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E6F" w:rsidRDefault="00CB7510" w:rsidP="001F59EB">
      <w:pPr>
        <w:jc w:val="center"/>
        <w:rPr>
          <w:rFonts w:ascii="Arial" w:hAnsi="Arial" w:cs="Arial"/>
          <w:b/>
          <w:sz w:val="36"/>
          <w:szCs w:val="36"/>
        </w:rPr>
      </w:pPr>
      <w:r>
        <w:rPr>
          <w:rFonts w:ascii="Arial" w:hAnsi="Arial" w:cs="Arial"/>
          <w:b/>
          <w:sz w:val="36"/>
          <w:szCs w:val="36"/>
        </w:rPr>
        <w:t>Dodatek č. 1 ke</w:t>
      </w:r>
    </w:p>
    <w:p w:rsidR="00BF03A1" w:rsidRDefault="00BF03A1" w:rsidP="001F59EB">
      <w:pPr>
        <w:jc w:val="center"/>
        <w:rPr>
          <w:rFonts w:ascii="Arial" w:hAnsi="Arial" w:cs="Arial"/>
          <w:b/>
          <w:sz w:val="36"/>
          <w:szCs w:val="36"/>
        </w:rPr>
      </w:pPr>
    </w:p>
    <w:p w:rsidR="00480E6F" w:rsidRPr="00B1004E" w:rsidRDefault="00480E6F" w:rsidP="001F59EB">
      <w:pPr>
        <w:jc w:val="center"/>
        <w:rPr>
          <w:rFonts w:ascii="Arial" w:hAnsi="Arial" w:cs="Arial"/>
          <w:b/>
          <w:sz w:val="36"/>
          <w:szCs w:val="36"/>
        </w:rPr>
      </w:pPr>
      <w:r w:rsidRPr="00B1004E">
        <w:rPr>
          <w:rFonts w:ascii="Arial" w:hAnsi="Arial" w:cs="Arial"/>
          <w:b/>
          <w:sz w:val="36"/>
          <w:szCs w:val="36"/>
        </w:rPr>
        <w:t>S M L O U V </w:t>
      </w:r>
      <w:r w:rsidR="00CB7510">
        <w:rPr>
          <w:rFonts w:ascii="Arial" w:hAnsi="Arial" w:cs="Arial"/>
          <w:b/>
          <w:sz w:val="36"/>
          <w:szCs w:val="36"/>
        </w:rPr>
        <w:t>Ě</w:t>
      </w:r>
      <w:r w:rsidRPr="00B1004E">
        <w:rPr>
          <w:rFonts w:ascii="Arial" w:hAnsi="Arial" w:cs="Arial"/>
          <w:b/>
          <w:sz w:val="36"/>
          <w:szCs w:val="36"/>
        </w:rPr>
        <w:t xml:space="preserve">   O   D Í L O </w:t>
      </w:r>
    </w:p>
    <w:p w:rsidR="00480E6F" w:rsidRPr="00B1004E" w:rsidRDefault="00BF03A1" w:rsidP="00BF03A1">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480E6F" w:rsidRPr="00B1004E">
        <w:rPr>
          <w:rFonts w:ascii="Arial" w:hAnsi="Arial" w:cs="Arial"/>
          <w:b/>
          <w:sz w:val="22"/>
          <w:szCs w:val="22"/>
        </w:rPr>
        <w:t xml:space="preserve">č. smlouvy </w:t>
      </w:r>
      <w:r w:rsidR="00480E6F">
        <w:rPr>
          <w:rFonts w:ascii="Arial" w:hAnsi="Arial" w:cs="Arial"/>
          <w:b/>
          <w:sz w:val="22"/>
          <w:szCs w:val="22"/>
        </w:rPr>
        <w:t>dodavatel</w:t>
      </w:r>
      <w:r w:rsidR="00480E6F" w:rsidRPr="00B1004E">
        <w:rPr>
          <w:rFonts w:ascii="Arial" w:hAnsi="Arial" w:cs="Arial"/>
          <w:b/>
          <w:sz w:val="22"/>
          <w:szCs w:val="22"/>
        </w:rPr>
        <w:t>e</w:t>
      </w:r>
      <w:r w:rsidR="00480E6F">
        <w:rPr>
          <w:rFonts w:ascii="Arial" w:hAnsi="Arial" w:cs="Arial"/>
          <w:b/>
          <w:sz w:val="22"/>
          <w:szCs w:val="22"/>
        </w:rPr>
        <w:t>:</w:t>
      </w:r>
      <w:r w:rsidR="00480E6F" w:rsidRPr="00B1004E">
        <w:rPr>
          <w:rFonts w:ascii="Arial" w:hAnsi="Arial" w:cs="Arial"/>
          <w:b/>
          <w:sz w:val="22"/>
          <w:szCs w:val="22"/>
        </w:rPr>
        <w:t xml:space="preserve"> </w:t>
      </w:r>
      <w:r w:rsidR="007D71E2">
        <w:rPr>
          <w:rFonts w:ascii="Arial" w:hAnsi="Arial" w:cs="Arial"/>
          <w:b/>
          <w:sz w:val="22"/>
          <w:szCs w:val="22"/>
        </w:rPr>
        <w:t>1/008/2017</w:t>
      </w:r>
    </w:p>
    <w:p w:rsidR="00480E6F" w:rsidRPr="00B1004E" w:rsidRDefault="00480E6F"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BF03A1">
        <w:rPr>
          <w:rFonts w:ascii="Arial" w:hAnsi="Arial" w:cs="Arial"/>
          <w:b/>
          <w:sz w:val="22"/>
          <w:szCs w:val="22"/>
        </w:rPr>
        <w:t>516</w:t>
      </w:r>
      <w:r w:rsidRPr="00B1004E">
        <w:rPr>
          <w:rFonts w:ascii="Arial" w:hAnsi="Arial" w:cs="Arial"/>
          <w:b/>
          <w:sz w:val="22"/>
          <w:szCs w:val="22"/>
        </w:rPr>
        <w:t>/20</w:t>
      </w:r>
      <w:r>
        <w:rPr>
          <w:rFonts w:ascii="Arial" w:hAnsi="Arial" w:cs="Arial"/>
          <w:b/>
          <w:sz w:val="22"/>
          <w:szCs w:val="22"/>
        </w:rPr>
        <w:t>17</w:t>
      </w:r>
    </w:p>
    <w:p w:rsidR="00480E6F" w:rsidRPr="00B1004E" w:rsidRDefault="00480E6F" w:rsidP="001F59EB">
      <w:pPr>
        <w:rPr>
          <w:rFonts w:ascii="Arial" w:hAnsi="Arial" w:cs="Arial"/>
          <w:b/>
          <w:sz w:val="22"/>
          <w:szCs w:val="22"/>
        </w:rPr>
      </w:pPr>
    </w:p>
    <w:p w:rsidR="00480E6F" w:rsidRPr="00B1004E" w:rsidRDefault="00480E6F" w:rsidP="001F59EB">
      <w:pPr>
        <w:rPr>
          <w:rFonts w:ascii="Arial" w:hAnsi="Arial" w:cs="Arial"/>
          <w:b/>
          <w:sz w:val="22"/>
          <w:szCs w:val="22"/>
        </w:rPr>
      </w:pPr>
    </w:p>
    <w:p w:rsidR="00480E6F" w:rsidRPr="00B1004E" w:rsidRDefault="00480E6F" w:rsidP="001F59EB">
      <w:pPr>
        <w:pStyle w:val="Export0"/>
        <w:jc w:val="center"/>
        <w:rPr>
          <w:rFonts w:ascii="Arial" w:hAnsi="Arial" w:cs="Arial"/>
          <w:b/>
          <w:lang w:val="cs-CZ"/>
        </w:rPr>
      </w:pPr>
      <w:r w:rsidRPr="00B1004E">
        <w:rPr>
          <w:rFonts w:ascii="Arial" w:hAnsi="Arial" w:cs="Arial"/>
          <w:b/>
          <w:lang w:val="cs-CZ"/>
        </w:rPr>
        <w:t>Název díla</w:t>
      </w:r>
      <w:r>
        <w:rPr>
          <w:rFonts w:ascii="Arial" w:hAnsi="Arial" w:cs="Arial"/>
          <w:b/>
          <w:lang w:val="cs-CZ"/>
        </w:rPr>
        <w:t>:</w:t>
      </w:r>
    </w:p>
    <w:p w:rsidR="00480E6F" w:rsidRDefault="00480E6F" w:rsidP="001F59EB">
      <w:pPr>
        <w:jc w:val="center"/>
        <w:rPr>
          <w:rFonts w:ascii="Arial" w:hAnsi="Arial" w:cs="Arial"/>
          <w:b/>
          <w:sz w:val="28"/>
          <w:szCs w:val="28"/>
          <w:highlight w:val="yellow"/>
        </w:rPr>
      </w:pPr>
    </w:p>
    <w:p w:rsidR="00480E6F" w:rsidRDefault="00480E6F" w:rsidP="001F59EB">
      <w:pPr>
        <w:tabs>
          <w:tab w:val="left" w:pos="4080"/>
        </w:tabs>
        <w:jc w:val="both"/>
        <w:rPr>
          <w:rFonts w:ascii="Arial" w:hAnsi="Arial" w:cs="Arial"/>
          <w:b/>
          <w:sz w:val="28"/>
          <w:szCs w:val="28"/>
        </w:rPr>
      </w:pPr>
      <w:r w:rsidRPr="00A8491B">
        <w:rPr>
          <w:rFonts w:ascii="Arial" w:hAnsi="Arial" w:cs="Arial"/>
          <w:b/>
          <w:sz w:val="28"/>
          <w:szCs w:val="28"/>
        </w:rPr>
        <w:t>Bílina (Bílina, most Interspar – fotbalový stadion) – oprava opevnění</w:t>
      </w:r>
    </w:p>
    <w:p w:rsidR="00480E6F" w:rsidRDefault="00480E6F" w:rsidP="001F59EB">
      <w:pPr>
        <w:tabs>
          <w:tab w:val="left" w:pos="4080"/>
        </w:tabs>
        <w:jc w:val="both"/>
        <w:rPr>
          <w:rFonts w:ascii="Arial" w:hAnsi="Arial" w:cs="Arial"/>
          <w:b/>
          <w:sz w:val="32"/>
          <w:szCs w:val="32"/>
        </w:rPr>
      </w:pPr>
    </w:p>
    <w:p w:rsidR="00480E6F" w:rsidRPr="00386410" w:rsidRDefault="00480E6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480E6F" w:rsidRPr="00B1004E" w:rsidRDefault="00480E6F" w:rsidP="001F59EB">
      <w:pPr>
        <w:tabs>
          <w:tab w:val="left" w:pos="4080"/>
        </w:tabs>
        <w:jc w:val="both"/>
        <w:rPr>
          <w:rFonts w:ascii="Arial" w:hAnsi="Arial" w:cs="Arial"/>
          <w:b/>
          <w:sz w:val="22"/>
          <w:szCs w:val="22"/>
        </w:rPr>
      </w:pPr>
    </w:p>
    <w:p w:rsidR="00480E6F" w:rsidRPr="00D74A50" w:rsidRDefault="00480E6F"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480E6F" w:rsidRPr="00D74A50" w:rsidRDefault="00480E6F" w:rsidP="00D35FAE">
      <w:pPr>
        <w:jc w:val="both"/>
        <w:rPr>
          <w:rFonts w:ascii="Arial" w:hAnsi="Arial" w:cs="Arial"/>
          <w:sz w:val="22"/>
          <w:szCs w:val="22"/>
        </w:rPr>
      </w:pPr>
    </w:p>
    <w:p w:rsidR="00480E6F" w:rsidRPr="00D74A50" w:rsidRDefault="00480E6F"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480E6F" w:rsidRPr="00D74A50" w:rsidRDefault="00480E6F"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480E6F" w:rsidRPr="00D74A50" w:rsidRDefault="00480E6F" w:rsidP="00D35FAE">
      <w:pPr>
        <w:tabs>
          <w:tab w:val="left" w:pos="3960"/>
        </w:tabs>
        <w:jc w:val="both"/>
        <w:rPr>
          <w:rFonts w:ascii="Arial" w:hAnsi="Arial" w:cs="Arial"/>
          <w:sz w:val="22"/>
          <w:szCs w:val="22"/>
        </w:rPr>
      </w:pPr>
      <w:r w:rsidRPr="00D74A50">
        <w:rPr>
          <w:rFonts w:ascii="Arial" w:hAnsi="Arial" w:cs="Arial"/>
          <w:b/>
          <w:sz w:val="22"/>
          <w:szCs w:val="22"/>
        </w:rPr>
        <w:t>IČ</w:t>
      </w:r>
      <w:r w:rsidR="00BF4AAB">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480E6F" w:rsidRPr="00D74A50" w:rsidRDefault="00480E6F"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480E6F" w:rsidRPr="00D74A50" w:rsidRDefault="00480E6F"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480E6F" w:rsidRPr="00D74A50" w:rsidRDefault="00480E6F"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480E6F" w:rsidRPr="00D74A50" w:rsidRDefault="00480E6F"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480E6F" w:rsidRPr="00D74A50" w:rsidRDefault="00480E6F" w:rsidP="00D35FAE">
      <w:pPr>
        <w:tabs>
          <w:tab w:val="left" w:pos="3960"/>
        </w:tabs>
        <w:jc w:val="both"/>
        <w:rPr>
          <w:rFonts w:ascii="Arial" w:hAnsi="Arial" w:cs="Arial"/>
          <w:b/>
          <w:sz w:val="22"/>
          <w:szCs w:val="22"/>
        </w:rPr>
      </w:pPr>
    </w:p>
    <w:p w:rsidR="009965A2" w:rsidRDefault="00480E6F" w:rsidP="00D35FAE">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9965A2" w:rsidRDefault="00480E6F" w:rsidP="00D35FAE">
      <w:pPr>
        <w:tabs>
          <w:tab w:val="left" w:pos="3960"/>
        </w:tabs>
        <w:jc w:val="both"/>
        <w:rPr>
          <w:rFonts w:ascii="Arial" w:hAnsi="Arial" w:cs="Arial"/>
          <w:sz w:val="22"/>
          <w:szCs w:val="22"/>
        </w:rPr>
      </w:pPr>
      <w:r w:rsidRPr="00A8491B">
        <w:rPr>
          <w:rFonts w:ascii="Arial" w:hAnsi="Arial" w:cs="Arial"/>
          <w:sz w:val="22"/>
          <w:szCs w:val="22"/>
        </w:rPr>
        <w:tab/>
      </w:r>
    </w:p>
    <w:p w:rsidR="009965A2" w:rsidRDefault="00480E6F" w:rsidP="00D35FAE">
      <w:pPr>
        <w:tabs>
          <w:tab w:val="left" w:pos="3960"/>
        </w:tabs>
        <w:jc w:val="both"/>
        <w:rPr>
          <w:rFonts w:ascii="Arial" w:hAnsi="Arial" w:cs="Arial"/>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480E6F" w:rsidRDefault="00480E6F" w:rsidP="00D35FAE">
      <w:pPr>
        <w:tabs>
          <w:tab w:val="left" w:pos="3960"/>
        </w:tabs>
        <w:jc w:val="both"/>
        <w:rPr>
          <w:rFonts w:ascii="Arial" w:hAnsi="Arial" w:cs="Arial"/>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9965A2" w:rsidRPr="00D74A50" w:rsidRDefault="009965A2" w:rsidP="00D35FAE">
      <w:pPr>
        <w:tabs>
          <w:tab w:val="left" w:pos="3960"/>
        </w:tabs>
        <w:jc w:val="both"/>
        <w:rPr>
          <w:rFonts w:ascii="Arial" w:hAnsi="Arial" w:cs="Arial"/>
          <w:b/>
          <w:sz w:val="22"/>
          <w:szCs w:val="22"/>
        </w:rPr>
      </w:pPr>
    </w:p>
    <w:p w:rsidR="00480E6F" w:rsidRPr="00D74A50" w:rsidRDefault="00480E6F"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480E6F" w:rsidRPr="00D74A50" w:rsidRDefault="00480E6F" w:rsidP="00D35FAE">
      <w:pPr>
        <w:tabs>
          <w:tab w:val="left" w:pos="3960"/>
        </w:tabs>
        <w:jc w:val="both"/>
        <w:rPr>
          <w:rFonts w:ascii="Arial" w:hAnsi="Arial" w:cs="Arial"/>
          <w:sz w:val="22"/>
          <w:szCs w:val="22"/>
        </w:rPr>
      </w:pPr>
    </w:p>
    <w:p w:rsidR="00480E6F" w:rsidRPr="00B1004E" w:rsidRDefault="00480E6F"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480E6F" w:rsidRPr="00B1004E" w:rsidRDefault="00480E6F" w:rsidP="001F59EB">
      <w:pPr>
        <w:tabs>
          <w:tab w:val="left" w:pos="3960"/>
        </w:tabs>
        <w:jc w:val="both"/>
        <w:rPr>
          <w:rFonts w:ascii="Arial" w:hAnsi="Arial" w:cs="Arial"/>
          <w:sz w:val="22"/>
          <w:szCs w:val="22"/>
        </w:rPr>
      </w:pPr>
    </w:p>
    <w:p w:rsidR="00480E6F" w:rsidRPr="00B1004E" w:rsidRDefault="00480E6F" w:rsidP="001F59EB">
      <w:pPr>
        <w:tabs>
          <w:tab w:val="left" w:pos="3960"/>
        </w:tabs>
        <w:jc w:val="both"/>
        <w:rPr>
          <w:rFonts w:ascii="Arial" w:hAnsi="Arial" w:cs="Arial"/>
          <w:b/>
          <w:sz w:val="22"/>
          <w:szCs w:val="22"/>
        </w:rPr>
      </w:pPr>
    </w:p>
    <w:p w:rsidR="00BF03A1" w:rsidRDefault="00BF03A1" w:rsidP="00762603">
      <w:pPr>
        <w:tabs>
          <w:tab w:val="left" w:pos="3960"/>
        </w:tabs>
        <w:jc w:val="both"/>
        <w:outlineLvl w:val="0"/>
        <w:rPr>
          <w:rFonts w:ascii="Arial" w:hAnsi="Arial" w:cs="Arial"/>
          <w:b/>
          <w:sz w:val="22"/>
          <w:szCs w:val="22"/>
        </w:rPr>
      </w:pPr>
    </w:p>
    <w:p w:rsidR="00480E6F" w:rsidRPr="00B1004E" w:rsidRDefault="00480E6F" w:rsidP="00762603">
      <w:pPr>
        <w:tabs>
          <w:tab w:val="left" w:pos="3960"/>
        </w:tabs>
        <w:jc w:val="both"/>
        <w:outlineLvl w:val="0"/>
        <w:rPr>
          <w:rFonts w:ascii="Arial" w:hAnsi="Arial" w:cs="Arial"/>
          <w:b/>
          <w:sz w:val="22"/>
          <w:szCs w:val="22"/>
        </w:rPr>
      </w:pPr>
      <w:r>
        <w:rPr>
          <w:rFonts w:ascii="Arial" w:hAnsi="Arial" w:cs="Arial"/>
          <w:b/>
          <w:sz w:val="22"/>
          <w:szCs w:val="22"/>
        </w:rPr>
        <w:t>Dodavatel</w:t>
      </w:r>
      <w:r w:rsidRPr="00386410">
        <w:rPr>
          <w:rFonts w:ascii="Arial" w:hAnsi="Arial" w:cs="Arial"/>
          <w:b/>
          <w:sz w:val="22"/>
          <w:szCs w:val="22"/>
        </w:rPr>
        <w:t>:</w:t>
      </w:r>
      <w:r w:rsidRPr="00386410">
        <w:rPr>
          <w:rFonts w:ascii="Arial" w:hAnsi="Arial" w:cs="Arial"/>
          <w:b/>
          <w:sz w:val="22"/>
          <w:szCs w:val="22"/>
        </w:rPr>
        <w:tab/>
      </w:r>
      <w:r w:rsidRPr="0088089D">
        <w:rPr>
          <w:rFonts w:ascii="Arial" w:hAnsi="Arial" w:cs="Arial"/>
          <w:b/>
          <w:sz w:val="22"/>
          <w:szCs w:val="22"/>
        </w:rPr>
        <w:t>TRANS-REGION-STAV s.r.o.</w:t>
      </w:r>
    </w:p>
    <w:p w:rsidR="00480E6F" w:rsidRPr="00B1004E" w:rsidRDefault="00480E6F" w:rsidP="00762603">
      <w:pPr>
        <w:tabs>
          <w:tab w:val="left" w:pos="3960"/>
        </w:tabs>
        <w:ind w:firstLine="708"/>
        <w:jc w:val="both"/>
        <w:outlineLvl w:val="0"/>
        <w:rPr>
          <w:rFonts w:ascii="Arial" w:hAnsi="Arial" w:cs="Arial"/>
          <w:sz w:val="22"/>
          <w:szCs w:val="22"/>
        </w:rPr>
      </w:pPr>
      <w:r w:rsidRPr="00B1004E">
        <w:rPr>
          <w:rFonts w:ascii="Arial" w:hAnsi="Arial" w:cs="Arial"/>
          <w:sz w:val="22"/>
          <w:szCs w:val="22"/>
        </w:rPr>
        <w:tab/>
      </w:r>
      <w:r>
        <w:rPr>
          <w:rFonts w:ascii="Arial" w:hAnsi="Arial" w:cs="Arial"/>
          <w:sz w:val="22"/>
          <w:szCs w:val="22"/>
        </w:rPr>
        <w:t>Spořická 4965, 430 01 Chomutov</w:t>
      </w:r>
    </w:p>
    <w:p w:rsidR="00480E6F" w:rsidRPr="00B1004E" w:rsidRDefault="00480E6F" w:rsidP="00762603">
      <w:pPr>
        <w:tabs>
          <w:tab w:val="left" w:pos="3960"/>
        </w:tabs>
        <w:jc w:val="both"/>
        <w:outlineLvl w:val="0"/>
        <w:rPr>
          <w:rFonts w:ascii="Arial" w:hAnsi="Arial" w:cs="Arial"/>
          <w:b/>
          <w:sz w:val="22"/>
          <w:szCs w:val="22"/>
        </w:rPr>
      </w:pPr>
      <w:r w:rsidRPr="00B1004E">
        <w:rPr>
          <w:rFonts w:ascii="Arial" w:hAnsi="Arial" w:cs="Arial"/>
          <w:b/>
          <w:sz w:val="22"/>
          <w:szCs w:val="22"/>
        </w:rPr>
        <w:t>IČ</w:t>
      </w:r>
      <w:r w:rsidR="00BF4AAB">
        <w:rPr>
          <w:rFonts w:ascii="Arial" w:hAnsi="Arial" w:cs="Arial"/>
          <w:b/>
          <w:sz w:val="22"/>
          <w:szCs w:val="22"/>
        </w:rPr>
        <w:t>O</w:t>
      </w:r>
      <w:r>
        <w:rPr>
          <w:rFonts w:ascii="Arial" w:hAnsi="Arial" w:cs="Arial"/>
          <w:b/>
          <w:sz w:val="22"/>
          <w:szCs w:val="22"/>
        </w:rPr>
        <w:t>:</w:t>
      </w:r>
      <w:r w:rsidRPr="00B1004E">
        <w:rPr>
          <w:rFonts w:ascii="Arial" w:hAnsi="Arial" w:cs="Arial"/>
          <w:b/>
          <w:sz w:val="22"/>
          <w:szCs w:val="22"/>
        </w:rPr>
        <w:tab/>
      </w:r>
      <w:r w:rsidRPr="0088089D">
        <w:rPr>
          <w:rFonts w:ascii="Arial" w:hAnsi="Arial" w:cs="Arial"/>
          <w:sz w:val="22"/>
          <w:szCs w:val="22"/>
        </w:rPr>
        <w:t>477 85 977</w:t>
      </w:r>
    </w:p>
    <w:p w:rsidR="00480E6F" w:rsidRPr="0088089D" w:rsidRDefault="00480E6F" w:rsidP="00762603">
      <w:pPr>
        <w:widowControl w:val="0"/>
        <w:jc w:val="both"/>
        <w:rPr>
          <w:rFonts w:ascii="Arial" w:hAnsi="Arial" w:cs="Arial"/>
          <w:sz w:val="22"/>
          <w:szCs w:val="22"/>
        </w:rPr>
      </w:pPr>
      <w:r w:rsidRPr="00B1004E">
        <w:rPr>
          <w:rFonts w:ascii="Arial" w:hAnsi="Arial" w:cs="Arial"/>
          <w:b/>
          <w:sz w:val="22"/>
          <w:szCs w:val="22"/>
        </w:rPr>
        <w:t>DIČ</w:t>
      </w:r>
      <w:r>
        <w:rPr>
          <w:rFonts w:ascii="Arial" w:hAnsi="Arial" w:cs="Arial"/>
          <w:b/>
          <w:sz w:val="22"/>
          <w:szCs w:val="22"/>
        </w:rPr>
        <w:t>:</w:t>
      </w:r>
      <w:r w:rsidRPr="00B1004E">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Pr="0088089D">
        <w:rPr>
          <w:rFonts w:ascii="Arial" w:hAnsi="Arial" w:cs="Arial"/>
          <w:sz w:val="22"/>
          <w:szCs w:val="22"/>
        </w:rPr>
        <w:t>CZ47785977</w:t>
      </w:r>
    </w:p>
    <w:p w:rsidR="00480E6F" w:rsidRPr="00B1004E" w:rsidRDefault="00480E6F" w:rsidP="00762603">
      <w:pPr>
        <w:tabs>
          <w:tab w:val="left" w:pos="3960"/>
        </w:tabs>
        <w:ind w:left="3960" w:hanging="3960"/>
        <w:jc w:val="both"/>
        <w:rPr>
          <w:rFonts w:ascii="Arial" w:hAnsi="Arial" w:cs="Arial"/>
          <w:sz w:val="22"/>
          <w:szCs w:val="22"/>
        </w:rPr>
      </w:pPr>
      <w:r w:rsidRPr="00B1004E">
        <w:rPr>
          <w:rFonts w:ascii="Arial" w:hAnsi="Arial" w:cs="Arial"/>
          <w:b/>
          <w:sz w:val="22"/>
          <w:szCs w:val="22"/>
        </w:rPr>
        <w:t>zastoupený</w:t>
      </w:r>
      <w:r>
        <w:rPr>
          <w:rFonts w:ascii="Arial" w:hAnsi="Arial" w:cs="Arial"/>
          <w:b/>
          <w:sz w:val="22"/>
          <w:szCs w:val="22"/>
        </w:rPr>
        <w:t>:</w:t>
      </w:r>
      <w:r w:rsidRPr="00B1004E">
        <w:rPr>
          <w:rFonts w:ascii="Arial" w:hAnsi="Arial" w:cs="Arial"/>
          <w:b/>
          <w:sz w:val="22"/>
          <w:szCs w:val="22"/>
        </w:rPr>
        <w:tab/>
      </w:r>
      <w:r w:rsidRPr="0088089D">
        <w:rPr>
          <w:rFonts w:ascii="Arial" w:hAnsi="Arial" w:cs="Arial"/>
          <w:sz w:val="22"/>
          <w:szCs w:val="22"/>
        </w:rPr>
        <w:t>Eduardem Malinou</w:t>
      </w:r>
      <w:r w:rsidR="00BF03A1">
        <w:rPr>
          <w:rFonts w:ascii="Arial" w:hAnsi="Arial" w:cs="Arial"/>
          <w:sz w:val="22"/>
          <w:szCs w:val="22"/>
        </w:rPr>
        <w:t>, jednatelem</w:t>
      </w:r>
    </w:p>
    <w:p w:rsidR="00480E6F" w:rsidRPr="00B1004E" w:rsidRDefault="00480E6F" w:rsidP="00762603">
      <w:pPr>
        <w:tabs>
          <w:tab w:val="left" w:pos="3960"/>
        </w:tabs>
        <w:jc w:val="both"/>
        <w:rPr>
          <w:rFonts w:ascii="Arial" w:hAnsi="Arial" w:cs="Arial"/>
          <w:b/>
          <w:sz w:val="22"/>
          <w:szCs w:val="22"/>
        </w:rPr>
      </w:pPr>
      <w:r w:rsidRPr="00B1004E">
        <w:rPr>
          <w:rFonts w:ascii="Arial" w:hAnsi="Arial" w:cs="Arial"/>
          <w:b/>
          <w:sz w:val="22"/>
          <w:szCs w:val="22"/>
        </w:rPr>
        <w:t>zástupce ve věcech smluvních</w:t>
      </w:r>
      <w:r>
        <w:rPr>
          <w:rFonts w:ascii="Arial" w:hAnsi="Arial" w:cs="Arial"/>
          <w:b/>
          <w:sz w:val="22"/>
          <w:szCs w:val="22"/>
        </w:rPr>
        <w:t>:</w:t>
      </w:r>
      <w:r w:rsidRPr="00B1004E">
        <w:rPr>
          <w:rFonts w:ascii="Arial" w:hAnsi="Arial" w:cs="Arial"/>
          <w:b/>
          <w:sz w:val="22"/>
          <w:szCs w:val="22"/>
        </w:rPr>
        <w:tab/>
      </w:r>
      <w:r w:rsidRPr="002062ED">
        <w:rPr>
          <w:rFonts w:ascii="Arial" w:hAnsi="Arial" w:cs="Arial"/>
          <w:sz w:val="22"/>
          <w:szCs w:val="22"/>
        </w:rPr>
        <w:t>Eduard Malina</w:t>
      </w:r>
      <w:r w:rsidR="00BF03A1">
        <w:rPr>
          <w:rFonts w:ascii="Arial" w:hAnsi="Arial" w:cs="Arial"/>
          <w:sz w:val="22"/>
          <w:szCs w:val="22"/>
        </w:rPr>
        <w:t>, jednatel</w:t>
      </w:r>
    </w:p>
    <w:p w:rsidR="009965A2" w:rsidRDefault="00480E6F" w:rsidP="00762603">
      <w:pPr>
        <w:tabs>
          <w:tab w:val="left" w:pos="3960"/>
        </w:tabs>
        <w:jc w:val="both"/>
        <w:rPr>
          <w:rFonts w:ascii="Arial" w:hAnsi="Arial" w:cs="Arial"/>
          <w:b/>
          <w:sz w:val="22"/>
          <w:szCs w:val="22"/>
        </w:rPr>
      </w:pPr>
      <w:r w:rsidRPr="00B1004E">
        <w:rPr>
          <w:rFonts w:ascii="Arial" w:hAnsi="Arial" w:cs="Arial"/>
          <w:b/>
          <w:sz w:val="22"/>
          <w:szCs w:val="22"/>
        </w:rPr>
        <w:t>zástupce ve věcech technických</w:t>
      </w:r>
      <w:r>
        <w:rPr>
          <w:rFonts w:ascii="Arial" w:hAnsi="Arial" w:cs="Arial"/>
          <w:b/>
          <w:sz w:val="22"/>
          <w:szCs w:val="22"/>
        </w:rPr>
        <w:t>:</w:t>
      </w:r>
      <w:r w:rsidRPr="00B1004E">
        <w:rPr>
          <w:rFonts w:ascii="Arial" w:hAnsi="Arial" w:cs="Arial"/>
          <w:b/>
          <w:sz w:val="22"/>
          <w:szCs w:val="22"/>
        </w:rPr>
        <w:tab/>
      </w:r>
    </w:p>
    <w:p w:rsidR="009965A2" w:rsidRDefault="00480E6F" w:rsidP="00762603">
      <w:pPr>
        <w:tabs>
          <w:tab w:val="left" w:pos="3960"/>
        </w:tabs>
        <w:jc w:val="both"/>
        <w:rPr>
          <w:rFonts w:ascii="Arial" w:hAnsi="Arial" w:cs="Arial"/>
          <w:b/>
          <w:sz w:val="22"/>
          <w:szCs w:val="22"/>
        </w:rPr>
      </w:pPr>
      <w:r w:rsidRPr="00B1004E">
        <w:rPr>
          <w:rFonts w:ascii="Arial" w:hAnsi="Arial" w:cs="Arial"/>
          <w:b/>
          <w:sz w:val="22"/>
          <w:szCs w:val="22"/>
        </w:rPr>
        <w:t>stavbyvedoucí</w:t>
      </w:r>
      <w:r>
        <w:rPr>
          <w:rFonts w:ascii="Arial" w:hAnsi="Arial" w:cs="Arial"/>
          <w:b/>
          <w:sz w:val="22"/>
          <w:szCs w:val="22"/>
        </w:rPr>
        <w:t>:</w:t>
      </w:r>
      <w:r w:rsidRPr="00B1004E">
        <w:rPr>
          <w:rFonts w:ascii="Arial" w:hAnsi="Arial" w:cs="Arial"/>
          <w:b/>
          <w:sz w:val="22"/>
          <w:szCs w:val="22"/>
        </w:rPr>
        <w:tab/>
      </w:r>
    </w:p>
    <w:p w:rsidR="009965A2" w:rsidRDefault="00480E6F" w:rsidP="00762603">
      <w:pPr>
        <w:tabs>
          <w:tab w:val="left" w:pos="3960"/>
        </w:tabs>
        <w:jc w:val="both"/>
        <w:rPr>
          <w:rFonts w:ascii="Arial" w:hAnsi="Arial" w:cs="Arial"/>
          <w:sz w:val="22"/>
          <w:szCs w:val="22"/>
        </w:rPr>
      </w:pPr>
      <w:r w:rsidRPr="00B1004E">
        <w:rPr>
          <w:rFonts w:ascii="Arial" w:hAnsi="Arial" w:cs="Arial"/>
          <w:b/>
          <w:sz w:val="22"/>
          <w:szCs w:val="22"/>
        </w:rPr>
        <w:t>bankovní spojení</w:t>
      </w:r>
      <w:r>
        <w:rPr>
          <w:rFonts w:ascii="Arial" w:hAnsi="Arial" w:cs="Arial"/>
          <w:b/>
          <w:sz w:val="22"/>
          <w:szCs w:val="22"/>
        </w:rPr>
        <w:t>:</w:t>
      </w:r>
      <w:r w:rsidRPr="00B1004E">
        <w:rPr>
          <w:rFonts w:ascii="Arial" w:hAnsi="Arial" w:cs="Arial"/>
          <w:sz w:val="22"/>
          <w:szCs w:val="22"/>
        </w:rPr>
        <w:tab/>
      </w:r>
    </w:p>
    <w:p w:rsidR="00480E6F" w:rsidRDefault="00480E6F" w:rsidP="00762603">
      <w:pPr>
        <w:tabs>
          <w:tab w:val="left" w:pos="3960"/>
        </w:tabs>
        <w:jc w:val="both"/>
        <w:rPr>
          <w:rFonts w:ascii="Arial" w:hAnsi="Arial" w:cs="Arial"/>
          <w:b/>
          <w:sz w:val="22"/>
          <w:szCs w:val="22"/>
        </w:rPr>
      </w:pPr>
      <w:r w:rsidRPr="00B1004E">
        <w:rPr>
          <w:rFonts w:ascii="Arial" w:hAnsi="Arial" w:cs="Arial"/>
          <w:b/>
          <w:sz w:val="22"/>
          <w:szCs w:val="22"/>
        </w:rPr>
        <w:t>číslo účtu</w:t>
      </w:r>
      <w:r>
        <w:rPr>
          <w:rFonts w:ascii="Arial" w:hAnsi="Arial" w:cs="Arial"/>
          <w:b/>
          <w:sz w:val="22"/>
          <w:szCs w:val="22"/>
        </w:rPr>
        <w:t>:</w:t>
      </w:r>
      <w:r w:rsidRPr="00B1004E">
        <w:rPr>
          <w:rFonts w:ascii="Arial" w:hAnsi="Arial" w:cs="Arial"/>
          <w:b/>
          <w:sz w:val="22"/>
          <w:szCs w:val="22"/>
        </w:rPr>
        <w:tab/>
      </w:r>
    </w:p>
    <w:p w:rsidR="009965A2" w:rsidRPr="00B1004E" w:rsidRDefault="009965A2" w:rsidP="00762603">
      <w:pPr>
        <w:tabs>
          <w:tab w:val="left" w:pos="3960"/>
        </w:tabs>
        <w:jc w:val="both"/>
        <w:rPr>
          <w:rFonts w:ascii="Arial" w:hAnsi="Arial" w:cs="Arial"/>
          <w:sz w:val="22"/>
          <w:szCs w:val="22"/>
        </w:rPr>
      </w:pPr>
    </w:p>
    <w:p w:rsidR="00480E6F" w:rsidRDefault="00BF03A1" w:rsidP="00762603">
      <w:pPr>
        <w:widowControl w:val="0"/>
        <w:spacing w:line="240" w:lineRule="atLeast"/>
        <w:rPr>
          <w:rFonts w:ascii="Arial" w:hAnsi="Arial" w:cs="Arial"/>
          <w:snapToGrid w:val="0"/>
          <w:sz w:val="22"/>
          <w:szCs w:val="22"/>
        </w:rPr>
      </w:pPr>
      <w:r>
        <w:rPr>
          <w:rFonts w:ascii="Arial" w:hAnsi="Arial" w:cs="Arial"/>
          <w:snapToGrid w:val="0"/>
          <w:sz w:val="22"/>
          <w:szCs w:val="22"/>
        </w:rPr>
        <w:t>Dodava</w:t>
      </w:r>
      <w:r w:rsidR="00480E6F" w:rsidRPr="0088089D">
        <w:rPr>
          <w:rFonts w:ascii="Arial" w:hAnsi="Arial" w:cs="Arial"/>
          <w:snapToGrid w:val="0"/>
          <w:sz w:val="22"/>
          <w:szCs w:val="22"/>
        </w:rPr>
        <w:t xml:space="preserve">tel je zapsán v obchodním rejstříku Krajského soudu v Ústí </w:t>
      </w:r>
      <w:r>
        <w:rPr>
          <w:rFonts w:ascii="Arial" w:hAnsi="Arial" w:cs="Arial"/>
          <w:snapToGrid w:val="0"/>
          <w:sz w:val="22"/>
          <w:szCs w:val="22"/>
        </w:rPr>
        <w:t>nad Labem, oddíl C, vložka 4284</w:t>
      </w:r>
    </w:p>
    <w:p w:rsidR="00BF03A1" w:rsidRDefault="00BF03A1" w:rsidP="00482FB6">
      <w:pPr>
        <w:widowControl w:val="0"/>
        <w:spacing w:line="240" w:lineRule="atLeast"/>
        <w:rPr>
          <w:rFonts w:ascii="Arial" w:hAnsi="Arial" w:cs="Arial"/>
          <w:color w:val="000000"/>
          <w:sz w:val="22"/>
          <w:szCs w:val="22"/>
        </w:rPr>
      </w:pPr>
    </w:p>
    <w:p w:rsidR="00480E6F" w:rsidRPr="0034076A" w:rsidRDefault="00480E6F" w:rsidP="0034076A">
      <w:pPr>
        <w:widowControl w:val="0"/>
        <w:spacing w:line="240" w:lineRule="atLeast"/>
        <w:rPr>
          <w:rFonts w:ascii="Arial" w:hAnsi="Arial" w:cs="Arial"/>
          <w:color w:val="000000"/>
          <w:sz w:val="22"/>
          <w:szCs w:val="22"/>
        </w:rPr>
        <w:sectPr w:rsidR="00480E6F" w:rsidRPr="0034076A" w:rsidSect="0095379D">
          <w:footerReference w:type="even" r:id="rId8"/>
          <w:footerReference w:type="default" r:id="rId9"/>
          <w:pgSz w:w="11906" w:h="16838"/>
          <w:pgMar w:top="1079" w:right="1417" w:bottom="899" w:left="1417" w:header="708" w:footer="708" w:gutter="0"/>
          <w:cols w:space="708"/>
          <w:docGrid w:linePitch="360"/>
        </w:sectPr>
      </w:pPr>
      <w:r>
        <w:rPr>
          <w:rFonts w:ascii="Arial" w:hAnsi="Arial" w:cs="Arial"/>
          <w:sz w:val="22"/>
          <w:szCs w:val="22"/>
        </w:rPr>
        <w:t>(dále jen „dodavatel“) na straně druhé.</w:t>
      </w:r>
    </w:p>
    <w:p w:rsidR="00C47885" w:rsidRPr="00213523" w:rsidRDefault="00C47885" w:rsidP="00C47885">
      <w:pPr>
        <w:jc w:val="both"/>
        <w:rPr>
          <w:rFonts w:ascii="Arial" w:hAnsi="Arial" w:cs="Arial"/>
          <w:b/>
          <w:color w:val="000000"/>
          <w:sz w:val="22"/>
        </w:rPr>
      </w:pPr>
      <w:r w:rsidRPr="00E353CB">
        <w:rPr>
          <w:rFonts w:ascii="Arial" w:hAnsi="Arial" w:cs="Arial"/>
          <w:sz w:val="22"/>
          <w:szCs w:val="22"/>
        </w:rPr>
        <w:lastRenderedPageBreak/>
        <w:t xml:space="preserve">Na podkladě skutečností, které se vyskytly v průběhu provádění prací na stavbě, přičemž jejich zajištění je podmínkou pro řádné dokončení díla, se smluvní strany dohodly ve smyslu příslušných smluvních </w:t>
      </w:r>
      <w:r>
        <w:rPr>
          <w:rFonts w:ascii="Arial" w:hAnsi="Arial" w:cs="Arial"/>
          <w:sz w:val="22"/>
          <w:szCs w:val="22"/>
        </w:rPr>
        <w:t xml:space="preserve">ustanovení </w:t>
      </w:r>
      <w:r w:rsidRPr="00E353CB">
        <w:rPr>
          <w:rFonts w:ascii="Arial" w:hAnsi="Arial" w:cs="Arial"/>
          <w:sz w:val="22"/>
          <w:szCs w:val="22"/>
        </w:rPr>
        <w:t xml:space="preserve">na uzavření tohoto dodatku. </w:t>
      </w:r>
    </w:p>
    <w:p w:rsidR="00C47885" w:rsidRDefault="00C47885" w:rsidP="00C47885">
      <w:pPr>
        <w:jc w:val="both"/>
        <w:rPr>
          <w:rFonts w:ascii="Arial" w:hAnsi="Arial" w:cs="Arial"/>
          <w:b/>
          <w:sz w:val="22"/>
          <w:szCs w:val="22"/>
        </w:rPr>
      </w:pPr>
    </w:p>
    <w:p w:rsidR="00C47885" w:rsidRDefault="00C47885" w:rsidP="00C47885">
      <w:pPr>
        <w:jc w:val="both"/>
        <w:rPr>
          <w:rFonts w:ascii="Arial" w:hAnsi="Arial" w:cs="Arial"/>
          <w:b/>
          <w:sz w:val="22"/>
          <w:szCs w:val="22"/>
        </w:rPr>
      </w:pPr>
    </w:p>
    <w:p w:rsidR="00F7433F" w:rsidRDefault="00C47885" w:rsidP="00C47885">
      <w:pPr>
        <w:jc w:val="both"/>
        <w:rPr>
          <w:rFonts w:ascii="Arial" w:hAnsi="Arial" w:cs="Arial"/>
          <w:b/>
          <w:sz w:val="22"/>
          <w:szCs w:val="22"/>
        </w:rPr>
      </w:pPr>
      <w:r w:rsidRPr="00833A7F">
        <w:rPr>
          <w:rFonts w:ascii="Arial" w:hAnsi="Arial" w:cs="Arial"/>
          <w:b/>
          <w:sz w:val="22"/>
          <w:szCs w:val="22"/>
        </w:rPr>
        <w:t xml:space="preserve">Jedná se o: </w:t>
      </w:r>
      <w:r>
        <w:rPr>
          <w:rFonts w:ascii="Arial" w:hAnsi="Arial" w:cs="Arial"/>
          <w:b/>
          <w:sz w:val="22"/>
          <w:szCs w:val="22"/>
        </w:rPr>
        <w:tab/>
      </w:r>
    </w:p>
    <w:p w:rsidR="00F7433F" w:rsidRDefault="00F7433F" w:rsidP="00F7433F">
      <w:pPr>
        <w:keepNext/>
        <w:jc w:val="both"/>
        <w:rPr>
          <w:rFonts w:ascii="Arial" w:hAnsi="Arial" w:cs="Arial"/>
          <w:sz w:val="22"/>
          <w:szCs w:val="22"/>
        </w:rPr>
      </w:pPr>
      <w:r w:rsidRPr="00F7433F">
        <w:rPr>
          <w:rFonts w:ascii="Arial" w:hAnsi="Arial" w:cs="Arial"/>
          <w:sz w:val="22"/>
          <w:szCs w:val="22"/>
        </w:rPr>
        <w:t>a) doplnění zástupce dodavatele – manažer stavby</w:t>
      </w:r>
    </w:p>
    <w:p w:rsidR="00F7433F" w:rsidRPr="00F7433F" w:rsidRDefault="00F7433F" w:rsidP="00F7433F">
      <w:pPr>
        <w:keepNext/>
        <w:jc w:val="both"/>
        <w:rPr>
          <w:rFonts w:ascii="Arial" w:hAnsi="Arial" w:cs="Arial"/>
          <w:sz w:val="22"/>
          <w:szCs w:val="22"/>
        </w:rPr>
      </w:pPr>
    </w:p>
    <w:p w:rsidR="00C47885" w:rsidRPr="00F7433F" w:rsidRDefault="00F7433F" w:rsidP="00C47885">
      <w:pPr>
        <w:jc w:val="both"/>
        <w:rPr>
          <w:rFonts w:ascii="Arial" w:hAnsi="Arial" w:cs="Arial"/>
          <w:sz w:val="22"/>
          <w:szCs w:val="22"/>
        </w:rPr>
      </w:pPr>
      <w:r w:rsidRPr="00F7433F">
        <w:rPr>
          <w:rFonts w:ascii="Arial" w:hAnsi="Arial" w:cs="Arial"/>
          <w:sz w:val="22"/>
          <w:szCs w:val="22"/>
        </w:rPr>
        <w:t xml:space="preserve">b) </w:t>
      </w:r>
      <w:r w:rsidR="00C47885" w:rsidRPr="00F7433F">
        <w:rPr>
          <w:rFonts w:ascii="Arial" w:hAnsi="Arial" w:cs="Arial"/>
          <w:sz w:val="22"/>
          <w:szCs w:val="22"/>
        </w:rPr>
        <w:t>změnu termínu plnění díla</w:t>
      </w:r>
    </w:p>
    <w:p w:rsidR="00C47885" w:rsidRDefault="00C47885" w:rsidP="00C47885">
      <w:pPr>
        <w:jc w:val="both"/>
        <w:rPr>
          <w:rFonts w:ascii="Arial" w:hAnsi="Arial" w:cs="Arial"/>
          <w:sz w:val="22"/>
          <w:szCs w:val="22"/>
        </w:rPr>
      </w:pPr>
      <w:r w:rsidRPr="00E50695">
        <w:rPr>
          <w:rFonts w:ascii="Arial" w:hAnsi="Arial" w:cs="Arial"/>
          <w:sz w:val="22"/>
          <w:szCs w:val="22"/>
        </w:rPr>
        <w:t xml:space="preserve">prodloužení termínu dokončení z důvodu </w:t>
      </w:r>
      <w:r w:rsidR="00CC1A58" w:rsidRPr="00CC1A58">
        <w:rPr>
          <w:rFonts w:ascii="Arial" w:hAnsi="Arial" w:cs="Arial"/>
          <w:sz w:val="22"/>
          <w:szCs w:val="22"/>
        </w:rPr>
        <w:t>zajiš</w:t>
      </w:r>
      <w:r w:rsidR="00CC1A58">
        <w:rPr>
          <w:rFonts w:ascii="Arial" w:hAnsi="Arial" w:cs="Arial"/>
          <w:sz w:val="22"/>
          <w:szCs w:val="22"/>
        </w:rPr>
        <w:t>tění</w:t>
      </w:r>
      <w:r w:rsidR="00CC1A58" w:rsidRPr="00CC1A58">
        <w:rPr>
          <w:rFonts w:ascii="Arial" w:hAnsi="Arial" w:cs="Arial"/>
          <w:sz w:val="22"/>
          <w:szCs w:val="22"/>
        </w:rPr>
        <w:t xml:space="preserve"> vstupů na pozemky a vyřizování přechodné úpravy provozu</w:t>
      </w:r>
      <w:r w:rsidR="00CC1A58">
        <w:rPr>
          <w:rFonts w:ascii="Arial" w:hAnsi="Arial" w:cs="Arial"/>
          <w:sz w:val="22"/>
          <w:szCs w:val="22"/>
        </w:rPr>
        <w:t>.</w:t>
      </w:r>
    </w:p>
    <w:p w:rsidR="00CC1A58" w:rsidRDefault="00CC1A58" w:rsidP="00C47885">
      <w:pPr>
        <w:jc w:val="both"/>
        <w:rPr>
          <w:rFonts w:ascii="Arial" w:hAnsi="Arial" w:cs="Arial"/>
          <w:sz w:val="22"/>
          <w:szCs w:val="22"/>
          <w:highlight w:val="yellow"/>
        </w:rPr>
      </w:pPr>
    </w:p>
    <w:p w:rsidR="00C47885" w:rsidRPr="002D5295" w:rsidRDefault="00C47885" w:rsidP="00C47885">
      <w:pPr>
        <w:jc w:val="both"/>
        <w:rPr>
          <w:rFonts w:ascii="Arial" w:hAnsi="Arial" w:cs="Arial"/>
          <w:sz w:val="22"/>
          <w:szCs w:val="22"/>
        </w:rPr>
      </w:pPr>
      <w:r w:rsidRPr="002D5295">
        <w:rPr>
          <w:rFonts w:ascii="Arial" w:hAnsi="Arial" w:cs="Arial"/>
          <w:sz w:val="22"/>
          <w:szCs w:val="22"/>
        </w:rPr>
        <w:t xml:space="preserve">Dle Změnového </w:t>
      </w:r>
      <w:r w:rsidRPr="00A767EF">
        <w:rPr>
          <w:rFonts w:ascii="Arial" w:hAnsi="Arial" w:cs="Arial"/>
          <w:sz w:val="22"/>
          <w:szCs w:val="22"/>
        </w:rPr>
        <w:t>listu č. 1</w:t>
      </w:r>
      <w:r w:rsidRPr="002D5295">
        <w:rPr>
          <w:rFonts w:ascii="Arial" w:hAnsi="Arial" w:cs="Arial"/>
          <w:sz w:val="22"/>
          <w:szCs w:val="22"/>
        </w:rPr>
        <w:t xml:space="preserve"> projednaného na mimořádném kontrolním dnu </w:t>
      </w:r>
      <w:r w:rsidRPr="00C11031">
        <w:rPr>
          <w:rFonts w:ascii="Arial" w:hAnsi="Arial" w:cs="Arial"/>
          <w:sz w:val="22"/>
          <w:szCs w:val="22"/>
        </w:rPr>
        <w:t xml:space="preserve">stavby </w:t>
      </w:r>
      <w:r w:rsidR="00CC1A58">
        <w:rPr>
          <w:rFonts w:ascii="Arial" w:hAnsi="Arial" w:cs="Arial"/>
          <w:sz w:val="22"/>
          <w:szCs w:val="22"/>
        </w:rPr>
        <w:t>21</w:t>
      </w:r>
      <w:r>
        <w:rPr>
          <w:rFonts w:ascii="Arial" w:hAnsi="Arial" w:cs="Arial"/>
          <w:sz w:val="22"/>
          <w:szCs w:val="22"/>
        </w:rPr>
        <w:t>.</w:t>
      </w:r>
      <w:r w:rsidR="001C6880">
        <w:rPr>
          <w:rFonts w:ascii="Arial" w:hAnsi="Arial" w:cs="Arial"/>
          <w:sz w:val="22"/>
          <w:szCs w:val="22"/>
        </w:rPr>
        <w:t>11</w:t>
      </w:r>
      <w:r>
        <w:rPr>
          <w:rFonts w:ascii="Arial" w:hAnsi="Arial" w:cs="Arial"/>
          <w:sz w:val="22"/>
          <w:szCs w:val="22"/>
        </w:rPr>
        <w:t>.2017</w:t>
      </w:r>
      <w:r w:rsidRPr="00C11031">
        <w:rPr>
          <w:rFonts w:ascii="Arial" w:hAnsi="Arial" w:cs="Arial"/>
          <w:sz w:val="22"/>
          <w:szCs w:val="22"/>
        </w:rPr>
        <w:t>.</w:t>
      </w:r>
    </w:p>
    <w:p w:rsidR="00C47885" w:rsidRPr="002D5295" w:rsidRDefault="00C47885" w:rsidP="00C47885">
      <w:pPr>
        <w:jc w:val="both"/>
        <w:rPr>
          <w:rFonts w:ascii="Arial" w:hAnsi="Arial" w:cs="Arial"/>
          <w:color w:val="FF0000"/>
          <w:sz w:val="22"/>
          <w:szCs w:val="22"/>
        </w:rPr>
      </w:pPr>
    </w:p>
    <w:p w:rsidR="00C47885" w:rsidRPr="002D5295" w:rsidRDefault="00C47885" w:rsidP="00C47885">
      <w:pPr>
        <w:jc w:val="both"/>
        <w:rPr>
          <w:rFonts w:ascii="Arial" w:hAnsi="Arial" w:cs="Arial"/>
          <w:sz w:val="22"/>
          <w:szCs w:val="22"/>
        </w:rPr>
      </w:pPr>
      <w:r w:rsidRPr="002D5295">
        <w:rPr>
          <w:rFonts w:ascii="Arial" w:hAnsi="Arial" w:cs="Arial"/>
          <w:sz w:val="22"/>
          <w:szCs w:val="22"/>
        </w:rPr>
        <w:t xml:space="preserve">Obě smluvní strany odsouhlasily a potvrdily Změnový list </w:t>
      </w:r>
      <w:r w:rsidRPr="00A767EF">
        <w:rPr>
          <w:rFonts w:ascii="Arial" w:hAnsi="Arial" w:cs="Arial"/>
          <w:sz w:val="22"/>
          <w:szCs w:val="22"/>
        </w:rPr>
        <w:t>č. 1</w:t>
      </w:r>
      <w:r w:rsidRPr="002D5295">
        <w:rPr>
          <w:rFonts w:ascii="Arial" w:hAnsi="Arial" w:cs="Arial"/>
          <w:sz w:val="22"/>
          <w:szCs w:val="22"/>
        </w:rPr>
        <w:t xml:space="preserve"> a aktualizovaný závazný finanční harmonogram postupu plnění díla.</w:t>
      </w:r>
    </w:p>
    <w:p w:rsidR="00C47885" w:rsidRPr="00EE3805" w:rsidRDefault="00C47885" w:rsidP="00C47885">
      <w:pPr>
        <w:jc w:val="both"/>
        <w:rPr>
          <w:rFonts w:ascii="Arial" w:hAnsi="Arial" w:cs="Arial"/>
          <w:b/>
          <w:color w:val="FF0000"/>
          <w:sz w:val="22"/>
          <w:szCs w:val="22"/>
        </w:rPr>
      </w:pPr>
    </w:p>
    <w:p w:rsidR="00C47885" w:rsidRDefault="00C47885" w:rsidP="00C47885">
      <w:pPr>
        <w:jc w:val="both"/>
        <w:rPr>
          <w:rFonts w:ascii="Arial" w:hAnsi="Arial" w:cs="Arial"/>
          <w:b/>
          <w:sz w:val="22"/>
          <w:szCs w:val="22"/>
        </w:rPr>
      </w:pPr>
    </w:p>
    <w:p w:rsidR="00F7433F" w:rsidRDefault="00C47885" w:rsidP="00C47885">
      <w:pPr>
        <w:jc w:val="both"/>
        <w:rPr>
          <w:rFonts w:ascii="Arial" w:hAnsi="Arial" w:cs="Arial"/>
          <w:b/>
          <w:sz w:val="22"/>
          <w:szCs w:val="22"/>
        </w:rPr>
      </w:pPr>
      <w:r w:rsidRPr="002D5295">
        <w:rPr>
          <w:rFonts w:ascii="Arial" w:hAnsi="Arial" w:cs="Arial"/>
          <w:b/>
          <w:sz w:val="22"/>
          <w:szCs w:val="22"/>
        </w:rPr>
        <w:t>Mění se:</w:t>
      </w:r>
      <w:r>
        <w:rPr>
          <w:rFonts w:ascii="Arial" w:hAnsi="Arial" w:cs="Arial"/>
          <w:b/>
          <w:sz w:val="22"/>
          <w:szCs w:val="22"/>
        </w:rPr>
        <w:tab/>
      </w:r>
    </w:p>
    <w:p w:rsidR="00F7433F" w:rsidRPr="00F7433F" w:rsidRDefault="00F7433F" w:rsidP="00F7433F">
      <w:pPr>
        <w:tabs>
          <w:tab w:val="left" w:pos="3960"/>
        </w:tabs>
        <w:jc w:val="both"/>
        <w:rPr>
          <w:rFonts w:ascii="Arial" w:hAnsi="Arial" w:cs="Arial"/>
          <w:sz w:val="22"/>
          <w:szCs w:val="22"/>
        </w:rPr>
      </w:pPr>
      <w:r w:rsidRPr="00F7433F">
        <w:rPr>
          <w:rFonts w:ascii="Arial" w:hAnsi="Arial" w:cs="Arial"/>
          <w:sz w:val="22"/>
          <w:szCs w:val="22"/>
        </w:rPr>
        <w:t>a) manager stavby:</w:t>
      </w:r>
      <w:r>
        <w:rPr>
          <w:rFonts w:ascii="Arial" w:hAnsi="Arial" w:cs="Arial"/>
          <w:sz w:val="22"/>
          <w:szCs w:val="22"/>
        </w:rPr>
        <w:tab/>
      </w:r>
    </w:p>
    <w:p w:rsidR="00F7433F" w:rsidRPr="00F7433F" w:rsidRDefault="00F7433F" w:rsidP="00F7433F">
      <w:pPr>
        <w:tabs>
          <w:tab w:val="left" w:pos="3960"/>
        </w:tabs>
        <w:jc w:val="both"/>
        <w:rPr>
          <w:rFonts w:ascii="Arial" w:hAnsi="Arial" w:cs="Arial"/>
          <w:sz w:val="22"/>
          <w:szCs w:val="22"/>
        </w:rPr>
      </w:pPr>
      <w:r w:rsidRPr="00F7433F">
        <w:rPr>
          <w:rFonts w:ascii="Arial" w:hAnsi="Arial" w:cs="Arial"/>
          <w:sz w:val="22"/>
          <w:szCs w:val="22"/>
        </w:rPr>
        <w:tab/>
      </w:r>
    </w:p>
    <w:p w:rsidR="00F7433F" w:rsidRPr="00F7433F" w:rsidRDefault="00F7433F" w:rsidP="00C47885">
      <w:pPr>
        <w:jc w:val="both"/>
        <w:rPr>
          <w:rFonts w:ascii="Arial" w:hAnsi="Arial" w:cs="Arial"/>
          <w:sz w:val="22"/>
          <w:szCs w:val="22"/>
        </w:rPr>
      </w:pPr>
    </w:p>
    <w:p w:rsidR="00F7433F" w:rsidRPr="00F7433F" w:rsidRDefault="00F7433F" w:rsidP="00C47885">
      <w:pPr>
        <w:jc w:val="both"/>
        <w:rPr>
          <w:rFonts w:ascii="Arial" w:hAnsi="Arial" w:cs="Arial"/>
          <w:sz w:val="22"/>
          <w:szCs w:val="22"/>
        </w:rPr>
      </w:pPr>
    </w:p>
    <w:p w:rsidR="00C47885" w:rsidRPr="00F7433F" w:rsidRDefault="00F7433F" w:rsidP="00C47885">
      <w:pPr>
        <w:jc w:val="both"/>
        <w:rPr>
          <w:rFonts w:ascii="Arial" w:hAnsi="Arial"/>
          <w:sz w:val="22"/>
          <w:szCs w:val="22"/>
        </w:rPr>
      </w:pPr>
      <w:r w:rsidRPr="00F7433F">
        <w:rPr>
          <w:rFonts w:ascii="Arial" w:hAnsi="Arial" w:cs="Arial"/>
          <w:sz w:val="22"/>
          <w:szCs w:val="22"/>
        </w:rPr>
        <w:t xml:space="preserve">b) </w:t>
      </w:r>
      <w:r w:rsidR="00C47885" w:rsidRPr="00F7433F">
        <w:rPr>
          <w:rFonts w:ascii="Arial" w:hAnsi="Arial"/>
          <w:sz w:val="22"/>
          <w:szCs w:val="22"/>
        </w:rPr>
        <w:t>Čl. III. TERMÍN PLNĚNÍ</w:t>
      </w:r>
    </w:p>
    <w:p w:rsidR="00C47885" w:rsidRDefault="00C47885" w:rsidP="00F7433F">
      <w:pPr>
        <w:tabs>
          <w:tab w:val="left" w:pos="284"/>
          <w:tab w:val="left" w:pos="3969"/>
        </w:tabs>
        <w:rPr>
          <w:rFonts w:ascii="Arial" w:hAnsi="Arial" w:cs="Arial"/>
          <w:sz w:val="22"/>
          <w:szCs w:val="22"/>
        </w:rPr>
      </w:pPr>
      <w:r w:rsidRPr="007C6D6D">
        <w:rPr>
          <w:rFonts w:ascii="Arial" w:hAnsi="Arial" w:cs="Arial"/>
          <w:sz w:val="22"/>
          <w:szCs w:val="22"/>
        </w:rPr>
        <w:t>Uko</w:t>
      </w:r>
      <w:r w:rsidR="00F7433F">
        <w:rPr>
          <w:rFonts w:ascii="Arial" w:hAnsi="Arial" w:cs="Arial"/>
          <w:sz w:val="22"/>
          <w:szCs w:val="22"/>
        </w:rPr>
        <w:t xml:space="preserve">nčení díla: </w:t>
      </w:r>
      <w:r w:rsidR="00F7433F">
        <w:rPr>
          <w:rFonts w:ascii="Arial" w:hAnsi="Arial" w:cs="Arial"/>
          <w:sz w:val="22"/>
          <w:szCs w:val="22"/>
        </w:rPr>
        <w:tab/>
      </w:r>
      <w:r w:rsidRPr="007C6D6D">
        <w:rPr>
          <w:rFonts w:ascii="Arial" w:hAnsi="Arial" w:cs="Arial"/>
          <w:sz w:val="22"/>
          <w:szCs w:val="22"/>
        </w:rPr>
        <w:t xml:space="preserve">původně </w:t>
      </w:r>
      <w:r w:rsidRPr="007C6D6D">
        <w:rPr>
          <w:rFonts w:ascii="Arial" w:hAnsi="Arial" w:cs="Arial"/>
          <w:sz w:val="22"/>
          <w:szCs w:val="22"/>
        </w:rPr>
        <w:tab/>
      </w:r>
      <w:r>
        <w:rPr>
          <w:rFonts w:ascii="Arial" w:hAnsi="Arial" w:cs="Arial"/>
          <w:sz w:val="22"/>
          <w:szCs w:val="22"/>
        </w:rPr>
        <w:tab/>
        <w:t>30.11.2017</w:t>
      </w:r>
      <w:r w:rsidRPr="007C6D6D">
        <w:rPr>
          <w:rFonts w:ascii="Arial" w:hAnsi="Arial" w:cs="Arial"/>
          <w:sz w:val="22"/>
          <w:szCs w:val="22"/>
        </w:rPr>
        <w:t xml:space="preserve"> </w:t>
      </w:r>
      <w:r w:rsidRPr="007C6D6D">
        <w:rPr>
          <w:rFonts w:ascii="Arial" w:hAnsi="Arial" w:cs="Arial"/>
          <w:sz w:val="22"/>
          <w:szCs w:val="22"/>
        </w:rPr>
        <w:tab/>
      </w:r>
      <w:r w:rsidR="00F7433F">
        <w:rPr>
          <w:rFonts w:ascii="Arial" w:hAnsi="Arial" w:cs="Arial"/>
          <w:sz w:val="22"/>
          <w:szCs w:val="22"/>
        </w:rPr>
        <w:tab/>
      </w:r>
      <w:r w:rsidR="00F7433F">
        <w:rPr>
          <w:rFonts w:ascii="Arial" w:hAnsi="Arial" w:cs="Arial"/>
          <w:sz w:val="22"/>
          <w:szCs w:val="22"/>
        </w:rPr>
        <w:tab/>
      </w:r>
      <w:r w:rsidR="00F7433F">
        <w:rPr>
          <w:rFonts w:ascii="Arial" w:hAnsi="Arial" w:cs="Arial"/>
          <w:sz w:val="22"/>
          <w:szCs w:val="22"/>
        </w:rPr>
        <w:tab/>
      </w:r>
      <w:r w:rsidR="00F7433F">
        <w:rPr>
          <w:rFonts w:ascii="Arial" w:hAnsi="Arial" w:cs="Arial"/>
          <w:sz w:val="22"/>
          <w:szCs w:val="22"/>
        </w:rPr>
        <w:tab/>
        <w:t xml:space="preserve">nově </w:t>
      </w:r>
      <w:r w:rsidR="00F7433F">
        <w:rPr>
          <w:rFonts w:ascii="Arial" w:hAnsi="Arial" w:cs="Arial"/>
          <w:sz w:val="22"/>
          <w:szCs w:val="22"/>
        </w:rPr>
        <w:tab/>
      </w:r>
      <w:r w:rsidR="00F7433F">
        <w:rPr>
          <w:rFonts w:ascii="Arial" w:hAnsi="Arial" w:cs="Arial"/>
          <w:sz w:val="22"/>
          <w:szCs w:val="22"/>
        </w:rPr>
        <w:tab/>
      </w:r>
      <w:r w:rsidR="001C6880">
        <w:rPr>
          <w:rFonts w:ascii="Arial" w:hAnsi="Arial" w:cs="Arial"/>
          <w:sz w:val="22"/>
          <w:szCs w:val="22"/>
        </w:rPr>
        <w:t>30</w:t>
      </w:r>
      <w:r>
        <w:rPr>
          <w:rFonts w:ascii="Arial" w:hAnsi="Arial" w:cs="Arial"/>
          <w:sz w:val="22"/>
          <w:szCs w:val="22"/>
        </w:rPr>
        <w:t>.</w:t>
      </w:r>
      <w:r w:rsidR="001C6880">
        <w:rPr>
          <w:rFonts w:ascii="Arial" w:hAnsi="Arial" w:cs="Arial"/>
          <w:sz w:val="22"/>
          <w:szCs w:val="22"/>
        </w:rPr>
        <w:t>06</w:t>
      </w:r>
      <w:r>
        <w:rPr>
          <w:rFonts w:ascii="Arial" w:hAnsi="Arial" w:cs="Arial"/>
          <w:sz w:val="22"/>
          <w:szCs w:val="22"/>
        </w:rPr>
        <w:t>.</w:t>
      </w:r>
      <w:r w:rsidR="001C6880">
        <w:rPr>
          <w:rFonts w:ascii="Arial" w:hAnsi="Arial" w:cs="Arial"/>
          <w:sz w:val="22"/>
          <w:szCs w:val="22"/>
        </w:rPr>
        <w:t>2018</w:t>
      </w:r>
    </w:p>
    <w:p w:rsidR="00C47885" w:rsidRDefault="00C47885" w:rsidP="00C47885">
      <w:pPr>
        <w:jc w:val="both"/>
        <w:rPr>
          <w:rFonts w:ascii="Arial" w:hAnsi="Arial" w:cs="Arial"/>
          <w:sz w:val="22"/>
          <w:szCs w:val="22"/>
        </w:rPr>
      </w:pPr>
    </w:p>
    <w:p w:rsidR="00C47885" w:rsidRDefault="00C47885" w:rsidP="00C47885">
      <w:pPr>
        <w:jc w:val="both"/>
        <w:rPr>
          <w:rFonts w:ascii="Arial" w:hAnsi="Arial" w:cs="Arial"/>
          <w:sz w:val="22"/>
          <w:szCs w:val="22"/>
        </w:rPr>
      </w:pPr>
    </w:p>
    <w:p w:rsidR="00C47885" w:rsidRDefault="00C47885" w:rsidP="00C47885">
      <w:pPr>
        <w:jc w:val="both"/>
        <w:rPr>
          <w:rFonts w:ascii="Arial" w:hAnsi="Arial" w:cs="Arial"/>
          <w:sz w:val="22"/>
          <w:szCs w:val="22"/>
        </w:rPr>
      </w:pPr>
      <w:r>
        <w:rPr>
          <w:rFonts w:ascii="Arial" w:hAnsi="Arial" w:cs="Arial"/>
          <w:sz w:val="22"/>
          <w:szCs w:val="22"/>
        </w:rPr>
        <w:t>Tímto dodatkem č. 1 se doplňuje ustanovení Čl. IX.:</w:t>
      </w:r>
    </w:p>
    <w:p w:rsidR="00C47885" w:rsidRDefault="00C47885" w:rsidP="00C47885">
      <w:pPr>
        <w:jc w:val="both"/>
        <w:rPr>
          <w:rFonts w:ascii="Arial" w:hAnsi="Arial" w:cs="Arial"/>
          <w:sz w:val="22"/>
          <w:szCs w:val="22"/>
        </w:rPr>
      </w:pPr>
      <w:r w:rsidRPr="002F2007">
        <w:rPr>
          <w:rFonts w:ascii="Arial" w:hAnsi="Arial" w:cs="Arial"/>
          <w:sz w:val="22"/>
          <w:szCs w:val="22"/>
        </w:rPr>
        <w:t xml:space="preserve"> </w:t>
      </w:r>
    </w:p>
    <w:p w:rsidR="00C47885" w:rsidRPr="002F2007" w:rsidRDefault="00C47885" w:rsidP="00C47885">
      <w:pPr>
        <w:jc w:val="center"/>
        <w:rPr>
          <w:rFonts w:ascii="Arial" w:hAnsi="Arial" w:cs="Arial"/>
          <w:sz w:val="22"/>
          <w:szCs w:val="22"/>
        </w:rPr>
      </w:pPr>
      <w:r w:rsidRPr="005B774F">
        <w:rPr>
          <w:rFonts w:ascii="Arial" w:hAnsi="Arial" w:cs="Arial"/>
          <w:sz w:val="22"/>
          <w:szCs w:val="22"/>
          <w:u w:val="single"/>
        </w:rPr>
        <w:t>C</w:t>
      </w:r>
      <w:r w:rsidRPr="002F2007">
        <w:rPr>
          <w:rFonts w:ascii="Arial" w:hAnsi="Arial" w:cs="Arial"/>
          <w:sz w:val="22"/>
          <w:szCs w:val="22"/>
          <w:u w:val="single"/>
        </w:rPr>
        <w:t>OMPLIANCE DOLOŽKA</w:t>
      </w:r>
    </w:p>
    <w:p w:rsidR="00C47885" w:rsidRPr="002F2007" w:rsidRDefault="00C47885" w:rsidP="00C47885">
      <w:pPr>
        <w:widowControl w:val="0"/>
        <w:rPr>
          <w:rFonts w:ascii="Arial" w:hAnsi="Arial" w:cs="Arial"/>
          <w:sz w:val="22"/>
          <w:szCs w:val="22"/>
        </w:rPr>
      </w:pPr>
    </w:p>
    <w:p w:rsidR="00C47885" w:rsidRDefault="00C47885" w:rsidP="00C47885">
      <w:pPr>
        <w:widowControl w:val="0"/>
        <w:numPr>
          <w:ilvl w:val="0"/>
          <w:numId w:val="13"/>
        </w:numPr>
        <w:tabs>
          <w:tab w:val="clear" w:pos="720"/>
          <w:tab w:val="num" w:pos="284"/>
        </w:tabs>
        <w:overflowPunct/>
        <w:ind w:left="284" w:hanging="284"/>
        <w:contextualSpacing/>
        <w:jc w:val="both"/>
        <w:textAlignment w:val="auto"/>
        <w:rPr>
          <w:rFonts w:ascii="Arial" w:hAnsi="Arial" w:cs="Arial"/>
          <w:sz w:val="22"/>
          <w:szCs w:val="22"/>
        </w:rPr>
      </w:pPr>
      <w:r w:rsidRPr="00312DCF">
        <w:rPr>
          <w:rFonts w:ascii="Arial" w:hAnsi="Arial" w:cs="Arial"/>
          <w:sz w:val="22"/>
          <w:szCs w:val="22"/>
        </w:rPr>
        <w:t xml:space="preserve">Smluvní strany níže svým podpisem stvrzují, </w:t>
      </w:r>
      <w:r>
        <w:rPr>
          <w:rFonts w:ascii="Arial" w:hAnsi="Arial" w:cs="Arial"/>
          <w:sz w:val="22"/>
          <w:szCs w:val="22"/>
        </w:rPr>
        <w:t>že v průběhu vyjednávání o této</w:t>
      </w:r>
    </w:p>
    <w:p w:rsidR="00C47885" w:rsidRPr="00A65AF5" w:rsidRDefault="00C47885" w:rsidP="00C47885">
      <w:pPr>
        <w:widowControl w:val="0"/>
        <w:overflowPunct/>
        <w:ind w:left="284"/>
        <w:contextualSpacing/>
        <w:jc w:val="both"/>
        <w:textAlignment w:val="auto"/>
        <w:rPr>
          <w:rFonts w:ascii="Arial" w:hAnsi="Arial" w:cs="Arial"/>
          <w:sz w:val="22"/>
          <w:szCs w:val="22"/>
        </w:rPr>
      </w:pPr>
      <w:r w:rsidRPr="00A65AF5">
        <w:rPr>
          <w:rFonts w:ascii="Arial" w:hAnsi="Arial" w:cs="Arial"/>
          <w:sz w:val="22"/>
          <w:szCs w:val="22"/>
        </w:rPr>
        <w:t>Smlouvě vždy jednaly a postupovaly čestně a transparentně, a současně se zavazují, že takto budou jednat i při plnění této Smlouvy a veškerých činností s ní souvisejících.</w:t>
      </w:r>
    </w:p>
    <w:p w:rsidR="00C47885" w:rsidRDefault="00C47885" w:rsidP="00C47885">
      <w:pPr>
        <w:widowControl w:val="0"/>
        <w:overflowPunct/>
        <w:ind w:left="284"/>
        <w:contextualSpacing/>
        <w:jc w:val="both"/>
        <w:textAlignment w:val="auto"/>
        <w:rPr>
          <w:rFonts w:ascii="Arial" w:hAnsi="Arial" w:cs="Arial"/>
          <w:sz w:val="22"/>
          <w:szCs w:val="22"/>
        </w:rPr>
      </w:pPr>
    </w:p>
    <w:p w:rsidR="00C47885" w:rsidRDefault="00C47885" w:rsidP="00C47885">
      <w:pPr>
        <w:widowControl w:val="0"/>
        <w:numPr>
          <w:ilvl w:val="0"/>
          <w:numId w:val="13"/>
        </w:numPr>
        <w:tabs>
          <w:tab w:val="clear" w:pos="720"/>
          <w:tab w:val="num" w:pos="284"/>
        </w:tabs>
        <w:overflowPunct/>
        <w:ind w:left="284" w:hanging="284"/>
        <w:contextualSpacing/>
        <w:jc w:val="both"/>
        <w:textAlignment w:val="auto"/>
        <w:rPr>
          <w:rFonts w:ascii="Arial" w:hAnsi="Arial" w:cs="Arial"/>
          <w:sz w:val="22"/>
          <w:szCs w:val="22"/>
        </w:rPr>
      </w:pPr>
      <w:r w:rsidRPr="002F2007">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C47885" w:rsidRDefault="00C47885" w:rsidP="00C47885">
      <w:pPr>
        <w:widowControl w:val="0"/>
        <w:overflowPunct/>
        <w:ind w:left="284"/>
        <w:contextualSpacing/>
        <w:jc w:val="both"/>
        <w:textAlignment w:val="auto"/>
        <w:rPr>
          <w:rFonts w:ascii="Arial" w:hAnsi="Arial" w:cs="Arial"/>
          <w:sz w:val="22"/>
          <w:szCs w:val="22"/>
        </w:rPr>
      </w:pPr>
    </w:p>
    <w:p w:rsidR="00C47885" w:rsidRDefault="00C47885" w:rsidP="00C47885">
      <w:pPr>
        <w:widowControl w:val="0"/>
        <w:numPr>
          <w:ilvl w:val="0"/>
          <w:numId w:val="13"/>
        </w:numPr>
        <w:tabs>
          <w:tab w:val="clear" w:pos="720"/>
          <w:tab w:val="num" w:pos="284"/>
        </w:tabs>
        <w:overflowPunct/>
        <w:ind w:left="284" w:hanging="284"/>
        <w:contextualSpacing/>
        <w:jc w:val="both"/>
        <w:textAlignment w:val="auto"/>
        <w:rPr>
          <w:rFonts w:ascii="Arial" w:hAnsi="Arial" w:cs="Arial"/>
          <w:sz w:val="22"/>
          <w:szCs w:val="22"/>
        </w:rPr>
      </w:pPr>
      <w:r w:rsidRPr="002F2007">
        <w:rPr>
          <w:rFonts w:ascii="Arial" w:hAnsi="Arial" w:cs="Arial"/>
          <w:sz w:val="22"/>
          <w:szCs w:val="22"/>
        </w:rPr>
        <w:t>Druhá smluvní strana (</w:t>
      </w:r>
      <w:r>
        <w:rPr>
          <w:rFonts w:ascii="Arial" w:hAnsi="Arial" w:cs="Arial"/>
          <w:sz w:val="22"/>
          <w:szCs w:val="22"/>
        </w:rPr>
        <w:t>dodava</w:t>
      </w:r>
      <w:r w:rsidRPr="002F2007">
        <w:rPr>
          <w:rFonts w:ascii="Arial" w:hAnsi="Arial" w:cs="Arial"/>
          <w:sz w:val="22"/>
          <w:szCs w:val="22"/>
        </w:rPr>
        <w:t>tel, kupující, prodávající, pronajímatel, nájemce, atd.) prohlašuje, že se seznámila se zásadami, hodnotami a cíli Compliance programu Povodí Ohře, státní podnik (viz</w:t>
      </w:r>
      <w:r>
        <w:rPr>
          <w:rFonts w:ascii="Arial" w:hAnsi="Arial" w:cs="Arial"/>
          <w:sz w:val="22"/>
          <w:szCs w:val="22"/>
        </w:rPr>
        <w:t>.</w:t>
      </w:r>
      <w:r w:rsidRPr="002F2007">
        <w:rPr>
          <w:rFonts w:ascii="Arial" w:hAnsi="Arial" w:cs="Arial"/>
          <w:sz w:val="22"/>
          <w:szCs w:val="22"/>
        </w:rPr>
        <w:t xml:space="preserve"> www.poh.cz),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C47885" w:rsidRDefault="00C47885" w:rsidP="00C47885">
      <w:pPr>
        <w:widowControl w:val="0"/>
        <w:overflowPunct/>
        <w:ind w:left="284"/>
        <w:contextualSpacing/>
        <w:jc w:val="both"/>
        <w:textAlignment w:val="auto"/>
        <w:rPr>
          <w:rFonts w:ascii="Arial" w:hAnsi="Arial" w:cs="Arial"/>
          <w:sz w:val="22"/>
          <w:szCs w:val="22"/>
        </w:rPr>
      </w:pPr>
    </w:p>
    <w:p w:rsidR="00C47885" w:rsidRDefault="00C47885" w:rsidP="00C47885">
      <w:pPr>
        <w:widowControl w:val="0"/>
        <w:numPr>
          <w:ilvl w:val="0"/>
          <w:numId w:val="13"/>
        </w:numPr>
        <w:tabs>
          <w:tab w:val="clear" w:pos="720"/>
          <w:tab w:val="num" w:pos="284"/>
        </w:tabs>
        <w:overflowPunct/>
        <w:ind w:left="284" w:hanging="284"/>
        <w:contextualSpacing/>
        <w:jc w:val="both"/>
        <w:textAlignment w:val="auto"/>
        <w:rPr>
          <w:rFonts w:ascii="Arial" w:hAnsi="Arial" w:cs="Arial"/>
          <w:sz w:val="22"/>
          <w:szCs w:val="22"/>
        </w:rPr>
      </w:pPr>
      <w:r w:rsidRPr="002F2007">
        <w:rPr>
          <w:rFonts w:ascii="Arial" w:hAnsi="Arial"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C47885" w:rsidRDefault="00C47885" w:rsidP="00C47885">
      <w:pPr>
        <w:widowControl w:val="0"/>
        <w:overflowPunct/>
        <w:ind w:left="284"/>
        <w:contextualSpacing/>
        <w:jc w:val="both"/>
        <w:textAlignment w:val="auto"/>
        <w:rPr>
          <w:rFonts w:ascii="Arial" w:hAnsi="Arial" w:cs="Arial"/>
          <w:sz w:val="22"/>
          <w:szCs w:val="22"/>
        </w:rPr>
      </w:pPr>
    </w:p>
    <w:p w:rsidR="00C47885" w:rsidRDefault="00C47885" w:rsidP="00C47885">
      <w:pPr>
        <w:jc w:val="both"/>
        <w:rPr>
          <w:rFonts w:ascii="Arial" w:hAnsi="Arial" w:cs="Arial"/>
          <w:sz w:val="22"/>
          <w:szCs w:val="22"/>
        </w:rPr>
      </w:pPr>
    </w:p>
    <w:p w:rsidR="00C47885" w:rsidRDefault="00C47885" w:rsidP="00C47885">
      <w:pPr>
        <w:pStyle w:val="Zkladntext"/>
        <w:tabs>
          <w:tab w:val="left" w:pos="360"/>
        </w:tabs>
        <w:ind w:left="360" w:hanging="360"/>
        <w:jc w:val="both"/>
        <w:rPr>
          <w:rFonts w:cs="Arial"/>
          <w:sz w:val="22"/>
          <w:szCs w:val="22"/>
        </w:rPr>
      </w:pPr>
      <w:r w:rsidRPr="002D5295">
        <w:rPr>
          <w:rFonts w:cs="Arial"/>
          <w:sz w:val="22"/>
          <w:szCs w:val="22"/>
        </w:rPr>
        <w:t>Ostatní ujednání Čl.</w:t>
      </w:r>
      <w:r>
        <w:rPr>
          <w:rFonts w:cs="Arial"/>
          <w:sz w:val="22"/>
          <w:szCs w:val="22"/>
        </w:rPr>
        <w:t xml:space="preserve"> III., Čl. IX. </w:t>
      </w:r>
      <w:r w:rsidRPr="002D5295">
        <w:rPr>
          <w:rFonts w:cs="Arial"/>
          <w:sz w:val="22"/>
          <w:szCs w:val="22"/>
        </w:rPr>
        <w:t>a smlouvy o dílo se ne</w:t>
      </w:r>
      <w:r>
        <w:rPr>
          <w:rFonts w:cs="Arial"/>
          <w:sz w:val="22"/>
          <w:szCs w:val="22"/>
        </w:rPr>
        <w:t>mění. Smluvní strany</w:t>
      </w:r>
    </w:p>
    <w:p w:rsidR="00C47885" w:rsidRDefault="00C47885" w:rsidP="00C47885">
      <w:pPr>
        <w:pStyle w:val="Zkladntext"/>
        <w:tabs>
          <w:tab w:val="left" w:pos="360"/>
        </w:tabs>
        <w:ind w:left="360" w:hanging="360"/>
        <w:jc w:val="both"/>
        <w:rPr>
          <w:rFonts w:cs="Arial"/>
          <w:sz w:val="22"/>
          <w:szCs w:val="22"/>
        </w:rPr>
      </w:pPr>
      <w:r>
        <w:rPr>
          <w:rFonts w:cs="Arial"/>
          <w:sz w:val="22"/>
          <w:szCs w:val="22"/>
        </w:rPr>
        <w:t xml:space="preserve">nepovažují </w:t>
      </w:r>
      <w:r w:rsidRPr="002D5295">
        <w:rPr>
          <w:rFonts w:cs="Arial"/>
          <w:sz w:val="22"/>
          <w:szCs w:val="22"/>
        </w:rPr>
        <w:t>žádné ustanovení smlouvy za obchodní tajemství.</w:t>
      </w:r>
      <w:r>
        <w:rPr>
          <w:rFonts w:cs="Arial"/>
          <w:sz w:val="22"/>
          <w:szCs w:val="22"/>
        </w:rPr>
        <w:t xml:space="preserve"> </w:t>
      </w:r>
    </w:p>
    <w:p w:rsidR="00C47885" w:rsidRPr="00F97500" w:rsidRDefault="00C47885" w:rsidP="00C47885">
      <w:pPr>
        <w:rPr>
          <w:rFonts w:ascii="Arial" w:hAnsi="Arial" w:cs="Arial"/>
          <w:sz w:val="22"/>
          <w:szCs w:val="22"/>
        </w:rPr>
      </w:pPr>
    </w:p>
    <w:p w:rsidR="00C47885" w:rsidRDefault="00C47885" w:rsidP="00C47885">
      <w:pPr>
        <w:pStyle w:val="Zkladntext"/>
        <w:widowControl/>
        <w:tabs>
          <w:tab w:val="left" w:pos="0"/>
        </w:tabs>
        <w:jc w:val="both"/>
        <w:rPr>
          <w:rFonts w:cs="Arial"/>
          <w:sz w:val="22"/>
          <w:szCs w:val="22"/>
        </w:rPr>
      </w:pPr>
    </w:p>
    <w:p w:rsidR="00C47885" w:rsidRDefault="00C47885" w:rsidP="00C47885">
      <w:pPr>
        <w:pStyle w:val="Zkladntext"/>
        <w:widowControl/>
        <w:tabs>
          <w:tab w:val="left" w:pos="0"/>
        </w:tabs>
        <w:jc w:val="both"/>
        <w:rPr>
          <w:rFonts w:cs="Arial"/>
          <w:sz w:val="22"/>
          <w:szCs w:val="22"/>
        </w:rPr>
      </w:pPr>
    </w:p>
    <w:p w:rsidR="00C47885" w:rsidRPr="002D5295" w:rsidRDefault="00C47885" w:rsidP="00C47885">
      <w:pPr>
        <w:pStyle w:val="Zkladntext"/>
        <w:widowControl/>
        <w:tabs>
          <w:tab w:val="left" w:pos="0"/>
        </w:tabs>
        <w:jc w:val="both"/>
        <w:rPr>
          <w:rFonts w:cs="Arial"/>
          <w:sz w:val="22"/>
          <w:szCs w:val="22"/>
        </w:rPr>
      </w:pPr>
      <w:r w:rsidRPr="002D5295">
        <w:rPr>
          <w:rFonts w:cs="Arial"/>
          <w:sz w:val="22"/>
          <w:szCs w:val="22"/>
        </w:rPr>
        <w:t>Na svědectví tohoto smluvní strany tímto podepisují tento dodatek ke smlouvě. Dod</w:t>
      </w:r>
      <w:r>
        <w:rPr>
          <w:rFonts w:cs="Arial"/>
          <w:sz w:val="22"/>
          <w:szCs w:val="22"/>
        </w:rPr>
        <w:t>atek ke smlouvě je vyhotoven ve dvou</w:t>
      </w:r>
      <w:r w:rsidRPr="002D5295">
        <w:rPr>
          <w:rFonts w:cs="Arial"/>
          <w:sz w:val="22"/>
          <w:szCs w:val="22"/>
        </w:rPr>
        <w:t xml:space="preserve"> vyhotoveních, z nichž každé má platnost originálu. Tento dodatek ke smlouvě</w:t>
      </w:r>
      <w:r w:rsidRPr="002D5295">
        <w:rPr>
          <w:rFonts w:cs="Arial"/>
          <w:b/>
          <w:sz w:val="22"/>
          <w:szCs w:val="22"/>
        </w:rPr>
        <w:t xml:space="preserve"> </w:t>
      </w:r>
      <w:r w:rsidRPr="002D5295">
        <w:rPr>
          <w:rFonts w:cs="Arial"/>
          <w:sz w:val="22"/>
          <w:szCs w:val="22"/>
        </w:rPr>
        <w:t>nabývá platnosti dnem jeho podpisu poslední ze smluvních stran a účinnosti zveřejněním v Registru smluv, pokud této účinnosti dle příslušných ustanovení dodatku ke smlouvě nenabude později.</w:t>
      </w:r>
    </w:p>
    <w:p w:rsidR="00CB7510" w:rsidRDefault="00CB7510" w:rsidP="00BF03A1">
      <w:pPr>
        <w:keepNext/>
        <w:jc w:val="both"/>
        <w:rPr>
          <w:rFonts w:ascii="Arial" w:hAnsi="Arial" w:cs="Arial"/>
          <w:sz w:val="22"/>
          <w:szCs w:val="22"/>
        </w:rPr>
      </w:pPr>
    </w:p>
    <w:p w:rsidR="00CB7510" w:rsidRDefault="00CB7510" w:rsidP="00BF03A1">
      <w:pPr>
        <w:keepNext/>
        <w:jc w:val="both"/>
        <w:rPr>
          <w:rFonts w:ascii="Arial" w:hAnsi="Arial" w:cs="Arial"/>
          <w:sz w:val="22"/>
          <w:szCs w:val="22"/>
        </w:rPr>
      </w:pPr>
    </w:p>
    <w:p w:rsidR="00CB7510" w:rsidRDefault="00CB7510" w:rsidP="00BF03A1">
      <w:pPr>
        <w:keepNext/>
        <w:jc w:val="both"/>
        <w:rPr>
          <w:rFonts w:ascii="Arial" w:hAnsi="Arial" w:cs="Arial"/>
          <w:sz w:val="22"/>
          <w:szCs w:val="22"/>
        </w:rPr>
      </w:pPr>
    </w:p>
    <w:p w:rsidR="00CB7510" w:rsidRDefault="00CB7510" w:rsidP="00BF03A1">
      <w:pPr>
        <w:keepNext/>
        <w:jc w:val="both"/>
        <w:rPr>
          <w:rFonts w:ascii="Arial" w:hAnsi="Arial" w:cs="Arial"/>
          <w:sz w:val="22"/>
          <w:szCs w:val="22"/>
        </w:rPr>
      </w:pPr>
    </w:p>
    <w:p w:rsidR="00480E6F" w:rsidRPr="00386410" w:rsidRDefault="00480E6F" w:rsidP="00BF03A1">
      <w:pPr>
        <w:keepNext/>
        <w:jc w:val="both"/>
        <w:rPr>
          <w:rFonts w:ascii="Arial" w:hAnsi="Arial" w:cs="Arial"/>
          <w:sz w:val="22"/>
          <w:szCs w:val="22"/>
        </w:rPr>
      </w:pPr>
      <w:r w:rsidRPr="00386410">
        <w:rPr>
          <w:rFonts w:ascii="Arial" w:hAnsi="Arial" w:cs="Arial"/>
          <w:sz w:val="22"/>
          <w:szCs w:val="22"/>
        </w:rPr>
        <w:t xml:space="preserve">V Chomutově dne </w:t>
      </w:r>
      <w:r w:rsidR="00306470">
        <w:rPr>
          <w:rFonts w:ascii="Arial" w:hAnsi="Arial" w:cs="Arial"/>
          <w:sz w:val="22"/>
          <w:szCs w:val="22"/>
        </w:rPr>
        <w:t>11.12.2017</w:t>
      </w:r>
      <w:bookmarkStart w:id="0" w:name="_GoBack"/>
      <w:bookmarkEnd w:id="0"/>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Pr>
          <w:rFonts w:ascii="Arial" w:hAnsi="Arial" w:cs="Arial"/>
          <w:sz w:val="22"/>
          <w:szCs w:val="22"/>
        </w:rPr>
        <w:t xml:space="preserve"> Chomutově </w:t>
      </w:r>
      <w:r w:rsidRPr="00386410">
        <w:rPr>
          <w:rFonts w:ascii="Arial" w:hAnsi="Arial" w:cs="Arial"/>
          <w:sz w:val="22"/>
          <w:szCs w:val="22"/>
        </w:rPr>
        <w:t>dne</w:t>
      </w:r>
      <w:r w:rsidR="009965A2">
        <w:rPr>
          <w:rFonts w:ascii="Arial" w:hAnsi="Arial" w:cs="Arial"/>
          <w:sz w:val="22"/>
          <w:szCs w:val="22"/>
        </w:rPr>
        <w:t xml:space="preserve"> 06.12.2017</w:t>
      </w:r>
      <w:r w:rsidRPr="00386410">
        <w:rPr>
          <w:rFonts w:ascii="Arial" w:hAnsi="Arial" w:cs="Arial"/>
          <w:sz w:val="22"/>
          <w:szCs w:val="22"/>
        </w:rPr>
        <w:t xml:space="preserve"> </w:t>
      </w:r>
    </w:p>
    <w:p w:rsidR="00480E6F" w:rsidRPr="00386410" w:rsidRDefault="00480E6F" w:rsidP="00BF03A1">
      <w:pPr>
        <w:keepNext/>
        <w:jc w:val="both"/>
        <w:rPr>
          <w:rFonts w:ascii="Arial" w:hAnsi="Arial" w:cs="Arial"/>
          <w:sz w:val="22"/>
          <w:szCs w:val="22"/>
        </w:rPr>
      </w:pPr>
    </w:p>
    <w:p w:rsidR="00480E6F" w:rsidRPr="00386410" w:rsidRDefault="00480E6F" w:rsidP="00BF03A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oprávněný zástupce zhotovitele</w:t>
      </w:r>
    </w:p>
    <w:p w:rsidR="00480E6F" w:rsidRDefault="00480E6F" w:rsidP="00BF03A1">
      <w:pPr>
        <w:keepNext/>
        <w:jc w:val="both"/>
        <w:rPr>
          <w:rFonts w:ascii="Arial" w:hAnsi="Arial" w:cs="Arial"/>
          <w:sz w:val="22"/>
          <w:szCs w:val="22"/>
        </w:rPr>
      </w:pPr>
    </w:p>
    <w:p w:rsidR="00480E6F" w:rsidRDefault="00480E6F" w:rsidP="00BF03A1">
      <w:pPr>
        <w:keepNext/>
        <w:jc w:val="both"/>
        <w:rPr>
          <w:rFonts w:ascii="Arial" w:hAnsi="Arial" w:cs="Arial"/>
          <w:sz w:val="22"/>
          <w:szCs w:val="22"/>
        </w:rPr>
      </w:pPr>
    </w:p>
    <w:p w:rsidR="00480E6F" w:rsidRDefault="00480E6F" w:rsidP="00BF03A1">
      <w:pPr>
        <w:keepNext/>
        <w:jc w:val="both"/>
        <w:rPr>
          <w:rFonts w:ascii="Arial" w:hAnsi="Arial" w:cs="Arial"/>
          <w:sz w:val="22"/>
          <w:szCs w:val="22"/>
        </w:rPr>
      </w:pPr>
    </w:p>
    <w:p w:rsidR="00480E6F" w:rsidRDefault="00480E6F" w:rsidP="00BF03A1">
      <w:pPr>
        <w:keepNext/>
        <w:jc w:val="both"/>
        <w:rPr>
          <w:rFonts w:ascii="Arial" w:hAnsi="Arial" w:cs="Arial"/>
          <w:sz w:val="22"/>
          <w:szCs w:val="22"/>
        </w:rPr>
      </w:pPr>
    </w:p>
    <w:p w:rsidR="00480E6F" w:rsidRDefault="00480E6F" w:rsidP="00BF03A1">
      <w:pPr>
        <w:keepNext/>
        <w:jc w:val="both"/>
        <w:rPr>
          <w:rFonts w:ascii="Arial" w:hAnsi="Arial" w:cs="Arial"/>
          <w:sz w:val="22"/>
          <w:szCs w:val="22"/>
        </w:rPr>
      </w:pPr>
    </w:p>
    <w:p w:rsidR="0034076A" w:rsidRDefault="0034076A" w:rsidP="00BF03A1">
      <w:pPr>
        <w:keepNext/>
        <w:jc w:val="both"/>
        <w:rPr>
          <w:rFonts w:ascii="Arial" w:hAnsi="Arial" w:cs="Arial"/>
          <w:sz w:val="22"/>
          <w:szCs w:val="22"/>
        </w:rPr>
      </w:pPr>
    </w:p>
    <w:p w:rsidR="0034076A" w:rsidRDefault="0034076A" w:rsidP="00BF03A1">
      <w:pPr>
        <w:keepNext/>
        <w:jc w:val="both"/>
        <w:rPr>
          <w:rFonts w:ascii="Arial" w:hAnsi="Arial" w:cs="Arial"/>
          <w:sz w:val="22"/>
          <w:szCs w:val="22"/>
        </w:rPr>
      </w:pPr>
    </w:p>
    <w:p w:rsidR="0034076A" w:rsidRDefault="0034076A" w:rsidP="00BF03A1">
      <w:pPr>
        <w:keepNext/>
        <w:jc w:val="both"/>
        <w:rPr>
          <w:rFonts w:ascii="Arial" w:hAnsi="Arial" w:cs="Arial"/>
          <w:sz w:val="22"/>
          <w:szCs w:val="22"/>
        </w:rPr>
      </w:pPr>
    </w:p>
    <w:p w:rsidR="0034076A" w:rsidRDefault="0034076A" w:rsidP="00BF03A1">
      <w:pPr>
        <w:keepNext/>
        <w:jc w:val="both"/>
        <w:rPr>
          <w:rFonts w:ascii="Arial" w:hAnsi="Arial" w:cs="Arial"/>
          <w:sz w:val="22"/>
          <w:szCs w:val="22"/>
        </w:rPr>
      </w:pPr>
    </w:p>
    <w:p w:rsidR="0034076A" w:rsidRPr="00386410" w:rsidRDefault="0034076A" w:rsidP="00BF03A1">
      <w:pPr>
        <w:keepNext/>
        <w:jc w:val="both"/>
        <w:rPr>
          <w:rFonts w:ascii="Arial" w:hAnsi="Arial" w:cs="Arial"/>
          <w:sz w:val="22"/>
          <w:szCs w:val="22"/>
        </w:rPr>
      </w:pPr>
    </w:p>
    <w:p w:rsidR="00480E6F" w:rsidRPr="00D74A50" w:rsidRDefault="00480E6F" w:rsidP="00BF03A1">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t>Eduard Malina</w:t>
      </w:r>
    </w:p>
    <w:p w:rsidR="00CB7510" w:rsidRDefault="00480E6F" w:rsidP="00BF03A1">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 xml:space="preserve">jednatel </w:t>
      </w:r>
    </w:p>
    <w:p w:rsidR="00480E6F" w:rsidRDefault="00480E6F" w:rsidP="00BF03A1">
      <w:pPr>
        <w:jc w:val="both"/>
        <w:rPr>
          <w:rFonts w:ascii="Arial" w:hAnsi="Arial" w:cs="Arial"/>
          <w:sz w:val="22"/>
          <w:szCs w:val="22"/>
        </w:rPr>
      </w:pPr>
      <w:r w:rsidRPr="00D74A50">
        <w:rPr>
          <w:rFonts w:ascii="Arial" w:hAnsi="Arial" w:cs="Arial"/>
          <w:sz w:val="22"/>
          <w:szCs w:val="22"/>
        </w:rPr>
        <w:t>Povodí Ohře, státní podnik</w:t>
      </w:r>
      <w:r w:rsidRPr="00762603">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TRANS-REGION-STAV s.r.o.</w:t>
      </w:r>
    </w:p>
    <w:p w:rsidR="00480E6F" w:rsidRDefault="00480E6F" w:rsidP="00BF03A1">
      <w:pPr>
        <w:jc w:val="both"/>
        <w:rPr>
          <w:rFonts w:ascii="Arial" w:hAnsi="Arial" w:cs="Arial"/>
          <w:sz w:val="22"/>
          <w:szCs w:val="22"/>
        </w:rPr>
      </w:pPr>
    </w:p>
    <w:p w:rsidR="00480E6F" w:rsidRPr="00386410" w:rsidRDefault="00480E6F" w:rsidP="00BF03A1">
      <w:pPr>
        <w:pStyle w:val="Zkladntext"/>
        <w:widowControl/>
        <w:jc w:val="center"/>
        <w:rPr>
          <w:rFonts w:cs="Arial"/>
          <w:snapToGrid w:val="0"/>
          <w:sz w:val="22"/>
          <w:szCs w:val="22"/>
        </w:rPr>
      </w:pPr>
    </w:p>
    <w:sectPr w:rsidR="00480E6F" w:rsidRPr="00386410"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C8C" w:rsidRDefault="004C6C8C">
      <w:r>
        <w:separator/>
      </w:r>
    </w:p>
  </w:endnote>
  <w:endnote w:type="continuationSeparator" w:id="0">
    <w:p w:rsidR="004C6C8C" w:rsidRDefault="004C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6F" w:rsidRDefault="00480E6F"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80E6F" w:rsidRDefault="00480E6F"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6F" w:rsidRPr="008962AD" w:rsidRDefault="00480E6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306470">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306470">
      <w:rPr>
        <w:rFonts w:ascii="Arial" w:hAnsi="Arial" w:cs="Arial"/>
        <w:b/>
        <w:noProof/>
        <w:sz w:val="18"/>
        <w:szCs w:val="18"/>
      </w:rPr>
      <w:t>3</w:t>
    </w:r>
    <w:r w:rsidRPr="008962AD">
      <w:rPr>
        <w:rFonts w:ascii="Arial" w:hAnsi="Arial" w:cs="Arial"/>
        <w:b/>
        <w:sz w:val="18"/>
        <w:szCs w:val="18"/>
      </w:rPr>
      <w:fldChar w:fldCharType="end"/>
    </w:r>
  </w:p>
  <w:p w:rsidR="00480E6F" w:rsidRPr="0096323A" w:rsidRDefault="00480E6F"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6F" w:rsidRDefault="00480E6F">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6F" w:rsidRPr="008962AD" w:rsidRDefault="00480E6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306470">
      <w:rPr>
        <w:rFonts w:ascii="Arial" w:hAnsi="Arial" w:cs="Arial"/>
        <w:b/>
        <w:noProof/>
        <w:sz w:val="18"/>
        <w:szCs w:val="18"/>
      </w:rPr>
      <w:t>3</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306470">
      <w:rPr>
        <w:rFonts w:ascii="Arial" w:hAnsi="Arial" w:cs="Arial"/>
        <w:b/>
        <w:noProof/>
        <w:sz w:val="18"/>
        <w:szCs w:val="18"/>
      </w:rPr>
      <w:t>3</w:t>
    </w:r>
    <w:r w:rsidRPr="008962AD">
      <w:rPr>
        <w:rFonts w:ascii="Arial" w:hAnsi="Arial" w:cs="Arial"/>
        <w:b/>
        <w:sz w:val="18"/>
        <w:szCs w:val="18"/>
      </w:rPr>
      <w:fldChar w:fldCharType="end"/>
    </w:r>
  </w:p>
  <w:p w:rsidR="00480E6F" w:rsidRPr="0068009D" w:rsidRDefault="00480E6F"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6F" w:rsidRDefault="00480E6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C8C" w:rsidRDefault="004C6C8C">
      <w:r>
        <w:separator/>
      </w:r>
    </w:p>
  </w:footnote>
  <w:footnote w:type="continuationSeparator" w:id="0">
    <w:p w:rsidR="004C6C8C" w:rsidRDefault="004C6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6F" w:rsidRDefault="00480E6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6F" w:rsidRPr="0055403F" w:rsidRDefault="00480E6F" w:rsidP="0055403F">
    <w:pPr>
      <w:pStyle w:val="Zhlav"/>
      <w:jc w:val="center"/>
      <w:rPr>
        <w:rFonts w:ascii="Arial" w:hAnsi="Arial" w:cs="Arial"/>
        <w:sz w:val="20"/>
      </w:rPr>
    </w:pPr>
    <w:r w:rsidRPr="0055403F">
      <w:rPr>
        <w:rFonts w:ascii="Arial" w:hAnsi="Arial" w:cs="Arial"/>
        <w:sz w:val="20"/>
      </w:rPr>
      <w:t>Smlouva o dílo</w:t>
    </w:r>
  </w:p>
  <w:p w:rsidR="00480E6F" w:rsidRDefault="00480E6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6F" w:rsidRDefault="00480E6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3E960C5"/>
    <w:multiLevelType w:val="hybridMultilevel"/>
    <w:tmpl w:val="C53E84A4"/>
    <w:lvl w:ilvl="0" w:tplc="CD54CC28">
      <w:start w:val="2"/>
      <w:numFmt w:val="decimal"/>
      <w:lvlText w:val="%1."/>
      <w:lvlJc w:val="left"/>
      <w:pPr>
        <w:tabs>
          <w:tab w:val="num" w:pos="720"/>
        </w:tabs>
        <w:ind w:left="720" w:hanging="360"/>
      </w:pPr>
      <w:rPr>
        <w:rFonts w:ascii="Arial" w:hAnsi="Arial" w:cs="Arial"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6067B6B"/>
    <w:multiLevelType w:val="multilevel"/>
    <w:tmpl w:val="F6DABFAE"/>
    <w:lvl w:ilvl="0">
      <w:start w:val="1"/>
      <w:numFmt w:val="decimal"/>
      <w:lvlText w:val="%1."/>
      <w:lvlJc w:val="left"/>
      <w:pPr>
        <w:tabs>
          <w:tab w:val="num" w:pos="0"/>
        </w:tabs>
        <w:ind w:left="360" w:hanging="360"/>
      </w:pPr>
      <w:rPr>
        <w:rFonts w:cs="Times New Roman" w:hint="default"/>
        <w:b/>
        <w:i w:val="0"/>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3">
    <w:nsid w:val="30C06479"/>
    <w:multiLevelType w:val="multilevel"/>
    <w:tmpl w:val="5B3EE002"/>
    <w:lvl w:ilvl="0">
      <w:start w:val="1"/>
      <w:numFmt w:val="decimal"/>
      <w:lvlText w:val="%1."/>
      <w:lvlJc w:val="left"/>
      <w:pPr>
        <w:tabs>
          <w:tab w:val="num" w:pos="0"/>
        </w:tabs>
        <w:ind w:left="360" w:hanging="360"/>
      </w:pPr>
      <w:rPr>
        <w:rFonts w:cs="Times New Roman" w:hint="default"/>
        <w:b/>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4">
    <w:nsid w:val="3B240674"/>
    <w:multiLevelType w:val="multilevel"/>
    <w:tmpl w:val="E6D4E9E0"/>
    <w:lvl w:ilvl="0">
      <w:start w:val="1"/>
      <w:numFmt w:val="decimal"/>
      <w:lvlText w:val="%1."/>
      <w:lvlJc w:val="left"/>
      <w:pPr>
        <w:tabs>
          <w:tab w:val="num" w:pos="0"/>
        </w:tabs>
        <w:ind w:left="360" w:hanging="360"/>
      </w:pPr>
      <w:rPr>
        <w:rFonts w:cs="Times New Roman" w:hint="default"/>
        <w:b/>
        <w:i w:val="0"/>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900" w:hanging="180"/>
      </w:pPr>
      <w:rPr>
        <w:rFonts w:cs="Times New Roman" w:hint="default"/>
      </w:rPr>
    </w:lvl>
    <w:lvl w:ilvl="3">
      <w:start w:val="1"/>
      <w:numFmt w:val="decimal"/>
      <w:lvlText w:val="%4."/>
      <w:lvlJc w:val="left"/>
      <w:pPr>
        <w:tabs>
          <w:tab w:val="num" w:pos="0"/>
        </w:tabs>
        <w:ind w:left="1260" w:hanging="360"/>
      </w:pPr>
      <w:rPr>
        <w:rFonts w:cs="Times New Roman" w:hint="default"/>
      </w:rPr>
    </w:lvl>
    <w:lvl w:ilvl="4">
      <w:start w:val="1"/>
      <w:numFmt w:val="lowerLetter"/>
      <w:lvlText w:val="%5."/>
      <w:lvlJc w:val="left"/>
      <w:pPr>
        <w:tabs>
          <w:tab w:val="num" w:pos="0"/>
        </w:tabs>
        <w:ind w:left="1620" w:hanging="360"/>
      </w:pPr>
      <w:rPr>
        <w:rFonts w:cs="Times New Roman" w:hint="default"/>
      </w:rPr>
    </w:lvl>
    <w:lvl w:ilvl="5">
      <w:start w:val="1"/>
      <w:numFmt w:val="lowerRoman"/>
      <w:lvlText w:val="%6."/>
      <w:lvlJc w:val="left"/>
      <w:pPr>
        <w:tabs>
          <w:tab w:val="num" w:pos="0"/>
        </w:tabs>
        <w:ind w:left="1800" w:hanging="180"/>
      </w:pPr>
      <w:rPr>
        <w:rFonts w:cs="Times New Roman" w:hint="default"/>
      </w:rPr>
    </w:lvl>
    <w:lvl w:ilvl="6">
      <w:start w:val="1"/>
      <w:numFmt w:val="decimal"/>
      <w:lvlText w:val="%7."/>
      <w:lvlJc w:val="left"/>
      <w:pPr>
        <w:tabs>
          <w:tab w:val="num" w:pos="0"/>
        </w:tabs>
        <w:ind w:left="2160" w:hanging="360"/>
      </w:pPr>
      <w:rPr>
        <w:rFonts w:cs="Times New Roman" w:hint="default"/>
      </w:rPr>
    </w:lvl>
    <w:lvl w:ilvl="7">
      <w:start w:val="1"/>
      <w:numFmt w:val="lowerLetter"/>
      <w:lvlText w:val="%8."/>
      <w:lvlJc w:val="left"/>
      <w:pPr>
        <w:tabs>
          <w:tab w:val="num" w:pos="0"/>
        </w:tabs>
        <w:ind w:left="2520" w:hanging="360"/>
      </w:pPr>
      <w:rPr>
        <w:rFonts w:cs="Times New Roman" w:hint="default"/>
      </w:rPr>
    </w:lvl>
    <w:lvl w:ilvl="8">
      <w:start w:val="1"/>
      <w:numFmt w:val="lowerRoman"/>
      <w:lvlText w:val="%9."/>
      <w:lvlJc w:val="left"/>
      <w:pPr>
        <w:tabs>
          <w:tab w:val="num" w:pos="0"/>
        </w:tabs>
        <w:ind w:left="2700" w:hanging="180"/>
      </w:pPr>
      <w:rPr>
        <w:rFonts w:cs="Times New Roman" w:hint="default"/>
      </w:rPr>
    </w:lvl>
  </w:abstractNum>
  <w:abstractNum w:abstractNumId="5">
    <w:nsid w:val="44E01426"/>
    <w:multiLevelType w:val="multilevel"/>
    <w:tmpl w:val="0114A628"/>
    <w:lvl w:ilvl="0">
      <w:start w:val="1"/>
      <w:numFmt w:val="decimal"/>
      <w:lvlText w:val="%1."/>
      <w:legacy w:legacy="1" w:legacySpace="120" w:legacyIndent="360"/>
      <w:lvlJc w:val="left"/>
      <w:pPr>
        <w:ind w:left="502" w:hanging="360"/>
      </w:pPr>
      <w:rPr>
        <w:rFonts w:cs="Times New Roman"/>
        <w:b/>
        <w:i w:val="0"/>
        <w:color w:val="auto"/>
      </w:rPr>
    </w:lvl>
    <w:lvl w:ilvl="1">
      <w:start w:val="1"/>
      <w:numFmt w:val="lowerLetter"/>
      <w:lvlText w:val="%2."/>
      <w:legacy w:legacy="1" w:legacySpace="120" w:legacyIndent="360"/>
      <w:lvlJc w:val="left"/>
      <w:pPr>
        <w:ind w:left="862" w:hanging="360"/>
      </w:pPr>
      <w:rPr>
        <w:rFonts w:cs="Times New Roman"/>
      </w:rPr>
    </w:lvl>
    <w:lvl w:ilvl="2">
      <w:start w:val="1"/>
      <w:numFmt w:val="lowerRoman"/>
      <w:lvlText w:val="%3."/>
      <w:legacy w:legacy="1" w:legacySpace="120" w:legacyIndent="180"/>
      <w:lvlJc w:val="left"/>
      <w:pPr>
        <w:ind w:left="1042" w:hanging="180"/>
      </w:pPr>
      <w:rPr>
        <w:rFonts w:cs="Times New Roman"/>
      </w:rPr>
    </w:lvl>
    <w:lvl w:ilvl="3">
      <w:start w:val="1"/>
      <w:numFmt w:val="decimal"/>
      <w:lvlText w:val="%4."/>
      <w:legacy w:legacy="1" w:legacySpace="120" w:legacyIndent="360"/>
      <w:lvlJc w:val="left"/>
      <w:pPr>
        <w:ind w:left="360" w:hanging="360"/>
      </w:pPr>
      <w:rPr>
        <w:rFonts w:cs="Times New Roman"/>
        <w:b/>
      </w:rPr>
    </w:lvl>
    <w:lvl w:ilvl="4">
      <w:start w:val="1"/>
      <w:numFmt w:val="lowerLetter"/>
      <w:lvlText w:val="%5."/>
      <w:legacy w:legacy="1" w:legacySpace="120" w:legacyIndent="360"/>
      <w:lvlJc w:val="left"/>
      <w:pPr>
        <w:ind w:left="1762" w:hanging="360"/>
      </w:pPr>
      <w:rPr>
        <w:rFonts w:cs="Times New Roman"/>
      </w:rPr>
    </w:lvl>
    <w:lvl w:ilvl="5">
      <w:start w:val="1"/>
      <w:numFmt w:val="lowerRoman"/>
      <w:lvlText w:val="%6."/>
      <w:legacy w:legacy="1" w:legacySpace="120" w:legacyIndent="180"/>
      <w:lvlJc w:val="left"/>
      <w:pPr>
        <w:ind w:left="1942" w:hanging="180"/>
      </w:pPr>
      <w:rPr>
        <w:rFonts w:cs="Times New Roman"/>
      </w:rPr>
    </w:lvl>
    <w:lvl w:ilvl="6">
      <w:start w:val="1"/>
      <w:numFmt w:val="decimal"/>
      <w:lvlText w:val="%7."/>
      <w:legacy w:legacy="1" w:legacySpace="120" w:legacyIndent="360"/>
      <w:lvlJc w:val="left"/>
      <w:pPr>
        <w:ind w:left="2302" w:hanging="360"/>
      </w:pPr>
      <w:rPr>
        <w:rFonts w:cs="Times New Roman"/>
      </w:rPr>
    </w:lvl>
    <w:lvl w:ilvl="7">
      <w:start w:val="1"/>
      <w:numFmt w:val="lowerLetter"/>
      <w:lvlText w:val="%8."/>
      <w:legacy w:legacy="1" w:legacySpace="120" w:legacyIndent="360"/>
      <w:lvlJc w:val="left"/>
      <w:pPr>
        <w:ind w:left="2662" w:hanging="360"/>
      </w:pPr>
      <w:rPr>
        <w:rFonts w:cs="Times New Roman"/>
      </w:rPr>
    </w:lvl>
    <w:lvl w:ilvl="8">
      <w:start w:val="1"/>
      <w:numFmt w:val="lowerRoman"/>
      <w:lvlText w:val="%9."/>
      <w:legacy w:legacy="1" w:legacySpace="120" w:legacyIndent="180"/>
      <w:lvlJc w:val="left"/>
      <w:pPr>
        <w:ind w:left="2842" w:hanging="180"/>
      </w:pPr>
      <w:rPr>
        <w:rFonts w:cs="Times New Roman"/>
      </w:rPr>
    </w:lvl>
  </w:abstractNum>
  <w:abstractNum w:abstractNumId="6">
    <w:nsid w:val="5273407F"/>
    <w:multiLevelType w:val="multilevel"/>
    <w:tmpl w:val="17686DB0"/>
    <w:lvl w:ilvl="0">
      <w:start w:val="1"/>
      <w:numFmt w:val="decimal"/>
      <w:lvlText w:val="%1."/>
      <w:legacy w:legacy="1" w:legacySpace="120" w:legacyIndent="360"/>
      <w:lvlJc w:val="left"/>
      <w:pPr>
        <w:ind w:left="360" w:hanging="360"/>
      </w:pPr>
      <w:rPr>
        <w:rFonts w:cs="Times New Roman"/>
        <w:b/>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7">
    <w:nsid w:val="5C6560F1"/>
    <w:multiLevelType w:val="singleLevel"/>
    <w:tmpl w:val="72AA47EC"/>
    <w:lvl w:ilvl="0">
      <w:start w:val="2"/>
      <w:numFmt w:val="decimal"/>
      <w:lvlText w:val="%1."/>
      <w:lvlJc w:val="left"/>
      <w:pPr>
        <w:tabs>
          <w:tab w:val="num" w:pos="730"/>
        </w:tabs>
        <w:ind w:left="730" w:hanging="390"/>
      </w:pPr>
      <w:rPr>
        <w:rFonts w:cs="Times New Roman" w:hint="default"/>
        <w:b/>
      </w:rPr>
    </w:lvl>
  </w:abstractNum>
  <w:abstractNum w:abstractNumId="8">
    <w:nsid w:val="60962117"/>
    <w:multiLevelType w:val="hybridMultilevel"/>
    <w:tmpl w:val="5DC0F90C"/>
    <w:lvl w:ilvl="0" w:tplc="ECD414EE">
      <w:start w:val="1"/>
      <w:numFmt w:val="decimal"/>
      <w:lvlText w:val="%1."/>
      <w:lvlJc w:val="left"/>
      <w:pPr>
        <w:tabs>
          <w:tab w:val="num" w:pos="540"/>
        </w:tabs>
        <w:ind w:left="540" w:hanging="360"/>
      </w:pPr>
      <w:rPr>
        <w:rFonts w:cs="Times New Roman"/>
        <w:b/>
      </w:rPr>
    </w:lvl>
    <w:lvl w:ilvl="1" w:tplc="CB481028">
      <w:start w:val="1"/>
      <w:numFmt w:val="lowerLetter"/>
      <w:lvlText w:val="%2)"/>
      <w:lvlJc w:val="left"/>
      <w:pPr>
        <w:tabs>
          <w:tab w:val="num" w:pos="1440"/>
        </w:tabs>
        <w:ind w:left="1440" w:hanging="360"/>
      </w:pPr>
      <w:rPr>
        <w:rFonts w:cs="Times New Roman"/>
        <w:color w:val="auto"/>
      </w:rPr>
    </w:lvl>
    <w:lvl w:ilvl="2" w:tplc="0405000F">
      <w:start w:val="1"/>
      <w:numFmt w:val="decimal"/>
      <w:lvlText w:val="%3."/>
      <w:lvlJc w:val="left"/>
      <w:pPr>
        <w:tabs>
          <w:tab w:val="num" w:pos="2340"/>
        </w:tabs>
        <w:ind w:left="2340" w:hanging="360"/>
      </w:pPr>
      <w:rPr>
        <w:rFonts w:cs="Times New Roman"/>
      </w:rPr>
    </w:lvl>
    <w:lvl w:ilvl="3" w:tplc="FA94B448">
      <w:start w:val="3"/>
      <w:numFmt w:val="bullet"/>
      <w:lvlText w:val="-"/>
      <w:lvlJc w:val="left"/>
      <w:pPr>
        <w:tabs>
          <w:tab w:val="num" w:pos="2880"/>
        </w:tabs>
        <w:ind w:left="2880" w:hanging="360"/>
      </w:pPr>
      <w:rPr>
        <w:rFonts w:ascii="Times New Roman" w:eastAsia="Times New Roman" w:hAnsi="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nsid w:val="627311DA"/>
    <w:multiLevelType w:val="multilevel"/>
    <w:tmpl w:val="9CA4C748"/>
    <w:lvl w:ilvl="0">
      <w:start w:val="1"/>
      <w:numFmt w:val="decimal"/>
      <w:lvlText w:val="%1."/>
      <w:legacy w:legacy="1" w:legacySpace="120" w:legacyIndent="360"/>
      <w:lvlJc w:val="left"/>
      <w:pPr>
        <w:ind w:left="360" w:hanging="360"/>
      </w:pPr>
      <w:rPr>
        <w:rFonts w:cs="Times New Roman"/>
        <w:b/>
        <w:i w:val="0"/>
      </w:rPr>
    </w:lvl>
    <w:lvl w:ilvl="1">
      <w:start w:val="1"/>
      <w:numFmt w:val="lowerLetter"/>
      <w:lvlText w:val="%2."/>
      <w:legacy w:legacy="1" w:legacySpace="120" w:legacyIndent="360"/>
      <w:lvlJc w:val="left"/>
      <w:pPr>
        <w:ind w:left="502"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360" w:hanging="360"/>
      </w:pPr>
      <w:rPr>
        <w:rFonts w:cs="Times New Roman"/>
        <w:b/>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0">
    <w:nsid w:val="64333BFC"/>
    <w:multiLevelType w:val="multilevel"/>
    <w:tmpl w:val="E19A71CA"/>
    <w:lvl w:ilvl="0">
      <w:start w:val="1"/>
      <w:numFmt w:val="decimal"/>
      <w:lvlText w:val="%1."/>
      <w:legacy w:legacy="1" w:legacySpace="120" w:legacyIndent="360"/>
      <w:lvlJc w:val="left"/>
      <w:pPr>
        <w:ind w:left="360" w:hanging="360"/>
      </w:pPr>
      <w:rPr>
        <w:rFonts w:cs="Times New Roman"/>
        <w:b/>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1">
    <w:nsid w:val="77AC5613"/>
    <w:multiLevelType w:val="multilevel"/>
    <w:tmpl w:val="32B22F6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num w:numId="1">
    <w:abstractNumId w:val="5"/>
  </w:num>
  <w:num w:numId="2">
    <w:abstractNumId w:val="10"/>
  </w:num>
  <w:num w:numId="3">
    <w:abstractNumId w:val="9"/>
  </w:num>
  <w:num w:numId="4">
    <w:abstractNumId w:val="4"/>
  </w:num>
  <w:num w:numId="5">
    <w:abstractNumId w:val="2"/>
  </w:num>
  <w:num w:numId="6">
    <w:abstractNumId w:val="3"/>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7"/>
  </w:num>
  <w:num w:numId="11">
    <w:abstractNumId w:val="11"/>
  </w:num>
  <w:num w:numId="12">
    <w:abstractNumId w:val="6"/>
  </w:num>
  <w:num w:numId="1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1BFF"/>
    <w:rsid w:val="000018D9"/>
    <w:rsid w:val="000104B7"/>
    <w:rsid w:val="0001372F"/>
    <w:rsid w:val="000208B9"/>
    <w:rsid w:val="00020F41"/>
    <w:rsid w:val="000219E9"/>
    <w:rsid w:val="00022CD4"/>
    <w:rsid w:val="00023CB5"/>
    <w:rsid w:val="00032AD0"/>
    <w:rsid w:val="0003591B"/>
    <w:rsid w:val="000456A7"/>
    <w:rsid w:val="00047C9A"/>
    <w:rsid w:val="0005321E"/>
    <w:rsid w:val="00053346"/>
    <w:rsid w:val="00061569"/>
    <w:rsid w:val="00081290"/>
    <w:rsid w:val="000903EA"/>
    <w:rsid w:val="0009652F"/>
    <w:rsid w:val="00097EBA"/>
    <w:rsid w:val="000A2FBD"/>
    <w:rsid w:val="000D1512"/>
    <w:rsid w:val="000D49D2"/>
    <w:rsid w:val="000F1825"/>
    <w:rsid w:val="0011076F"/>
    <w:rsid w:val="00110849"/>
    <w:rsid w:val="00114CFD"/>
    <w:rsid w:val="00123217"/>
    <w:rsid w:val="00123974"/>
    <w:rsid w:val="00127923"/>
    <w:rsid w:val="001369A7"/>
    <w:rsid w:val="00145445"/>
    <w:rsid w:val="001505D1"/>
    <w:rsid w:val="00151C33"/>
    <w:rsid w:val="0016790A"/>
    <w:rsid w:val="00177096"/>
    <w:rsid w:val="00197AC0"/>
    <w:rsid w:val="001C04BD"/>
    <w:rsid w:val="001C40EA"/>
    <w:rsid w:val="001C6880"/>
    <w:rsid w:val="001C6F31"/>
    <w:rsid w:val="001D1432"/>
    <w:rsid w:val="001D3524"/>
    <w:rsid w:val="001D6812"/>
    <w:rsid w:val="001E5370"/>
    <w:rsid w:val="001F0799"/>
    <w:rsid w:val="001F59EB"/>
    <w:rsid w:val="002044E5"/>
    <w:rsid w:val="002062ED"/>
    <w:rsid w:val="002113D7"/>
    <w:rsid w:val="0021752C"/>
    <w:rsid w:val="00224131"/>
    <w:rsid w:val="00232D66"/>
    <w:rsid w:val="00246D6C"/>
    <w:rsid w:val="00254A02"/>
    <w:rsid w:val="00255B29"/>
    <w:rsid w:val="00261A62"/>
    <w:rsid w:val="00267019"/>
    <w:rsid w:val="002704D9"/>
    <w:rsid w:val="00276393"/>
    <w:rsid w:val="00280678"/>
    <w:rsid w:val="002841E7"/>
    <w:rsid w:val="00291741"/>
    <w:rsid w:val="002A1B5C"/>
    <w:rsid w:val="002A1D58"/>
    <w:rsid w:val="002A6955"/>
    <w:rsid w:val="002C2C92"/>
    <w:rsid w:val="002D1039"/>
    <w:rsid w:val="002D40E2"/>
    <w:rsid w:val="002E6470"/>
    <w:rsid w:val="002E73A1"/>
    <w:rsid w:val="002F51CF"/>
    <w:rsid w:val="00302394"/>
    <w:rsid w:val="003040A2"/>
    <w:rsid w:val="00306470"/>
    <w:rsid w:val="00312AFD"/>
    <w:rsid w:val="00324305"/>
    <w:rsid w:val="0032614C"/>
    <w:rsid w:val="003302BD"/>
    <w:rsid w:val="0034076A"/>
    <w:rsid w:val="00346C0D"/>
    <w:rsid w:val="00350F03"/>
    <w:rsid w:val="003649B0"/>
    <w:rsid w:val="00386410"/>
    <w:rsid w:val="003A660E"/>
    <w:rsid w:val="003B0717"/>
    <w:rsid w:val="003C0A01"/>
    <w:rsid w:val="0040668A"/>
    <w:rsid w:val="004070EF"/>
    <w:rsid w:val="00410FA6"/>
    <w:rsid w:val="00422BF9"/>
    <w:rsid w:val="004237EB"/>
    <w:rsid w:val="00427853"/>
    <w:rsid w:val="00437893"/>
    <w:rsid w:val="004422BE"/>
    <w:rsid w:val="0044321A"/>
    <w:rsid w:val="00446ACB"/>
    <w:rsid w:val="00452D5E"/>
    <w:rsid w:val="004774BF"/>
    <w:rsid w:val="00480060"/>
    <w:rsid w:val="00480E6F"/>
    <w:rsid w:val="00482FB6"/>
    <w:rsid w:val="0049548C"/>
    <w:rsid w:val="004A2984"/>
    <w:rsid w:val="004C008F"/>
    <w:rsid w:val="004C6C8C"/>
    <w:rsid w:val="004D1273"/>
    <w:rsid w:val="004D50A0"/>
    <w:rsid w:val="004D6914"/>
    <w:rsid w:val="004D74F4"/>
    <w:rsid w:val="004E3484"/>
    <w:rsid w:val="004E7D23"/>
    <w:rsid w:val="004F0CDB"/>
    <w:rsid w:val="004F17E5"/>
    <w:rsid w:val="004F6709"/>
    <w:rsid w:val="00503905"/>
    <w:rsid w:val="00504E92"/>
    <w:rsid w:val="005074AA"/>
    <w:rsid w:val="00507772"/>
    <w:rsid w:val="00512B27"/>
    <w:rsid w:val="00513D84"/>
    <w:rsid w:val="00516E1F"/>
    <w:rsid w:val="005170A9"/>
    <w:rsid w:val="00520546"/>
    <w:rsid w:val="005247CA"/>
    <w:rsid w:val="00533916"/>
    <w:rsid w:val="0055403F"/>
    <w:rsid w:val="00563FAB"/>
    <w:rsid w:val="00566C41"/>
    <w:rsid w:val="0057643B"/>
    <w:rsid w:val="0059593F"/>
    <w:rsid w:val="00595DCE"/>
    <w:rsid w:val="005D408E"/>
    <w:rsid w:val="005E7B3E"/>
    <w:rsid w:val="005F1702"/>
    <w:rsid w:val="005F34D9"/>
    <w:rsid w:val="00600AFF"/>
    <w:rsid w:val="00602394"/>
    <w:rsid w:val="00606727"/>
    <w:rsid w:val="00614245"/>
    <w:rsid w:val="00632678"/>
    <w:rsid w:val="00640D5E"/>
    <w:rsid w:val="00653562"/>
    <w:rsid w:val="00657C8C"/>
    <w:rsid w:val="0068009D"/>
    <w:rsid w:val="0069597B"/>
    <w:rsid w:val="006A302C"/>
    <w:rsid w:val="006A3650"/>
    <w:rsid w:val="006B36F8"/>
    <w:rsid w:val="006C3A7F"/>
    <w:rsid w:val="006C60C0"/>
    <w:rsid w:val="006D4668"/>
    <w:rsid w:val="006E3463"/>
    <w:rsid w:val="006E5F9A"/>
    <w:rsid w:val="006F0ABF"/>
    <w:rsid w:val="006F59A9"/>
    <w:rsid w:val="00712F38"/>
    <w:rsid w:val="00714263"/>
    <w:rsid w:val="007277E0"/>
    <w:rsid w:val="0073003E"/>
    <w:rsid w:val="00737155"/>
    <w:rsid w:val="0074616E"/>
    <w:rsid w:val="007568A1"/>
    <w:rsid w:val="00762603"/>
    <w:rsid w:val="00767889"/>
    <w:rsid w:val="00786D51"/>
    <w:rsid w:val="00790057"/>
    <w:rsid w:val="00790434"/>
    <w:rsid w:val="007A7EC7"/>
    <w:rsid w:val="007C0DC1"/>
    <w:rsid w:val="007D0B86"/>
    <w:rsid w:val="007D71E2"/>
    <w:rsid w:val="007E3C59"/>
    <w:rsid w:val="007F14CA"/>
    <w:rsid w:val="007F60BA"/>
    <w:rsid w:val="00801A72"/>
    <w:rsid w:val="00802CE7"/>
    <w:rsid w:val="00813660"/>
    <w:rsid w:val="00814909"/>
    <w:rsid w:val="00814A0E"/>
    <w:rsid w:val="00820D74"/>
    <w:rsid w:val="0082525D"/>
    <w:rsid w:val="008272BB"/>
    <w:rsid w:val="0084010F"/>
    <w:rsid w:val="00840765"/>
    <w:rsid w:val="00844094"/>
    <w:rsid w:val="00844FF1"/>
    <w:rsid w:val="00860849"/>
    <w:rsid w:val="0086126A"/>
    <w:rsid w:val="0088089D"/>
    <w:rsid w:val="00883D67"/>
    <w:rsid w:val="008962AD"/>
    <w:rsid w:val="008A107C"/>
    <w:rsid w:val="008A2650"/>
    <w:rsid w:val="008B343D"/>
    <w:rsid w:val="008C4FAD"/>
    <w:rsid w:val="008D07D7"/>
    <w:rsid w:val="008D36CC"/>
    <w:rsid w:val="008E039F"/>
    <w:rsid w:val="008E2BD1"/>
    <w:rsid w:val="008E3619"/>
    <w:rsid w:val="008E3E73"/>
    <w:rsid w:val="008E7064"/>
    <w:rsid w:val="0090228D"/>
    <w:rsid w:val="00916305"/>
    <w:rsid w:val="00917F5B"/>
    <w:rsid w:val="00924F8F"/>
    <w:rsid w:val="0092548D"/>
    <w:rsid w:val="00932681"/>
    <w:rsid w:val="009402A7"/>
    <w:rsid w:val="00940E3B"/>
    <w:rsid w:val="00947CB1"/>
    <w:rsid w:val="00950E20"/>
    <w:rsid w:val="0095255A"/>
    <w:rsid w:val="0095379D"/>
    <w:rsid w:val="0096148E"/>
    <w:rsid w:val="0096323A"/>
    <w:rsid w:val="00963BB8"/>
    <w:rsid w:val="0098025D"/>
    <w:rsid w:val="00982A38"/>
    <w:rsid w:val="009843E0"/>
    <w:rsid w:val="00986C5D"/>
    <w:rsid w:val="00991B86"/>
    <w:rsid w:val="00993C95"/>
    <w:rsid w:val="00996306"/>
    <w:rsid w:val="009965A2"/>
    <w:rsid w:val="009A35C0"/>
    <w:rsid w:val="009A3FBD"/>
    <w:rsid w:val="009B3289"/>
    <w:rsid w:val="009B5D5A"/>
    <w:rsid w:val="009B783F"/>
    <w:rsid w:val="009B7D31"/>
    <w:rsid w:val="009C77AA"/>
    <w:rsid w:val="009D2E1E"/>
    <w:rsid w:val="009D488B"/>
    <w:rsid w:val="009D4F1F"/>
    <w:rsid w:val="009E127E"/>
    <w:rsid w:val="009E2BB6"/>
    <w:rsid w:val="009F0F3A"/>
    <w:rsid w:val="009F27E1"/>
    <w:rsid w:val="00A00D39"/>
    <w:rsid w:val="00A176C0"/>
    <w:rsid w:val="00A17AC6"/>
    <w:rsid w:val="00A302E4"/>
    <w:rsid w:val="00A45F5E"/>
    <w:rsid w:val="00A467E6"/>
    <w:rsid w:val="00A50CE8"/>
    <w:rsid w:val="00A77330"/>
    <w:rsid w:val="00A8491B"/>
    <w:rsid w:val="00A903B8"/>
    <w:rsid w:val="00A92795"/>
    <w:rsid w:val="00A97AD7"/>
    <w:rsid w:val="00AA0137"/>
    <w:rsid w:val="00AA4198"/>
    <w:rsid w:val="00AB1BCA"/>
    <w:rsid w:val="00AB3ADF"/>
    <w:rsid w:val="00AB4A35"/>
    <w:rsid w:val="00AB507D"/>
    <w:rsid w:val="00AC54E3"/>
    <w:rsid w:val="00AC5FD7"/>
    <w:rsid w:val="00AD1BFF"/>
    <w:rsid w:val="00AD2AD8"/>
    <w:rsid w:val="00AE1208"/>
    <w:rsid w:val="00AF18A0"/>
    <w:rsid w:val="00AF4297"/>
    <w:rsid w:val="00AF4EBA"/>
    <w:rsid w:val="00B1004E"/>
    <w:rsid w:val="00B1065B"/>
    <w:rsid w:val="00B1293D"/>
    <w:rsid w:val="00B14373"/>
    <w:rsid w:val="00B20CF7"/>
    <w:rsid w:val="00B258D3"/>
    <w:rsid w:val="00B300FD"/>
    <w:rsid w:val="00B32BA0"/>
    <w:rsid w:val="00B3760F"/>
    <w:rsid w:val="00B46AE4"/>
    <w:rsid w:val="00B63E40"/>
    <w:rsid w:val="00B640F3"/>
    <w:rsid w:val="00B76C65"/>
    <w:rsid w:val="00B80D3D"/>
    <w:rsid w:val="00B847E2"/>
    <w:rsid w:val="00B903AC"/>
    <w:rsid w:val="00BA104A"/>
    <w:rsid w:val="00BA3576"/>
    <w:rsid w:val="00BB0930"/>
    <w:rsid w:val="00BB0952"/>
    <w:rsid w:val="00BB16E1"/>
    <w:rsid w:val="00BC6B58"/>
    <w:rsid w:val="00BD0321"/>
    <w:rsid w:val="00BD51C5"/>
    <w:rsid w:val="00BD5E01"/>
    <w:rsid w:val="00BD5F7E"/>
    <w:rsid w:val="00BF03A1"/>
    <w:rsid w:val="00BF1E18"/>
    <w:rsid w:val="00BF3D9B"/>
    <w:rsid w:val="00BF4AAB"/>
    <w:rsid w:val="00C03258"/>
    <w:rsid w:val="00C13CBA"/>
    <w:rsid w:val="00C16DAF"/>
    <w:rsid w:val="00C20661"/>
    <w:rsid w:val="00C20C4F"/>
    <w:rsid w:val="00C47885"/>
    <w:rsid w:val="00C66556"/>
    <w:rsid w:val="00C845EB"/>
    <w:rsid w:val="00C931D1"/>
    <w:rsid w:val="00CA7CEE"/>
    <w:rsid w:val="00CB478B"/>
    <w:rsid w:val="00CB7510"/>
    <w:rsid w:val="00CB7B50"/>
    <w:rsid w:val="00CC1A58"/>
    <w:rsid w:val="00CD2A5C"/>
    <w:rsid w:val="00CE2F33"/>
    <w:rsid w:val="00CE5EF2"/>
    <w:rsid w:val="00D1305C"/>
    <w:rsid w:val="00D14AB6"/>
    <w:rsid w:val="00D276F7"/>
    <w:rsid w:val="00D35C19"/>
    <w:rsid w:val="00D35FAE"/>
    <w:rsid w:val="00D558EB"/>
    <w:rsid w:val="00D74A50"/>
    <w:rsid w:val="00D7549F"/>
    <w:rsid w:val="00D8383F"/>
    <w:rsid w:val="00D87104"/>
    <w:rsid w:val="00D9203F"/>
    <w:rsid w:val="00D960BC"/>
    <w:rsid w:val="00DB336D"/>
    <w:rsid w:val="00DC59AA"/>
    <w:rsid w:val="00DD41BE"/>
    <w:rsid w:val="00DE1CFC"/>
    <w:rsid w:val="00DE7254"/>
    <w:rsid w:val="00DF0489"/>
    <w:rsid w:val="00DF49EE"/>
    <w:rsid w:val="00DF56A2"/>
    <w:rsid w:val="00E03D20"/>
    <w:rsid w:val="00E07A3A"/>
    <w:rsid w:val="00E07E1B"/>
    <w:rsid w:val="00E15657"/>
    <w:rsid w:val="00E1692C"/>
    <w:rsid w:val="00E21344"/>
    <w:rsid w:val="00E26B13"/>
    <w:rsid w:val="00E327CE"/>
    <w:rsid w:val="00E4115B"/>
    <w:rsid w:val="00E41AB5"/>
    <w:rsid w:val="00E41BD0"/>
    <w:rsid w:val="00E4360B"/>
    <w:rsid w:val="00E52CB8"/>
    <w:rsid w:val="00E54D15"/>
    <w:rsid w:val="00E54DE4"/>
    <w:rsid w:val="00E551CF"/>
    <w:rsid w:val="00E579E6"/>
    <w:rsid w:val="00E606EC"/>
    <w:rsid w:val="00E610AD"/>
    <w:rsid w:val="00E623BD"/>
    <w:rsid w:val="00E7221B"/>
    <w:rsid w:val="00E72F5E"/>
    <w:rsid w:val="00E83DA6"/>
    <w:rsid w:val="00E852EE"/>
    <w:rsid w:val="00E97587"/>
    <w:rsid w:val="00EA387A"/>
    <w:rsid w:val="00EB2D81"/>
    <w:rsid w:val="00EB307C"/>
    <w:rsid w:val="00EB4608"/>
    <w:rsid w:val="00EB6A5C"/>
    <w:rsid w:val="00EB7AE9"/>
    <w:rsid w:val="00EC6877"/>
    <w:rsid w:val="00ED1285"/>
    <w:rsid w:val="00ED1664"/>
    <w:rsid w:val="00ED2006"/>
    <w:rsid w:val="00ED33E2"/>
    <w:rsid w:val="00ED79FE"/>
    <w:rsid w:val="00EF744B"/>
    <w:rsid w:val="00F22DC0"/>
    <w:rsid w:val="00F238AF"/>
    <w:rsid w:val="00F25381"/>
    <w:rsid w:val="00F253E3"/>
    <w:rsid w:val="00F33F69"/>
    <w:rsid w:val="00F52D0A"/>
    <w:rsid w:val="00F5552E"/>
    <w:rsid w:val="00F565A0"/>
    <w:rsid w:val="00F6412F"/>
    <w:rsid w:val="00F67169"/>
    <w:rsid w:val="00F7180F"/>
    <w:rsid w:val="00F7433F"/>
    <w:rsid w:val="00F836C5"/>
    <w:rsid w:val="00F86092"/>
    <w:rsid w:val="00F9094A"/>
    <w:rsid w:val="00FA29A9"/>
    <w:rsid w:val="00FA775D"/>
    <w:rsid w:val="00FB618E"/>
    <w:rsid w:val="00FB6921"/>
    <w:rsid w:val="00FB6B4F"/>
    <w:rsid w:val="00FC7DB7"/>
    <w:rsid w:val="00FE1ED0"/>
    <w:rsid w:val="00FE2A2E"/>
    <w:rsid w:val="00FE3623"/>
    <w:rsid w:val="00FF5046"/>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790A"/>
    <w:pPr>
      <w:overflowPunct w:val="0"/>
      <w:autoSpaceDE w:val="0"/>
      <w:autoSpaceDN w:val="0"/>
      <w:adjustRightInd w:val="0"/>
      <w:textAlignment w:val="baseline"/>
    </w:pPr>
    <w:rPr>
      <w:sz w:val="24"/>
    </w:rPr>
  </w:style>
  <w:style w:type="paragraph" w:styleId="Nadpis1">
    <w:name w:val="heading 1"/>
    <w:basedOn w:val="Normln"/>
    <w:next w:val="Normln"/>
    <w:link w:val="Nadpis1Char"/>
    <w:uiPriority w:val="99"/>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link w:val="Nadpis3Char"/>
    <w:uiPriority w:val="99"/>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link w:val="Nadpis4Char"/>
    <w:uiPriority w:val="99"/>
    <w:qFormat/>
    <w:rsid w:val="0016790A"/>
    <w:pPr>
      <w:keepNext/>
      <w:widowControl w:val="0"/>
      <w:ind w:firstLine="567"/>
      <w:jc w:val="center"/>
      <w:outlineLvl w:val="3"/>
    </w:pPr>
    <w:rPr>
      <w:rFonts w:ascii="Arial" w:hAnsi="Arial"/>
      <w:b/>
      <w:sz w:val="28"/>
    </w:rPr>
  </w:style>
  <w:style w:type="paragraph" w:styleId="Nadpis5">
    <w:name w:val="heading 5"/>
    <w:basedOn w:val="Normln"/>
    <w:next w:val="Normln"/>
    <w:link w:val="Nadpis5Char"/>
    <w:uiPriority w:val="99"/>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B63E40"/>
    <w:rPr>
      <w:rFonts w:ascii="Cambria" w:hAnsi="Cambria" w:cs="Times New Roman"/>
      <w:b/>
      <w:bCs/>
      <w:kern w:val="32"/>
      <w:sz w:val="32"/>
      <w:szCs w:val="32"/>
    </w:rPr>
  </w:style>
  <w:style w:type="character" w:customStyle="1" w:styleId="Nadpis2Char">
    <w:name w:val="Nadpis 2 Char"/>
    <w:link w:val="Nadpis2"/>
    <w:uiPriority w:val="99"/>
    <w:semiHidden/>
    <w:locked/>
    <w:rsid w:val="00B63E40"/>
    <w:rPr>
      <w:rFonts w:ascii="Cambria" w:hAnsi="Cambria" w:cs="Times New Roman"/>
      <w:b/>
      <w:bCs/>
      <w:i/>
      <w:iCs/>
      <w:sz w:val="28"/>
      <w:szCs w:val="28"/>
    </w:rPr>
  </w:style>
  <w:style w:type="character" w:customStyle="1" w:styleId="Nadpis3Char">
    <w:name w:val="Nadpis 3 Char"/>
    <w:link w:val="Nadpis3"/>
    <w:uiPriority w:val="99"/>
    <w:semiHidden/>
    <w:locked/>
    <w:rsid w:val="00B63E40"/>
    <w:rPr>
      <w:rFonts w:ascii="Cambria" w:hAnsi="Cambria" w:cs="Times New Roman"/>
      <w:b/>
      <w:bCs/>
      <w:sz w:val="26"/>
      <w:szCs w:val="26"/>
    </w:rPr>
  </w:style>
  <w:style w:type="character" w:customStyle="1" w:styleId="Nadpis4Char">
    <w:name w:val="Nadpis 4 Char"/>
    <w:link w:val="Nadpis4"/>
    <w:uiPriority w:val="99"/>
    <w:semiHidden/>
    <w:locked/>
    <w:rsid w:val="00B63E40"/>
    <w:rPr>
      <w:rFonts w:ascii="Calibri" w:hAnsi="Calibri" w:cs="Times New Roman"/>
      <w:b/>
      <w:bCs/>
      <w:sz w:val="28"/>
      <w:szCs w:val="28"/>
    </w:rPr>
  </w:style>
  <w:style w:type="character" w:customStyle="1" w:styleId="Nadpis5Char">
    <w:name w:val="Nadpis 5 Char"/>
    <w:link w:val="Nadpis5"/>
    <w:uiPriority w:val="99"/>
    <w:semiHidden/>
    <w:locked/>
    <w:rsid w:val="00B63E40"/>
    <w:rPr>
      <w:rFonts w:ascii="Calibri" w:hAnsi="Calibri" w:cs="Times New Roman"/>
      <w:b/>
      <w:bCs/>
      <w:i/>
      <w:iCs/>
      <w:sz w:val="26"/>
      <w:szCs w:val="26"/>
    </w:rPr>
  </w:style>
  <w:style w:type="paragraph" w:styleId="Zkladntext">
    <w:name w:val="Body Text"/>
    <w:basedOn w:val="Normln"/>
    <w:link w:val="ZkladntextChar"/>
    <w:rsid w:val="0016790A"/>
    <w:pPr>
      <w:widowControl w:val="0"/>
    </w:pPr>
    <w:rPr>
      <w:rFonts w:ascii="Arial" w:hAnsi="Arial"/>
      <w:color w:val="000000"/>
    </w:rPr>
  </w:style>
  <w:style w:type="character" w:customStyle="1" w:styleId="ZkladntextChar">
    <w:name w:val="Základní text Char"/>
    <w:link w:val="Zkladntext"/>
    <w:locked/>
    <w:rsid w:val="00482FB6"/>
    <w:rPr>
      <w:rFonts w:ascii="Arial" w:hAnsi="Arial" w:cs="Times New Roman"/>
      <w:color w:val="000000"/>
      <w:sz w:val="24"/>
    </w:rPr>
  </w:style>
  <w:style w:type="paragraph" w:customStyle="1" w:styleId="Odka">
    <w:name w:val="Oádka"/>
    <w:uiPriority w:val="99"/>
    <w:rsid w:val="0016790A"/>
    <w:pPr>
      <w:widowControl w:val="0"/>
      <w:overflowPunct w:val="0"/>
      <w:autoSpaceDE w:val="0"/>
      <w:autoSpaceDN w:val="0"/>
      <w:adjustRightInd w:val="0"/>
      <w:textAlignment w:val="baseline"/>
    </w:pPr>
    <w:rPr>
      <w:color w:val="000000"/>
      <w:sz w:val="24"/>
    </w:rPr>
  </w:style>
  <w:style w:type="paragraph" w:customStyle="1" w:styleId="Znaeka">
    <w:name w:val="Znaeka"/>
    <w:uiPriority w:val="99"/>
    <w:rsid w:val="0016790A"/>
    <w:pPr>
      <w:widowControl w:val="0"/>
      <w:overflowPunct w:val="0"/>
      <w:autoSpaceDE w:val="0"/>
      <w:autoSpaceDN w:val="0"/>
      <w:adjustRightInd w:val="0"/>
      <w:ind w:left="288"/>
      <w:textAlignment w:val="baseline"/>
    </w:pPr>
    <w:rPr>
      <w:color w:val="000000"/>
      <w:sz w:val="24"/>
    </w:rPr>
  </w:style>
  <w:style w:type="paragraph" w:customStyle="1" w:styleId="Znaeka1">
    <w:name w:val="Znaeka 1"/>
    <w:uiPriority w:val="99"/>
    <w:rsid w:val="0016790A"/>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uiPriority w:val="99"/>
    <w:rsid w:val="0016790A"/>
    <w:pPr>
      <w:widowControl w:val="0"/>
      <w:overflowPunct w:val="0"/>
      <w:autoSpaceDE w:val="0"/>
      <w:autoSpaceDN w:val="0"/>
      <w:adjustRightInd w:val="0"/>
      <w:ind w:left="720"/>
      <w:textAlignment w:val="baseline"/>
    </w:pPr>
    <w:rPr>
      <w:color w:val="000000"/>
      <w:sz w:val="24"/>
    </w:rPr>
  </w:style>
  <w:style w:type="paragraph" w:customStyle="1" w:styleId="Podnadpis">
    <w:name w:val="Podnadpis"/>
    <w:uiPriority w:val="99"/>
    <w:rsid w:val="0016790A"/>
    <w:pPr>
      <w:widowControl w:val="0"/>
      <w:overflowPunct w:val="0"/>
      <w:autoSpaceDE w:val="0"/>
      <w:autoSpaceDN w:val="0"/>
      <w:adjustRightInd w:val="0"/>
      <w:textAlignment w:val="baseline"/>
    </w:pPr>
    <w:rPr>
      <w:b/>
      <w:i/>
      <w:color w:val="000000"/>
      <w:sz w:val="24"/>
    </w:rPr>
  </w:style>
  <w:style w:type="paragraph" w:customStyle="1" w:styleId="Nadpis">
    <w:name w:val="Nadpis"/>
    <w:uiPriority w:val="99"/>
    <w:rsid w:val="0016790A"/>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rsid w:val="0016790A"/>
    <w:pPr>
      <w:widowControl w:val="0"/>
    </w:pPr>
    <w:rPr>
      <w:color w:val="000000"/>
    </w:rPr>
  </w:style>
  <w:style w:type="character" w:customStyle="1" w:styleId="ZhlavChar">
    <w:name w:val="Záhlaví Char"/>
    <w:link w:val="Zhlav"/>
    <w:uiPriority w:val="99"/>
    <w:locked/>
    <w:rsid w:val="0055403F"/>
    <w:rPr>
      <w:rFonts w:cs="Times New Roman"/>
      <w:color w:val="000000"/>
      <w:sz w:val="24"/>
    </w:rPr>
  </w:style>
  <w:style w:type="paragraph" w:customStyle="1" w:styleId="Pata">
    <w:name w:val="Pata"/>
    <w:uiPriority w:val="99"/>
    <w:rsid w:val="0016790A"/>
    <w:pPr>
      <w:widowControl w:val="0"/>
      <w:overflowPunct w:val="0"/>
      <w:autoSpaceDE w:val="0"/>
      <w:autoSpaceDN w:val="0"/>
      <w:adjustRightInd w:val="0"/>
      <w:textAlignment w:val="baseline"/>
    </w:pPr>
    <w:rPr>
      <w:color w:val="000000"/>
      <w:sz w:val="24"/>
    </w:rPr>
  </w:style>
  <w:style w:type="paragraph" w:customStyle="1" w:styleId="Texttabulky">
    <w:name w:val="Text tabulky"/>
    <w:uiPriority w:val="99"/>
    <w:rsid w:val="0016790A"/>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uiPriority w:val="99"/>
    <w:rsid w:val="0016790A"/>
    <w:pPr>
      <w:tabs>
        <w:tab w:val="left" w:pos="142"/>
        <w:tab w:val="left" w:pos="284"/>
      </w:tabs>
      <w:ind w:left="142"/>
    </w:pPr>
    <w:rPr>
      <w:rFonts w:ascii="Arial" w:hAnsi="Arial"/>
    </w:rPr>
  </w:style>
  <w:style w:type="paragraph" w:styleId="Textpoznpodarou">
    <w:name w:val="footnote text"/>
    <w:basedOn w:val="Normln"/>
    <w:link w:val="TextpoznpodarouChar"/>
    <w:uiPriority w:val="99"/>
    <w:semiHidden/>
    <w:rsid w:val="00917F5B"/>
    <w:rPr>
      <w:sz w:val="20"/>
    </w:rPr>
  </w:style>
  <w:style w:type="character" w:customStyle="1" w:styleId="TextpoznpodarouChar">
    <w:name w:val="Text pozn. pod čarou Char"/>
    <w:link w:val="Textpoznpodarou"/>
    <w:uiPriority w:val="99"/>
    <w:semiHidden/>
    <w:locked/>
    <w:rsid w:val="00B63E40"/>
    <w:rPr>
      <w:rFonts w:cs="Times New Roman"/>
      <w:sz w:val="20"/>
      <w:szCs w:val="20"/>
    </w:rPr>
  </w:style>
  <w:style w:type="character" w:styleId="Znakapoznpodarou">
    <w:name w:val="footnote reference"/>
    <w:uiPriority w:val="99"/>
    <w:semiHidden/>
    <w:rsid w:val="00917F5B"/>
    <w:rPr>
      <w:rFonts w:cs="Times New Roman"/>
      <w:vertAlign w:val="superscript"/>
    </w:rPr>
  </w:style>
  <w:style w:type="character" w:styleId="Odkaznakoment">
    <w:name w:val="annotation reference"/>
    <w:uiPriority w:val="99"/>
    <w:semiHidden/>
    <w:rsid w:val="00E97587"/>
    <w:rPr>
      <w:rFonts w:cs="Times New Roman"/>
      <w:sz w:val="16"/>
    </w:rPr>
  </w:style>
  <w:style w:type="paragraph" w:styleId="Textkomente">
    <w:name w:val="annotation text"/>
    <w:basedOn w:val="Normln"/>
    <w:link w:val="TextkomenteChar"/>
    <w:uiPriority w:val="99"/>
    <w:semiHidden/>
    <w:rsid w:val="00E97587"/>
    <w:rPr>
      <w:sz w:val="20"/>
    </w:rPr>
  </w:style>
  <w:style w:type="character" w:customStyle="1" w:styleId="TextkomenteChar">
    <w:name w:val="Text komentáře Char"/>
    <w:link w:val="Textkomente"/>
    <w:uiPriority w:val="99"/>
    <w:semiHidden/>
    <w:locked/>
    <w:rsid w:val="00B63E40"/>
    <w:rPr>
      <w:rFonts w:cs="Times New Roman"/>
      <w:sz w:val="20"/>
      <w:szCs w:val="20"/>
    </w:rPr>
  </w:style>
  <w:style w:type="paragraph" w:styleId="Pedmtkomente">
    <w:name w:val="annotation subject"/>
    <w:basedOn w:val="Textkomente"/>
    <w:next w:val="Textkomente"/>
    <w:link w:val="PedmtkomenteChar"/>
    <w:uiPriority w:val="99"/>
    <w:semiHidden/>
    <w:rsid w:val="00E97587"/>
    <w:rPr>
      <w:b/>
      <w:bCs/>
    </w:rPr>
  </w:style>
  <w:style w:type="character" w:customStyle="1" w:styleId="PedmtkomenteChar">
    <w:name w:val="Předmět komentáře Char"/>
    <w:link w:val="Pedmtkomente"/>
    <w:uiPriority w:val="99"/>
    <w:semiHidden/>
    <w:locked/>
    <w:rsid w:val="00B63E40"/>
    <w:rPr>
      <w:rFonts w:cs="Times New Roman"/>
      <w:b/>
      <w:bCs/>
      <w:sz w:val="20"/>
      <w:szCs w:val="20"/>
    </w:rPr>
  </w:style>
  <w:style w:type="paragraph" w:styleId="Textbubliny">
    <w:name w:val="Balloon Text"/>
    <w:basedOn w:val="Normln"/>
    <w:link w:val="TextbublinyChar"/>
    <w:uiPriority w:val="99"/>
    <w:semiHidden/>
    <w:rsid w:val="00E97587"/>
    <w:rPr>
      <w:rFonts w:ascii="Tahoma" w:hAnsi="Tahoma" w:cs="Tahoma"/>
      <w:sz w:val="16"/>
      <w:szCs w:val="16"/>
    </w:rPr>
  </w:style>
  <w:style w:type="character" w:customStyle="1" w:styleId="TextbublinyChar">
    <w:name w:val="Text bubliny Char"/>
    <w:link w:val="Textbubliny"/>
    <w:uiPriority w:val="99"/>
    <w:semiHidden/>
    <w:locked/>
    <w:rsid w:val="00B63E40"/>
    <w:rPr>
      <w:rFonts w:cs="Times New Roman"/>
      <w:sz w:val="2"/>
    </w:rPr>
  </w:style>
  <w:style w:type="paragraph" w:customStyle="1" w:styleId="Export0">
    <w:name w:val="Export 0"/>
    <w:link w:val="Export0Char"/>
    <w:uiPriority w:val="99"/>
    <w:rsid w:val="0096148E"/>
    <w:rPr>
      <w:rFonts w:ascii="Courier New" w:hAnsi="Courier New"/>
      <w:sz w:val="22"/>
      <w:szCs w:val="22"/>
      <w:lang w:val="en-US"/>
    </w:rPr>
  </w:style>
  <w:style w:type="paragraph" w:customStyle="1" w:styleId="Citt1">
    <w:name w:val="Citát1"/>
    <w:basedOn w:val="Normln"/>
    <w:next w:val="Normln"/>
    <w:link w:val="QuoteChar"/>
    <w:uiPriority w:val="99"/>
    <w:rsid w:val="00151C33"/>
    <w:pPr>
      <w:overflowPunct/>
      <w:autoSpaceDE/>
      <w:autoSpaceDN/>
      <w:adjustRightInd/>
      <w:spacing w:after="160" w:line="288" w:lineRule="auto"/>
      <w:ind w:left="2160"/>
      <w:textAlignment w:val="auto"/>
    </w:pPr>
    <w:rPr>
      <w:i/>
      <w:color w:val="5A5A5A"/>
      <w:sz w:val="20"/>
    </w:rPr>
  </w:style>
  <w:style w:type="character" w:customStyle="1" w:styleId="QuoteChar">
    <w:name w:val="Quote Char"/>
    <w:link w:val="Citt1"/>
    <w:uiPriority w:val="99"/>
    <w:locked/>
    <w:rsid w:val="00151C33"/>
    <w:rPr>
      <w:i/>
      <w:color w:val="5A5A5A"/>
      <w:lang w:val="cs-CZ" w:eastAsia="cs-CZ"/>
    </w:rPr>
  </w:style>
  <w:style w:type="paragraph" w:customStyle="1" w:styleId="CharChar1">
    <w:name w:val="Char Char1"/>
    <w:basedOn w:val="Normln"/>
    <w:uiPriority w:val="99"/>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customStyle="1" w:styleId="ZpatChar">
    <w:name w:val="Zápatí Char"/>
    <w:link w:val="Zpat"/>
    <w:uiPriority w:val="99"/>
    <w:locked/>
    <w:rsid w:val="00767889"/>
    <w:rPr>
      <w:rFonts w:cs="Times New Roman"/>
      <w:sz w:val="24"/>
    </w:rPr>
  </w:style>
  <w:style w:type="character" w:styleId="slostrnky">
    <w:name w:val="page number"/>
    <w:uiPriority w:val="99"/>
    <w:rsid w:val="00991B86"/>
    <w:rPr>
      <w:rFonts w:cs="Times New Roman"/>
    </w:rPr>
  </w:style>
  <w:style w:type="paragraph" w:customStyle="1" w:styleId="A-odstavecodsazensodrkami">
    <w:name w:val="A-odstavec odsazený s odrážkami"/>
    <w:basedOn w:val="Normln"/>
    <w:uiPriority w:val="99"/>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uiPriority w:val="99"/>
    <w:rsid w:val="00422BF9"/>
    <w:pPr>
      <w:ind w:left="720"/>
      <w:jc w:val="both"/>
    </w:pPr>
    <w:rPr>
      <w:rFonts w:ascii="Arial" w:hAnsi="Arial"/>
      <w:lang w:val="cs-CZ"/>
    </w:rPr>
  </w:style>
  <w:style w:type="character" w:customStyle="1" w:styleId="A-odstavecodsazenChar">
    <w:name w:val="A-odstavec odsazený Char"/>
    <w:link w:val="A-odstavecodsazen"/>
    <w:uiPriority w:val="99"/>
    <w:locked/>
    <w:rsid w:val="00422BF9"/>
    <w:rPr>
      <w:rFonts w:ascii="Arial" w:hAnsi="Arial"/>
      <w:sz w:val="22"/>
      <w:lang w:val="cs-CZ" w:eastAsia="cs-CZ"/>
    </w:rPr>
  </w:style>
  <w:style w:type="character" w:customStyle="1" w:styleId="Zdraznnintenzivn1">
    <w:name w:val="Zdůraznění – intenzivní1"/>
    <w:uiPriority w:val="99"/>
    <w:rsid w:val="00E7221B"/>
    <w:rPr>
      <w:smallCaps/>
      <w:color w:val="808080"/>
      <w:spacing w:val="40"/>
    </w:rPr>
  </w:style>
  <w:style w:type="paragraph" w:customStyle="1" w:styleId="Citace1">
    <w:name w:val="Citace1"/>
    <w:basedOn w:val="Normln"/>
    <w:next w:val="Normln"/>
    <w:uiPriority w:val="99"/>
    <w:rsid w:val="008272BB"/>
    <w:pPr>
      <w:spacing w:after="160" w:line="288" w:lineRule="auto"/>
      <w:ind w:left="2160"/>
    </w:pPr>
    <w:rPr>
      <w:rFonts w:ascii="Calibri" w:hAnsi="Calibri"/>
      <w:i/>
      <w:color w:val="808080"/>
      <w:sz w:val="20"/>
    </w:rPr>
  </w:style>
  <w:style w:type="character" w:customStyle="1" w:styleId="Zdraznnintenzivn11">
    <w:name w:val="Zdůraznění – intenzivní11"/>
    <w:uiPriority w:val="99"/>
    <w:rsid w:val="008272BB"/>
    <w:rPr>
      <w:smallCaps/>
      <w:color w:val="808080"/>
      <w:spacing w:val="40"/>
    </w:rPr>
  </w:style>
  <w:style w:type="paragraph" w:styleId="Odstavecseseznamem">
    <w:name w:val="List Paragraph"/>
    <w:basedOn w:val="Normln"/>
    <w:uiPriority w:val="99"/>
    <w:qFormat/>
    <w:rsid w:val="008272BB"/>
    <w:pPr>
      <w:spacing w:after="160" w:line="288" w:lineRule="auto"/>
      <w:ind w:left="720"/>
      <w:contextualSpacing/>
    </w:pPr>
    <w:rPr>
      <w:rFonts w:ascii="Calibri" w:hAnsi="Calibri"/>
      <w:color w:val="808080"/>
      <w:sz w:val="20"/>
    </w:rPr>
  </w:style>
  <w:style w:type="character" w:customStyle="1" w:styleId="Export0Char">
    <w:name w:val="Export 0 Char"/>
    <w:link w:val="Export0"/>
    <w:uiPriority w:val="99"/>
    <w:locked/>
    <w:rsid w:val="008E3E73"/>
    <w:rPr>
      <w:rFonts w:ascii="Courier New" w:hAnsi="Courier New"/>
      <w:sz w:val="22"/>
      <w:lang w:val="en-US" w:eastAsia="cs-CZ"/>
    </w:rPr>
  </w:style>
  <w:style w:type="character" w:styleId="Hypertextovodkaz">
    <w:name w:val="Hyperlink"/>
    <w:uiPriority w:val="99"/>
    <w:rsid w:val="00916305"/>
    <w:rPr>
      <w:rFonts w:cs="Times New Roman"/>
      <w:color w:val="0000FF"/>
      <w:u w:val="single"/>
    </w:rPr>
  </w:style>
  <w:style w:type="paragraph" w:customStyle="1" w:styleId="Default">
    <w:name w:val="Default"/>
    <w:uiPriority w:val="99"/>
    <w:rsid w:val="000219E9"/>
    <w:pPr>
      <w:autoSpaceDE w:val="0"/>
      <w:autoSpaceDN w:val="0"/>
      <w:adjustRightInd w:val="0"/>
    </w:pPr>
    <w:rPr>
      <w:rFonts w:ascii="Arial" w:hAnsi="Arial" w:cs="Arial"/>
      <w:color w:val="000000"/>
      <w:sz w:val="24"/>
      <w:szCs w:val="24"/>
    </w:rPr>
  </w:style>
  <w:style w:type="paragraph" w:styleId="Textvysvtlivek">
    <w:name w:val="endnote text"/>
    <w:basedOn w:val="Normln"/>
    <w:link w:val="TextvysvtlivekChar"/>
    <w:uiPriority w:val="99"/>
    <w:rsid w:val="00D8383F"/>
    <w:rPr>
      <w:sz w:val="20"/>
    </w:rPr>
  </w:style>
  <w:style w:type="character" w:customStyle="1" w:styleId="TextvysvtlivekChar">
    <w:name w:val="Text vysvětlivek Char"/>
    <w:link w:val="Textvysvtlivek"/>
    <w:uiPriority w:val="99"/>
    <w:locked/>
    <w:rsid w:val="00D8383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934674">
      <w:marLeft w:val="0"/>
      <w:marRight w:val="0"/>
      <w:marTop w:val="0"/>
      <w:marBottom w:val="0"/>
      <w:divBdr>
        <w:top w:val="none" w:sz="0" w:space="0" w:color="auto"/>
        <w:left w:val="none" w:sz="0" w:space="0" w:color="auto"/>
        <w:bottom w:val="none" w:sz="0" w:space="0" w:color="auto"/>
        <w:right w:val="none" w:sz="0" w:space="0" w:color="auto"/>
      </w:divBdr>
    </w:div>
    <w:div w:id="1449934675">
      <w:marLeft w:val="0"/>
      <w:marRight w:val="0"/>
      <w:marTop w:val="0"/>
      <w:marBottom w:val="0"/>
      <w:divBdr>
        <w:top w:val="none" w:sz="0" w:space="0" w:color="auto"/>
        <w:left w:val="none" w:sz="0" w:space="0" w:color="auto"/>
        <w:bottom w:val="none" w:sz="0" w:space="0" w:color="auto"/>
        <w:right w:val="none" w:sz="0" w:space="0" w:color="auto"/>
      </w:divBdr>
    </w:div>
    <w:div w:id="1449934676">
      <w:marLeft w:val="0"/>
      <w:marRight w:val="0"/>
      <w:marTop w:val="0"/>
      <w:marBottom w:val="0"/>
      <w:divBdr>
        <w:top w:val="none" w:sz="0" w:space="0" w:color="auto"/>
        <w:left w:val="none" w:sz="0" w:space="0" w:color="auto"/>
        <w:bottom w:val="none" w:sz="0" w:space="0" w:color="auto"/>
        <w:right w:val="none" w:sz="0" w:space="0" w:color="auto"/>
      </w:divBdr>
    </w:div>
    <w:div w:id="1449934677">
      <w:marLeft w:val="0"/>
      <w:marRight w:val="0"/>
      <w:marTop w:val="0"/>
      <w:marBottom w:val="0"/>
      <w:divBdr>
        <w:top w:val="none" w:sz="0" w:space="0" w:color="auto"/>
        <w:left w:val="none" w:sz="0" w:space="0" w:color="auto"/>
        <w:bottom w:val="none" w:sz="0" w:space="0" w:color="auto"/>
        <w:right w:val="none" w:sz="0" w:space="0" w:color="auto"/>
      </w:divBdr>
    </w:div>
    <w:div w:id="1449934678">
      <w:marLeft w:val="0"/>
      <w:marRight w:val="0"/>
      <w:marTop w:val="0"/>
      <w:marBottom w:val="0"/>
      <w:divBdr>
        <w:top w:val="none" w:sz="0" w:space="0" w:color="auto"/>
        <w:left w:val="none" w:sz="0" w:space="0" w:color="auto"/>
        <w:bottom w:val="none" w:sz="0" w:space="0" w:color="auto"/>
        <w:right w:val="none" w:sz="0" w:space="0" w:color="auto"/>
      </w:divBdr>
    </w:div>
    <w:div w:id="1449934679">
      <w:marLeft w:val="0"/>
      <w:marRight w:val="0"/>
      <w:marTop w:val="0"/>
      <w:marBottom w:val="0"/>
      <w:divBdr>
        <w:top w:val="none" w:sz="0" w:space="0" w:color="auto"/>
        <w:left w:val="none" w:sz="0" w:space="0" w:color="auto"/>
        <w:bottom w:val="none" w:sz="0" w:space="0" w:color="auto"/>
        <w:right w:val="none" w:sz="0" w:space="0" w:color="auto"/>
      </w:divBdr>
    </w:div>
    <w:div w:id="1449934680">
      <w:marLeft w:val="0"/>
      <w:marRight w:val="0"/>
      <w:marTop w:val="0"/>
      <w:marBottom w:val="0"/>
      <w:divBdr>
        <w:top w:val="none" w:sz="0" w:space="0" w:color="auto"/>
        <w:left w:val="none" w:sz="0" w:space="0" w:color="auto"/>
        <w:bottom w:val="none" w:sz="0" w:space="0" w:color="auto"/>
        <w:right w:val="none" w:sz="0" w:space="0" w:color="auto"/>
      </w:divBdr>
    </w:div>
    <w:div w:id="1449934681">
      <w:marLeft w:val="0"/>
      <w:marRight w:val="0"/>
      <w:marTop w:val="0"/>
      <w:marBottom w:val="0"/>
      <w:divBdr>
        <w:top w:val="none" w:sz="0" w:space="0" w:color="auto"/>
        <w:left w:val="none" w:sz="0" w:space="0" w:color="auto"/>
        <w:bottom w:val="none" w:sz="0" w:space="0" w:color="auto"/>
        <w:right w:val="none" w:sz="0" w:space="0" w:color="auto"/>
      </w:divBdr>
    </w:div>
    <w:div w:id="1449934682">
      <w:marLeft w:val="0"/>
      <w:marRight w:val="0"/>
      <w:marTop w:val="0"/>
      <w:marBottom w:val="0"/>
      <w:divBdr>
        <w:top w:val="none" w:sz="0" w:space="0" w:color="auto"/>
        <w:left w:val="none" w:sz="0" w:space="0" w:color="auto"/>
        <w:bottom w:val="none" w:sz="0" w:space="0" w:color="auto"/>
        <w:right w:val="none" w:sz="0" w:space="0" w:color="auto"/>
      </w:divBdr>
    </w:div>
    <w:div w:id="1449934683">
      <w:marLeft w:val="0"/>
      <w:marRight w:val="0"/>
      <w:marTop w:val="0"/>
      <w:marBottom w:val="0"/>
      <w:divBdr>
        <w:top w:val="none" w:sz="0" w:space="0" w:color="auto"/>
        <w:left w:val="none" w:sz="0" w:space="0" w:color="auto"/>
        <w:bottom w:val="none" w:sz="0" w:space="0" w:color="auto"/>
        <w:right w:val="none" w:sz="0" w:space="0" w:color="auto"/>
      </w:divBdr>
    </w:div>
    <w:div w:id="1449934684">
      <w:marLeft w:val="0"/>
      <w:marRight w:val="0"/>
      <w:marTop w:val="0"/>
      <w:marBottom w:val="0"/>
      <w:divBdr>
        <w:top w:val="none" w:sz="0" w:space="0" w:color="auto"/>
        <w:left w:val="none" w:sz="0" w:space="0" w:color="auto"/>
        <w:bottom w:val="none" w:sz="0" w:space="0" w:color="auto"/>
        <w:right w:val="none" w:sz="0" w:space="0" w:color="auto"/>
      </w:divBdr>
    </w:div>
    <w:div w:id="14499346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96</TotalTime>
  <Pages>1</Pages>
  <Words>657</Words>
  <Characters>3883</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Vlastimil Hasik</dc:creator>
  <cp:keywords/>
  <dc:description/>
  <cp:lastModifiedBy>Stepankova Martina</cp:lastModifiedBy>
  <cp:revision>22</cp:revision>
  <cp:lastPrinted>2017-04-27T10:32:00Z</cp:lastPrinted>
  <dcterms:created xsi:type="dcterms:W3CDTF">2017-03-20T10:35:00Z</dcterms:created>
  <dcterms:modified xsi:type="dcterms:W3CDTF">2017-12-11T13:10:00Z</dcterms:modified>
</cp:coreProperties>
</file>