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5" w:rsidRPr="008462F3" w:rsidRDefault="00C51D3A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4715" w:rsidRPr="008462F3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</w:t>
      </w:r>
      <w:r w:rsidR="00413073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poskytování služeb</w:t>
      </w:r>
    </w:p>
    <w:p w:rsidR="00D94715" w:rsidRPr="006C51E1" w:rsidRDefault="00D94715" w:rsidP="00D94715"/>
    <w:p w:rsidR="00D94715" w:rsidRPr="006C51E1" w:rsidRDefault="00D94715" w:rsidP="00D94715">
      <w:pPr>
        <w:rPr>
          <w:rFonts w:ascii="Arial" w:hAnsi="Arial" w:cs="Arial"/>
        </w:rPr>
      </w:pPr>
      <w:r w:rsidRPr="006C51E1">
        <w:rPr>
          <w:rFonts w:ascii="Arial" w:hAnsi="Arial" w:cs="Arial"/>
        </w:rPr>
        <w:t>Ev. č.:</w:t>
      </w:r>
      <w:r w:rsidR="00C51D3A">
        <w:rPr>
          <w:rFonts w:ascii="Arial" w:hAnsi="Arial" w:cs="Arial"/>
        </w:rPr>
        <w:t>16/024/390</w:t>
      </w:r>
      <w:r w:rsidRPr="006C51E1">
        <w:rPr>
          <w:rFonts w:ascii="Arial" w:hAnsi="Arial" w:cs="Arial"/>
        </w:rPr>
        <w:tab/>
      </w:r>
      <w:r w:rsidR="002E40DE">
        <w:rPr>
          <w:rFonts w:ascii="Arial" w:hAnsi="Arial" w:cs="Arial"/>
        </w:rPr>
        <w:t>Ev. č. objednatele: 7/16/0054</w:t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  <w:b/>
        </w:rPr>
      </w:pPr>
      <w:r w:rsidRPr="006C51E1">
        <w:rPr>
          <w:rFonts w:ascii="Arial" w:hAnsi="Arial" w:cs="Arial"/>
          <w:b/>
        </w:rPr>
        <w:t>Smluvní strany</w:t>
      </w:r>
    </w:p>
    <w:p w:rsidR="00D94715" w:rsidRPr="006C51E1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  <w:t>Název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Pr="00AF10CF">
        <w:rPr>
          <w:rFonts w:ascii="Arial" w:hAnsi="Arial" w:cs="Arial"/>
          <w:b/>
          <w:sz w:val="18"/>
          <w:szCs w:val="18"/>
        </w:rPr>
        <w:t>STATUTÁRNÍ MĚSTO LIBEREC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Zapsána v Obchodním rejstříku u:</w:t>
      </w:r>
      <w:r w:rsidRPr="00F012C2">
        <w:rPr>
          <w:rFonts w:ascii="Arial" w:hAnsi="Arial" w:cs="Arial"/>
          <w:bCs/>
          <w:sz w:val="18"/>
          <w:szCs w:val="18"/>
        </w:rPr>
        <w:tab/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Pr="00AF10CF">
        <w:rPr>
          <w:rFonts w:ascii="Arial" w:hAnsi="Arial" w:cs="Arial"/>
          <w:b/>
          <w:sz w:val="18"/>
          <w:szCs w:val="18"/>
        </w:rPr>
        <w:t>Liberec 1,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nám. Dr. E. Beneše 1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Pr="00AF10CF">
        <w:rPr>
          <w:rFonts w:ascii="Arial" w:hAnsi="Arial" w:cs="Arial"/>
          <w:b/>
          <w:sz w:val="18"/>
          <w:szCs w:val="18"/>
        </w:rPr>
        <w:t>Liberec 1,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nám. Dr. E. Beneše 1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IČ:</w:t>
      </w:r>
      <w:r w:rsidRPr="00F012C2">
        <w:rPr>
          <w:rFonts w:ascii="Arial" w:hAnsi="Arial" w:cs="Arial"/>
          <w:sz w:val="18"/>
          <w:szCs w:val="18"/>
        </w:rPr>
        <w:tab/>
      </w:r>
      <w:r w:rsidRPr="00AF10CF">
        <w:rPr>
          <w:rFonts w:ascii="Arial" w:hAnsi="Arial" w:cs="Arial"/>
          <w:b/>
          <w:sz w:val="18"/>
          <w:szCs w:val="18"/>
        </w:rPr>
        <w:t>00262978</w:t>
      </w:r>
    </w:p>
    <w:p w:rsidR="0026064A" w:rsidRPr="00AF10CF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Pr="00AF10CF">
        <w:rPr>
          <w:rFonts w:ascii="Arial" w:hAnsi="Arial" w:cs="Arial"/>
          <w:b/>
          <w:sz w:val="18"/>
          <w:szCs w:val="18"/>
        </w:rPr>
        <w:t>CZ00262978</w:t>
      </w:r>
    </w:p>
    <w:p w:rsidR="0026064A" w:rsidRPr="00AF10CF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Bankovní spojení:</w:t>
      </w: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ČS, a.s.</w:t>
      </w:r>
    </w:p>
    <w:p w:rsidR="0026064A" w:rsidRPr="00AF10CF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Číslo účtu:</w:t>
      </w:r>
      <w:r w:rsidRPr="00F012C2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4096142/0800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Zastoupená/ý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bookmarkEnd w:id="0"/>
      <w:r w:rsidRPr="00AF10CF">
        <w:rPr>
          <w:rFonts w:ascii="Arial" w:hAnsi="Arial" w:cs="Arial"/>
          <w:b/>
          <w:sz w:val="18"/>
          <w:szCs w:val="18"/>
        </w:rPr>
        <w:t xml:space="preserve">Tiborem </w:t>
      </w:r>
      <w:proofErr w:type="spellStart"/>
      <w:r w:rsidRPr="00AF10CF">
        <w:rPr>
          <w:rFonts w:ascii="Arial" w:hAnsi="Arial" w:cs="Arial"/>
          <w:b/>
          <w:sz w:val="18"/>
          <w:szCs w:val="18"/>
        </w:rPr>
        <w:t>Bat</w:t>
      </w:r>
      <w:r>
        <w:rPr>
          <w:rFonts w:ascii="Arial" w:hAnsi="Arial" w:cs="Arial"/>
          <w:b/>
          <w:sz w:val="18"/>
          <w:szCs w:val="18"/>
        </w:rPr>
        <w:t>t</w:t>
      </w:r>
      <w:r w:rsidRPr="00AF10CF">
        <w:rPr>
          <w:rFonts w:ascii="Arial" w:hAnsi="Arial" w:cs="Arial"/>
          <w:b/>
          <w:sz w:val="18"/>
          <w:szCs w:val="18"/>
        </w:rPr>
        <w:t>hyánym</w:t>
      </w:r>
      <w:proofErr w:type="spellEnd"/>
      <w:r w:rsidRPr="00AF10CF">
        <w:rPr>
          <w:rFonts w:ascii="Arial" w:hAnsi="Arial" w:cs="Arial"/>
          <w:b/>
          <w:sz w:val="18"/>
          <w:szCs w:val="18"/>
        </w:rPr>
        <w:t>, primátorem</w:t>
      </w:r>
    </w:p>
    <w:p w:rsidR="0026064A" w:rsidRPr="00997F77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Telefon:</w:t>
      </w: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485 243 111</w:t>
      </w:r>
    </w:p>
    <w:p w:rsidR="0026064A" w:rsidRPr="00F012C2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Fax:</w:t>
      </w: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485 243 113</w:t>
      </w:r>
    </w:p>
    <w:p w:rsidR="0026064A" w:rsidRPr="00997F77" w:rsidRDefault="0026064A" w:rsidP="0026064A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info@magistrat.liberec.cz</w:t>
      </w:r>
    </w:p>
    <w:p w:rsidR="00D94715" w:rsidRPr="006C51E1" w:rsidRDefault="0026064A" w:rsidP="0026064A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 xml:space="preserve"> </w:t>
      </w:r>
      <w:r w:rsidR="00D94715" w:rsidRPr="006C51E1">
        <w:rPr>
          <w:rFonts w:ascii="Arial" w:hAnsi="Arial" w:cs="Arial"/>
          <w:sz w:val="18"/>
          <w:szCs w:val="18"/>
        </w:rPr>
        <w:t>(dále jen „</w:t>
      </w:r>
      <w:r w:rsidR="00D94715" w:rsidRPr="006C51E1">
        <w:rPr>
          <w:rFonts w:ascii="Arial" w:hAnsi="Arial" w:cs="Arial"/>
          <w:b/>
          <w:sz w:val="18"/>
          <w:szCs w:val="18"/>
        </w:rPr>
        <w:t>Objednatel</w:t>
      </w:r>
      <w:r w:rsidR="00D94715" w:rsidRPr="006C51E1">
        <w:rPr>
          <w:rFonts w:ascii="Arial" w:hAnsi="Arial" w:cs="Arial"/>
          <w:sz w:val="18"/>
          <w:szCs w:val="18"/>
        </w:rPr>
        <w:t>“)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:rsidR="00D94715" w:rsidRPr="008462F3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:rsidR="00D94715" w:rsidRPr="006C51E1" w:rsidRDefault="004A1AC9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POSKYTOVATEL</w:t>
      </w:r>
      <w:r w:rsidR="00D94715"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  <w:t>19 – 55 24 20 02 17 / 0100</w:t>
      </w:r>
    </w:p>
    <w:p w:rsidR="00722EA6" w:rsidRPr="00722EA6" w:rsidRDefault="00D94715" w:rsidP="00722EA6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r w:rsidR="00722EA6" w:rsidRPr="00722EA6">
        <w:rPr>
          <w:rFonts w:ascii="Arial" w:hAnsi="Arial" w:cs="Arial"/>
          <w:b/>
          <w:sz w:val="18"/>
          <w:szCs w:val="18"/>
        </w:rPr>
        <w:t>Ing. Miroslavem Řezníčkem, MBA, předsedou představenstva</w:t>
      </w:r>
    </w:p>
    <w:p w:rsidR="00722EA6" w:rsidRPr="00722EA6" w:rsidRDefault="00722EA6" w:rsidP="00722EA6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722EA6">
        <w:rPr>
          <w:rFonts w:ascii="Arial" w:hAnsi="Arial" w:cs="Arial"/>
          <w:b/>
          <w:sz w:val="18"/>
          <w:szCs w:val="18"/>
        </w:rPr>
        <w:tab/>
      </w:r>
      <w:r w:rsidRPr="00722EA6">
        <w:rPr>
          <w:rFonts w:ascii="Arial" w:hAnsi="Arial" w:cs="Arial"/>
          <w:b/>
          <w:sz w:val="18"/>
          <w:szCs w:val="18"/>
        </w:rPr>
        <w:tab/>
        <w:t xml:space="preserve">Ing. Bruno </w:t>
      </w:r>
      <w:proofErr w:type="spellStart"/>
      <w:r w:rsidRPr="00722EA6">
        <w:rPr>
          <w:rFonts w:ascii="Arial" w:hAnsi="Arial" w:cs="Arial"/>
          <w:b/>
          <w:sz w:val="18"/>
          <w:szCs w:val="18"/>
        </w:rPr>
        <w:t>Wertlen</w:t>
      </w:r>
      <w:proofErr w:type="spellEnd"/>
      <w:r w:rsidRPr="00722EA6">
        <w:rPr>
          <w:rFonts w:ascii="Arial" w:hAnsi="Arial" w:cs="Arial"/>
          <w:b/>
          <w:sz w:val="18"/>
          <w:szCs w:val="18"/>
        </w:rPr>
        <w:t xml:space="preserve">, Ph.D., </w:t>
      </w:r>
      <w:proofErr w:type="spellStart"/>
      <w:r w:rsidRPr="00722EA6">
        <w:rPr>
          <w:rFonts w:ascii="Arial" w:hAnsi="Arial" w:cs="Arial"/>
          <w:b/>
          <w:sz w:val="18"/>
          <w:szCs w:val="18"/>
        </w:rPr>
        <w:t>MSc</w:t>
      </w:r>
      <w:proofErr w:type="spellEnd"/>
      <w:r w:rsidRPr="00722EA6">
        <w:rPr>
          <w:rFonts w:ascii="Arial" w:hAnsi="Arial" w:cs="Arial"/>
          <w:b/>
          <w:sz w:val="18"/>
          <w:szCs w:val="18"/>
        </w:rPr>
        <w:t>., členem představenstva</w:t>
      </w:r>
    </w:p>
    <w:p w:rsidR="00D94715" w:rsidRPr="006C51E1" w:rsidRDefault="00D94715" w:rsidP="00C5450B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:rsidR="00D94715" w:rsidRPr="006C51E1" w:rsidRDefault="00D94715" w:rsidP="00C5450B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972 225 556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cdt@cdt.cz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4A1AC9">
        <w:rPr>
          <w:rFonts w:ascii="Arial" w:hAnsi="Arial" w:cs="Arial"/>
          <w:b/>
          <w:sz w:val="18"/>
          <w:szCs w:val="18"/>
        </w:rPr>
        <w:t>Poskytovatel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393AAA">
        <w:rPr>
          <w:rFonts w:ascii="Arial" w:hAnsi="Arial" w:cs="Arial"/>
        </w:rPr>
        <w:t>1746 odst. 2</w:t>
      </w:r>
      <w:r w:rsidRPr="006C51E1">
        <w:rPr>
          <w:rFonts w:ascii="Arial" w:hAnsi="Arial" w:cs="Arial"/>
        </w:rPr>
        <w:t xml:space="preserve">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:rsidR="00D94715" w:rsidRDefault="004A1AC9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Poskytovatel</w:t>
      </w:r>
      <w:r w:rsidR="00D94715" w:rsidRPr="006C51E1">
        <w:rPr>
          <w:rFonts w:ascii="Arial" w:hAnsi="Arial" w:cs="Arial"/>
          <w:bCs/>
        </w:rPr>
        <w:t xml:space="preserve">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4A1AC9" w:rsidRPr="006C51E1" w:rsidRDefault="004A1AC9" w:rsidP="00794342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:rsidR="00B07003" w:rsidRPr="008D013B" w:rsidRDefault="00B07003" w:rsidP="008D013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8D013B">
        <w:rPr>
          <w:rFonts w:ascii="Arial" w:hAnsi="Arial" w:cs="Arial"/>
        </w:rPr>
        <w:t>Předmětem této smlouvy je závazek Poskytovatele k poskytování služeb P</w:t>
      </w:r>
      <w:r w:rsidR="003D6FC7" w:rsidRPr="003D6FC7">
        <w:rPr>
          <w:rFonts w:ascii="Arial" w:hAnsi="Arial" w:cs="Arial"/>
        </w:rPr>
        <w:t xml:space="preserve">rovoz </w:t>
      </w:r>
      <w:r w:rsidRPr="008D013B">
        <w:rPr>
          <w:rFonts w:ascii="Arial" w:hAnsi="Arial" w:cs="Arial"/>
        </w:rPr>
        <w:t>parkovacích senz</w:t>
      </w:r>
      <w:r w:rsidR="003D6FC7" w:rsidRPr="003D6FC7">
        <w:rPr>
          <w:rFonts w:ascii="Arial" w:hAnsi="Arial" w:cs="Arial"/>
        </w:rPr>
        <w:t>or</w:t>
      </w:r>
      <w:r w:rsidR="003D6FC7">
        <w:rPr>
          <w:rFonts w:ascii="Arial" w:hAnsi="Arial" w:cs="Arial"/>
        </w:rPr>
        <w:t>ů a předání informací o stavu parkovacího místa prostřednictvím elektronického portálu</w:t>
      </w:r>
      <w:r w:rsidRPr="008D013B">
        <w:rPr>
          <w:rFonts w:ascii="Arial" w:hAnsi="Arial" w:cs="Arial"/>
        </w:rPr>
        <w:t xml:space="preserve"> (dále jen „Služby“) na zařízeních 240 ks parkovacích senzorů, které se Poskytovatel zavázal dodat a provést jejich montáž v rozsahu dle smlouvy </w:t>
      </w:r>
      <w:r w:rsidRPr="00FD3F21">
        <w:rPr>
          <w:rFonts w:ascii="Arial" w:hAnsi="Arial" w:cs="Arial"/>
        </w:rPr>
        <w:t xml:space="preserve">č. </w:t>
      </w:r>
      <w:r w:rsidR="00FD3F21" w:rsidRPr="00FD3F21">
        <w:rPr>
          <w:rFonts w:ascii="Arial" w:hAnsi="Arial" w:cs="Arial"/>
          <w:color w:val="000000"/>
        </w:rPr>
        <w:t>16/308/383</w:t>
      </w:r>
      <w:r w:rsidRPr="00FD3F21">
        <w:rPr>
          <w:rFonts w:ascii="Arial" w:hAnsi="Arial" w:cs="Arial"/>
        </w:rPr>
        <w:t>.</w:t>
      </w:r>
      <w:r w:rsidRPr="008D013B">
        <w:rPr>
          <w:rFonts w:ascii="Arial" w:hAnsi="Arial" w:cs="Arial"/>
        </w:rPr>
        <w:t xml:space="preserve"> uzavřené s Objednatelem (dále „parkovací senzory“), a jejichž umístění je uvedeno v Příloze </w:t>
      </w:r>
      <w:proofErr w:type="gramStart"/>
      <w:r w:rsidRPr="008D013B">
        <w:rPr>
          <w:rFonts w:ascii="Arial" w:hAnsi="Arial" w:cs="Arial"/>
        </w:rPr>
        <w:t>č.1 této</w:t>
      </w:r>
      <w:proofErr w:type="gramEnd"/>
      <w:r w:rsidRPr="008D013B">
        <w:rPr>
          <w:rFonts w:ascii="Arial" w:hAnsi="Arial" w:cs="Arial"/>
        </w:rPr>
        <w:t xml:space="preserve"> smlouvy, a dále závazek Zákazníka k placení ceny za Služby dle článku III této Smlouvy.</w:t>
      </w:r>
    </w:p>
    <w:p w:rsidR="00B07003" w:rsidRDefault="00B07003" w:rsidP="008D013B">
      <w:pPr>
        <w:numPr>
          <w:ilvl w:val="0"/>
          <w:numId w:val="28"/>
        </w:numPr>
        <w:tabs>
          <w:tab w:val="left" w:pos="705"/>
        </w:tabs>
        <w:spacing w:before="120"/>
        <w:ind w:left="426" w:hanging="426"/>
        <w:jc w:val="both"/>
        <w:rPr>
          <w:rFonts w:ascii="Arial" w:hAnsi="Arial" w:cs="Arial"/>
          <w:bCs/>
        </w:rPr>
      </w:pPr>
      <w:r w:rsidRPr="0087371B">
        <w:rPr>
          <w:rFonts w:ascii="Arial" w:hAnsi="Arial" w:cs="Arial"/>
        </w:rPr>
        <w:t>Poskytovatel se zavazuje provádět činnosti specifikované v článku II</w:t>
      </w:r>
      <w:r>
        <w:rPr>
          <w:rFonts w:ascii="Arial" w:hAnsi="Arial" w:cs="Arial"/>
        </w:rPr>
        <w:t>I odst. 1 této smlouvy</w:t>
      </w:r>
      <w:r w:rsidRPr="0087371B">
        <w:rPr>
          <w:rFonts w:ascii="Arial" w:hAnsi="Arial" w:cs="Arial"/>
        </w:rPr>
        <w:t>, v souladu se zákonnými a ostatními aplikovatelnými právními předpisy</w:t>
      </w:r>
    </w:p>
    <w:p w:rsidR="00B07003" w:rsidRPr="00C5450B" w:rsidRDefault="00B07003" w:rsidP="008D013B">
      <w:pPr>
        <w:rPr>
          <w:rFonts w:ascii="Arial" w:hAnsi="Arial" w:cs="Arial"/>
          <w:b/>
          <w:bCs/>
          <w:sz w:val="22"/>
          <w:u w:val="single"/>
        </w:rPr>
      </w:pPr>
    </w:p>
    <w:p w:rsidR="004758A5" w:rsidRPr="006C51E1" w:rsidRDefault="004758A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6E0C6F" w:rsidP="00B07003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Default="006E0C6F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</w:t>
      </w:r>
      <w:proofErr w:type="spellEnd"/>
    </w:p>
    <w:p w:rsidR="004758A5" w:rsidRDefault="006E0C6F" w:rsidP="0080172C">
      <w:pPr>
        <w:numPr>
          <w:ilvl w:val="1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4758A5" w:rsidRDefault="006E0C6F" w:rsidP="0080172C">
      <w:pPr>
        <w:numPr>
          <w:ilvl w:val="1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4758A5" w:rsidRDefault="006E0C6F" w:rsidP="0080172C">
      <w:pPr>
        <w:numPr>
          <w:ilvl w:val="1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B52857" w:rsidRDefault="006E0C6F" w:rsidP="0080172C">
      <w:pPr>
        <w:numPr>
          <w:ilvl w:val="1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4758A5" w:rsidRDefault="006E0C6F" w:rsidP="004758A5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</w:t>
      </w:r>
      <w:proofErr w:type="spellEnd"/>
    </w:p>
    <w:p w:rsidR="00D603D4" w:rsidRDefault="006E0C6F" w:rsidP="004758A5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</w:t>
      </w:r>
      <w:proofErr w:type="spellEnd"/>
    </w:p>
    <w:p w:rsidR="00534B14" w:rsidRPr="00534B14" w:rsidRDefault="006E0C6F" w:rsidP="00F35B8C">
      <w:pPr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</w:t>
      </w:r>
      <w:proofErr w:type="spellEnd"/>
    </w:p>
    <w:p w:rsidR="00D603D4" w:rsidRPr="00F35B8C" w:rsidRDefault="006E0C6F" w:rsidP="00F35B8C">
      <w:pPr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xxxxxxxxxxxxxxx</w:t>
      </w:r>
      <w:proofErr w:type="spellEnd"/>
    </w:p>
    <w:p w:rsidR="00D603D4" w:rsidRPr="0008094B" w:rsidRDefault="00D603D4" w:rsidP="0080172C">
      <w:p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:rsidR="00D94715" w:rsidRPr="0008094B" w:rsidRDefault="006E0C6F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6E0C6F" w:rsidP="003D6FC7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</w:t>
      </w:r>
      <w:proofErr w:type="spellEnd"/>
    </w:p>
    <w:p w:rsidR="00D603D4" w:rsidRDefault="006E0C6F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603D4" w:rsidRDefault="006E0C6F" w:rsidP="0080172C">
      <w:pPr>
        <w:numPr>
          <w:ilvl w:val="1"/>
          <w:numId w:val="4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</w:t>
      </w:r>
      <w:proofErr w:type="spellEnd"/>
    </w:p>
    <w:p w:rsidR="00D94715" w:rsidRDefault="006E0C6F" w:rsidP="0080172C">
      <w:pPr>
        <w:numPr>
          <w:ilvl w:val="1"/>
          <w:numId w:val="4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D94715" w:rsidRDefault="006E0C6F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80172C" w:rsidRPr="0080172C" w:rsidRDefault="006E0C6F" w:rsidP="0080172C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6E0C6F" w:rsidP="00AE1D31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</w:t>
      </w:r>
      <w:proofErr w:type="spellEnd"/>
    </w:p>
    <w:p w:rsidR="00D94715" w:rsidRDefault="006E0C6F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xxxxxxxxxxx</w:t>
      </w:r>
      <w:proofErr w:type="spellEnd"/>
    </w:p>
    <w:p w:rsidR="0080172C" w:rsidRPr="0008094B" w:rsidRDefault="006E0C6F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6E0C6F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6E0C6F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</w:p>
    <w:p w:rsidR="008D72C0" w:rsidRPr="0008094B" w:rsidRDefault="006E0C6F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6E0C6F" w:rsidP="00AE1D31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</w:t>
      </w:r>
      <w:proofErr w:type="spellEnd"/>
    </w:p>
    <w:p w:rsidR="00D94715" w:rsidRPr="0008094B" w:rsidRDefault="006E0C6F" w:rsidP="0008094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6E0C6F" w:rsidP="00C54B56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</w:t>
      </w:r>
      <w:proofErr w:type="spellEnd"/>
    </w:p>
    <w:p w:rsidR="00D94715" w:rsidRPr="0008094B" w:rsidRDefault="006E0C6F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  <w:r w:rsidR="00D94715" w:rsidRPr="0008094B">
        <w:rPr>
          <w:rFonts w:ascii="Arial" w:hAnsi="Arial" w:cs="Arial"/>
          <w:bCs/>
        </w:rPr>
        <w:t>.</w:t>
      </w:r>
    </w:p>
    <w:p w:rsidR="00D94715" w:rsidRDefault="006E0C6F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80425F" w:rsidRDefault="006E0C6F" w:rsidP="0080425F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C54B56" w:rsidRPr="00C54B56" w:rsidRDefault="006E0C6F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C54B56" w:rsidRPr="00A80624" w:rsidRDefault="006E0C6F" w:rsidP="00A8062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</w:p>
    <w:p w:rsidR="00C54B56" w:rsidRPr="0087371B" w:rsidRDefault="006E0C6F" w:rsidP="00A80624">
      <w:pPr>
        <w:numPr>
          <w:ilvl w:val="0"/>
          <w:numId w:val="30"/>
        </w:numPr>
        <w:autoSpaceDE w:val="0"/>
        <w:autoSpaceDN w:val="0"/>
        <w:adjustRightInd w:val="0"/>
        <w:spacing w:before="6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</w:t>
      </w:r>
      <w:proofErr w:type="spellEnd"/>
    </w:p>
    <w:p w:rsidR="00C54B56" w:rsidRDefault="00C54B56" w:rsidP="00A80624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C5450B" w:rsidRPr="00E3633E" w:rsidRDefault="00C5450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C5450B" w:rsidRPr="0008094B" w:rsidRDefault="00C5450B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6E0C6F" w:rsidP="00005FDB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</w:t>
      </w:r>
      <w:proofErr w:type="spellEnd"/>
    </w:p>
    <w:p w:rsidR="00D94715" w:rsidRPr="0008094B" w:rsidRDefault="006E0C6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Default="006E0C6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6854C2" w:rsidRDefault="006E0C6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005FDB" w:rsidRPr="0087371B" w:rsidRDefault="006E0C6F" w:rsidP="00005FD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29040A" w:rsidRDefault="0029040A" w:rsidP="00005FDB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bCs/>
          <w:szCs w:val="22"/>
        </w:rPr>
      </w:pPr>
    </w:p>
    <w:p w:rsidR="00005FDB" w:rsidRPr="007D33D7" w:rsidRDefault="00005FDB" w:rsidP="00005FDB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center"/>
        <w:rPr>
          <w:rFonts w:ascii="Arial" w:hAnsi="Arial" w:cs="Arial"/>
          <w:b/>
          <w:bCs/>
          <w:szCs w:val="22"/>
        </w:rPr>
      </w:pPr>
    </w:p>
    <w:p w:rsidR="00005FDB" w:rsidRDefault="006E0C6F" w:rsidP="0029040A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</w:t>
      </w:r>
      <w:proofErr w:type="spellEnd"/>
    </w:p>
    <w:p w:rsidR="00005FDB" w:rsidRPr="00A80624" w:rsidRDefault="00005FDB" w:rsidP="00285371">
      <w:pPr>
        <w:pStyle w:val="Odstavecseseznamem"/>
        <w:ind w:left="1080"/>
        <w:rPr>
          <w:rFonts w:ascii="Arial" w:hAnsi="Arial" w:cs="Arial"/>
          <w:b/>
          <w:bCs/>
          <w:sz w:val="22"/>
          <w:u w:val="single"/>
        </w:rPr>
      </w:pPr>
    </w:p>
    <w:p w:rsidR="00005FDB" w:rsidRDefault="006E0C6F" w:rsidP="00A80624">
      <w:pPr>
        <w:pStyle w:val="Odstavecseseznamem"/>
        <w:numPr>
          <w:ilvl w:val="1"/>
          <w:numId w:val="30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005FDB" w:rsidRPr="00A80624" w:rsidRDefault="00005FDB" w:rsidP="00A80624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:rsidR="00005FDB" w:rsidRDefault="006E0C6F" w:rsidP="00A80624">
      <w:pPr>
        <w:pStyle w:val="Odstavecseseznamem"/>
        <w:numPr>
          <w:ilvl w:val="1"/>
          <w:numId w:val="30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005FDB" w:rsidRPr="00A80624" w:rsidRDefault="00005FDB" w:rsidP="00A80624">
      <w:pPr>
        <w:pStyle w:val="Odstavecseseznamem"/>
        <w:rPr>
          <w:rFonts w:ascii="Arial" w:hAnsi="Arial" w:cs="Arial"/>
        </w:rPr>
      </w:pPr>
    </w:p>
    <w:p w:rsidR="00005FDB" w:rsidRPr="00005FDB" w:rsidRDefault="006E0C6F" w:rsidP="00A80624">
      <w:pPr>
        <w:pStyle w:val="Odstavecseseznamem"/>
        <w:numPr>
          <w:ilvl w:val="1"/>
          <w:numId w:val="30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005FDB" w:rsidRPr="00A80624" w:rsidRDefault="00005FDB" w:rsidP="00A80624">
      <w:pPr>
        <w:pStyle w:val="Odstavecseseznamem"/>
        <w:rPr>
          <w:rFonts w:ascii="Arial" w:hAnsi="Arial" w:cs="Arial"/>
        </w:rPr>
      </w:pPr>
    </w:p>
    <w:p w:rsidR="00005FDB" w:rsidRDefault="006E0C6F" w:rsidP="00A80624">
      <w:pPr>
        <w:pStyle w:val="Odstavecseseznamem"/>
        <w:numPr>
          <w:ilvl w:val="1"/>
          <w:numId w:val="30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005FDB" w:rsidRPr="00A80624" w:rsidRDefault="00005FDB" w:rsidP="00A80624">
      <w:pPr>
        <w:pStyle w:val="Odstavecseseznamem"/>
        <w:rPr>
          <w:rFonts w:ascii="Arial" w:hAnsi="Arial" w:cs="Arial"/>
        </w:rPr>
      </w:pPr>
    </w:p>
    <w:p w:rsidR="00005FDB" w:rsidRPr="00A80624" w:rsidRDefault="006E0C6F" w:rsidP="00A80624">
      <w:pPr>
        <w:pStyle w:val="Odstavecseseznamem"/>
        <w:numPr>
          <w:ilvl w:val="1"/>
          <w:numId w:val="30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005FDB" w:rsidRPr="0087371B" w:rsidRDefault="006E0C6F" w:rsidP="00005FDB">
      <w:pPr>
        <w:numPr>
          <w:ilvl w:val="0"/>
          <w:numId w:val="33"/>
        </w:numPr>
        <w:tabs>
          <w:tab w:val="clear" w:pos="2268"/>
          <w:tab w:val="num" w:pos="1080"/>
        </w:tabs>
        <w:spacing w:before="60" w:line="288" w:lineRule="auto"/>
        <w:ind w:left="1083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xxxxxxxx</w:t>
      </w:r>
      <w:proofErr w:type="spellEnd"/>
    </w:p>
    <w:p w:rsidR="00005FDB" w:rsidRPr="0087371B" w:rsidRDefault="006E0C6F" w:rsidP="00005FDB">
      <w:pPr>
        <w:numPr>
          <w:ilvl w:val="0"/>
          <w:numId w:val="33"/>
        </w:numPr>
        <w:tabs>
          <w:tab w:val="clear" w:pos="2268"/>
          <w:tab w:val="num" w:pos="1080"/>
        </w:tabs>
        <w:spacing w:before="60" w:line="288" w:lineRule="auto"/>
        <w:ind w:left="1083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xxxxxxxx</w:t>
      </w:r>
      <w:proofErr w:type="spellEnd"/>
    </w:p>
    <w:p w:rsidR="00005FDB" w:rsidRPr="0087371B" w:rsidRDefault="006E0C6F" w:rsidP="00005FDB">
      <w:pPr>
        <w:numPr>
          <w:ilvl w:val="0"/>
          <w:numId w:val="33"/>
        </w:numPr>
        <w:tabs>
          <w:tab w:val="clear" w:pos="2268"/>
          <w:tab w:val="num" w:pos="1080"/>
        </w:tabs>
        <w:spacing w:before="60" w:line="288" w:lineRule="auto"/>
        <w:ind w:left="1083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xxxxxxxx</w:t>
      </w:r>
      <w:proofErr w:type="spellEnd"/>
    </w:p>
    <w:p w:rsidR="00005FDB" w:rsidRPr="0087371B" w:rsidRDefault="006E0C6F" w:rsidP="00005FDB">
      <w:pPr>
        <w:numPr>
          <w:ilvl w:val="0"/>
          <w:numId w:val="33"/>
        </w:numPr>
        <w:tabs>
          <w:tab w:val="clear" w:pos="2268"/>
          <w:tab w:val="num" w:pos="1080"/>
        </w:tabs>
        <w:spacing w:before="60" w:line="288" w:lineRule="auto"/>
        <w:ind w:left="1083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xxxxxxxx</w:t>
      </w:r>
      <w:proofErr w:type="spellEnd"/>
    </w:p>
    <w:p w:rsidR="00005FDB" w:rsidRPr="000D6D79" w:rsidRDefault="006E0C6F" w:rsidP="000D6D79">
      <w:pPr>
        <w:pStyle w:val="Odstavecseseznamem"/>
        <w:numPr>
          <w:ilvl w:val="1"/>
          <w:numId w:val="30"/>
        </w:numPr>
        <w:spacing w:before="120" w:line="288" w:lineRule="auto"/>
        <w:jc w:val="both"/>
        <w:rPr>
          <w:rFonts w:ascii="Arial" w:hAnsi="Arial" w:cs="Arial"/>
          <w:bCs/>
        </w:rPr>
      </w:pPr>
      <w:bookmarkStart w:id="1" w:name="_GoBack"/>
      <w:bookmarkEnd w:id="1"/>
      <w:r w:rsidRPr="000D6D79">
        <w:rPr>
          <w:rFonts w:ascii="Arial" w:hAnsi="Arial" w:cs="Arial"/>
          <w:bCs/>
        </w:rPr>
        <w:t>xxxxxxxxxx</w:t>
      </w:r>
      <w:r w:rsidR="00005FDB" w:rsidRPr="000D6D79">
        <w:rPr>
          <w:rFonts w:ascii="Arial" w:hAnsi="Arial" w:cs="Arial"/>
          <w:bCs/>
        </w:rPr>
        <w:t>.</w:t>
      </w:r>
    </w:p>
    <w:p w:rsidR="00005FDB" w:rsidRPr="0008094B" w:rsidRDefault="00005FDB" w:rsidP="00A80624">
      <w:pPr>
        <w:tabs>
          <w:tab w:val="left" w:pos="705"/>
        </w:tabs>
        <w:spacing w:before="120"/>
        <w:ind w:left="357"/>
        <w:jc w:val="both"/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6E0C6F" w:rsidP="00A80624">
      <w:pPr>
        <w:numPr>
          <w:ilvl w:val="0"/>
          <w:numId w:val="38"/>
        </w:numPr>
        <w:tabs>
          <w:tab w:val="clear" w:pos="2628"/>
          <w:tab w:val="num" w:pos="1418"/>
        </w:tabs>
        <w:ind w:left="1418" w:hanging="992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</w:t>
      </w:r>
      <w:proofErr w:type="spellEnd"/>
    </w:p>
    <w:p w:rsidR="00D94715" w:rsidRPr="0008094B" w:rsidRDefault="006E0C6F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</w:t>
      </w:r>
      <w:proofErr w:type="spellEnd"/>
    </w:p>
    <w:p w:rsidR="00005FDB" w:rsidRPr="0087371B" w:rsidRDefault="006E0C6F" w:rsidP="00005FD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</w:p>
    <w:p w:rsidR="00005FDB" w:rsidRPr="0087371B" w:rsidRDefault="006E0C6F" w:rsidP="00005FD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</w:t>
      </w:r>
      <w:proofErr w:type="spellEnd"/>
    </w:p>
    <w:p w:rsidR="00005FDB" w:rsidRPr="00901C16" w:rsidRDefault="006E0C6F" w:rsidP="00005FD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005FDB" w:rsidRPr="00901C16" w:rsidRDefault="006E0C6F" w:rsidP="00005FD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</w:t>
      </w:r>
      <w:proofErr w:type="spellEnd"/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630F65" w:rsidRPr="00843712" w:rsidRDefault="00630F65" w:rsidP="00A80624">
      <w:pPr>
        <w:numPr>
          <w:ilvl w:val="0"/>
          <w:numId w:val="39"/>
        </w:numPr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:rsidR="0026064A" w:rsidRPr="00630F65" w:rsidRDefault="0026064A" w:rsidP="0026064A">
      <w:pPr>
        <w:numPr>
          <w:ilvl w:val="0"/>
          <w:numId w:val="23"/>
        </w:numPr>
        <w:suppressAutoHyphens/>
        <w:spacing w:before="60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Objednateli:</w:t>
      </w:r>
    </w:p>
    <w:p w:rsidR="0026064A" w:rsidRDefault="0026064A" w:rsidP="0026064A">
      <w:pPr>
        <w:suppressAutoHyphens/>
        <w:spacing w:before="60"/>
        <w:ind w:left="1769" w:firstLine="358"/>
        <w:jc w:val="both"/>
        <w:rPr>
          <w:rFonts w:ascii="Arial" w:hAnsi="Arial" w:cs="Arial"/>
          <w:color w:val="000000"/>
          <w:lang w:eastAsia="de-DE"/>
        </w:rPr>
      </w:pPr>
      <w:r w:rsidRPr="003C1370">
        <w:rPr>
          <w:rFonts w:ascii="Arial" w:hAnsi="Arial" w:cs="Arial"/>
          <w:sz w:val="18"/>
          <w:szCs w:val="18"/>
        </w:rPr>
        <w:t>STATUTÁRNÍ MĚSTO LIBEREC</w:t>
      </w:r>
      <w:r w:rsidRPr="00630F65">
        <w:rPr>
          <w:rFonts w:ascii="Arial" w:hAnsi="Arial" w:cs="Arial"/>
          <w:color w:val="000000"/>
          <w:lang w:eastAsia="de-DE"/>
        </w:rPr>
        <w:t xml:space="preserve"> </w:t>
      </w:r>
    </w:p>
    <w:p w:rsidR="0026064A" w:rsidRDefault="0026064A" w:rsidP="0026064A">
      <w:pPr>
        <w:suppressAutoHyphens/>
        <w:spacing w:before="60"/>
        <w:ind w:left="1732" w:firstLine="3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460 59 Liberec;  nám. Dr. E. Beneše 1</w:t>
      </w:r>
    </w:p>
    <w:p w:rsidR="0026064A" w:rsidRDefault="0026064A" w:rsidP="0026064A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K rukám:</w:t>
      </w:r>
      <w:r>
        <w:rPr>
          <w:rFonts w:ascii="Arial" w:hAnsi="Arial" w:cs="Arial"/>
          <w:color w:val="000000"/>
          <w:lang w:eastAsia="de-DE"/>
        </w:rPr>
        <w:tab/>
      </w:r>
      <w:proofErr w:type="spellStart"/>
      <w:r w:rsidR="006E0C6F">
        <w:rPr>
          <w:rFonts w:ascii="Arial" w:hAnsi="Arial" w:cs="Arial"/>
          <w:color w:val="000000"/>
          <w:lang w:eastAsia="de-DE"/>
        </w:rPr>
        <w:t>xxxxxxx</w:t>
      </w:r>
      <w:proofErr w:type="spellEnd"/>
    </w:p>
    <w:p w:rsidR="0026064A" w:rsidRDefault="0026064A" w:rsidP="0026064A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6E0C6F">
        <w:rPr>
          <w:rFonts w:ascii="Arial" w:hAnsi="Arial" w:cs="Arial"/>
          <w:color w:val="000000"/>
          <w:lang w:eastAsia="de-DE"/>
        </w:rPr>
        <w:t>xxxxxxx</w:t>
      </w:r>
      <w:proofErr w:type="spellEnd"/>
    </w:p>
    <w:p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 w:rsidR="004A1AC9">
        <w:rPr>
          <w:rFonts w:ascii="Arial" w:hAnsi="Arial" w:cs="Arial"/>
          <w:color w:val="000000"/>
          <w:lang w:eastAsia="de-DE"/>
        </w:rPr>
        <w:t>Poskytovatel</w:t>
      </w:r>
      <w:r w:rsidRPr="00630F65">
        <w:rPr>
          <w:rFonts w:ascii="Arial" w:hAnsi="Arial" w:cs="Arial"/>
          <w:color w:val="000000"/>
          <w:lang w:eastAsia="de-DE"/>
        </w:rPr>
        <w:t>i:</w:t>
      </w: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924437">
        <w:rPr>
          <w:rFonts w:ascii="Arial" w:hAnsi="Arial" w:cs="Arial"/>
          <w:color w:val="000000"/>
        </w:rPr>
        <w:t>Pod Táborem 369/8a</w:t>
      </w: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924437">
        <w:rPr>
          <w:rFonts w:ascii="Arial" w:hAnsi="Arial" w:cs="Arial"/>
          <w:lang w:val="en-US" w:eastAsia="de-DE"/>
        </w:rPr>
        <w:t>190 00 Praha 9</w:t>
      </w:r>
    </w:p>
    <w:p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630F65" w:rsidRP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843712" w:rsidRDefault="00D94715" w:rsidP="00A80624">
      <w:pPr>
        <w:numPr>
          <w:ilvl w:val="0"/>
          <w:numId w:val="39"/>
        </w:numPr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:rsidR="009B48DE" w:rsidRPr="00C86AE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C74D2">
        <w:rPr>
          <w:rFonts w:ascii="Arial" w:eastAsia="Calibri" w:hAnsi="Arial" w:cs="Arial"/>
        </w:rPr>
        <w:lastRenderedPageBreak/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  <w:b/>
        </w:rPr>
        <w:t>.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CC74D2">
        <w:rPr>
          <w:rFonts w:ascii="Arial" w:eastAsia="Calibri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CC74D2">
        <w:rPr>
          <w:rFonts w:ascii="Arial" w:eastAsia="Calibri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CC74D2">
        <w:rPr>
          <w:rFonts w:ascii="Arial" w:eastAsia="Calibri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spravedlnosti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Objednatel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svým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podpisem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závěr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bere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vědomí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zveřejněním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souhlasí</w:t>
      </w:r>
      <w:r w:rsidRPr="00C86AE9">
        <w:rPr>
          <w:rFonts w:ascii="Arial" w:hAnsi="Arial" w:cs="Arial"/>
        </w:rPr>
        <w:t>.</w:t>
      </w:r>
    </w:p>
    <w:p w:rsidR="009B48DE" w:rsidRPr="00CC74D2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byla</w:t>
      </w:r>
      <w:proofErr w:type="gramEnd"/>
      <w:r w:rsidRPr="00CC74D2">
        <w:rPr>
          <w:rFonts w:ascii="Arial" w:hAnsi="Arial" w:cs="Arial"/>
        </w:rPr>
        <w:t>-</w:t>
      </w:r>
      <w:r w:rsidRPr="00CC74D2">
        <w:rPr>
          <w:rFonts w:ascii="Arial" w:eastAsia="Calibri" w:hAnsi="Arial" w:cs="Arial"/>
        </w:rPr>
        <w:t>li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uzavřena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</w:t>
      </w:r>
      <w:r w:rsidRPr="00CC74D2">
        <w:rPr>
          <w:rFonts w:ascii="Arial" w:hAnsi="Arial" w:cs="Arial"/>
        </w:rPr>
        <w:t xml:space="preserve"> 1.</w:t>
      </w:r>
      <w:r w:rsidR="005438DC">
        <w:rPr>
          <w:rFonts w:ascii="Arial" w:hAnsi="Arial" w:cs="Arial"/>
        </w:rPr>
        <w:t xml:space="preserve"> </w:t>
      </w:r>
      <w:r w:rsidRPr="00CC74D2">
        <w:rPr>
          <w:rFonts w:ascii="Arial" w:hAnsi="Arial" w:cs="Arial"/>
        </w:rPr>
        <w:t>7.</w:t>
      </w:r>
      <w:r w:rsidR="005438DC">
        <w:rPr>
          <w:rFonts w:ascii="Arial" w:hAnsi="Arial" w:cs="Arial"/>
        </w:rPr>
        <w:t xml:space="preserve"> </w:t>
      </w:r>
      <w:r w:rsidRPr="00CC74D2">
        <w:rPr>
          <w:rFonts w:ascii="Arial" w:hAnsi="Arial" w:cs="Arial"/>
        </w:rPr>
        <w:t xml:space="preserve">2016 </w:t>
      </w:r>
      <w:proofErr w:type="gramStart"/>
      <w:r w:rsidRPr="00CC74D2">
        <w:rPr>
          <w:rFonts w:ascii="Arial" w:eastAsia="Calibri" w:hAnsi="Arial" w:cs="Arial"/>
        </w:rPr>
        <w:t>nabývá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CC74D2">
        <w:rPr>
          <w:rFonts w:ascii="Arial" w:eastAsia="Calibri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>.</w:t>
      </w:r>
    </w:p>
    <w:p w:rsidR="009B48DE" w:rsidRPr="00A51E9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 včetně</w:t>
      </w:r>
      <w:r>
        <w:rPr>
          <w:rFonts w:ascii="Arial" w:eastAsia="Calibri" w:hAnsi="Arial" w:cs="Arial"/>
        </w:rPr>
        <w:t xml:space="preserve"> souvisejících </w:t>
      </w:r>
      <w:r w:rsidRPr="00CC74D2">
        <w:rPr>
          <w:rFonts w:ascii="Arial" w:eastAsia="Calibri" w:hAnsi="Arial" w:cs="Arial"/>
        </w:rPr>
        <w:t>příloh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článků</w:t>
      </w:r>
      <w:r w:rsidRPr="00A51E99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 w:rsidRPr="00662EB5">
        <w:rPr>
          <w:rFonts w:ascii="Arial" w:hAnsi="Arial" w:cs="Arial"/>
        </w:rPr>
        <w:t xml:space="preserve">, </w:t>
      </w:r>
      <w:r w:rsidRPr="00662EB5">
        <w:rPr>
          <w:rFonts w:ascii="Arial" w:eastAsia="Calibri" w:hAnsi="Arial" w:cs="Arial"/>
        </w:rPr>
        <w:t>X</w:t>
      </w:r>
      <w:r>
        <w:rPr>
          <w:rFonts w:ascii="Arial" w:eastAsia="Calibri" w:hAnsi="Arial" w:cs="Arial"/>
        </w:rPr>
        <w:t>I</w:t>
      </w:r>
      <w:r w:rsidRPr="00662EB5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a</w:t>
      </w:r>
      <w:r w:rsidRPr="00662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XII</w:t>
      </w:r>
      <w:r w:rsidRPr="00662EB5">
        <w:rPr>
          <w:rFonts w:ascii="Arial" w:hAnsi="Arial" w:cs="Arial"/>
        </w:rPr>
        <w:t>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:rsidR="0008094B" w:rsidRDefault="0008094B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</w:t>
      </w:r>
      <w:proofErr w:type="gramStart"/>
      <w:r>
        <w:rPr>
          <w:rFonts w:ascii="Arial" w:hAnsi="Arial" w:cs="Arial"/>
          <w:bCs/>
        </w:rPr>
        <w:t>č.1 – Seznam</w:t>
      </w:r>
      <w:proofErr w:type="gramEnd"/>
      <w:r>
        <w:rPr>
          <w:rFonts w:ascii="Arial" w:hAnsi="Arial" w:cs="Arial"/>
          <w:bCs/>
        </w:rPr>
        <w:t xml:space="preserve"> parkovišť a parkovacích míst určených k osazení parkovacími senzory</w:t>
      </w:r>
    </w:p>
    <w:p w:rsidR="00D94715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:rsidR="008C1E88" w:rsidRPr="00281EC3" w:rsidRDefault="008C1E88" w:rsidP="008C1E88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281EC3">
        <w:rPr>
          <w:rFonts w:ascii="Arial" w:hAnsi="Arial" w:cs="Arial"/>
        </w:rPr>
        <w:t xml:space="preserve">Případné obchodní zvyklosti, týkající se plnění této </w:t>
      </w:r>
      <w:r>
        <w:rPr>
          <w:rFonts w:ascii="Arial" w:hAnsi="Arial" w:cs="Arial"/>
        </w:rPr>
        <w:t>s</w:t>
      </w:r>
      <w:r w:rsidRPr="00281EC3">
        <w:rPr>
          <w:rFonts w:ascii="Arial" w:hAnsi="Arial" w:cs="Arial"/>
        </w:rPr>
        <w:t>mlouvy nemají přednost před ujednáním</w:t>
      </w:r>
      <w:r>
        <w:rPr>
          <w:rFonts w:ascii="Arial" w:hAnsi="Arial" w:cs="Arial"/>
        </w:rPr>
        <w:t>i</w:t>
      </w:r>
      <w:r w:rsidRPr="00281EC3">
        <w:rPr>
          <w:rFonts w:ascii="Arial" w:hAnsi="Arial" w:cs="Arial"/>
        </w:rPr>
        <w:t xml:space="preserve"> v této </w:t>
      </w:r>
      <w:r>
        <w:rPr>
          <w:rFonts w:ascii="Arial" w:hAnsi="Arial" w:cs="Arial"/>
        </w:rPr>
        <w:t>s</w:t>
      </w:r>
      <w:r w:rsidRPr="00281EC3">
        <w:rPr>
          <w:rFonts w:ascii="Arial" w:hAnsi="Arial" w:cs="Arial"/>
        </w:rPr>
        <w:t>mlouvě, ani před ustanoveními zákona, byť by tato ustanovení neměla donucující účinky.</w:t>
      </w:r>
    </w:p>
    <w:p w:rsidR="00D808F9" w:rsidRPr="0087371B" w:rsidRDefault="00D808F9" w:rsidP="00D808F9">
      <w:pPr>
        <w:numPr>
          <w:ilvl w:val="0"/>
          <w:numId w:val="13"/>
        </w:numPr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 w:rsidRPr="0087371B">
        <w:rPr>
          <w:rFonts w:ascii="Arial" w:hAnsi="Arial" w:cs="Arial"/>
        </w:rPr>
        <w:t xml:space="preserve">Na práva a povinnosti smluvních stran touto </w:t>
      </w:r>
      <w:r>
        <w:rPr>
          <w:rFonts w:ascii="Arial" w:hAnsi="Arial" w:cs="Arial"/>
        </w:rPr>
        <w:t>s</w:t>
      </w:r>
      <w:r w:rsidRPr="0087371B">
        <w:rPr>
          <w:rFonts w:ascii="Arial" w:hAnsi="Arial" w:cs="Arial"/>
        </w:rPr>
        <w:t xml:space="preserve">mlouvou neupravená se vztahují obecná ustanovení občanského zákoníku. </w:t>
      </w:r>
    </w:p>
    <w:p w:rsidR="008C1E88" w:rsidRPr="006C51E1" w:rsidRDefault="008C1E88" w:rsidP="00A80624">
      <w:pPr>
        <w:tabs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:rsidR="007C2236" w:rsidRPr="00E0374B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proofErr w:type="spellStart"/>
      <w:r w:rsidR="00E0374B" w:rsidRPr="00754D0D">
        <w:rPr>
          <w:rFonts w:ascii="Arial" w:hAnsi="Arial" w:cs="Arial"/>
        </w:rPr>
        <w:t>ust</w:t>
      </w:r>
      <w:proofErr w:type="spellEnd"/>
      <w:r w:rsidR="00E0374B" w:rsidRPr="00754D0D">
        <w:rPr>
          <w:rFonts w:ascii="Arial" w:hAnsi="Arial" w:cs="Arial"/>
        </w:rPr>
        <w:t>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:rsidR="00D94715" w:rsidRPr="002E40DE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</w:t>
      </w:r>
      <w:r w:rsidR="00A059CF" w:rsidRPr="002E40DE">
        <w:rPr>
          <w:rFonts w:ascii="Arial" w:hAnsi="Arial" w:cs="Arial"/>
        </w:rPr>
        <w:t xml:space="preserve">že případné obchodní zvyklosti týkající se plnění této </w:t>
      </w:r>
      <w:r w:rsidR="00BC19A3" w:rsidRPr="002E40DE">
        <w:rPr>
          <w:rFonts w:ascii="Arial" w:hAnsi="Arial" w:cs="Arial"/>
        </w:rPr>
        <w:t>S</w:t>
      </w:r>
      <w:r w:rsidR="00A059CF" w:rsidRPr="002E40DE">
        <w:rPr>
          <w:rFonts w:ascii="Arial" w:hAnsi="Arial" w:cs="Arial"/>
        </w:rPr>
        <w:t xml:space="preserve">mlouvy nemají přednost před ujednáním v této </w:t>
      </w:r>
      <w:r w:rsidR="00BC19A3" w:rsidRPr="002E40DE">
        <w:rPr>
          <w:rFonts w:ascii="Arial" w:hAnsi="Arial" w:cs="Arial"/>
        </w:rPr>
        <w:t>S</w:t>
      </w:r>
      <w:r w:rsidR="00A059CF" w:rsidRPr="002E40DE">
        <w:rPr>
          <w:rFonts w:ascii="Arial" w:hAnsi="Arial" w:cs="Arial"/>
        </w:rPr>
        <w:t>mlouvě, ani před ustanoveními zákona, byť by tato ustanovení neměla donucující účinky.</w:t>
      </w:r>
    </w:p>
    <w:p w:rsidR="00BA0C3C" w:rsidRDefault="00BA0C3C" w:rsidP="00BA0C3C">
      <w:pPr>
        <w:pStyle w:val="Odstavecseseznamem"/>
        <w:widowControl w:val="0"/>
        <w:numPr>
          <w:ilvl w:val="0"/>
          <w:numId w:val="13"/>
        </w:numPr>
        <w:autoSpaceDN w:val="0"/>
        <w:spacing w:before="120" w:after="120"/>
        <w:jc w:val="both"/>
        <w:rPr>
          <w:rFonts w:ascii="Arial" w:hAnsi="Arial" w:cs="Arial"/>
        </w:rPr>
      </w:pPr>
      <w:r w:rsidRPr="002E40DE">
        <w:rPr>
          <w:rFonts w:ascii="Arial" w:hAnsi="Arial" w:cs="Arial"/>
        </w:rPr>
        <w:t>Smluvní strany souhlasí, že tato smlouva může být zveřejněna na webových stránkách Statutárního města Liberec (</w:t>
      </w:r>
      <w:hyperlink r:id="rId9" w:history="1">
        <w:r w:rsidRPr="002E40DE">
          <w:rPr>
            <w:rStyle w:val="Hypertextovodkaz"/>
            <w:rFonts w:ascii="Arial" w:hAnsi="Arial" w:cs="Arial"/>
          </w:rPr>
          <w:t>www.liberec.cz</w:t>
        </w:r>
      </w:hyperlink>
      <w:r w:rsidRPr="002E40DE">
        <w:rPr>
          <w:rFonts w:ascii="Arial" w:hAnsi="Arial" w:cs="Arial"/>
        </w:rPr>
        <w:t>) s výjimkou osobních údajů fyzických osob uvedených v této smlouvě.</w:t>
      </w:r>
    </w:p>
    <w:p w:rsidR="002E40DE" w:rsidRPr="00927772" w:rsidRDefault="002E40DE" w:rsidP="002E40DE">
      <w:pPr>
        <w:pStyle w:val="Odstavecseseznamem"/>
        <w:widowControl w:val="0"/>
        <w:numPr>
          <w:ilvl w:val="0"/>
          <w:numId w:val="13"/>
        </w:numPr>
        <w:autoSpaceDN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byla projednána na 16. RM a schválena usnesením č. 816/2016 dne </w:t>
      </w:r>
      <w:proofErr w:type="gramStart"/>
      <w:r>
        <w:rPr>
          <w:rFonts w:ascii="Arial" w:hAnsi="Arial" w:cs="Arial"/>
        </w:rPr>
        <w:t>20.9.2016</w:t>
      </w:r>
      <w:proofErr w:type="gramEnd"/>
    </w:p>
    <w:p w:rsidR="008C1E88" w:rsidRPr="002E40DE" w:rsidRDefault="008C1E88" w:rsidP="008C1E88">
      <w:pPr>
        <w:pStyle w:val="Odstavecseseznamem"/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2E40DE">
        <w:rPr>
          <w:rFonts w:ascii="Arial" w:hAnsi="Arial" w:cs="Arial"/>
        </w:rPr>
        <w:t>Tato smlouva se uzavírá na dobu určitou v dél</w:t>
      </w:r>
      <w:r w:rsidR="00412819" w:rsidRPr="002E40DE">
        <w:rPr>
          <w:rFonts w:ascii="Arial" w:hAnsi="Arial" w:cs="Arial"/>
        </w:rPr>
        <w:t xml:space="preserve">ce 60 měsíců od aktivace Služby. </w:t>
      </w:r>
    </w:p>
    <w:p w:rsidR="00D94715" w:rsidRPr="002E40DE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2E40DE">
        <w:rPr>
          <w:rFonts w:ascii="Arial" w:hAnsi="Arial" w:cs="Arial"/>
          <w:bCs/>
        </w:rPr>
        <w:t>Tato Smlouva nabývá platnosti podpisem obou smluvních stran.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2E40DE">
        <w:rPr>
          <w:rFonts w:ascii="Arial" w:hAnsi="Arial" w:cs="Arial"/>
          <w:bCs/>
        </w:rPr>
        <w:t>Smluvní strany výslovně prohlašují, že si text Smlouvy</w:t>
      </w:r>
      <w:r w:rsidRPr="00C271A4">
        <w:rPr>
          <w:rFonts w:ascii="Arial" w:hAnsi="Arial" w:cs="Arial"/>
          <w:bCs/>
        </w:rPr>
        <w:t xml:space="preserve">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5E60" w:rsidRDefault="00F95E60" w:rsidP="00D94715">
      <w:pPr>
        <w:rPr>
          <w:rFonts w:ascii="Arial" w:hAnsi="Arial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04"/>
        <w:gridCol w:w="331"/>
        <w:gridCol w:w="3346"/>
        <w:gridCol w:w="331"/>
        <w:gridCol w:w="3308"/>
      </w:tblGrid>
      <w:tr w:rsidR="00A80AEC" w:rsidRPr="00452D58" w:rsidTr="00A77D99">
        <w:trPr>
          <w:trHeight w:val="391"/>
          <w:jc w:val="center"/>
        </w:trPr>
        <w:tc>
          <w:tcPr>
            <w:tcW w:w="2660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</w:tr>
      <w:tr w:rsidR="00A80AEC" w:rsidRPr="00452D58" w:rsidTr="00A77D99">
        <w:trPr>
          <w:trHeight w:val="184"/>
          <w:jc w:val="center"/>
        </w:trPr>
        <w:tc>
          <w:tcPr>
            <w:tcW w:w="2660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A80AEC" w:rsidRPr="00452D58" w:rsidRDefault="00A80AEC" w:rsidP="00A77D99">
            <w:pPr>
              <w:rPr>
                <w:rFonts w:ascii="Arial" w:hAnsi="Arial" w:cs="Arial"/>
              </w:rPr>
            </w:pPr>
          </w:p>
        </w:tc>
      </w:tr>
      <w:tr w:rsidR="00A80AEC" w:rsidRPr="002C5762" w:rsidTr="00A77D99">
        <w:trPr>
          <w:jc w:val="center"/>
        </w:trPr>
        <w:tc>
          <w:tcPr>
            <w:tcW w:w="2660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8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A80AEC" w:rsidRPr="002C5762" w:rsidRDefault="00A80AEC" w:rsidP="00A77D99">
            <w:pPr>
              <w:jc w:val="center"/>
              <w:rPr>
                <w:rFonts w:ascii="Arial" w:hAnsi="Arial" w:cs="Arial"/>
                <w:b/>
              </w:rPr>
            </w:pPr>
            <w:r w:rsidRPr="00CE7E01">
              <w:rPr>
                <w:rFonts w:ascii="Arial" w:hAnsi="Arial" w:cs="Arial"/>
                <w:b/>
                <w:bCs/>
              </w:rPr>
              <w:t>STATUTÁRNÍ MĚSTO LIBEREC</w:t>
            </w:r>
          </w:p>
        </w:tc>
      </w:tr>
      <w:tr w:rsidR="00A80AEC" w:rsidRPr="00452D58" w:rsidTr="00A77D99">
        <w:trPr>
          <w:trHeight w:val="80"/>
          <w:jc w:val="center"/>
        </w:trPr>
        <w:tc>
          <w:tcPr>
            <w:tcW w:w="2660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8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</w:tr>
      <w:tr w:rsidR="00A80AEC" w:rsidRPr="00452D58" w:rsidTr="00A77D99">
        <w:trPr>
          <w:trHeight w:val="1619"/>
          <w:jc w:val="center"/>
        </w:trPr>
        <w:tc>
          <w:tcPr>
            <w:tcW w:w="2660" w:type="dxa"/>
            <w:tcBorders>
              <w:bottom w:val="single" w:sz="4" w:space="0" w:color="auto"/>
            </w:tcBorders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Řezníček, MBA</w:t>
            </w: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předseda představenstva</w:t>
            </w: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A80AEC" w:rsidRDefault="00A80AEC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Bruno </w:t>
            </w:r>
            <w:proofErr w:type="spellStart"/>
            <w:r>
              <w:rPr>
                <w:rFonts w:ascii="Arial" w:hAnsi="Arial" w:cs="Arial"/>
              </w:rPr>
              <w:t>Wertlen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0AEC" w:rsidRPr="00666BDA" w:rsidRDefault="00A80AEC" w:rsidP="00A77D99">
            <w:pPr>
              <w:jc w:val="center"/>
              <w:rPr>
                <w:rFonts w:ascii="Arial" w:hAnsi="Arial" w:cs="Arial"/>
                <w:b/>
              </w:rPr>
            </w:pPr>
            <w:r w:rsidRPr="00666BDA">
              <w:rPr>
                <w:rFonts w:ascii="Arial" w:hAnsi="Arial" w:cs="Arial"/>
                <w:b/>
              </w:rPr>
              <w:t xml:space="preserve">Tibor </w:t>
            </w:r>
            <w:proofErr w:type="spellStart"/>
            <w:r w:rsidRPr="00666BDA">
              <w:rPr>
                <w:rFonts w:ascii="Arial" w:hAnsi="Arial" w:cs="Arial"/>
                <w:b/>
              </w:rPr>
              <w:t>Batthyány</w:t>
            </w:r>
            <w:proofErr w:type="spellEnd"/>
          </w:p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primátor</w:t>
            </w:r>
          </w:p>
        </w:tc>
      </w:tr>
      <w:tr w:rsidR="00A80AEC" w:rsidRPr="002C5762" w:rsidTr="00A77D99">
        <w:trPr>
          <w:trHeight w:val="258"/>
          <w:jc w:val="center"/>
        </w:trPr>
        <w:tc>
          <w:tcPr>
            <w:tcW w:w="2660" w:type="dxa"/>
            <w:tcBorders>
              <w:top w:val="single" w:sz="4" w:space="0" w:color="auto"/>
            </w:tcBorders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284" w:type="dxa"/>
          </w:tcPr>
          <w:p w:rsidR="00A80AEC" w:rsidRPr="00452D58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0AEC" w:rsidRDefault="00A80AEC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</w:t>
            </w:r>
          </w:p>
          <w:p w:rsidR="00A80AEC" w:rsidRPr="002C5762" w:rsidRDefault="00A80AEC" w:rsidP="00A77D9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0AEC" w:rsidRDefault="00A80AEC" w:rsidP="00D94715">
      <w:pPr>
        <w:rPr>
          <w:rFonts w:ascii="Arial" w:hAnsi="Arial" w:cs="Arial"/>
        </w:rPr>
      </w:pPr>
    </w:p>
    <w:p w:rsidR="00A80AEC" w:rsidRDefault="00A80AEC" w:rsidP="00D94715">
      <w:pPr>
        <w:rPr>
          <w:rFonts w:ascii="Arial" w:hAnsi="Arial" w:cs="Arial"/>
        </w:rPr>
      </w:pPr>
    </w:p>
    <w:p w:rsidR="00F95E60" w:rsidRPr="006C51E1" w:rsidRDefault="00F95E60" w:rsidP="00D94715">
      <w:pPr>
        <w:rPr>
          <w:rFonts w:ascii="Arial" w:hAnsi="Arial" w:cs="Arial"/>
        </w:rPr>
      </w:pPr>
    </w:p>
    <w:tbl>
      <w:tblPr>
        <w:tblW w:w="4843" w:type="pct"/>
        <w:jc w:val="center"/>
        <w:tblLook w:val="01E0" w:firstRow="1" w:lastRow="1" w:firstColumn="1" w:lastColumn="1" w:noHBand="0" w:noVBand="0"/>
      </w:tblPr>
      <w:tblGrid>
        <w:gridCol w:w="3171"/>
        <w:gridCol w:w="289"/>
        <w:gridCol w:w="3172"/>
        <w:gridCol w:w="289"/>
        <w:gridCol w:w="3172"/>
      </w:tblGrid>
      <w:tr w:rsidR="00D94715" w:rsidRPr="006C51E1" w:rsidTr="00721531">
        <w:trPr>
          <w:trHeight w:val="258"/>
          <w:jc w:val="center"/>
        </w:trPr>
        <w:tc>
          <w:tcPr>
            <w:tcW w:w="3171" w:type="dxa"/>
          </w:tcPr>
          <w:p w:rsidR="00285371" w:rsidRDefault="00285371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2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2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05700" w:rsidRDefault="00405700"/>
    <w:sectPr w:rsidR="00405700" w:rsidSect="00356F31">
      <w:headerReference w:type="default" r:id="rId10"/>
      <w:footerReference w:type="default" r:id="rId11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61" w:rsidRDefault="00623661">
      <w:r>
        <w:separator/>
      </w:r>
    </w:p>
  </w:endnote>
  <w:endnote w:type="continuationSeparator" w:id="0">
    <w:p w:rsidR="00623661" w:rsidRDefault="0062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0D6D79">
      <w:rPr>
        <w:rStyle w:val="slostrnky"/>
        <w:rFonts w:ascii="Arial" w:hAnsi="Arial" w:cs="Arial"/>
        <w:noProof/>
        <w:color w:val="7F7F7F"/>
      </w:rPr>
      <w:t>5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0D6D79">
      <w:rPr>
        <w:rStyle w:val="slostrnky"/>
        <w:rFonts w:ascii="Arial" w:hAnsi="Arial" w:cs="Arial"/>
        <w:noProof/>
        <w:color w:val="7F7F7F"/>
      </w:rPr>
      <w:t>6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61" w:rsidRDefault="00623661">
      <w:r>
        <w:separator/>
      </w:r>
    </w:p>
  </w:footnote>
  <w:footnote w:type="continuationSeparator" w:id="0">
    <w:p w:rsidR="00623661" w:rsidRDefault="0062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Default="008462F3" w:rsidP="00C5450B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F4D29"/>
    <w:multiLevelType w:val="hybridMultilevel"/>
    <w:tmpl w:val="FE2458A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2C1F06"/>
    <w:multiLevelType w:val="hybridMultilevel"/>
    <w:tmpl w:val="C1BA9956"/>
    <w:lvl w:ilvl="0" w:tplc="DB027EDC">
      <w:start w:val="1"/>
      <w:numFmt w:val="lowerLetter"/>
      <w:lvlText w:val="%1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E6F6F"/>
    <w:multiLevelType w:val="hybridMultilevel"/>
    <w:tmpl w:val="D646EB58"/>
    <w:lvl w:ilvl="0" w:tplc="17B24A4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CD96E05"/>
    <w:multiLevelType w:val="hybridMultilevel"/>
    <w:tmpl w:val="2988B2F8"/>
    <w:lvl w:ilvl="0" w:tplc="30A4948C">
      <w:start w:val="10"/>
      <w:numFmt w:val="upperRoman"/>
      <w:lvlText w:val="%1."/>
      <w:lvlJc w:val="left"/>
      <w:pPr>
        <w:tabs>
          <w:tab w:val="num" w:pos="2628"/>
        </w:tabs>
        <w:ind w:left="26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262BA"/>
    <w:multiLevelType w:val="hybridMultilevel"/>
    <w:tmpl w:val="1696CA76"/>
    <w:lvl w:ilvl="0" w:tplc="372E6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49DC6">
      <w:numFmt w:val="none"/>
      <w:lvlText w:val=""/>
      <w:lvlJc w:val="left"/>
      <w:pPr>
        <w:tabs>
          <w:tab w:val="num" w:pos="360"/>
        </w:tabs>
      </w:pPr>
    </w:lvl>
    <w:lvl w:ilvl="2" w:tplc="4BEE4A98">
      <w:numFmt w:val="none"/>
      <w:lvlText w:val=""/>
      <w:lvlJc w:val="left"/>
      <w:pPr>
        <w:tabs>
          <w:tab w:val="num" w:pos="360"/>
        </w:tabs>
      </w:pPr>
    </w:lvl>
    <w:lvl w:ilvl="3" w:tplc="359E4BF4">
      <w:numFmt w:val="none"/>
      <w:lvlText w:val=""/>
      <w:lvlJc w:val="left"/>
      <w:pPr>
        <w:tabs>
          <w:tab w:val="num" w:pos="360"/>
        </w:tabs>
      </w:pPr>
    </w:lvl>
    <w:lvl w:ilvl="4" w:tplc="5C82579A">
      <w:numFmt w:val="none"/>
      <w:lvlText w:val=""/>
      <w:lvlJc w:val="left"/>
      <w:pPr>
        <w:tabs>
          <w:tab w:val="num" w:pos="360"/>
        </w:tabs>
      </w:pPr>
    </w:lvl>
    <w:lvl w:ilvl="5" w:tplc="29EE1172">
      <w:numFmt w:val="none"/>
      <w:lvlText w:val=""/>
      <w:lvlJc w:val="left"/>
      <w:pPr>
        <w:tabs>
          <w:tab w:val="num" w:pos="360"/>
        </w:tabs>
      </w:pPr>
    </w:lvl>
    <w:lvl w:ilvl="6" w:tplc="C974EFAC">
      <w:numFmt w:val="none"/>
      <w:lvlText w:val=""/>
      <w:lvlJc w:val="left"/>
      <w:pPr>
        <w:tabs>
          <w:tab w:val="num" w:pos="360"/>
        </w:tabs>
      </w:pPr>
    </w:lvl>
    <w:lvl w:ilvl="7" w:tplc="3E98BDEE">
      <w:numFmt w:val="none"/>
      <w:lvlText w:val=""/>
      <w:lvlJc w:val="left"/>
      <w:pPr>
        <w:tabs>
          <w:tab w:val="num" w:pos="360"/>
        </w:tabs>
      </w:pPr>
    </w:lvl>
    <w:lvl w:ilvl="8" w:tplc="F336E6C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4272C"/>
    <w:multiLevelType w:val="hybridMultilevel"/>
    <w:tmpl w:val="EDFED632"/>
    <w:lvl w:ilvl="0" w:tplc="DB027EDC">
      <w:start w:val="1"/>
      <w:numFmt w:val="lowerLetter"/>
      <w:lvlText w:val="%1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BA4068"/>
    <w:multiLevelType w:val="hybridMultilevel"/>
    <w:tmpl w:val="FD66C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C305AD3"/>
    <w:multiLevelType w:val="multilevel"/>
    <w:tmpl w:val="BC9E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97010"/>
    <w:multiLevelType w:val="hybridMultilevel"/>
    <w:tmpl w:val="C4881D06"/>
    <w:lvl w:ilvl="0" w:tplc="1262976C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3EF570C2"/>
    <w:multiLevelType w:val="hybridMultilevel"/>
    <w:tmpl w:val="3372EC3A"/>
    <w:lvl w:ilvl="0" w:tplc="4E966A40">
      <w:start w:val="1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6E689B"/>
    <w:multiLevelType w:val="multilevel"/>
    <w:tmpl w:val="C12C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D172EBD"/>
    <w:multiLevelType w:val="hybridMultilevel"/>
    <w:tmpl w:val="066A634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491099E"/>
    <w:multiLevelType w:val="multilevel"/>
    <w:tmpl w:val="C12C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A5B41"/>
    <w:multiLevelType w:val="hybridMultilevel"/>
    <w:tmpl w:val="A4247E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3">
    <w:nsid w:val="664820F7"/>
    <w:multiLevelType w:val="hybridMultilevel"/>
    <w:tmpl w:val="692E9B18"/>
    <w:lvl w:ilvl="0" w:tplc="3B06B3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64A875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46DF3"/>
    <w:multiLevelType w:val="multilevel"/>
    <w:tmpl w:val="BC9E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765A23"/>
    <w:multiLevelType w:val="hybridMultilevel"/>
    <w:tmpl w:val="7F08F508"/>
    <w:lvl w:ilvl="0" w:tplc="F51A917C">
      <w:start w:val="11"/>
      <w:numFmt w:val="upperRoman"/>
      <w:lvlText w:val="%1."/>
      <w:lvlJc w:val="left"/>
      <w:pPr>
        <w:tabs>
          <w:tab w:val="num" w:pos="2628"/>
        </w:tabs>
        <w:ind w:left="26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B3257"/>
    <w:multiLevelType w:val="hybridMultilevel"/>
    <w:tmpl w:val="049C3952"/>
    <w:lvl w:ilvl="0" w:tplc="A4DC296E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6"/>
  </w:num>
  <w:num w:numId="5">
    <w:abstractNumId w:val="6"/>
  </w:num>
  <w:num w:numId="6">
    <w:abstractNumId w:val="4"/>
  </w:num>
  <w:num w:numId="7">
    <w:abstractNumId w:val="31"/>
  </w:num>
  <w:num w:numId="8">
    <w:abstractNumId w:val="13"/>
  </w:num>
  <w:num w:numId="9">
    <w:abstractNumId w:val="7"/>
  </w:num>
  <w:num w:numId="10">
    <w:abstractNumId w:val="35"/>
  </w:num>
  <w:num w:numId="11">
    <w:abstractNumId w:val="22"/>
  </w:num>
  <w:num w:numId="12">
    <w:abstractNumId w:val="29"/>
  </w:num>
  <w:num w:numId="13">
    <w:abstractNumId w:val="23"/>
  </w:num>
  <w:num w:numId="14">
    <w:abstractNumId w:val="30"/>
  </w:num>
  <w:num w:numId="15">
    <w:abstractNumId w:val="39"/>
  </w:num>
  <w:num w:numId="16">
    <w:abstractNumId w:val="2"/>
  </w:num>
  <w:num w:numId="17">
    <w:abstractNumId w:val="36"/>
  </w:num>
  <w:num w:numId="18">
    <w:abstractNumId w:val="16"/>
  </w:num>
  <w:num w:numId="19">
    <w:abstractNumId w:val="20"/>
  </w:num>
  <w:num w:numId="20">
    <w:abstractNumId w:val="1"/>
  </w:num>
  <w:num w:numId="21">
    <w:abstractNumId w:val="27"/>
  </w:num>
  <w:num w:numId="22">
    <w:abstractNumId w:val="18"/>
  </w:num>
  <w:num w:numId="23">
    <w:abstractNumId w:val="25"/>
  </w:num>
  <w:num w:numId="24">
    <w:abstractNumId w:val="32"/>
  </w:num>
  <w:num w:numId="25">
    <w:abstractNumId w:val="8"/>
  </w:num>
  <w:num w:numId="26">
    <w:abstractNumId w:val="15"/>
  </w:num>
  <w:num w:numId="27">
    <w:abstractNumId w:val="12"/>
  </w:num>
  <w:num w:numId="28">
    <w:abstractNumId w:val="10"/>
  </w:num>
  <w:num w:numId="29">
    <w:abstractNumId w:val="9"/>
  </w:num>
  <w:num w:numId="30">
    <w:abstractNumId w:val="33"/>
  </w:num>
  <w:num w:numId="31">
    <w:abstractNumId w:val="28"/>
  </w:num>
  <w:num w:numId="32">
    <w:abstractNumId w:val="24"/>
  </w:num>
  <w:num w:numId="33">
    <w:abstractNumId w:val="14"/>
  </w:num>
  <w:num w:numId="34">
    <w:abstractNumId w:val="38"/>
  </w:num>
  <w:num w:numId="35">
    <w:abstractNumId w:val="34"/>
  </w:num>
  <w:num w:numId="36">
    <w:abstractNumId w:val="37"/>
  </w:num>
  <w:num w:numId="37">
    <w:abstractNumId w:val="21"/>
  </w:num>
  <w:num w:numId="38">
    <w:abstractNumId w:val="11"/>
  </w:num>
  <w:num w:numId="39">
    <w:abstractNumId w:val="19"/>
  </w:num>
  <w:num w:numId="40">
    <w:abstractNumId w:val="17"/>
  </w:num>
  <w:num w:numId="4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1DD8"/>
    <w:rsid w:val="00002014"/>
    <w:rsid w:val="00005FDB"/>
    <w:rsid w:val="00073159"/>
    <w:rsid w:val="0008094B"/>
    <w:rsid w:val="000A0FD8"/>
    <w:rsid w:val="000D6D79"/>
    <w:rsid w:val="0010560D"/>
    <w:rsid w:val="00110FD4"/>
    <w:rsid w:val="00126FA2"/>
    <w:rsid w:val="001327F5"/>
    <w:rsid w:val="00133875"/>
    <w:rsid w:val="00165391"/>
    <w:rsid w:val="00194026"/>
    <w:rsid w:val="001B266E"/>
    <w:rsid w:val="001D395C"/>
    <w:rsid w:val="001F6695"/>
    <w:rsid w:val="00202783"/>
    <w:rsid w:val="00223D13"/>
    <w:rsid w:val="0022691C"/>
    <w:rsid w:val="00243296"/>
    <w:rsid w:val="0026064A"/>
    <w:rsid w:val="002722F2"/>
    <w:rsid w:val="0027477C"/>
    <w:rsid w:val="00285371"/>
    <w:rsid w:val="00286657"/>
    <w:rsid w:val="0029040A"/>
    <w:rsid w:val="00290D38"/>
    <w:rsid w:val="002B61FB"/>
    <w:rsid w:val="002C198F"/>
    <w:rsid w:val="002D01EA"/>
    <w:rsid w:val="002E40DE"/>
    <w:rsid w:val="002F6D7D"/>
    <w:rsid w:val="00303965"/>
    <w:rsid w:val="00350F09"/>
    <w:rsid w:val="003536EC"/>
    <w:rsid w:val="00356F31"/>
    <w:rsid w:val="00393AAA"/>
    <w:rsid w:val="00396B32"/>
    <w:rsid w:val="003A6EA8"/>
    <w:rsid w:val="003B4E6B"/>
    <w:rsid w:val="003D5D25"/>
    <w:rsid w:val="003D6FC7"/>
    <w:rsid w:val="00405700"/>
    <w:rsid w:val="00407D83"/>
    <w:rsid w:val="00412819"/>
    <w:rsid w:val="00413073"/>
    <w:rsid w:val="004236D4"/>
    <w:rsid w:val="00432467"/>
    <w:rsid w:val="0044464F"/>
    <w:rsid w:val="004758A5"/>
    <w:rsid w:val="004A1AC9"/>
    <w:rsid w:val="004E20FD"/>
    <w:rsid w:val="004E6BED"/>
    <w:rsid w:val="004F4F47"/>
    <w:rsid w:val="00505919"/>
    <w:rsid w:val="00534B14"/>
    <w:rsid w:val="00535159"/>
    <w:rsid w:val="005438DC"/>
    <w:rsid w:val="00545795"/>
    <w:rsid w:val="005609BF"/>
    <w:rsid w:val="00571A91"/>
    <w:rsid w:val="00595366"/>
    <w:rsid w:val="005C0F53"/>
    <w:rsid w:val="005C7812"/>
    <w:rsid w:val="00611FDB"/>
    <w:rsid w:val="00623661"/>
    <w:rsid w:val="00630F65"/>
    <w:rsid w:val="006354E3"/>
    <w:rsid w:val="00635825"/>
    <w:rsid w:val="0067117A"/>
    <w:rsid w:val="0067192C"/>
    <w:rsid w:val="00680E77"/>
    <w:rsid w:val="006854C2"/>
    <w:rsid w:val="006E0C6F"/>
    <w:rsid w:val="006F38F3"/>
    <w:rsid w:val="007063F4"/>
    <w:rsid w:val="00721531"/>
    <w:rsid w:val="00722EA6"/>
    <w:rsid w:val="0072417B"/>
    <w:rsid w:val="00755E6F"/>
    <w:rsid w:val="007759A9"/>
    <w:rsid w:val="007772D2"/>
    <w:rsid w:val="00794342"/>
    <w:rsid w:val="007C2236"/>
    <w:rsid w:val="007E2360"/>
    <w:rsid w:val="0080172C"/>
    <w:rsid w:val="008019C7"/>
    <w:rsid w:val="0080425F"/>
    <w:rsid w:val="008157AA"/>
    <w:rsid w:val="0083005E"/>
    <w:rsid w:val="008405A7"/>
    <w:rsid w:val="00843712"/>
    <w:rsid w:val="00845E9A"/>
    <w:rsid w:val="008462F3"/>
    <w:rsid w:val="00861C1F"/>
    <w:rsid w:val="008638CE"/>
    <w:rsid w:val="0087115C"/>
    <w:rsid w:val="00880474"/>
    <w:rsid w:val="00881836"/>
    <w:rsid w:val="0088725C"/>
    <w:rsid w:val="00894BC1"/>
    <w:rsid w:val="00897189"/>
    <w:rsid w:val="008C1E88"/>
    <w:rsid w:val="008C668F"/>
    <w:rsid w:val="008D013B"/>
    <w:rsid w:val="008D33F4"/>
    <w:rsid w:val="008D4EF6"/>
    <w:rsid w:val="008D72C0"/>
    <w:rsid w:val="008E0B47"/>
    <w:rsid w:val="008E2270"/>
    <w:rsid w:val="008E52B5"/>
    <w:rsid w:val="008E6111"/>
    <w:rsid w:val="00924437"/>
    <w:rsid w:val="00943289"/>
    <w:rsid w:val="00960215"/>
    <w:rsid w:val="00962DE5"/>
    <w:rsid w:val="009815B8"/>
    <w:rsid w:val="009956FC"/>
    <w:rsid w:val="009B48DE"/>
    <w:rsid w:val="009C4214"/>
    <w:rsid w:val="009D6759"/>
    <w:rsid w:val="009D775D"/>
    <w:rsid w:val="009F56BB"/>
    <w:rsid w:val="00A01CBE"/>
    <w:rsid w:val="00A027DF"/>
    <w:rsid w:val="00A059CF"/>
    <w:rsid w:val="00A43FF6"/>
    <w:rsid w:val="00A61EDD"/>
    <w:rsid w:val="00A80624"/>
    <w:rsid w:val="00A80AEC"/>
    <w:rsid w:val="00A86D3F"/>
    <w:rsid w:val="00A91163"/>
    <w:rsid w:val="00AA5247"/>
    <w:rsid w:val="00AB4076"/>
    <w:rsid w:val="00AB4AF1"/>
    <w:rsid w:val="00AC6997"/>
    <w:rsid w:val="00AE1D31"/>
    <w:rsid w:val="00B07003"/>
    <w:rsid w:val="00B07C1C"/>
    <w:rsid w:val="00B4304D"/>
    <w:rsid w:val="00B510C3"/>
    <w:rsid w:val="00B52857"/>
    <w:rsid w:val="00BA0C3C"/>
    <w:rsid w:val="00BC19A3"/>
    <w:rsid w:val="00C43703"/>
    <w:rsid w:val="00C466D2"/>
    <w:rsid w:val="00C5092E"/>
    <w:rsid w:val="00C51B38"/>
    <w:rsid w:val="00C51D3A"/>
    <w:rsid w:val="00C5450B"/>
    <w:rsid w:val="00C54B56"/>
    <w:rsid w:val="00C86AE9"/>
    <w:rsid w:val="00C9524F"/>
    <w:rsid w:val="00CA3DDF"/>
    <w:rsid w:val="00CC03C6"/>
    <w:rsid w:val="00CC70BE"/>
    <w:rsid w:val="00CF191D"/>
    <w:rsid w:val="00D01694"/>
    <w:rsid w:val="00D30306"/>
    <w:rsid w:val="00D536D9"/>
    <w:rsid w:val="00D603D4"/>
    <w:rsid w:val="00D64444"/>
    <w:rsid w:val="00D808F9"/>
    <w:rsid w:val="00D8584F"/>
    <w:rsid w:val="00D94715"/>
    <w:rsid w:val="00D96D09"/>
    <w:rsid w:val="00DB5139"/>
    <w:rsid w:val="00DC6677"/>
    <w:rsid w:val="00DE2445"/>
    <w:rsid w:val="00DE2FEE"/>
    <w:rsid w:val="00DE4491"/>
    <w:rsid w:val="00E0374B"/>
    <w:rsid w:val="00E13A6D"/>
    <w:rsid w:val="00E1509D"/>
    <w:rsid w:val="00E304B6"/>
    <w:rsid w:val="00E3633E"/>
    <w:rsid w:val="00E4667A"/>
    <w:rsid w:val="00E56945"/>
    <w:rsid w:val="00E64171"/>
    <w:rsid w:val="00E64BDB"/>
    <w:rsid w:val="00E86A3B"/>
    <w:rsid w:val="00EA03EE"/>
    <w:rsid w:val="00EA3B34"/>
    <w:rsid w:val="00EB2746"/>
    <w:rsid w:val="00EC3EF0"/>
    <w:rsid w:val="00ED60D9"/>
    <w:rsid w:val="00EE52B1"/>
    <w:rsid w:val="00F012C2"/>
    <w:rsid w:val="00F15EC6"/>
    <w:rsid w:val="00F35B8C"/>
    <w:rsid w:val="00F87ED5"/>
    <w:rsid w:val="00F95E60"/>
    <w:rsid w:val="00FB5A86"/>
    <w:rsid w:val="00FB6F55"/>
    <w:rsid w:val="00FB7ED8"/>
    <w:rsid w:val="00FC4059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62DE5"/>
    <w:pPr>
      <w:ind w:left="720"/>
      <w:contextualSpacing/>
    </w:pPr>
  </w:style>
  <w:style w:type="paragraph" w:styleId="Revize">
    <w:name w:val="Revision"/>
    <w:hidden/>
    <w:uiPriority w:val="99"/>
    <w:semiHidden/>
    <w:rsid w:val="003D6FC7"/>
  </w:style>
  <w:style w:type="character" w:styleId="Hypertextovodkaz">
    <w:name w:val="Hyperlink"/>
    <w:uiPriority w:val="99"/>
    <w:semiHidden/>
    <w:unhideWhenUsed/>
    <w:rsid w:val="00BA0C3C"/>
    <w:rPr>
      <w:color w:val="0000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62DE5"/>
    <w:pPr>
      <w:ind w:left="720"/>
      <w:contextualSpacing/>
    </w:pPr>
  </w:style>
  <w:style w:type="paragraph" w:styleId="Revize">
    <w:name w:val="Revision"/>
    <w:hidden/>
    <w:uiPriority w:val="99"/>
    <w:semiHidden/>
    <w:rsid w:val="003D6FC7"/>
  </w:style>
  <w:style w:type="character" w:styleId="Hypertextovodkaz">
    <w:name w:val="Hyperlink"/>
    <w:uiPriority w:val="99"/>
    <w:semiHidden/>
    <w:unhideWhenUsed/>
    <w:rsid w:val="00BA0C3C"/>
    <w:rPr>
      <w:color w:val="0000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ber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E6D8-B140-4AF0-A348-D7378C10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1</TotalTime>
  <Pages>6</Pages>
  <Words>1270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3</cp:revision>
  <cp:lastPrinted>2016-10-03T10:23:00Z</cp:lastPrinted>
  <dcterms:created xsi:type="dcterms:W3CDTF">2016-10-14T09:56:00Z</dcterms:created>
  <dcterms:modified xsi:type="dcterms:W3CDTF">2016-10-14T10:28:00Z</dcterms:modified>
</cp:coreProperties>
</file>