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F4" w:rsidRPr="00C454D7" w:rsidRDefault="001818F4" w:rsidP="001818F4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818F4" w:rsidRPr="003F4DCD" w:rsidRDefault="001818F4" w:rsidP="001818F4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</w:t>
      </w:r>
      <w:r w:rsidR="00327F5C">
        <w:rPr>
          <w:rFonts w:ascii="Calibri" w:hAnsi="Calibri" w:cs="Calibri"/>
          <w:b/>
          <w:bCs/>
        </w:rPr>
        <w:t>2320</w:t>
      </w:r>
      <w:r>
        <w:rPr>
          <w:rFonts w:ascii="Calibri" w:hAnsi="Calibri" w:cs="Calibri"/>
          <w:b/>
          <w:bCs/>
        </w:rPr>
        <w:t xml:space="preserve">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</w:t>
      </w:r>
      <w:r w:rsidR="00FE63D2">
        <w:rPr>
          <w:rFonts w:ascii="Calibri" w:hAnsi="Calibri" w:cs="Calibri"/>
          <w:b/>
          <w:szCs w:val="24"/>
        </w:rPr>
        <w:t>a</w:t>
      </w:r>
    </w:p>
    <w:p w:rsidR="00FE63D2" w:rsidRDefault="00F96098" w:rsidP="00FE63D2">
      <w:pPr>
        <w:pStyle w:val="Zkladntex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Světlana </w:t>
      </w:r>
      <w:proofErr w:type="spellStart"/>
      <w:r>
        <w:rPr>
          <w:rFonts w:asciiTheme="minorHAnsi" w:hAnsiTheme="minorHAnsi" w:cstheme="minorHAnsi"/>
          <w:b/>
          <w:i/>
        </w:rPr>
        <w:t>Chalská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</w:p>
    <w:p w:rsidR="00FE63D2" w:rsidRDefault="00F96098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Rooseveltova 566/78, </w:t>
      </w:r>
      <w:proofErr w:type="gramStart"/>
      <w:r>
        <w:rPr>
          <w:rFonts w:asciiTheme="minorHAnsi" w:hAnsiTheme="minorHAnsi" w:cstheme="minorHAnsi"/>
        </w:rPr>
        <w:t>779 00  Olomouc</w:t>
      </w:r>
      <w:proofErr w:type="gramEnd"/>
      <w:r>
        <w:rPr>
          <w:rFonts w:asciiTheme="minorHAnsi" w:hAnsiTheme="minorHAnsi" w:cstheme="minorHAnsi"/>
        </w:rPr>
        <w:t xml:space="preserve"> – Nové Sady</w:t>
      </w:r>
    </w:p>
    <w:p w:rsidR="00FE63D2" w:rsidRDefault="00F96098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05491215</w:t>
      </w:r>
    </w:p>
    <w:p w:rsidR="0076442A" w:rsidRDefault="0076442A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</w:t>
      </w:r>
      <w:r w:rsidR="00F96098">
        <w:rPr>
          <w:rFonts w:asciiTheme="minorHAnsi" w:hAnsiTheme="minorHAnsi" w:cstheme="minorHAnsi"/>
        </w:rPr>
        <w:t>774 627 030</w:t>
      </w:r>
    </w:p>
    <w:p w:rsidR="00A5475A" w:rsidRPr="00223FFB" w:rsidRDefault="0017538E" w:rsidP="00A5475A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(dále </w:t>
      </w:r>
      <w:r w:rsidR="00A5475A">
        <w:rPr>
          <w:rFonts w:asciiTheme="minorHAnsi" w:hAnsiTheme="minorHAnsi" w:cstheme="minorHAnsi"/>
          <w:bCs/>
          <w:iCs/>
          <w:szCs w:val="24"/>
        </w:rPr>
        <w:t>nájemce)</w:t>
      </w:r>
    </w:p>
    <w:p w:rsidR="001818F4" w:rsidRPr="00587080" w:rsidRDefault="001818F4" w:rsidP="001818F4">
      <w:pPr>
        <w:pStyle w:val="Zkladntextodsazen"/>
        <w:jc w:val="center"/>
        <w:rPr>
          <w:rFonts w:ascii="Calibri" w:hAnsi="Calibri" w:cs="Calibri"/>
          <w:b/>
        </w:rPr>
      </w:pPr>
    </w:p>
    <w:p w:rsidR="001818F4" w:rsidRPr="00223B9D" w:rsidRDefault="001818F4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1818F4" w:rsidRPr="00223B9D" w:rsidRDefault="0017538E" w:rsidP="001818F4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Úvodní ustanovení</w:t>
      </w:r>
    </w:p>
    <w:p w:rsidR="001818F4" w:rsidRDefault="001818F4" w:rsidP="0017538E">
      <w:pPr>
        <w:widowControl w:val="0"/>
        <w:spacing w:line="240" w:lineRule="auto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</w:rPr>
        <w:t>1.1</w:t>
      </w:r>
      <w:r w:rsidR="00AB2733">
        <w:rPr>
          <w:rFonts w:ascii="Calibri" w:hAnsi="Calibri" w:cs="Calibri"/>
          <w:b/>
        </w:rPr>
        <w:t xml:space="preserve">. </w:t>
      </w:r>
      <w:r w:rsidRPr="00223B9D">
        <w:rPr>
          <w:rFonts w:ascii="Calibri" w:hAnsi="Calibri" w:cs="Calibri"/>
        </w:rPr>
        <w:t>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 xml:space="preserve">Zřizovací listina příspěvkové organizace Olomouckého kraje </w:t>
      </w:r>
      <w:proofErr w:type="gramStart"/>
      <w:r w:rsidRPr="00223B9D">
        <w:rPr>
          <w:rFonts w:ascii="Calibri" w:hAnsi="Calibri" w:cs="Calibri"/>
        </w:rPr>
        <w:t>č.j.</w:t>
      </w:r>
      <w:proofErr w:type="gramEnd"/>
      <w:r w:rsidRPr="00223B9D">
        <w:rPr>
          <w:rFonts w:ascii="Calibri" w:hAnsi="Calibri" w:cs="Calibri"/>
        </w:rPr>
        <w:t xml:space="preserve"> 957/2001 z 29. 6. 2001 vč. dodatků č. </w:t>
      </w:r>
      <w:r w:rsidR="00270B8C">
        <w:rPr>
          <w:rFonts w:ascii="Calibri" w:hAnsi="Calibri" w:cs="Calibri"/>
        </w:rPr>
        <w:t>1 až 11</w:t>
      </w:r>
      <w:r w:rsidRPr="00223B9D">
        <w:rPr>
          <w:rFonts w:ascii="Calibri" w:hAnsi="Calibri" w:cs="Calibri"/>
        </w:rPr>
        <w:t xml:space="preserve">). </w:t>
      </w:r>
    </w:p>
    <w:p w:rsidR="003C3768" w:rsidRPr="00223B9D" w:rsidRDefault="003C3768" w:rsidP="0017538E">
      <w:pPr>
        <w:widowControl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1818F4" w:rsidRPr="00223B9D" w:rsidRDefault="0017538E" w:rsidP="001818F4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Předmět smlouvy</w:t>
      </w:r>
    </w:p>
    <w:p w:rsidR="001818F4" w:rsidRPr="00223B9D" w:rsidRDefault="001818F4" w:rsidP="0017538E">
      <w:pPr>
        <w:widowControl w:val="0"/>
        <w:spacing w:after="0" w:line="240" w:lineRule="auto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 w:rsidR="0076442A">
        <w:rPr>
          <w:rFonts w:ascii="Calibri" w:hAnsi="Calibri" w:cs="Calibri"/>
        </w:rPr>
        <w:t xml:space="preserve"> Do nájmu se dává </w:t>
      </w:r>
      <w:r w:rsidR="00901F5C">
        <w:rPr>
          <w:rFonts w:ascii="Calibri" w:hAnsi="Calibri" w:cs="Calibri"/>
        </w:rPr>
        <w:t>místnost přípravny a bufetu v přízemí budovy.</w:t>
      </w:r>
    </w:p>
    <w:p w:rsidR="001818F4" w:rsidRDefault="001818F4" w:rsidP="0017538E">
      <w:pPr>
        <w:widowControl w:val="0"/>
        <w:spacing w:after="0" w:line="240" w:lineRule="auto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>Společně s nebytovými prostorami je nájemce oprávněn používat společné prostory</w:t>
      </w:r>
      <w:r w:rsidR="00901F5C">
        <w:rPr>
          <w:rFonts w:ascii="Calibri" w:hAnsi="Calibri" w:cs="Calibri"/>
        </w:rPr>
        <w:t xml:space="preserve"> jako např. přístupové chodby, technické zázemí a </w:t>
      </w:r>
      <w:r w:rsidRPr="00223B9D">
        <w:rPr>
          <w:rFonts w:ascii="Calibri" w:hAnsi="Calibri" w:cs="Calibri"/>
        </w:rPr>
        <w:t xml:space="preserve">WC. </w:t>
      </w:r>
    </w:p>
    <w:p w:rsidR="0017538E" w:rsidRDefault="0017538E" w:rsidP="001818F4">
      <w:pPr>
        <w:widowControl w:val="0"/>
        <w:spacing w:after="120"/>
        <w:jc w:val="both"/>
        <w:rPr>
          <w:rFonts w:ascii="Calibri" w:hAnsi="Calibri" w:cs="Calibri"/>
        </w:rPr>
      </w:pPr>
    </w:p>
    <w:p w:rsidR="003C3768" w:rsidRPr="00223B9D" w:rsidRDefault="003C3768" w:rsidP="001818F4">
      <w:pPr>
        <w:widowControl w:val="0"/>
        <w:spacing w:after="120"/>
        <w:jc w:val="both"/>
        <w:rPr>
          <w:rFonts w:ascii="Calibri" w:hAnsi="Calibri" w:cs="Calibri"/>
        </w:rPr>
      </w:pPr>
    </w:p>
    <w:p w:rsidR="003C49A6" w:rsidRDefault="0017538E" w:rsidP="003C49A6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Doba pronájmu</w:t>
      </w:r>
    </w:p>
    <w:p w:rsidR="003C49A6" w:rsidRPr="00FA25EB" w:rsidRDefault="00690943" w:rsidP="003C3768">
      <w:pPr>
        <w:widowControl w:val="0"/>
        <w:spacing w:after="0"/>
        <w:jc w:val="both"/>
        <w:rPr>
          <w:rFonts w:ascii="Calibri" w:hAnsi="Calibri" w:cs="Calibri"/>
          <w:bCs/>
        </w:rPr>
      </w:pPr>
      <w:r w:rsidRPr="00690943">
        <w:rPr>
          <w:rFonts w:ascii="Calibri" w:hAnsi="Calibri" w:cs="Calibri"/>
          <w:b/>
          <w:bCs/>
        </w:rPr>
        <w:t>3.1</w:t>
      </w:r>
      <w:r>
        <w:rPr>
          <w:rFonts w:ascii="Calibri" w:hAnsi="Calibri" w:cs="Calibri"/>
          <w:bCs/>
        </w:rPr>
        <w:t xml:space="preserve"> </w:t>
      </w:r>
      <w:r w:rsidR="00FA25EB">
        <w:rPr>
          <w:rFonts w:ascii="Calibri" w:hAnsi="Calibri" w:cs="Calibri"/>
          <w:bCs/>
        </w:rPr>
        <w:t xml:space="preserve">Smlouva se sjednává na dobu od </w:t>
      </w:r>
      <w:r w:rsidR="00304802">
        <w:rPr>
          <w:rFonts w:ascii="Calibri" w:hAnsi="Calibri" w:cs="Calibri"/>
          <w:bCs/>
        </w:rPr>
        <w:t>1. 9</w:t>
      </w:r>
      <w:r w:rsidR="00FA25EB">
        <w:rPr>
          <w:rFonts w:ascii="Calibri" w:hAnsi="Calibri" w:cs="Calibri"/>
          <w:bCs/>
        </w:rPr>
        <w:t>. 2017 do 30. 6. 201</w:t>
      </w:r>
      <w:r w:rsidR="00304802">
        <w:rPr>
          <w:rFonts w:ascii="Calibri" w:hAnsi="Calibri" w:cs="Calibri"/>
          <w:bCs/>
        </w:rPr>
        <w:t>8</w:t>
      </w:r>
      <w:r w:rsidR="00FA25EB">
        <w:rPr>
          <w:rFonts w:ascii="Calibri" w:hAnsi="Calibri" w:cs="Calibri"/>
          <w:bCs/>
        </w:rPr>
        <w:t>.</w:t>
      </w:r>
    </w:p>
    <w:p w:rsidR="00276F49" w:rsidRDefault="00276F49" w:rsidP="003C3768">
      <w:pPr>
        <w:widowControl w:val="0"/>
        <w:spacing w:after="120"/>
        <w:jc w:val="both"/>
        <w:rPr>
          <w:rFonts w:ascii="Calibri" w:hAnsi="Calibri" w:cs="Calibri"/>
          <w:b/>
          <w:bCs/>
        </w:rPr>
      </w:pPr>
    </w:p>
    <w:p w:rsidR="003C3768" w:rsidRDefault="003C3768" w:rsidP="003C3768">
      <w:pPr>
        <w:widowControl w:val="0"/>
        <w:spacing w:after="120"/>
        <w:jc w:val="both"/>
        <w:rPr>
          <w:rFonts w:ascii="Calibri" w:hAnsi="Calibri" w:cs="Calibri"/>
          <w:b/>
          <w:bCs/>
        </w:rPr>
      </w:pPr>
    </w:p>
    <w:p w:rsidR="001818F4" w:rsidRPr="0076442A" w:rsidRDefault="0017538E" w:rsidP="003C49A6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4. Cena za pronájem</w:t>
      </w:r>
    </w:p>
    <w:p w:rsidR="003C3768" w:rsidRDefault="00AB2733" w:rsidP="006654FA">
      <w:pPr>
        <w:widowControl w:val="0"/>
        <w:spacing w:after="0"/>
        <w:jc w:val="both"/>
        <w:rPr>
          <w:rFonts w:ascii="Calibri" w:hAnsi="Calibri" w:cs="Calibri"/>
          <w:bCs/>
        </w:rPr>
      </w:pPr>
      <w:r w:rsidRPr="006654FA">
        <w:rPr>
          <w:rFonts w:ascii="Calibri" w:hAnsi="Calibri" w:cs="Calibri"/>
          <w:b/>
          <w:bCs/>
        </w:rPr>
        <w:t>4.1</w:t>
      </w:r>
      <w:r w:rsidR="006654FA" w:rsidRPr="006654FA">
        <w:rPr>
          <w:rFonts w:ascii="Calibri" w:hAnsi="Calibri" w:cs="Calibri"/>
          <w:b/>
          <w:bCs/>
        </w:rPr>
        <w:t>.</w:t>
      </w:r>
      <w:r w:rsidR="006654FA">
        <w:rPr>
          <w:rFonts w:ascii="Calibri" w:hAnsi="Calibri" w:cs="Calibri"/>
          <w:bCs/>
        </w:rPr>
        <w:t xml:space="preserve"> </w:t>
      </w:r>
      <w:r w:rsidR="003C3768">
        <w:rPr>
          <w:rFonts w:ascii="Calibri" w:hAnsi="Calibri" w:cs="Calibri"/>
          <w:bCs/>
        </w:rPr>
        <w:t>Celková cena za pronájem se sjednává</w:t>
      </w:r>
      <w:r w:rsidR="00D16C98">
        <w:rPr>
          <w:rFonts w:ascii="Calibri" w:hAnsi="Calibri" w:cs="Calibri"/>
          <w:bCs/>
        </w:rPr>
        <w:t xml:space="preserve"> jako smluvní ve výši 9 175</w:t>
      </w:r>
      <w:r w:rsidR="00262ECF">
        <w:rPr>
          <w:rFonts w:ascii="Calibri" w:hAnsi="Calibri" w:cs="Calibri"/>
          <w:bCs/>
        </w:rPr>
        <w:t xml:space="preserve"> Kč/měsíc</w:t>
      </w:r>
      <w:r w:rsidR="003C3768">
        <w:rPr>
          <w:rFonts w:ascii="Calibri" w:hAnsi="Calibri" w:cs="Calibri"/>
          <w:bCs/>
        </w:rPr>
        <w:t xml:space="preserve"> ve výši </w:t>
      </w:r>
      <w:r w:rsidR="00262ECF">
        <w:rPr>
          <w:rFonts w:ascii="Calibri" w:hAnsi="Calibri" w:cs="Calibri"/>
          <w:bCs/>
        </w:rPr>
        <w:t>a je tvořena</w:t>
      </w:r>
      <w:r w:rsidR="003C3768">
        <w:rPr>
          <w:rFonts w:ascii="Calibri" w:hAnsi="Calibri" w:cs="Calibri"/>
          <w:bCs/>
        </w:rPr>
        <w:t>:</w:t>
      </w:r>
    </w:p>
    <w:p w:rsidR="001818F4" w:rsidRPr="003C3768" w:rsidRDefault="00E006B9" w:rsidP="003C3768">
      <w:pPr>
        <w:pStyle w:val="Odstavecseseznamem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nájemným</w:t>
      </w:r>
      <w:r w:rsidR="00690943" w:rsidRPr="003C3768">
        <w:rPr>
          <w:rFonts w:ascii="Calibri" w:hAnsi="Calibri" w:cs="Calibri"/>
          <w:bCs/>
        </w:rPr>
        <w:t xml:space="preserve"> ve výši </w:t>
      </w:r>
      <w:r w:rsidR="00D16C98">
        <w:rPr>
          <w:rFonts w:ascii="Calibri" w:hAnsi="Calibri" w:cs="Calibri"/>
          <w:bCs/>
        </w:rPr>
        <w:t>3 816</w:t>
      </w:r>
      <w:r w:rsidR="00690943" w:rsidRPr="003C3768">
        <w:rPr>
          <w:rFonts w:ascii="Calibri" w:hAnsi="Calibri" w:cs="Calibri"/>
          <w:bCs/>
        </w:rPr>
        <w:t xml:space="preserve"> </w:t>
      </w:r>
      <w:r w:rsidR="00824344" w:rsidRPr="003C3768">
        <w:rPr>
          <w:rFonts w:ascii="Calibri" w:hAnsi="Calibri" w:cs="Calibri"/>
          <w:bCs/>
        </w:rPr>
        <w:t>Kč/měsíc, cena je osvobozena od DPH.</w:t>
      </w:r>
    </w:p>
    <w:p w:rsidR="00262ECF" w:rsidRPr="00262ECF" w:rsidRDefault="003C3768" w:rsidP="00262ECF">
      <w:pPr>
        <w:pStyle w:val="Odstavecseseznamem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</w:t>
      </w:r>
      <w:r w:rsidR="00690943" w:rsidRPr="003C3768">
        <w:rPr>
          <w:rFonts w:ascii="Calibri" w:hAnsi="Calibri" w:cs="Calibri"/>
          <w:bCs/>
        </w:rPr>
        <w:t>en</w:t>
      </w:r>
      <w:r w:rsidR="00262ECF">
        <w:rPr>
          <w:rFonts w:ascii="Calibri" w:hAnsi="Calibri" w:cs="Calibri"/>
          <w:bCs/>
        </w:rPr>
        <w:t>ou</w:t>
      </w:r>
      <w:r w:rsidR="00690943" w:rsidRPr="003C3768">
        <w:rPr>
          <w:rFonts w:ascii="Calibri" w:hAnsi="Calibri" w:cs="Calibri"/>
          <w:bCs/>
        </w:rPr>
        <w:t xml:space="preserve"> za </w:t>
      </w:r>
      <w:r w:rsidR="00824344" w:rsidRPr="003C3768">
        <w:rPr>
          <w:rFonts w:ascii="Calibri" w:hAnsi="Calibri" w:cs="Calibri"/>
          <w:bCs/>
        </w:rPr>
        <w:t xml:space="preserve">služby s nájmem </w:t>
      </w:r>
      <w:r w:rsidRPr="003C3768">
        <w:rPr>
          <w:rFonts w:ascii="Calibri" w:hAnsi="Calibri" w:cs="Calibri"/>
          <w:bCs/>
        </w:rPr>
        <w:t xml:space="preserve">související včetně energií </w:t>
      </w:r>
      <w:r w:rsidR="00262ECF">
        <w:rPr>
          <w:rFonts w:ascii="Calibri" w:hAnsi="Calibri" w:cs="Calibri"/>
          <w:bCs/>
        </w:rPr>
        <w:t xml:space="preserve">- </w:t>
      </w:r>
      <w:r w:rsidRPr="003C3768">
        <w:rPr>
          <w:rFonts w:ascii="Calibri" w:hAnsi="Calibri" w:cs="Calibri"/>
          <w:bCs/>
        </w:rPr>
        <w:t xml:space="preserve">paušální měsíční částka </w:t>
      </w:r>
      <w:r w:rsidR="00824344" w:rsidRPr="003C3768">
        <w:rPr>
          <w:rFonts w:ascii="Calibri" w:hAnsi="Calibri" w:cs="Calibri"/>
          <w:bCs/>
        </w:rPr>
        <w:t xml:space="preserve">ve výši </w:t>
      </w:r>
      <w:r w:rsidR="00D16C98">
        <w:rPr>
          <w:rFonts w:ascii="Calibri" w:hAnsi="Calibri" w:cs="Calibri"/>
          <w:bCs/>
        </w:rPr>
        <w:t>4 429</w:t>
      </w:r>
      <w:r w:rsidR="00824344" w:rsidRPr="003C3768">
        <w:rPr>
          <w:rFonts w:ascii="Calibri" w:hAnsi="Calibri" w:cs="Calibri"/>
          <w:bCs/>
        </w:rPr>
        <w:t xml:space="preserve"> Kč/měsíc bez DPH,</w:t>
      </w:r>
      <w:r w:rsidR="006B4F8A">
        <w:rPr>
          <w:rFonts w:ascii="Calibri" w:hAnsi="Calibri" w:cs="Calibri"/>
          <w:bCs/>
        </w:rPr>
        <w:t xml:space="preserve"> DPH 21% 930 Kč,</w:t>
      </w:r>
      <w:r w:rsidR="00824344" w:rsidRPr="003C3768">
        <w:rPr>
          <w:rFonts w:ascii="Calibri" w:hAnsi="Calibri" w:cs="Calibri"/>
          <w:bCs/>
        </w:rPr>
        <w:t xml:space="preserve"> tj. </w:t>
      </w:r>
      <w:r w:rsidR="00D16C98">
        <w:rPr>
          <w:rFonts w:ascii="Calibri" w:hAnsi="Calibri" w:cs="Calibri"/>
          <w:bCs/>
        </w:rPr>
        <w:t>5 359</w:t>
      </w:r>
      <w:r w:rsidR="00824344" w:rsidRPr="003C3768">
        <w:rPr>
          <w:rFonts w:ascii="Calibri" w:hAnsi="Calibri" w:cs="Calibri"/>
          <w:bCs/>
        </w:rPr>
        <w:t xml:space="preserve"> Kč/měsíc včetně DPH</w:t>
      </w:r>
      <w:r w:rsidR="00262ECF">
        <w:rPr>
          <w:rFonts w:ascii="Calibri" w:hAnsi="Calibri" w:cs="Calibri"/>
          <w:bCs/>
        </w:rPr>
        <w:t xml:space="preserve"> 21%</w:t>
      </w:r>
      <w:r w:rsidR="00824344" w:rsidRPr="003C3768">
        <w:rPr>
          <w:rFonts w:ascii="Calibri" w:hAnsi="Calibri" w:cs="Calibri"/>
          <w:bCs/>
        </w:rPr>
        <w:t>.</w:t>
      </w:r>
    </w:p>
    <w:p w:rsidR="001818F4" w:rsidRPr="00587080" w:rsidRDefault="001818F4" w:rsidP="001818F4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818F4" w:rsidRPr="00587080" w:rsidRDefault="001818F4" w:rsidP="001818F4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7F5C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 Zp</w:t>
      </w:r>
      <w:r>
        <w:rPr>
          <w:rFonts w:ascii="Calibri" w:hAnsi="Calibri" w:cs="Calibri"/>
          <w:b/>
          <w:bCs/>
          <w:sz w:val="24"/>
          <w:szCs w:val="24"/>
        </w:rPr>
        <w:t>ůsob úhrady a platební podmínky</w:t>
      </w:r>
    </w:p>
    <w:p w:rsidR="00327F5C" w:rsidRPr="00587080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7F5C" w:rsidRPr="00587080" w:rsidRDefault="00327F5C" w:rsidP="00327F5C">
      <w:pPr>
        <w:pStyle w:val="Seznam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5.1.</w:t>
      </w:r>
      <w:r w:rsidRPr="00587080">
        <w:rPr>
          <w:rFonts w:ascii="Calibri" w:hAnsi="Calibri" w:cs="Calibri"/>
          <w:sz w:val="24"/>
          <w:szCs w:val="24"/>
        </w:rPr>
        <w:t xml:space="preserve"> </w:t>
      </w:r>
      <w:r w:rsidRPr="00AC5B90">
        <w:rPr>
          <w:rFonts w:ascii="Calibri" w:hAnsi="Calibri" w:cs="Calibri"/>
          <w:sz w:val="24"/>
          <w:szCs w:val="24"/>
        </w:rPr>
        <w:t xml:space="preserve">Úhrada za pronájem bude </w:t>
      </w:r>
      <w:r w:rsidR="00262ECF" w:rsidRPr="00AC5B90">
        <w:rPr>
          <w:rFonts w:ascii="Calibri" w:hAnsi="Calibri" w:cs="Calibri"/>
          <w:sz w:val="24"/>
          <w:szCs w:val="24"/>
        </w:rPr>
        <w:t>provádě</w:t>
      </w:r>
      <w:r w:rsidRPr="00AC5B90">
        <w:rPr>
          <w:rFonts w:ascii="Calibri" w:hAnsi="Calibri" w:cs="Calibri"/>
          <w:sz w:val="24"/>
          <w:szCs w:val="24"/>
        </w:rPr>
        <w:t xml:space="preserve">na </w:t>
      </w:r>
      <w:r w:rsidR="00262ECF" w:rsidRPr="00AC5B90">
        <w:rPr>
          <w:rFonts w:ascii="Calibri" w:hAnsi="Calibri" w:cs="Calibri"/>
          <w:sz w:val="24"/>
          <w:szCs w:val="24"/>
        </w:rPr>
        <w:t>bankovním převodem</w:t>
      </w:r>
      <w:r w:rsidR="00AC5B90">
        <w:rPr>
          <w:rFonts w:ascii="Calibri" w:hAnsi="Calibri" w:cs="Calibri"/>
          <w:sz w:val="24"/>
          <w:szCs w:val="24"/>
        </w:rPr>
        <w:t xml:space="preserve"> na bankovní účet</w:t>
      </w:r>
      <w:r w:rsidR="00D16C98">
        <w:rPr>
          <w:rFonts w:ascii="Calibri" w:hAnsi="Calibri" w:cs="Calibri"/>
          <w:sz w:val="24"/>
          <w:szCs w:val="24"/>
        </w:rPr>
        <w:t xml:space="preserve"> vedený u Komerční banky, a.s. </w:t>
      </w:r>
      <w:proofErr w:type="spellStart"/>
      <w:proofErr w:type="gramStart"/>
      <w:r w:rsidR="00AC5B90">
        <w:rPr>
          <w:rFonts w:ascii="Calibri" w:hAnsi="Calibri" w:cs="Calibri"/>
          <w:sz w:val="24"/>
          <w:szCs w:val="24"/>
        </w:rPr>
        <w:t>č.</w:t>
      </w:r>
      <w:r w:rsidR="00D16C98">
        <w:rPr>
          <w:rFonts w:ascii="Calibri" w:hAnsi="Calibri" w:cs="Calibri"/>
          <w:sz w:val="24"/>
          <w:szCs w:val="24"/>
        </w:rPr>
        <w:t>ú</w:t>
      </w:r>
      <w:proofErr w:type="spellEnd"/>
      <w:r w:rsidR="00D16C98">
        <w:rPr>
          <w:rFonts w:ascii="Calibri" w:hAnsi="Calibri" w:cs="Calibri"/>
          <w:sz w:val="24"/>
          <w:szCs w:val="24"/>
        </w:rPr>
        <w:t>.</w:t>
      </w:r>
      <w:r w:rsidR="00AC5B90">
        <w:rPr>
          <w:rFonts w:ascii="Calibri" w:hAnsi="Calibri" w:cs="Calibri"/>
          <w:sz w:val="24"/>
          <w:szCs w:val="24"/>
        </w:rPr>
        <w:t xml:space="preserve"> </w:t>
      </w:r>
      <w:r w:rsidR="00C76323">
        <w:rPr>
          <w:rFonts w:ascii="Calibri" w:hAnsi="Calibri" w:cs="Calibri"/>
          <w:sz w:val="24"/>
          <w:szCs w:val="24"/>
        </w:rPr>
        <w:t>19</w:t>
      </w:r>
      <w:proofErr w:type="gramEnd"/>
      <w:r w:rsidR="00C76323">
        <w:rPr>
          <w:rFonts w:ascii="Calibri" w:hAnsi="Calibri" w:cs="Calibri"/>
          <w:sz w:val="24"/>
          <w:szCs w:val="24"/>
        </w:rPr>
        <w:t>-1149850227/0100</w:t>
      </w:r>
      <w:r w:rsidRPr="00AC5B90">
        <w:rPr>
          <w:rFonts w:ascii="Calibri" w:hAnsi="Calibri" w:cs="Calibri"/>
          <w:sz w:val="24"/>
          <w:szCs w:val="24"/>
        </w:rPr>
        <w:t xml:space="preserve"> na základě vystavené</w:t>
      </w:r>
      <w:r w:rsidR="00D16C98">
        <w:rPr>
          <w:rFonts w:ascii="Calibri" w:hAnsi="Calibri" w:cs="Calibri"/>
          <w:sz w:val="24"/>
          <w:szCs w:val="24"/>
        </w:rPr>
        <w:t>ho daňového dokladu</w:t>
      </w:r>
      <w:r w:rsidRPr="00AC5B90">
        <w:rPr>
          <w:rFonts w:ascii="Calibri" w:hAnsi="Calibri" w:cs="Calibri"/>
          <w:sz w:val="24"/>
          <w:szCs w:val="24"/>
        </w:rPr>
        <w:t xml:space="preserve"> </w:t>
      </w:r>
      <w:r w:rsidR="00D16C98">
        <w:rPr>
          <w:rFonts w:ascii="Calibri" w:hAnsi="Calibri" w:cs="Calibri"/>
          <w:sz w:val="24"/>
          <w:szCs w:val="24"/>
        </w:rPr>
        <w:t xml:space="preserve">splatného </w:t>
      </w:r>
      <w:r w:rsidR="00262ECF" w:rsidRPr="00AC5B90">
        <w:rPr>
          <w:rFonts w:ascii="Calibri" w:hAnsi="Calibri" w:cs="Calibri"/>
          <w:sz w:val="24"/>
          <w:szCs w:val="24"/>
        </w:rPr>
        <w:t xml:space="preserve">do 15 – </w:t>
      </w:r>
      <w:proofErr w:type="spellStart"/>
      <w:r w:rsidR="00262ECF" w:rsidRPr="00AC5B90">
        <w:rPr>
          <w:rFonts w:ascii="Calibri" w:hAnsi="Calibri" w:cs="Calibri"/>
          <w:sz w:val="24"/>
          <w:szCs w:val="24"/>
        </w:rPr>
        <w:t>tého</w:t>
      </w:r>
      <w:proofErr w:type="spellEnd"/>
      <w:r w:rsidR="00262ECF" w:rsidRPr="00AC5B90">
        <w:rPr>
          <w:rFonts w:ascii="Calibri" w:hAnsi="Calibri" w:cs="Calibri"/>
          <w:sz w:val="24"/>
          <w:szCs w:val="24"/>
        </w:rPr>
        <w:t xml:space="preserve"> </w:t>
      </w:r>
      <w:r w:rsidR="00D16C98">
        <w:rPr>
          <w:rFonts w:ascii="Calibri" w:hAnsi="Calibri" w:cs="Calibri"/>
          <w:sz w:val="24"/>
          <w:szCs w:val="24"/>
        </w:rPr>
        <w:t xml:space="preserve">dne </w:t>
      </w:r>
      <w:r w:rsidR="00262ECF" w:rsidRPr="00AC5B90">
        <w:rPr>
          <w:rFonts w:ascii="Calibri" w:hAnsi="Calibri" w:cs="Calibri"/>
          <w:sz w:val="24"/>
          <w:szCs w:val="24"/>
        </w:rPr>
        <w:t>daného měsíce, za který</w:t>
      </w:r>
      <w:r w:rsidR="00AC5B90" w:rsidRPr="00AC5B90">
        <w:rPr>
          <w:rFonts w:ascii="Calibri" w:hAnsi="Calibri" w:cs="Calibri"/>
          <w:sz w:val="24"/>
          <w:szCs w:val="24"/>
        </w:rPr>
        <w:t xml:space="preserve"> je nájem hrazený</w:t>
      </w:r>
      <w:r w:rsidR="00AC5B90">
        <w:rPr>
          <w:rFonts w:ascii="Calibri" w:hAnsi="Calibri" w:cs="Calibri"/>
          <w:sz w:val="24"/>
          <w:szCs w:val="24"/>
        </w:rPr>
        <w:t>.</w:t>
      </w:r>
    </w:p>
    <w:p w:rsidR="00327F5C" w:rsidRDefault="00327F5C" w:rsidP="00327F5C">
      <w:pPr>
        <w:pStyle w:val="Seznam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 xml:space="preserve">5.2.  </w:t>
      </w:r>
      <w:r w:rsidRPr="00587080">
        <w:rPr>
          <w:rFonts w:ascii="Calibri" w:hAnsi="Calibri" w:cs="Calibri"/>
          <w:sz w:val="24"/>
          <w:szCs w:val="24"/>
        </w:rPr>
        <w:t>Při nedodržení termínu platby bude účtována smluvní pokuta ve výši 0,5% z dlužné částky za každý kalendářní den prodlení.</w:t>
      </w:r>
      <w:r w:rsidRPr="0058708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C4952" w:rsidRPr="00AC4952" w:rsidRDefault="00AC4952" w:rsidP="00327F5C">
      <w:pPr>
        <w:pStyle w:val="Seznam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5.3. </w:t>
      </w:r>
      <w:r>
        <w:rPr>
          <w:rFonts w:ascii="Calibri" w:hAnsi="Calibri" w:cs="Calibri"/>
          <w:bCs/>
          <w:sz w:val="24"/>
          <w:szCs w:val="24"/>
        </w:rPr>
        <w:t xml:space="preserve">V případě, že nájemce neuhradí </w:t>
      </w:r>
      <w:r w:rsidR="00ED4242">
        <w:rPr>
          <w:rFonts w:ascii="Calibri" w:hAnsi="Calibri" w:cs="Calibri"/>
          <w:bCs/>
          <w:sz w:val="24"/>
          <w:szCs w:val="24"/>
        </w:rPr>
        <w:t xml:space="preserve">cenu za pronájem ve lhůtě </w:t>
      </w:r>
      <w:r>
        <w:rPr>
          <w:rFonts w:ascii="Calibri" w:hAnsi="Calibri" w:cs="Calibri"/>
          <w:bCs/>
          <w:sz w:val="24"/>
          <w:szCs w:val="24"/>
        </w:rPr>
        <w:t xml:space="preserve">stanovené v odstavci </w:t>
      </w:r>
      <w:proofErr w:type="gramStart"/>
      <w:r w:rsidR="00ED4242">
        <w:rPr>
          <w:rFonts w:ascii="Calibri" w:hAnsi="Calibri" w:cs="Calibri"/>
          <w:bCs/>
          <w:sz w:val="24"/>
          <w:szCs w:val="24"/>
        </w:rPr>
        <w:t>5.1., pronajímatel</w:t>
      </w:r>
      <w:proofErr w:type="gramEnd"/>
      <w:r w:rsidR="00ED4242">
        <w:rPr>
          <w:rFonts w:ascii="Calibri" w:hAnsi="Calibri" w:cs="Calibri"/>
          <w:bCs/>
          <w:sz w:val="24"/>
          <w:szCs w:val="24"/>
        </w:rPr>
        <w:t xml:space="preserve"> nájemce písemně upozorní a stanoví mu náhradní lhůtu pro úhradu ceny za pronájem. Pokud nebude cena za pronájem uhrazena ani ve stanovené náhradní lhůtě, smlouva o nájmu se ruší. </w:t>
      </w:r>
    </w:p>
    <w:p w:rsidR="00327F5C" w:rsidRPr="00587080" w:rsidRDefault="00327F5C" w:rsidP="00327F5C">
      <w:pPr>
        <w:pStyle w:val="Seznam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327F5C" w:rsidRPr="00587080" w:rsidRDefault="00327F5C" w:rsidP="00327F5C">
      <w:pPr>
        <w:pStyle w:val="Seznam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327F5C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Ostatní ujednání</w:t>
      </w:r>
    </w:p>
    <w:p w:rsidR="00327F5C" w:rsidRPr="00587080" w:rsidRDefault="00327F5C" w:rsidP="00327F5C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7F5C" w:rsidRDefault="00327F5C" w:rsidP="00327F5C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6.1.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D4242">
        <w:rPr>
          <w:rFonts w:ascii="Calibri" w:hAnsi="Calibri" w:cs="Calibri"/>
          <w:sz w:val="24"/>
          <w:szCs w:val="24"/>
        </w:rPr>
        <w:t>Nájemce je povinen užívat pronajímané prostory řádně, bez souhlasu pronajímatele není oprávněn v těchto prostorách provádět žádné stavební úpravy ani podstatné změny.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27F5C" w:rsidRDefault="00327F5C" w:rsidP="00327F5C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 xml:space="preserve"> </w:t>
      </w:r>
      <w:r w:rsidR="00E006B9">
        <w:rPr>
          <w:rFonts w:ascii="Calibri" w:hAnsi="Calibri" w:cs="Calibri"/>
          <w:sz w:val="24"/>
          <w:szCs w:val="24"/>
        </w:rPr>
        <w:t xml:space="preserve">Nájemce si zabezpečí na vlastní náklady úklid pronajatých prostor – bufetu, přípravny, chodby a sociálního zařízení. </w:t>
      </w:r>
    </w:p>
    <w:p w:rsidR="00327F5C" w:rsidRPr="00587080" w:rsidRDefault="00327F5C" w:rsidP="00327F5C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6.3.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87080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:rsidR="00E006B9" w:rsidRDefault="00327F5C" w:rsidP="00327F5C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</w:p>
    <w:p w:rsidR="00327F5C" w:rsidRDefault="00327F5C" w:rsidP="00327F5C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</w:t>
      </w:r>
      <w:r>
        <w:rPr>
          <w:rFonts w:ascii="Calibri" w:hAnsi="Calibri" w:cs="Calibri"/>
        </w:rPr>
        <w:t>ředat pronajímateli prostory ve </w:t>
      </w:r>
      <w:r w:rsidRPr="00587080">
        <w:rPr>
          <w:rFonts w:ascii="Calibri" w:hAnsi="Calibri" w:cs="Calibri"/>
        </w:rPr>
        <w:t>stavu, v jakém je převzal. V ceně nájmu není zahrnuto pojištění osob, využívajících prostor dle předmětu nájmu za škodu, kterou způsobí sami sobě nebo druhým právnickým či fyzickým osobám.</w:t>
      </w:r>
    </w:p>
    <w:p w:rsidR="00327F5C" w:rsidRPr="00587080" w:rsidRDefault="00327F5C" w:rsidP="00327F5C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</w:t>
      </w:r>
      <w:r w:rsidR="00E006B9">
        <w:rPr>
          <w:rFonts w:ascii="Calibri" w:hAnsi="Calibri" w:cs="Calibri"/>
        </w:rPr>
        <w:t>Nájemce je povinen pronajímateli umožnit kontrolu pronajatých prostor.</w:t>
      </w:r>
      <w:r>
        <w:rPr>
          <w:rFonts w:ascii="Calibri" w:hAnsi="Calibri" w:cs="Calibri"/>
        </w:rPr>
        <w:t xml:space="preserve"> </w:t>
      </w:r>
    </w:p>
    <w:p w:rsidR="00327F5C" w:rsidRDefault="00327F5C" w:rsidP="00327F5C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327F5C" w:rsidRPr="00AA694C" w:rsidRDefault="00327F5C" w:rsidP="00327F5C">
      <w:pPr>
        <w:spacing w:after="0" w:line="240" w:lineRule="auto"/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lastRenderedPageBreak/>
        <w:t>6.8.</w:t>
      </w:r>
      <w:r w:rsidRPr="001818F4">
        <w:rPr>
          <w:rFonts w:ascii="Calibri" w:hAnsi="Calibri" w:cs="Calibri"/>
        </w:rPr>
        <w:t xml:space="preserve"> Nájemce </w:t>
      </w:r>
      <w:r w:rsidR="00AA694C">
        <w:rPr>
          <w:rFonts w:ascii="Calibri" w:hAnsi="Calibri" w:cs="Calibri"/>
        </w:rPr>
        <w:t xml:space="preserve">je povinen před odchodem z budovy školy </w:t>
      </w:r>
      <w:r w:rsidRPr="001818F4">
        <w:rPr>
          <w:rFonts w:ascii="Calibri" w:hAnsi="Calibri" w:cs="Calibri"/>
        </w:rPr>
        <w:t>vypnout světla</w:t>
      </w:r>
      <w:r w:rsidR="00AA694C">
        <w:rPr>
          <w:rFonts w:ascii="Calibri" w:hAnsi="Calibri" w:cs="Calibri"/>
        </w:rPr>
        <w:t xml:space="preserve"> a zabezpečit elektrické spotřebiče v pronajatých prostorách</w:t>
      </w:r>
      <w:r w:rsidRPr="001818F4">
        <w:rPr>
          <w:rFonts w:ascii="Calibri" w:hAnsi="Calibri" w:cs="Calibri"/>
        </w:rPr>
        <w:t xml:space="preserve">, provést kontrolu vypnutí dalších využívaných </w:t>
      </w:r>
      <w:r w:rsidRPr="00AA694C">
        <w:rPr>
          <w:rFonts w:ascii="Calibri" w:hAnsi="Calibri" w:cs="Calibri"/>
        </w:rPr>
        <w:t>společných prostor (např. WC, šatny, sprchy….) a uzamknout pronajaté prostory.</w:t>
      </w:r>
    </w:p>
    <w:p w:rsidR="00327F5C" w:rsidRPr="00612D10" w:rsidRDefault="00327F5C" w:rsidP="00327F5C">
      <w:pPr>
        <w:spacing w:after="0" w:line="240" w:lineRule="auto"/>
        <w:jc w:val="both"/>
        <w:rPr>
          <w:rFonts w:ascii="Calibri" w:hAnsi="Calibri" w:cs="Calibri"/>
        </w:rPr>
      </w:pPr>
      <w:r w:rsidRPr="00AA694C">
        <w:rPr>
          <w:rFonts w:ascii="Calibri" w:hAnsi="Calibri" w:cs="Calibri"/>
          <w:b/>
          <w:color w:val="000000"/>
        </w:rPr>
        <w:t>6.9.</w:t>
      </w:r>
      <w:r w:rsidRPr="00AA694C">
        <w:rPr>
          <w:rFonts w:ascii="Calibri" w:hAnsi="Calibri" w:cs="Calibri"/>
          <w:color w:val="000000"/>
        </w:rPr>
        <w:t xml:space="preserve"> </w:t>
      </w:r>
      <w:r w:rsidRPr="00AA694C">
        <w:rPr>
          <w:rFonts w:ascii="Calibri" w:hAnsi="Calibri" w:cs="Calibri"/>
        </w:rPr>
        <w:t xml:space="preserve">Nájemce si </w:t>
      </w:r>
      <w:r w:rsidR="002B0F23" w:rsidRPr="00AA694C">
        <w:rPr>
          <w:rFonts w:ascii="Calibri" w:hAnsi="Calibri" w:cs="Calibri"/>
        </w:rPr>
        <w:t>přebírá</w:t>
      </w:r>
      <w:r w:rsidRPr="00AA694C">
        <w:rPr>
          <w:rFonts w:ascii="Calibri" w:hAnsi="Calibri" w:cs="Calibri"/>
        </w:rPr>
        <w:t xml:space="preserve"> klíče od </w:t>
      </w:r>
      <w:r w:rsidR="002B0F23" w:rsidRPr="00AA694C">
        <w:rPr>
          <w:rFonts w:ascii="Calibri" w:hAnsi="Calibri" w:cs="Calibri"/>
        </w:rPr>
        <w:t xml:space="preserve">pronajatých </w:t>
      </w:r>
      <w:r w:rsidRPr="00AA694C">
        <w:rPr>
          <w:rFonts w:ascii="Calibri" w:hAnsi="Calibri" w:cs="Calibri"/>
        </w:rPr>
        <w:t>prostor</w:t>
      </w:r>
      <w:r w:rsidR="00AA694C" w:rsidRPr="00AA694C">
        <w:rPr>
          <w:rFonts w:ascii="Calibri" w:hAnsi="Calibri" w:cs="Calibri"/>
        </w:rPr>
        <w:t xml:space="preserve"> – bufetu, přípravny</w:t>
      </w:r>
      <w:r w:rsidRPr="00AA694C">
        <w:rPr>
          <w:rFonts w:ascii="Calibri" w:hAnsi="Calibri" w:cs="Calibri"/>
        </w:rPr>
        <w:t>.</w:t>
      </w:r>
      <w:r w:rsidR="002B0F23" w:rsidRPr="00AA694C">
        <w:rPr>
          <w:rFonts w:ascii="Calibri" w:hAnsi="Calibri" w:cs="Calibri"/>
        </w:rPr>
        <w:t xml:space="preserve"> Druhá sada klíčů </w:t>
      </w:r>
      <w:r w:rsidR="00AA694C" w:rsidRPr="00AA694C">
        <w:rPr>
          <w:rFonts w:ascii="Calibri" w:hAnsi="Calibri" w:cs="Calibri"/>
        </w:rPr>
        <w:t>je</w:t>
      </w:r>
      <w:r w:rsidR="002B0F23" w:rsidRPr="00AA694C">
        <w:rPr>
          <w:rFonts w:ascii="Calibri" w:hAnsi="Calibri" w:cs="Calibri"/>
        </w:rPr>
        <w:t xml:space="preserve"> uložena v zapečetěné obálce </w:t>
      </w:r>
      <w:r w:rsidR="00AA694C" w:rsidRPr="00AA694C">
        <w:rPr>
          <w:rFonts w:ascii="Calibri" w:hAnsi="Calibri" w:cs="Calibri"/>
        </w:rPr>
        <w:t xml:space="preserve">opatřené podpisy nájemce a pronajímatele </w:t>
      </w:r>
      <w:r w:rsidR="002B0F23" w:rsidRPr="00AA694C">
        <w:rPr>
          <w:rFonts w:ascii="Calibri" w:hAnsi="Calibri" w:cs="Calibri"/>
        </w:rPr>
        <w:t xml:space="preserve">u pronajímatele.  </w:t>
      </w:r>
      <w:r w:rsidR="00AA694C" w:rsidRPr="00AA694C">
        <w:rPr>
          <w:rFonts w:ascii="Calibri" w:hAnsi="Calibri" w:cs="Calibri"/>
        </w:rPr>
        <w:t>Tyto klíče mohou být pronajímatelem využity v případě havárií, naléhavých oprav (neohlášených nebo i ohlášených nájemci) nebo v případě pochybností o řádném užívání pronajatých prostor.</w:t>
      </w:r>
      <w:r w:rsidR="00AA694C">
        <w:rPr>
          <w:rFonts w:ascii="Calibri" w:hAnsi="Calibri" w:cs="Calibri"/>
        </w:rPr>
        <w:t xml:space="preserve"> O použití klíčů bude pronajímatelem proveden zápis. Vs</w:t>
      </w:r>
      <w:r w:rsidR="000C4811">
        <w:rPr>
          <w:rFonts w:ascii="Calibri" w:hAnsi="Calibri" w:cs="Calibri"/>
        </w:rPr>
        <w:t>tup do </w:t>
      </w:r>
      <w:r w:rsidR="00AA694C">
        <w:rPr>
          <w:rFonts w:ascii="Calibri" w:hAnsi="Calibri" w:cs="Calibri"/>
        </w:rPr>
        <w:t xml:space="preserve">pronajatých místností bude prováděn vždy s účastí nájemce, v mimořádných případech s účastí svědka. O tomto mimořádném vstupu bude nájemce informován bezodkladně správcem majetku.  </w:t>
      </w:r>
    </w:p>
    <w:p w:rsidR="00327F5C" w:rsidRDefault="00327F5C" w:rsidP="00327F5C">
      <w:pPr>
        <w:spacing w:line="240" w:lineRule="auto"/>
        <w:jc w:val="both"/>
        <w:rPr>
          <w:rFonts w:ascii="Calibri" w:hAnsi="Calibri" w:cs="Calibri"/>
          <w:b/>
          <w:bCs/>
        </w:rPr>
      </w:pPr>
      <w:r w:rsidRPr="00587080">
        <w:rPr>
          <w:rFonts w:ascii="Calibri" w:hAnsi="Calibri" w:cs="Calibri"/>
          <w:b/>
          <w:bCs/>
        </w:rPr>
        <w:t xml:space="preserve">  </w:t>
      </w:r>
    </w:p>
    <w:p w:rsidR="00327F5C" w:rsidRPr="00FA69E6" w:rsidRDefault="00327F5C" w:rsidP="00327F5C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 Závěrečné ustanovení</w:t>
      </w:r>
    </w:p>
    <w:p w:rsidR="00327F5C" w:rsidRPr="001818F4" w:rsidRDefault="00327F5C" w:rsidP="00327F5C">
      <w:pPr>
        <w:spacing w:after="0" w:line="240" w:lineRule="auto"/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t xml:space="preserve">7.1. </w:t>
      </w:r>
      <w:r w:rsidRPr="001818F4">
        <w:rPr>
          <w:rFonts w:ascii="Calibri" w:hAnsi="Calibri" w:cs="Calibri"/>
        </w:rPr>
        <w:t>Změny a doplňky této smlouvy jsou možné pouze písemnými dodatky se souhlasem obou smluvních stran.</w:t>
      </w:r>
    </w:p>
    <w:p w:rsidR="00947A80" w:rsidRDefault="00327F5C" w:rsidP="00947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bookmarkStart w:id="0" w:name="_GoBack"/>
      <w:r w:rsidRPr="00947A80">
        <w:rPr>
          <w:rFonts w:ascii="Calibri" w:hAnsi="Calibri" w:cs="Calibri"/>
          <w:b/>
          <w:bCs/>
        </w:rPr>
        <w:t>7.2.</w:t>
      </w:r>
      <w:r w:rsidRPr="00947A80">
        <w:rPr>
          <w:rFonts w:ascii="Calibri" w:hAnsi="Calibri" w:cs="Calibri"/>
        </w:rPr>
        <w:t xml:space="preserve"> </w:t>
      </w:r>
      <w:r w:rsidR="00947A80" w:rsidRPr="00947A80">
        <w:rPr>
          <w:rFonts w:cs="Calibri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  <w:r w:rsidR="00947A80">
        <w:rPr>
          <w:rFonts w:cs="Calibri"/>
          <w:szCs w:val="24"/>
        </w:rPr>
        <w:t xml:space="preserve">Zveřejnění zajistí pronajímatel. </w:t>
      </w:r>
    </w:p>
    <w:bookmarkEnd w:id="0"/>
    <w:p w:rsidR="00327F5C" w:rsidRPr="00947A80" w:rsidRDefault="00327F5C" w:rsidP="00947A8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Cs w:val="24"/>
        </w:rPr>
      </w:pPr>
      <w:r w:rsidRPr="00FA69E6">
        <w:rPr>
          <w:rFonts w:ascii="Calibri" w:hAnsi="Calibri" w:cs="Calibri"/>
          <w:b/>
          <w:bCs/>
        </w:rPr>
        <w:t>7.3.</w:t>
      </w:r>
      <w:r w:rsidRPr="00FA69E6">
        <w:rPr>
          <w:rFonts w:ascii="Calibri" w:hAnsi="Calibri" w:cs="Calibri"/>
        </w:rPr>
        <w:t xml:space="preserve"> Smlouvu je možné 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r w:rsidRPr="00FA69E6">
        <w:rPr>
          <w:rFonts w:ascii="Calibri" w:hAnsi="Calibri" w:cs="Calibri"/>
        </w:rPr>
        <w:t>poruší-li některá ze stran ustanovení této smlouvy.</w:t>
      </w:r>
    </w:p>
    <w:p w:rsidR="00E006B9" w:rsidRPr="00FA69E6" w:rsidRDefault="00E006B9" w:rsidP="00327F5C">
      <w:pPr>
        <w:widowControl w:val="0"/>
        <w:spacing w:after="0" w:line="240" w:lineRule="auto"/>
        <w:jc w:val="both"/>
        <w:rPr>
          <w:rFonts w:ascii="Calibri" w:hAnsi="Calibri" w:cs="Calibri"/>
        </w:rPr>
      </w:pPr>
      <w:r w:rsidRPr="00E006B9">
        <w:rPr>
          <w:rFonts w:ascii="Calibri" w:hAnsi="Calibri" w:cs="Calibri"/>
          <w:b/>
        </w:rPr>
        <w:t>7.4.</w:t>
      </w:r>
      <w:r>
        <w:rPr>
          <w:rFonts w:ascii="Calibri" w:hAnsi="Calibri" w:cs="Calibri"/>
        </w:rPr>
        <w:t xml:space="preserve"> Smlouva je vyhotovena ve dvou výtiscích, přičemž každá ze smluvních stran obdrží po jednom.</w:t>
      </w:r>
    </w:p>
    <w:p w:rsidR="00327F5C" w:rsidRPr="00587080" w:rsidRDefault="00327F5C" w:rsidP="00327F5C">
      <w:pPr>
        <w:jc w:val="both"/>
        <w:rPr>
          <w:rFonts w:ascii="Calibri" w:hAnsi="Calibri" w:cs="Calibri"/>
        </w:rPr>
      </w:pPr>
    </w:p>
    <w:p w:rsidR="00327F5C" w:rsidRDefault="00327F5C" w:rsidP="00327F5C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DC0CA2">
        <w:rPr>
          <w:rFonts w:ascii="Calibri" w:hAnsi="Calibri" w:cs="Calibri"/>
        </w:rPr>
        <w:t>1. 9</w:t>
      </w:r>
      <w:r w:rsidR="000C4811">
        <w:rPr>
          <w:rFonts w:ascii="Calibri" w:hAnsi="Calibri" w:cs="Calibri"/>
        </w:rPr>
        <w:t>. 2017</w:t>
      </w:r>
    </w:p>
    <w:p w:rsidR="00327F5C" w:rsidRPr="00FA69E6" w:rsidRDefault="00327F5C" w:rsidP="00327F5C">
      <w:pPr>
        <w:widowControl w:val="0"/>
        <w:spacing w:after="120"/>
        <w:rPr>
          <w:rFonts w:ascii="Calibri" w:hAnsi="Calibri" w:cs="Calibri"/>
        </w:rPr>
      </w:pPr>
    </w:p>
    <w:p w:rsidR="00327F5C" w:rsidRPr="00FA69E6" w:rsidRDefault="00327F5C" w:rsidP="00327F5C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327F5C" w:rsidRPr="00FA69E6" w:rsidRDefault="00327F5C" w:rsidP="00327F5C">
      <w:pPr>
        <w:widowControl w:val="0"/>
        <w:rPr>
          <w:rFonts w:ascii="Calibri" w:hAnsi="Calibri" w:cs="Calibri"/>
        </w:rPr>
      </w:pPr>
    </w:p>
    <w:p w:rsidR="00327F5C" w:rsidRPr="00FA69E6" w:rsidRDefault="00327F5C" w:rsidP="00327F5C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27F5C" w:rsidRPr="00FA69E6" w:rsidTr="00E059BC"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327F5C" w:rsidRPr="00FA69E6" w:rsidTr="00E059BC"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27F5C" w:rsidRPr="00FA69E6" w:rsidRDefault="00E0173F" w:rsidP="00E059BC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Světlana </w:t>
            </w:r>
            <w:proofErr w:type="spellStart"/>
            <w:r>
              <w:rPr>
                <w:szCs w:val="24"/>
              </w:rPr>
              <w:t>Chalská</w:t>
            </w:r>
            <w:proofErr w:type="spellEnd"/>
          </w:p>
        </w:tc>
      </w:tr>
      <w:tr w:rsidR="00327F5C" w:rsidRPr="00FA69E6" w:rsidTr="00E059BC"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27F5C" w:rsidRPr="00FA69E6" w:rsidRDefault="00327F5C" w:rsidP="00E059BC">
            <w:pPr>
              <w:pStyle w:val="Bezmezer"/>
              <w:jc w:val="center"/>
              <w:rPr>
                <w:szCs w:val="24"/>
              </w:rPr>
            </w:pPr>
          </w:p>
        </w:tc>
      </w:tr>
    </w:tbl>
    <w:p w:rsidR="00EB05AD" w:rsidRPr="002E4329" w:rsidRDefault="00EB05AD" w:rsidP="002E4329"/>
    <w:sectPr w:rsidR="00EB05AD" w:rsidRPr="002E4329" w:rsidSect="004D77B9">
      <w:headerReference w:type="default" r:id="rId9"/>
      <w:footerReference w:type="default" r:id="rId10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57" w:rsidRPr="00C17EEE" w:rsidRDefault="001A6157" w:rsidP="00C17EEE">
      <w:r>
        <w:separator/>
      </w:r>
    </w:p>
  </w:endnote>
  <w:endnote w:type="continuationSeparator" w:id="0">
    <w:p w:rsidR="001A6157" w:rsidRPr="00C17EEE" w:rsidRDefault="001A6157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4" w:rsidRDefault="001818F4">
    <w:pPr>
      <w:pStyle w:val="Zpat"/>
    </w:pPr>
    <w:r>
      <w:t xml:space="preserve">Smlouva o nájmu 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 w:rsidR="00847F1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7F1F">
              <w:rPr>
                <w:b/>
                <w:bCs/>
                <w:szCs w:val="24"/>
              </w:rPr>
              <w:fldChar w:fldCharType="separate"/>
            </w:r>
            <w:r w:rsidR="005F3E91">
              <w:rPr>
                <w:b/>
                <w:bCs/>
                <w:noProof/>
              </w:rPr>
              <w:t>3</w:t>
            </w:r>
            <w:r w:rsidR="00847F1F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847F1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7F1F">
              <w:rPr>
                <w:b/>
                <w:bCs/>
                <w:szCs w:val="24"/>
              </w:rPr>
              <w:fldChar w:fldCharType="separate"/>
            </w:r>
            <w:r w:rsidR="005F3E91">
              <w:rPr>
                <w:b/>
                <w:bCs/>
                <w:noProof/>
              </w:rPr>
              <w:t>3</w:t>
            </w:r>
            <w:r w:rsidR="00847F1F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57" w:rsidRPr="00C17EEE" w:rsidRDefault="001A6157" w:rsidP="00C17EEE">
      <w:r>
        <w:separator/>
      </w:r>
    </w:p>
  </w:footnote>
  <w:footnote w:type="continuationSeparator" w:id="0">
    <w:p w:rsidR="001A6157" w:rsidRPr="00C17EEE" w:rsidRDefault="001A6157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C0D"/>
    <w:multiLevelType w:val="hybridMultilevel"/>
    <w:tmpl w:val="80247242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20BA"/>
    <w:rsid w:val="00080B3B"/>
    <w:rsid w:val="00097288"/>
    <w:rsid w:val="000C4811"/>
    <w:rsid w:val="000D158C"/>
    <w:rsid w:val="000E1A75"/>
    <w:rsid w:val="000E3C94"/>
    <w:rsid w:val="000F1781"/>
    <w:rsid w:val="000F6773"/>
    <w:rsid w:val="001423F3"/>
    <w:rsid w:val="00174BBC"/>
    <w:rsid w:val="0017538E"/>
    <w:rsid w:val="001818F4"/>
    <w:rsid w:val="00186F21"/>
    <w:rsid w:val="00193A67"/>
    <w:rsid w:val="001A6157"/>
    <w:rsid w:val="001C2E55"/>
    <w:rsid w:val="001D76CB"/>
    <w:rsid w:val="001E0489"/>
    <w:rsid w:val="00213B4A"/>
    <w:rsid w:val="0021749E"/>
    <w:rsid w:val="00223FFB"/>
    <w:rsid w:val="00241686"/>
    <w:rsid w:val="00252DE7"/>
    <w:rsid w:val="002545E8"/>
    <w:rsid w:val="00262ECF"/>
    <w:rsid w:val="00270B8C"/>
    <w:rsid w:val="00276F49"/>
    <w:rsid w:val="00283DBB"/>
    <w:rsid w:val="002B0F23"/>
    <w:rsid w:val="002D6183"/>
    <w:rsid w:val="002E4329"/>
    <w:rsid w:val="00304802"/>
    <w:rsid w:val="00311AB0"/>
    <w:rsid w:val="00327F5C"/>
    <w:rsid w:val="003915BF"/>
    <w:rsid w:val="003A31AA"/>
    <w:rsid w:val="003B3BAC"/>
    <w:rsid w:val="003C3768"/>
    <w:rsid w:val="003C49A6"/>
    <w:rsid w:val="003C60F7"/>
    <w:rsid w:val="003D5B23"/>
    <w:rsid w:val="003E3688"/>
    <w:rsid w:val="0040754C"/>
    <w:rsid w:val="00431D31"/>
    <w:rsid w:val="00444D5F"/>
    <w:rsid w:val="00467AD8"/>
    <w:rsid w:val="004768A7"/>
    <w:rsid w:val="00496C13"/>
    <w:rsid w:val="004A54B3"/>
    <w:rsid w:val="004A7F05"/>
    <w:rsid w:val="004D0F25"/>
    <w:rsid w:val="004D77B9"/>
    <w:rsid w:val="004E0169"/>
    <w:rsid w:val="004F2C52"/>
    <w:rsid w:val="005063BD"/>
    <w:rsid w:val="00555DCC"/>
    <w:rsid w:val="0056249B"/>
    <w:rsid w:val="00573431"/>
    <w:rsid w:val="005B632B"/>
    <w:rsid w:val="005C0F9E"/>
    <w:rsid w:val="005D7A87"/>
    <w:rsid w:val="005F3E91"/>
    <w:rsid w:val="006208BA"/>
    <w:rsid w:val="00651C83"/>
    <w:rsid w:val="006654FA"/>
    <w:rsid w:val="006859A9"/>
    <w:rsid w:val="00690943"/>
    <w:rsid w:val="00690BB6"/>
    <w:rsid w:val="006B4F8A"/>
    <w:rsid w:val="006C5BE9"/>
    <w:rsid w:val="006E346D"/>
    <w:rsid w:val="00703519"/>
    <w:rsid w:val="00725CAD"/>
    <w:rsid w:val="0073481E"/>
    <w:rsid w:val="00735B32"/>
    <w:rsid w:val="0076442A"/>
    <w:rsid w:val="00777627"/>
    <w:rsid w:val="0078573D"/>
    <w:rsid w:val="007B4A3D"/>
    <w:rsid w:val="007C75E1"/>
    <w:rsid w:val="007D24AF"/>
    <w:rsid w:val="007E4203"/>
    <w:rsid w:val="007F21DE"/>
    <w:rsid w:val="00822FE5"/>
    <w:rsid w:val="00824344"/>
    <w:rsid w:val="00847F1F"/>
    <w:rsid w:val="008968CD"/>
    <w:rsid w:val="008B4DA6"/>
    <w:rsid w:val="008C5E9A"/>
    <w:rsid w:val="008C6036"/>
    <w:rsid w:val="008D6E19"/>
    <w:rsid w:val="00901F5C"/>
    <w:rsid w:val="00947A80"/>
    <w:rsid w:val="009737FA"/>
    <w:rsid w:val="009A5F12"/>
    <w:rsid w:val="009B5D75"/>
    <w:rsid w:val="009B7776"/>
    <w:rsid w:val="00A26B78"/>
    <w:rsid w:val="00A52A36"/>
    <w:rsid w:val="00A5475A"/>
    <w:rsid w:val="00A6084D"/>
    <w:rsid w:val="00A74A48"/>
    <w:rsid w:val="00A87175"/>
    <w:rsid w:val="00AA694C"/>
    <w:rsid w:val="00AB2733"/>
    <w:rsid w:val="00AC4952"/>
    <w:rsid w:val="00AC5B90"/>
    <w:rsid w:val="00AC7EEA"/>
    <w:rsid w:val="00AE165F"/>
    <w:rsid w:val="00AF6581"/>
    <w:rsid w:val="00B639B6"/>
    <w:rsid w:val="00B83303"/>
    <w:rsid w:val="00BA1A69"/>
    <w:rsid w:val="00BC4660"/>
    <w:rsid w:val="00C13143"/>
    <w:rsid w:val="00C17761"/>
    <w:rsid w:val="00C17EEE"/>
    <w:rsid w:val="00C55640"/>
    <w:rsid w:val="00C62907"/>
    <w:rsid w:val="00C76323"/>
    <w:rsid w:val="00CB3B9B"/>
    <w:rsid w:val="00CD3689"/>
    <w:rsid w:val="00D002E5"/>
    <w:rsid w:val="00D025A5"/>
    <w:rsid w:val="00D05DA6"/>
    <w:rsid w:val="00D16C98"/>
    <w:rsid w:val="00D40F9C"/>
    <w:rsid w:val="00D43DEF"/>
    <w:rsid w:val="00D777BF"/>
    <w:rsid w:val="00D86928"/>
    <w:rsid w:val="00DC0CA2"/>
    <w:rsid w:val="00DC56FE"/>
    <w:rsid w:val="00DD097B"/>
    <w:rsid w:val="00DD1434"/>
    <w:rsid w:val="00DE5733"/>
    <w:rsid w:val="00E006B9"/>
    <w:rsid w:val="00E0173F"/>
    <w:rsid w:val="00E24D0D"/>
    <w:rsid w:val="00E42C91"/>
    <w:rsid w:val="00E60C18"/>
    <w:rsid w:val="00E60E2E"/>
    <w:rsid w:val="00E779E1"/>
    <w:rsid w:val="00E83247"/>
    <w:rsid w:val="00EB05AD"/>
    <w:rsid w:val="00EB6476"/>
    <w:rsid w:val="00EC279B"/>
    <w:rsid w:val="00EC5FF2"/>
    <w:rsid w:val="00ED4242"/>
    <w:rsid w:val="00EF29EF"/>
    <w:rsid w:val="00F06A7E"/>
    <w:rsid w:val="00F446FB"/>
    <w:rsid w:val="00F6075B"/>
    <w:rsid w:val="00F6663B"/>
    <w:rsid w:val="00F70C72"/>
    <w:rsid w:val="00F70DCD"/>
    <w:rsid w:val="00F85054"/>
    <w:rsid w:val="00F96098"/>
    <w:rsid w:val="00FA0AD1"/>
    <w:rsid w:val="00FA25EB"/>
    <w:rsid w:val="00FA4050"/>
    <w:rsid w:val="00FD1313"/>
    <w:rsid w:val="00FE14A9"/>
    <w:rsid w:val="00FE63D2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92C8-F662-4736-8E4E-D69CCFE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8</cp:revision>
  <cp:lastPrinted>2017-08-30T11:34:00Z</cp:lastPrinted>
  <dcterms:created xsi:type="dcterms:W3CDTF">2017-08-30T11:13:00Z</dcterms:created>
  <dcterms:modified xsi:type="dcterms:W3CDTF">2017-08-30T11:40:00Z</dcterms:modified>
</cp:coreProperties>
</file>