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61" w:rsidRPr="00315ED8" w:rsidRDefault="00315ED8">
      <w:pPr>
        <w:rPr>
          <w:b/>
          <w:sz w:val="32"/>
        </w:rPr>
      </w:pPr>
      <w:r w:rsidRPr="00315ED8">
        <w:rPr>
          <w:b/>
          <w:sz w:val="32"/>
        </w:rPr>
        <w:t>Prokázání splnění technických požadavků</w:t>
      </w:r>
    </w:p>
    <w:p w:rsidR="00315ED8" w:rsidRDefault="008E6456">
      <w:r>
        <w:t>Soupis příloh</w:t>
      </w:r>
    </w:p>
    <w:p w:rsidR="008E6456" w:rsidRDefault="008E6456" w:rsidP="008E6456">
      <w:r>
        <w:t>Příloha č. 1 – Technická specifikace výrobce (Technical specificationTechfors 150L TV)</w:t>
      </w:r>
    </w:p>
    <w:p w:rsidR="008E6456" w:rsidRDefault="008E6456" w:rsidP="008E6456">
      <w:r>
        <w:t>Příloha č. 2 – Certifikát výrobce o udělení ISO 9001 a 14001</w:t>
      </w:r>
    </w:p>
    <w:p w:rsidR="00D85869" w:rsidRDefault="00D85869" w:rsidP="00D85869">
      <w:r>
        <w:t>Příloha č. 3 – Celkový výkres fermentoru (Dimensional &amp; Connections Techfors TV 150L)</w:t>
      </w:r>
    </w:p>
    <w:p w:rsidR="008E6456" w:rsidRDefault="008E6456" w:rsidP="008E6456">
      <w:r>
        <w:t>Příloha č. 4 – Výkres kultivační nádoby bioreaktoru (</w:t>
      </w:r>
      <w:r w:rsidRPr="008E6456">
        <w:t>Heizkessel mit Flachdeckel NW398 100/150L</w:t>
      </w:r>
      <w:r>
        <w:t>)</w:t>
      </w:r>
    </w:p>
    <w:p w:rsidR="008E6456" w:rsidRDefault="008E6456" w:rsidP="008E6456">
      <w:r>
        <w:t>Příloha č. 6 – Prospekt SCADA systému eve Core</w:t>
      </w:r>
    </w:p>
    <w:p w:rsidR="00982D4F" w:rsidRDefault="00982D4F" w:rsidP="008E6456">
      <w:r>
        <w:t>Příloha č. 7 – Výňatek z orig. návodu – proces sterilizace</w:t>
      </w:r>
    </w:p>
    <w:p w:rsidR="00D448D3" w:rsidRDefault="00D448D3" w:rsidP="008E6456">
      <w:r>
        <w:t>Příloha č. 8 – Prospekt řídící jednotky Touchscreen</w:t>
      </w:r>
    </w:p>
    <w:p w:rsidR="00D448D3" w:rsidRDefault="00D448D3" w:rsidP="008E6456">
      <w:r>
        <w:t>Příloha č. 9 – Prospekt modulu eve Core – Plan &amp; Control</w:t>
      </w:r>
    </w:p>
    <w:p w:rsidR="00EF2BB8" w:rsidRDefault="00EF2BB8" w:rsidP="008E6456">
      <w:r>
        <w:t>Příloha č. 10 – Potvrzení výrobce o on-line podpoře v rámci záruky</w:t>
      </w:r>
    </w:p>
    <w:p w:rsidR="00EF2BB8" w:rsidRDefault="00EF2BB8" w:rsidP="008E6456">
      <w:r>
        <w:t>Příloha č. 11 – Výňatek z orig. návodu – signální zařízení</w:t>
      </w:r>
    </w:p>
    <w:p w:rsidR="00315ED8" w:rsidRPr="00315ED8" w:rsidRDefault="00315ED8">
      <w:pPr>
        <w:rPr>
          <w:b/>
          <w:u w:val="single"/>
        </w:rPr>
      </w:pPr>
      <w:r w:rsidRPr="00315ED8">
        <w:rPr>
          <w:b/>
          <w:u w:val="single"/>
        </w:rPr>
        <w:t>Obecný popis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5ED8" w:rsidTr="00315ED8">
        <w:tc>
          <w:tcPr>
            <w:tcW w:w="4531" w:type="dxa"/>
          </w:tcPr>
          <w:p w:rsidR="00315ED8" w:rsidRPr="00315ED8" w:rsidRDefault="00315ED8" w:rsidP="00315ED8">
            <w:pPr>
              <w:jc w:val="center"/>
              <w:rPr>
                <w:b/>
              </w:rPr>
            </w:pPr>
            <w:r w:rsidRPr="00315ED8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315ED8" w:rsidRPr="00315ED8" w:rsidRDefault="00315ED8" w:rsidP="00315ED8">
            <w:pPr>
              <w:jc w:val="center"/>
              <w:rPr>
                <w:b/>
              </w:rPr>
            </w:pPr>
            <w:r w:rsidRPr="00315ED8">
              <w:rPr>
                <w:b/>
              </w:rPr>
              <w:t>Vyjádření uchazeče</w:t>
            </w:r>
          </w:p>
        </w:tc>
      </w:tr>
      <w:tr w:rsidR="00315ED8" w:rsidRPr="009F7E5E" w:rsidTr="00315ED8">
        <w:tc>
          <w:tcPr>
            <w:tcW w:w="4531" w:type="dxa"/>
          </w:tcPr>
          <w:p w:rsidR="00315ED8" w:rsidRPr="009F7E5E" w:rsidRDefault="00315ED8" w:rsidP="00315ED8">
            <w:pPr>
              <w:pStyle w:val="Default"/>
              <w:numPr>
                <w:ilvl w:val="0"/>
                <w:numId w:val="2"/>
              </w:numPr>
              <w:spacing w:after="53"/>
              <w:rPr>
                <w:sz w:val="22"/>
                <w:szCs w:val="22"/>
              </w:rPr>
            </w:pPr>
            <w:r w:rsidRPr="009F7E5E">
              <w:rPr>
                <w:sz w:val="22"/>
                <w:szCs w:val="22"/>
              </w:rPr>
              <w:t xml:space="preserve">výrobce splňuje normy EN ISO 9001 a ISO 14001:2004, dané zařízení bylo vyrobeno a splňuje normy GMP a FDA, přičemž dokumentace FAT není požadována. Zařízení je možno dodatečně opatřit kvalifikací a validací dle SÚKL (vyr-32) </w:t>
            </w:r>
          </w:p>
          <w:p w:rsidR="00315ED8" w:rsidRPr="009F7E5E" w:rsidRDefault="00315ED8" w:rsidP="00315ED8"/>
        </w:tc>
        <w:tc>
          <w:tcPr>
            <w:tcW w:w="4531" w:type="dxa"/>
          </w:tcPr>
          <w:p w:rsidR="00315ED8" w:rsidRPr="009F7E5E" w:rsidRDefault="00315ED8" w:rsidP="00315ED8">
            <w:r w:rsidRPr="009F7E5E">
              <w:t xml:space="preserve">SPLNĚNO – certifikát výrobce je přiložen jako příloha č. 2. </w:t>
            </w:r>
          </w:p>
          <w:p w:rsidR="00315ED8" w:rsidRPr="009F7E5E" w:rsidRDefault="00315ED8" w:rsidP="00315ED8"/>
          <w:p w:rsidR="00315ED8" w:rsidRPr="009F7E5E" w:rsidRDefault="00315ED8" w:rsidP="00315ED8">
            <w:r w:rsidRPr="009F7E5E">
              <w:t>Požadavky na GMP a FDA potvrzuje technická specifikace</w:t>
            </w:r>
            <w:r w:rsidR="008E6456" w:rsidRPr="009F7E5E">
              <w:t xml:space="preserve"> výrobce</w:t>
            </w:r>
            <w:r w:rsidRPr="009F7E5E">
              <w:t xml:space="preserve"> – příloha č. 1, str. 4</w:t>
            </w:r>
          </w:p>
        </w:tc>
      </w:tr>
      <w:tr w:rsidR="00315ED8" w:rsidRPr="009F7E5E" w:rsidTr="00315ED8">
        <w:tc>
          <w:tcPr>
            <w:tcW w:w="4531" w:type="dxa"/>
          </w:tcPr>
          <w:p w:rsidR="00315ED8" w:rsidRPr="009F7E5E" w:rsidRDefault="00315ED8" w:rsidP="00315ED8">
            <w:pPr>
              <w:pStyle w:val="Default"/>
              <w:numPr>
                <w:ilvl w:val="0"/>
                <w:numId w:val="2"/>
              </w:numPr>
              <w:spacing w:after="53"/>
              <w:rPr>
                <w:sz w:val="22"/>
                <w:szCs w:val="22"/>
              </w:rPr>
            </w:pPr>
            <w:r w:rsidRPr="009F7E5E">
              <w:rPr>
                <w:sz w:val="22"/>
                <w:szCs w:val="22"/>
              </w:rPr>
              <w:t xml:space="preserve">univerzální použití, možnost reprodukovatelné kultivace baktérií, plísní, kvasinek, a to za aerobních nebo aerobních podmínek a přetlaku (vzduch, N2, CO2) </w:t>
            </w:r>
          </w:p>
          <w:p w:rsidR="00315ED8" w:rsidRPr="009F7E5E" w:rsidRDefault="00315ED8" w:rsidP="00315ED8"/>
        </w:tc>
        <w:tc>
          <w:tcPr>
            <w:tcW w:w="4531" w:type="dxa"/>
          </w:tcPr>
          <w:p w:rsidR="00315ED8" w:rsidRPr="009F7E5E" w:rsidRDefault="00315ED8" w:rsidP="00315ED8">
            <w:r w:rsidRPr="009F7E5E">
              <w:t>SPLNĚNO – viz. příloha č. 1 obecně</w:t>
            </w:r>
          </w:p>
        </w:tc>
      </w:tr>
      <w:tr w:rsidR="00315ED8" w:rsidRPr="009F7E5E" w:rsidTr="00315ED8">
        <w:tc>
          <w:tcPr>
            <w:tcW w:w="4531" w:type="dxa"/>
          </w:tcPr>
          <w:p w:rsidR="00315ED8" w:rsidRPr="009F7E5E" w:rsidRDefault="00315ED8" w:rsidP="00315ED8">
            <w:pPr>
              <w:pStyle w:val="Default"/>
              <w:numPr>
                <w:ilvl w:val="0"/>
                <w:numId w:val="2"/>
              </w:numPr>
              <w:spacing w:after="53"/>
              <w:rPr>
                <w:sz w:val="22"/>
                <w:szCs w:val="22"/>
              </w:rPr>
            </w:pPr>
            <w:r w:rsidRPr="009F7E5E">
              <w:rPr>
                <w:sz w:val="22"/>
                <w:szCs w:val="22"/>
              </w:rPr>
              <w:t xml:space="preserve">uživatelsky přátelské ovládání se snadno exportovatelným záznamem dat (transfer grafů) z fermentoru do PC k následnému zpracování a tvorbě publikací, zpráv, pokročilé SCADA rozhraní, on line regulace procesů </w:t>
            </w:r>
          </w:p>
          <w:p w:rsidR="00315ED8" w:rsidRPr="009F7E5E" w:rsidRDefault="00315ED8" w:rsidP="00315ED8"/>
        </w:tc>
        <w:tc>
          <w:tcPr>
            <w:tcW w:w="4531" w:type="dxa"/>
          </w:tcPr>
          <w:p w:rsidR="00315ED8" w:rsidRPr="009F7E5E" w:rsidRDefault="00315ED8" w:rsidP="00315ED8">
            <w:r w:rsidRPr="009F7E5E">
              <w:t xml:space="preserve">SPLNĚNO </w:t>
            </w:r>
            <w:r w:rsidR="00295E0A" w:rsidRPr="009F7E5E">
              <w:t>–</w:t>
            </w:r>
            <w:r w:rsidRPr="009F7E5E">
              <w:t xml:space="preserve"> </w:t>
            </w:r>
            <w:r w:rsidR="00295E0A" w:rsidRPr="009F7E5E">
              <w:t>součástí SCADA systém eve se schopností záznamu a řízení, viz. příloha č. 6</w:t>
            </w:r>
          </w:p>
        </w:tc>
      </w:tr>
      <w:tr w:rsidR="00315ED8" w:rsidRPr="009F7E5E" w:rsidTr="00315ED8">
        <w:tc>
          <w:tcPr>
            <w:tcW w:w="4531" w:type="dxa"/>
          </w:tcPr>
          <w:p w:rsidR="00925F43" w:rsidRPr="009F7E5E" w:rsidRDefault="00925F43" w:rsidP="00925F43">
            <w:pPr>
              <w:pStyle w:val="Default"/>
              <w:numPr>
                <w:ilvl w:val="0"/>
                <w:numId w:val="2"/>
              </w:numPr>
              <w:spacing w:after="53"/>
              <w:rPr>
                <w:sz w:val="22"/>
                <w:szCs w:val="22"/>
              </w:rPr>
            </w:pPr>
            <w:r w:rsidRPr="009F7E5E">
              <w:rPr>
                <w:sz w:val="22"/>
                <w:szCs w:val="22"/>
              </w:rPr>
              <w:t xml:space="preserve">mobilní provedení na kolečkách </w:t>
            </w:r>
          </w:p>
          <w:p w:rsidR="00315ED8" w:rsidRPr="009F7E5E" w:rsidRDefault="00315ED8" w:rsidP="00315ED8"/>
        </w:tc>
        <w:tc>
          <w:tcPr>
            <w:tcW w:w="4531" w:type="dxa"/>
          </w:tcPr>
          <w:p w:rsidR="00315ED8" w:rsidRPr="009F7E5E" w:rsidRDefault="00925F43" w:rsidP="00315ED8">
            <w:r w:rsidRPr="009F7E5E">
              <w:t>SPLNĚNO – viz. příloha č. 1, str. 1</w:t>
            </w:r>
          </w:p>
        </w:tc>
      </w:tr>
      <w:tr w:rsidR="00315ED8" w:rsidRPr="009F7E5E" w:rsidTr="00315ED8">
        <w:tc>
          <w:tcPr>
            <w:tcW w:w="4531" w:type="dxa"/>
          </w:tcPr>
          <w:p w:rsidR="00925F43" w:rsidRPr="009F7E5E" w:rsidRDefault="00925F43" w:rsidP="00925F43">
            <w:pPr>
              <w:pStyle w:val="Default"/>
              <w:numPr>
                <w:ilvl w:val="0"/>
                <w:numId w:val="2"/>
              </w:numPr>
              <w:spacing w:after="53"/>
              <w:rPr>
                <w:sz w:val="22"/>
                <w:szCs w:val="22"/>
              </w:rPr>
            </w:pPr>
            <w:r w:rsidRPr="009F7E5E">
              <w:rPr>
                <w:sz w:val="22"/>
                <w:szCs w:val="22"/>
              </w:rPr>
              <w:t xml:space="preserve">snadný přístup ze všech stran </w:t>
            </w:r>
          </w:p>
          <w:p w:rsidR="00315ED8" w:rsidRPr="009F7E5E" w:rsidRDefault="00315ED8" w:rsidP="00315ED8"/>
        </w:tc>
        <w:tc>
          <w:tcPr>
            <w:tcW w:w="4531" w:type="dxa"/>
          </w:tcPr>
          <w:p w:rsidR="00315ED8" w:rsidRPr="009F7E5E" w:rsidRDefault="00925F43" w:rsidP="00315ED8">
            <w:r w:rsidRPr="009F7E5E">
              <w:t>SPLNĚNO – viz. příloha č. 1, str. 1</w:t>
            </w:r>
          </w:p>
        </w:tc>
      </w:tr>
      <w:tr w:rsidR="00315ED8" w:rsidRPr="009F7E5E" w:rsidTr="00315ED8">
        <w:tc>
          <w:tcPr>
            <w:tcW w:w="4531" w:type="dxa"/>
          </w:tcPr>
          <w:p w:rsidR="00315ED8" w:rsidRPr="009F7E5E" w:rsidRDefault="00925F43" w:rsidP="009F7E5E">
            <w:pPr>
              <w:pStyle w:val="Default"/>
              <w:numPr>
                <w:ilvl w:val="0"/>
                <w:numId w:val="2"/>
              </w:numPr>
              <w:spacing w:after="53"/>
              <w:rPr>
                <w:sz w:val="22"/>
                <w:szCs w:val="22"/>
              </w:rPr>
            </w:pPr>
            <w:r w:rsidRPr="009F7E5E">
              <w:rPr>
                <w:sz w:val="22"/>
                <w:szCs w:val="22"/>
              </w:rPr>
              <w:t xml:space="preserve">snadné čištění, snadná demontáž víka, přítomnost univerzálního systému propojení Clamp </w:t>
            </w:r>
          </w:p>
        </w:tc>
        <w:tc>
          <w:tcPr>
            <w:tcW w:w="4531" w:type="dxa"/>
          </w:tcPr>
          <w:p w:rsidR="00315ED8" w:rsidRPr="009F7E5E" w:rsidRDefault="00925F43" w:rsidP="00315ED8">
            <w:r w:rsidRPr="009F7E5E">
              <w:t>SPLNĚNO – viz. příloha č. 1, str. 4 a 22</w:t>
            </w:r>
          </w:p>
        </w:tc>
      </w:tr>
      <w:tr w:rsidR="00925F43" w:rsidRPr="009F7E5E" w:rsidTr="00315ED8">
        <w:tc>
          <w:tcPr>
            <w:tcW w:w="4531" w:type="dxa"/>
          </w:tcPr>
          <w:p w:rsidR="00925F43" w:rsidRPr="009F7E5E" w:rsidRDefault="00925F43" w:rsidP="00925F43">
            <w:pPr>
              <w:pStyle w:val="Default"/>
              <w:numPr>
                <w:ilvl w:val="0"/>
                <w:numId w:val="2"/>
              </w:numPr>
              <w:spacing w:after="53"/>
              <w:rPr>
                <w:color w:val="auto"/>
                <w:sz w:val="22"/>
                <w:szCs w:val="22"/>
              </w:rPr>
            </w:pPr>
            <w:r w:rsidRPr="009F7E5E">
              <w:rPr>
                <w:color w:val="auto"/>
                <w:sz w:val="22"/>
                <w:szCs w:val="22"/>
              </w:rPr>
              <w:lastRenderedPageBreak/>
              <w:t>vlastní kultivace, po ukončení režimů sterilizace, bude probíhat bez nutnosti využití vyvíječe páry</w:t>
            </w:r>
          </w:p>
          <w:p w:rsidR="00925F43" w:rsidRPr="009F7E5E" w:rsidRDefault="00925F43" w:rsidP="00315ED8"/>
        </w:tc>
        <w:tc>
          <w:tcPr>
            <w:tcW w:w="4531" w:type="dxa"/>
          </w:tcPr>
          <w:p w:rsidR="00925F43" w:rsidRPr="009F7E5E" w:rsidRDefault="00925F43" w:rsidP="00315ED8">
            <w:r w:rsidRPr="009F7E5E">
              <w:t>SPLNĚNO – pro sterilizaci bude využita pára, ale pro ohřev bude sloužit el. dohřívání, viz. příloha č. 1, str. 15</w:t>
            </w:r>
          </w:p>
        </w:tc>
      </w:tr>
      <w:tr w:rsidR="00925F43" w:rsidRPr="009F7E5E" w:rsidTr="00315ED8">
        <w:tc>
          <w:tcPr>
            <w:tcW w:w="4531" w:type="dxa"/>
          </w:tcPr>
          <w:p w:rsidR="00925F43" w:rsidRPr="009F7E5E" w:rsidRDefault="00925F43" w:rsidP="00925F43">
            <w:pPr>
              <w:pStyle w:val="Default"/>
              <w:numPr>
                <w:ilvl w:val="0"/>
                <w:numId w:val="2"/>
              </w:numPr>
              <w:spacing w:after="53"/>
              <w:rPr>
                <w:color w:val="000000" w:themeColor="text1"/>
                <w:sz w:val="22"/>
                <w:szCs w:val="22"/>
              </w:rPr>
            </w:pPr>
            <w:r w:rsidRPr="009F7E5E">
              <w:rPr>
                <w:color w:val="000000" w:themeColor="text1"/>
                <w:sz w:val="22"/>
                <w:szCs w:val="22"/>
              </w:rPr>
              <w:t xml:space="preserve">inokulace přes sterilizovatelné inokulační ventily a současně možnost inokulace přes septa  </w:t>
            </w:r>
          </w:p>
          <w:p w:rsidR="00925F43" w:rsidRPr="009F7E5E" w:rsidRDefault="00925F43" w:rsidP="00315ED8"/>
        </w:tc>
        <w:tc>
          <w:tcPr>
            <w:tcW w:w="4531" w:type="dxa"/>
          </w:tcPr>
          <w:p w:rsidR="00925F43" w:rsidRPr="009F7E5E" w:rsidRDefault="00C11C5F" w:rsidP="00315ED8">
            <w:r w:rsidRPr="009F7E5E">
              <w:t>SPLNĚNO – součástí 2 ks inokulační ventilů, viz. příloha č. 1, str. 30, které lze kdykoliv nahradit inokulací přes membrány</w:t>
            </w:r>
          </w:p>
        </w:tc>
      </w:tr>
    </w:tbl>
    <w:p w:rsidR="00315ED8" w:rsidRPr="009F7E5E" w:rsidRDefault="00315ED8" w:rsidP="00315ED8"/>
    <w:p w:rsidR="00C11C5F" w:rsidRPr="009F7E5E" w:rsidRDefault="00C11C5F" w:rsidP="00C11C5F">
      <w:pPr>
        <w:rPr>
          <w:b/>
          <w:u w:val="single"/>
        </w:rPr>
      </w:pPr>
      <w:r w:rsidRPr="009F7E5E">
        <w:rPr>
          <w:b/>
          <w:u w:val="single"/>
        </w:rPr>
        <w:t>Kultivační nádoba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1C5F" w:rsidRPr="009F7E5E" w:rsidTr="004367C3">
        <w:tc>
          <w:tcPr>
            <w:tcW w:w="4531" w:type="dxa"/>
          </w:tcPr>
          <w:p w:rsidR="00C11C5F" w:rsidRPr="009F7E5E" w:rsidRDefault="00C11C5F" w:rsidP="004367C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C11C5F" w:rsidRPr="009F7E5E" w:rsidRDefault="00C11C5F" w:rsidP="004367C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C11C5F" w:rsidRPr="009F7E5E" w:rsidTr="004367C3">
        <w:tc>
          <w:tcPr>
            <w:tcW w:w="4531" w:type="dxa"/>
          </w:tcPr>
          <w:p w:rsidR="00C11C5F" w:rsidRPr="009F7E5E" w:rsidRDefault="00C11C5F" w:rsidP="00C11C5F">
            <w:pPr>
              <w:pStyle w:val="Default"/>
              <w:numPr>
                <w:ilvl w:val="0"/>
                <w:numId w:val="3"/>
              </w:numPr>
              <w:ind w:left="851" w:hanging="425"/>
              <w:rPr>
                <w:sz w:val="22"/>
                <w:szCs w:val="22"/>
              </w:rPr>
            </w:pPr>
            <w:r w:rsidRPr="009F7E5E">
              <w:rPr>
                <w:sz w:val="22"/>
                <w:szCs w:val="22"/>
              </w:rPr>
              <w:t xml:space="preserve">max. rozměry celku 150 x 150 x 300 cm (Š x H x V), přičemž sterilovatelná výpusť fermentoru se nachází ve výšce min. 40 cm nad podlahou </w:t>
            </w:r>
          </w:p>
          <w:p w:rsidR="00C11C5F" w:rsidRPr="009F7E5E" w:rsidRDefault="00C11C5F" w:rsidP="004367C3"/>
        </w:tc>
        <w:tc>
          <w:tcPr>
            <w:tcW w:w="4531" w:type="dxa"/>
          </w:tcPr>
          <w:p w:rsidR="00C11C5F" w:rsidRPr="009F7E5E" w:rsidRDefault="00C11C5F" w:rsidP="004367C3">
            <w:r w:rsidRPr="009F7E5E">
              <w:t>SPLNĚNO – rozměry celého přístroje nepřesahují (Š x H x V) 130 x 110 x 280 cm, viz. příloha č. 1, str. 5</w:t>
            </w:r>
            <w:r w:rsidR="00D85869" w:rsidRPr="009F7E5E">
              <w:t xml:space="preserve"> a příloha č. 3</w:t>
            </w:r>
          </w:p>
          <w:p w:rsidR="00C11C5F" w:rsidRPr="009F7E5E" w:rsidRDefault="00C11C5F" w:rsidP="004367C3">
            <w:r w:rsidRPr="009F7E5E">
              <w:t>Výpusť se nachází ve výšce 42,1 cm, viz. příloha č. 1, str. 25</w:t>
            </w:r>
          </w:p>
        </w:tc>
      </w:tr>
      <w:tr w:rsidR="00C11C5F" w:rsidRPr="009F7E5E" w:rsidTr="004367C3">
        <w:tc>
          <w:tcPr>
            <w:tcW w:w="4531" w:type="dxa"/>
          </w:tcPr>
          <w:p w:rsidR="00C11C5F" w:rsidRPr="009F7E5E" w:rsidRDefault="00C11C5F" w:rsidP="00C11C5F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>celkový objem fermentoru 125 – 150 l, pracovní objem min. 20 litrů</w:t>
            </w:r>
          </w:p>
          <w:p w:rsidR="00C11C5F" w:rsidRPr="009F7E5E" w:rsidRDefault="00C11C5F" w:rsidP="004367C3"/>
        </w:tc>
        <w:tc>
          <w:tcPr>
            <w:tcW w:w="4531" w:type="dxa"/>
          </w:tcPr>
          <w:p w:rsidR="00C11C5F" w:rsidRPr="009F7E5E" w:rsidRDefault="00C11C5F" w:rsidP="00C11C5F">
            <w:r w:rsidRPr="009F7E5E">
              <w:t>SPLNĚNO – celkový objem 150 litrů a min. pracovní objem 19 litrů, viz. příloha č. 4</w:t>
            </w:r>
          </w:p>
        </w:tc>
      </w:tr>
      <w:tr w:rsidR="00C11C5F" w:rsidRPr="009F7E5E" w:rsidTr="004367C3">
        <w:tc>
          <w:tcPr>
            <w:tcW w:w="4531" w:type="dxa"/>
          </w:tcPr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pracovní teplota 10°C až 150°C </w:t>
            </w:r>
          </w:p>
          <w:p w:rsidR="00C11C5F" w:rsidRPr="009F7E5E" w:rsidRDefault="00C11C5F" w:rsidP="004367C3"/>
        </w:tc>
        <w:tc>
          <w:tcPr>
            <w:tcW w:w="4531" w:type="dxa"/>
          </w:tcPr>
          <w:p w:rsidR="00C11C5F" w:rsidRPr="009F7E5E" w:rsidRDefault="008E6456" w:rsidP="004367C3">
            <w:r w:rsidRPr="009F7E5E">
              <w:t>SPLNĚNO – viz. příloha č. 1, str. 22</w:t>
            </w:r>
          </w:p>
        </w:tc>
      </w:tr>
      <w:tr w:rsidR="00C11C5F" w:rsidRPr="009F7E5E" w:rsidTr="004367C3">
        <w:tc>
          <w:tcPr>
            <w:tcW w:w="4531" w:type="dxa"/>
          </w:tcPr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>pracovní tlak 1 – 3 bar (absolutní tlak)</w:t>
            </w:r>
          </w:p>
          <w:p w:rsidR="00C11C5F" w:rsidRPr="009F7E5E" w:rsidRDefault="00C11C5F" w:rsidP="004367C3"/>
        </w:tc>
        <w:tc>
          <w:tcPr>
            <w:tcW w:w="4531" w:type="dxa"/>
          </w:tcPr>
          <w:p w:rsidR="00C11C5F" w:rsidRPr="009F7E5E" w:rsidRDefault="008E6456" w:rsidP="004367C3">
            <w:r w:rsidRPr="009F7E5E">
              <w:t>SPLNĚNO – viz. příloha č. 1, str. 22</w:t>
            </w:r>
          </w:p>
        </w:tc>
      </w:tr>
      <w:tr w:rsidR="00C11C5F" w:rsidRPr="009F7E5E" w:rsidTr="004367C3">
        <w:tc>
          <w:tcPr>
            <w:tcW w:w="4531" w:type="dxa"/>
          </w:tcPr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všechna těsnění a O-kroužky musí vyhovovat cGMP a FDA normám </w:t>
            </w:r>
          </w:p>
          <w:p w:rsidR="00C11C5F" w:rsidRPr="009F7E5E" w:rsidRDefault="00C11C5F" w:rsidP="004367C3"/>
        </w:tc>
        <w:tc>
          <w:tcPr>
            <w:tcW w:w="4531" w:type="dxa"/>
          </w:tcPr>
          <w:p w:rsidR="00C11C5F" w:rsidRPr="009F7E5E" w:rsidRDefault="008E6456" w:rsidP="004367C3">
            <w:r w:rsidRPr="009F7E5E">
              <w:t>SPLNĚNO – viz. příloha č. 1, str. 22</w:t>
            </w:r>
          </w:p>
        </w:tc>
      </w:tr>
      <w:tr w:rsidR="00C11C5F" w:rsidRPr="009F7E5E" w:rsidTr="004367C3">
        <w:tc>
          <w:tcPr>
            <w:tcW w:w="4531" w:type="dxa"/>
          </w:tcPr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plášť z nerezové oceli, třída oceli ze strany přilehlé k médiu optimálně 1.4404 (AISI 316L) s leštěním min. na úrovni Ra ≤ 0.5 +/- 0.1 μm (odolnost na kyseliny a louhy, desinfekční prostředky) </w:t>
            </w:r>
          </w:p>
          <w:p w:rsidR="00C11C5F" w:rsidRPr="009F7E5E" w:rsidRDefault="00C11C5F" w:rsidP="004367C3"/>
        </w:tc>
        <w:tc>
          <w:tcPr>
            <w:tcW w:w="4531" w:type="dxa"/>
          </w:tcPr>
          <w:p w:rsidR="00C11C5F" w:rsidRPr="009F7E5E" w:rsidRDefault="008E6456" w:rsidP="004367C3">
            <w:r w:rsidRPr="009F7E5E">
              <w:t>SPLNĚNO - viz. příloha č. 1, str. 22</w:t>
            </w:r>
          </w:p>
        </w:tc>
      </w:tr>
      <w:tr w:rsidR="00C11C5F" w:rsidRPr="009F7E5E" w:rsidTr="004367C3">
        <w:tc>
          <w:tcPr>
            <w:tcW w:w="4531" w:type="dxa"/>
          </w:tcPr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materiál mimo styk s produktem min. 1.4301 (AISI 304) s leštěním Ra ≤ 0.8 μm </w:t>
            </w:r>
          </w:p>
          <w:p w:rsidR="00C11C5F" w:rsidRPr="009F7E5E" w:rsidRDefault="00C11C5F" w:rsidP="004367C3"/>
        </w:tc>
        <w:tc>
          <w:tcPr>
            <w:tcW w:w="4531" w:type="dxa"/>
          </w:tcPr>
          <w:p w:rsidR="00C11C5F" w:rsidRPr="009F7E5E" w:rsidRDefault="008E6456" w:rsidP="004367C3">
            <w:r w:rsidRPr="009F7E5E">
              <w:t>SPLNĚNO - viz. příloha č. 1, str. 22</w:t>
            </w:r>
          </w:p>
        </w:tc>
      </w:tr>
      <w:tr w:rsidR="00C11C5F" w:rsidRPr="009F7E5E" w:rsidTr="004367C3">
        <w:tc>
          <w:tcPr>
            <w:tcW w:w="4531" w:type="dxa"/>
          </w:tcPr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geometrie cca 1 : 3 </w:t>
            </w:r>
          </w:p>
          <w:p w:rsidR="00C11C5F" w:rsidRPr="009F7E5E" w:rsidRDefault="00C11C5F" w:rsidP="004367C3"/>
        </w:tc>
        <w:tc>
          <w:tcPr>
            <w:tcW w:w="4531" w:type="dxa"/>
          </w:tcPr>
          <w:p w:rsidR="00C11C5F" w:rsidRPr="009F7E5E" w:rsidRDefault="008E6456" w:rsidP="004367C3">
            <w:r w:rsidRPr="009F7E5E">
              <w:t>SPLNĚNO – poměr přesně 1 : 3, viz. příloha č. 1, str. 22</w:t>
            </w:r>
          </w:p>
        </w:tc>
      </w:tr>
      <w:tr w:rsidR="008E6456" w:rsidRPr="009F7E5E" w:rsidTr="004367C3">
        <w:tc>
          <w:tcPr>
            <w:tcW w:w="4531" w:type="dxa"/>
          </w:tcPr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vzdušnící věnec zaručující vhodnou distribuci plynů </w:t>
            </w:r>
          </w:p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rFonts w:ascii="Wingdings" w:hAnsi="Wingdings" w:cs="Wingdings"/>
                <w:sz w:val="22"/>
                <w:szCs w:val="22"/>
              </w:rPr>
            </w:pPr>
          </w:p>
        </w:tc>
        <w:tc>
          <w:tcPr>
            <w:tcW w:w="4531" w:type="dxa"/>
          </w:tcPr>
          <w:p w:rsidR="008E6456" w:rsidRPr="009F7E5E" w:rsidRDefault="008E6456" w:rsidP="004367C3">
            <w:r w:rsidRPr="009F7E5E">
              <w:t xml:space="preserve">SPLNĚNO – součástí konfigurace, viz. příloha č. 1, str. </w:t>
            </w:r>
            <w:r w:rsidR="00A634BC" w:rsidRPr="009F7E5E">
              <w:t>23</w:t>
            </w:r>
          </w:p>
        </w:tc>
      </w:tr>
      <w:tr w:rsidR="008E6456" w:rsidRPr="009F7E5E" w:rsidTr="004367C3">
        <w:tc>
          <w:tcPr>
            <w:tcW w:w="4531" w:type="dxa"/>
          </w:tcPr>
          <w:p w:rsidR="00A634BC" w:rsidRPr="009F7E5E" w:rsidRDefault="00A634BC" w:rsidP="00A634BC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min. 8x porty na víku pro septa, inokulum, sondy, manometr (s výhodou 19 mm); dále min. 2x Tri-Clamp (s výhodou 1 ½´´) </w:t>
            </w:r>
          </w:p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rFonts w:ascii="Wingdings" w:hAnsi="Wingdings" w:cs="Wingdings"/>
                <w:sz w:val="22"/>
                <w:szCs w:val="22"/>
              </w:rPr>
            </w:pPr>
          </w:p>
        </w:tc>
        <w:tc>
          <w:tcPr>
            <w:tcW w:w="4531" w:type="dxa"/>
          </w:tcPr>
          <w:p w:rsidR="008E6456" w:rsidRPr="009F7E5E" w:rsidRDefault="00A634BC" w:rsidP="00A634BC">
            <w:r w:rsidRPr="009F7E5E">
              <w:t>SPLNĚNO – součástí 9 portů na víku 19 mm a 2 porty Tri-Clamp 1 ½“ viz. příloha č. 1, str. 22</w:t>
            </w:r>
          </w:p>
        </w:tc>
      </w:tr>
      <w:tr w:rsidR="008E6456" w:rsidRPr="009F7E5E" w:rsidTr="004367C3">
        <w:tc>
          <w:tcPr>
            <w:tcW w:w="4531" w:type="dxa"/>
          </w:tcPr>
          <w:p w:rsidR="00A634BC" w:rsidRPr="009F7E5E" w:rsidRDefault="00A634BC" w:rsidP="00A634BC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2 úchyty na víku pro zvedání víka </w:t>
            </w:r>
          </w:p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rFonts w:ascii="Wingdings" w:hAnsi="Wingdings" w:cs="Wingdings"/>
                <w:sz w:val="22"/>
                <w:szCs w:val="22"/>
              </w:rPr>
            </w:pPr>
          </w:p>
        </w:tc>
        <w:tc>
          <w:tcPr>
            <w:tcW w:w="4531" w:type="dxa"/>
          </w:tcPr>
          <w:p w:rsidR="008E6456" w:rsidRPr="009F7E5E" w:rsidRDefault="00A634BC" w:rsidP="004367C3">
            <w:r w:rsidRPr="009F7E5E">
              <w:t>SPLNĚNO – součástí 2 úchyty viz. příloha č. 1, str. 22</w:t>
            </w:r>
          </w:p>
        </w:tc>
      </w:tr>
      <w:tr w:rsidR="008E6456" w:rsidRPr="009F7E5E" w:rsidTr="004367C3">
        <w:tc>
          <w:tcPr>
            <w:tcW w:w="4531" w:type="dxa"/>
          </w:tcPr>
          <w:p w:rsidR="00A634BC" w:rsidRPr="009F7E5E" w:rsidRDefault="00A634BC" w:rsidP="00A634BC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vrchní stěna nádoby min. 2x port Tri-Clamp </w:t>
            </w:r>
          </w:p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rFonts w:ascii="Wingdings" w:hAnsi="Wingdings" w:cs="Wingdings"/>
                <w:sz w:val="22"/>
                <w:szCs w:val="22"/>
              </w:rPr>
            </w:pPr>
          </w:p>
        </w:tc>
        <w:tc>
          <w:tcPr>
            <w:tcW w:w="4531" w:type="dxa"/>
          </w:tcPr>
          <w:p w:rsidR="008E6456" w:rsidRPr="009F7E5E" w:rsidRDefault="00A634BC" w:rsidP="004367C3">
            <w:r w:rsidRPr="009F7E5E">
              <w:t>SPLNĚNO - viz. příloha č. 1, str. 22</w:t>
            </w:r>
          </w:p>
        </w:tc>
      </w:tr>
      <w:tr w:rsidR="008E6456" w:rsidRPr="009F7E5E" w:rsidTr="004367C3">
        <w:tc>
          <w:tcPr>
            <w:tcW w:w="4531" w:type="dxa"/>
          </w:tcPr>
          <w:p w:rsidR="00A634BC" w:rsidRPr="009F7E5E" w:rsidRDefault="00A634BC" w:rsidP="00A634BC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spodní stěna nádoby min. 5x port 25 mm (pH, O2, teplota) </w:t>
            </w:r>
          </w:p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rFonts w:ascii="Wingdings" w:hAnsi="Wingdings" w:cs="Wingdings"/>
                <w:sz w:val="22"/>
                <w:szCs w:val="22"/>
              </w:rPr>
            </w:pPr>
          </w:p>
        </w:tc>
        <w:tc>
          <w:tcPr>
            <w:tcW w:w="4531" w:type="dxa"/>
          </w:tcPr>
          <w:p w:rsidR="008E6456" w:rsidRPr="009F7E5E" w:rsidRDefault="00A634BC" w:rsidP="004367C3">
            <w:r w:rsidRPr="009F7E5E">
              <w:t>SPLNĚNO – součástí celkem 6x port 25 mm, viz. příloha č. 1, str. 22</w:t>
            </w:r>
          </w:p>
        </w:tc>
      </w:tr>
      <w:tr w:rsidR="008E6456" w:rsidRPr="009F7E5E" w:rsidTr="004367C3">
        <w:tc>
          <w:tcPr>
            <w:tcW w:w="4531" w:type="dxa"/>
          </w:tcPr>
          <w:p w:rsidR="00A634BC" w:rsidRPr="009F7E5E" w:rsidRDefault="00A634BC" w:rsidP="00A634BC">
            <w:pPr>
              <w:pStyle w:val="Default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dno nádoby – vzorkovací ventil s možností kontinuálního odběru a vypouštěcí ventil, oba v aseptickém provedení s možností propaření, vnitřní průměr vzorkovacího potrubí min. 4 mm, vnitřní průměr vypouštěcího potrubí min. 25 mm </w:t>
            </w:r>
          </w:p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rFonts w:ascii="Wingdings" w:hAnsi="Wingdings" w:cs="Wingdings"/>
                <w:sz w:val="22"/>
                <w:szCs w:val="22"/>
              </w:rPr>
            </w:pPr>
          </w:p>
        </w:tc>
        <w:tc>
          <w:tcPr>
            <w:tcW w:w="4531" w:type="dxa"/>
          </w:tcPr>
          <w:p w:rsidR="008E6456" w:rsidRPr="009F7E5E" w:rsidRDefault="00D85869" w:rsidP="004367C3">
            <w:r w:rsidRPr="009F7E5E">
              <w:t>SPLNĚNO – součástí vzorkovací i vypouštěcí ventil v požadovaných parametrech, průměr vypouštěcího potrubí 25,5 mm, viz. příloha č. 1, str. 25</w:t>
            </w:r>
          </w:p>
        </w:tc>
      </w:tr>
      <w:tr w:rsidR="008E6456" w:rsidRPr="009F7E5E" w:rsidTr="004367C3">
        <w:tc>
          <w:tcPr>
            <w:tcW w:w="4531" w:type="dxa"/>
          </w:tcPr>
          <w:p w:rsidR="00D85869" w:rsidRPr="009F7E5E" w:rsidRDefault="00D85869" w:rsidP="00D85869">
            <w:pPr>
              <w:pStyle w:val="Default"/>
              <w:spacing w:after="53"/>
              <w:ind w:left="851" w:hanging="425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>oválné průhledítko na stěně nádoby, min. 50 cm</w:t>
            </w:r>
            <w:r w:rsidRPr="009F7E5E">
              <w:rPr>
                <w:sz w:val="22"/>
                <w:szCs w:val="22"/>
                <w:vertAlign w:val="superscript"/>
              </w:rPr>
              <w:t>2</w:t>
            </w:r>
            <w:r w:rsidRPr="009F7E5E">
              <w:rPr>
                <w:sz w:val="22"/>
                <w:szCs w:val="22"/>
              </w:rPr>
              <w:t xml:space="preserve"> </w:t>
            </w:r>
          </w:p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rFonts w:ascii="Wingdings" w:hAnsi="Wingdings" w:cs="Wingdings"/>
                <w:sz w:val="22"/>
                <w:szCs w:val="22"/>
              </w:rPr>
            </w:pPr>
          </w:p>
        </w:tc>
        <w:tc>
          <w:tcPr>
            <w:tcW w:w="4531" w:type="dxa"/>
          </w:tcPr>
          <w:p w:rsidR="008E6456" w:rsidRPr="009F7E5E" w:rsidRDefault="00D85869" w:rsidP="004367C3">
            <w:r w:rsidRPr="009F7E5E">
              <w:t>SPLNĚNO – průhledítko o rozměrech 19,5 x 3 cm, tedy o ploše 58,5 cm2, viz. příloha č. 1, str. 23</w:t>
            </w:r>
          </w:p>
        </w:tc>
      </w:tr>
      <w:tr w:rsidR="008E6456" w:rsidRPr="009F7E5E" w:rsidTr="004367C3">
        <w:tc>
          <w:tcPr>
            <w:tcW w:w="4531" w:type="dxa"/>
          </w:tcPr>
          <w:p w:rsidR="00D85869" w:rsidRPr="009F7E5E" w:rsidRDefault="00D85869" w:rsidP="00D85869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851" w:hanging="425"/>
              <w:jc w:val="both"/>
              <w:rPr>
                <w:rFonts w:ascii="Times New Roman" w:hAnsi="Times New Roman" w:cs="Times New Roman"/>
              </w:rPr>
            </w:pPr>
            <w:r w:rsidRPr="009F7E5E">
              <w:rPr>
                <w:rFonts w:ascii="Times New Roman" w:hAnsi="Times New Roman" w:cs="Times New Roman"/>
              </w:rPr>
              <w:t>4 ks vnitřních zarážek</w:t>
            </w:r>
          </w:p>
          <w:p w:rsidR="008E6456" w:rsidRPr="009F7E5E" w:rsidRDefault="008E6456" w:rsidP="008E6456">
            <w:pPr>
              <w:pStyle w:val="Default"/>
              <w:spacing w:after="53"/>
              <w:ind w:left="851" w:hanging="425"/>
              <w:rPr>
                <w:rFonts w:ascii="Wingdings" w:hAnsi="Wingdings" w:cs="Wingdings"/>
                <w:sz w:val="22"/>
                <w:szCs w:val="22"/>
              </w:rPr>
            </w:pPr>
          </w:p>
        </w:tc>
        <w:tc>
          <w:tcPr>
            <w:tcW w:w="4531" w:type="dxa"/>
          </w:tcPr>
          <w:p w:rsidR="008E6456" w:rsidRPr="009F7E5E" w:rsidRDefault="00D85869" w:rsidP="004367C3">
            <w:r w:rsidRPr="009F7E5E">
              <w:t>SPLNĚNO – součástí 4 ks zarážek, viz. příloha č. 1, str. 23</w:t>
            </w:r>
          </w:p>
        </w:tc>
      </w:tr>
    </w:tbl>
    <w:p w:rsidR="00C11C5F" w:rsidRPr="009F7E5E" w:rsidRDefault="00C11C5F" w:rsidP="00C11C5F"/>
    <w:p w:rsidR="00D85869" w:rsidRPr="009F7E5E" w:rsidRDefault="00D85869" w:rsidP="00C11C5F"/>
    <w:p w:rsidR="00D85869" w:rsidRPr="009F7E5E" w:rsidRDefault="00D85869" w:rsidP="00D85869">
      <w:pPr>
        <w:rPr>
          <w:b/>
          <w:u w:val="single"/>
        </w:rPr>
      </w:pPr>
      <w:r w:rsidRPr="009F7E5E">
        <w:rPr>
          <w:b/>
          <w:u w:val="single"/>
        </w:rPr>
        <w:t>Míchání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5869" w:rsidRPr="009F7E5E" w:rsidTr="004367C3">
        <w:tc>
          <w:tcPr>
            <w:tcW w:w="4531" w:type="dxa"/>
          </w:tcPr>
          <w:p w:rsidR="00D85869" w:rsidRPr="009F7E5E" w:rsidRDefault="00D85869" w:rsidP="004367C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D85869" w:rsidRPr="009F7E5E" w:rsidRDefault="00D85869" w:rsidP="004367C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D85869" w:rsidRPr="009F7E5E" w:rsidTr="004367C3">
        <w:tc>
          <w:tcPr>
            <w:tcW w:w="4531" w:type="dxa"/>
          </w:tcPr>
          <w:p w:rsidR="00D85869" w:rsidRPr="009F7E5E" w:rsidRDefault="00D85869" w:rsidP="00D85869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53" w:line="276" w:lineRule="auto"/>
              <w:ind w:left="851" w:hanging="425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Cambria" w:hAnsi="Cambria" w:cs="Cambria"/>
                <w:color w:val="000000"/>
              </w:rPr>
              <w:t xml:space="preserve">spodní pohon </w:t>
            </w:r>
          </w:p>
          <w:p w:rsidR="00D85869" w:rsidRPr="009F7E5E" w:rsidRDefault="00D85869" w:rsidP="004367C3"/>
        </w:tc>
        <w:tc>
          <w:tcPr>
            <w:tcW w:w="4531" w:type="dxa"/>
          </w:tcPr>
          <w:p w:rsidR="00D85869" w:rsidRPr="009F7E5E" w:rsidRDefault="00D85869" w:rsidP="004367C3">
            <w:r w:rsidRPr="009F7E5E">
              <w:t>SPLNĚNO – spodní pohon míchadla, viz. příloha č. 1, str. 7</w:t>
            </w:r>
          </w:p>
        </w:tc>
      </w:tr>
      <w:tr w:rsidR="00D85869" w:rsidRPr="009F7E5E" w:rsidTr="004367C3">
        <w:tc>
          <w:tcPr>
            <w:tcW w:w="4531" w:type="dxa"/>
          </w:tcPr>
          <w:p w:rsidR="003A0285" w:rsidRPr="009F7E5E" w:rsidRDefault="003A0285" w:rsidP="003A028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53" w:line="276" w:lineRule="auto"/>
              <w:ind w:left="851" w:hanging="425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Cambria" w:hAnsi="Cambria" w:cs="Cambria"/>
                <w:color w:val="000000"/>
              </w:rPr>
              <w:t xml:space="preserve">ucpávkový systém musí zabezpečit aseptický provoz zařízení pro min. 10 denní  kultivaci, dvojitá bezúdržbová mechanická ucpávka s automatickým sterilizačním režimem </w:t>
            </w:r>
          </w:p>
          <w:p w:rsidR="00D85869" w:rsidRPr="009F7E5E" w:rsidRDefault="00D85869" w:rsidP="004367C3"/>
        </w:tc>
        <w:tc>
          <w:tcPr>
            <w:tcW w:w="4531" w:type="dxa"/>
          </w:tcPr>
          <w:p w:rsidR="00D85869" w:rsidRPr="009F7E5E" w:rsidRDefault="003A0285" w:rsidP="004367C3">
            <w:r w:rsidRPr="009F7E5E">
              <w:t>SPLNĚNO – viz. příloha č. 1, str. 8</w:t>
            </w:r>
          </w:p>
        </w:tc>
      </w:tr>
      <w:tr w:rsidR="00D85869" w:rsidRPr="009F7E5E" w:rsidTr="004367C3">
        <w:tc>
          <w:tcPr>
            <w:tcW w:w="4531" w:type="dxa"/>
          </w:tcPr>
          <w:p w:rsidR="003A0285" w:rsidRPr="009F7E5E" w:rsidRDefault="003A0285" w:rsidP="003A028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53" w:line="276" w:lineRule="auto"/>
              <w:ind w:left="851" w:hanging="425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Cambria" w:hAnsi="Cambria" w:cs="Cambria"/>
                <w:color w:val="000000"/>
              </w:rPr>
              <w:t xml:space="preserve">možnost výměny míchadel (např. lodní šroub), v dodávce 3x typ Rushton </w:t>
            </w:r>
          </w:p>
          <w:p w:rsidR="00D85869" w:rsidRPr="009F7E5E" w:rsidRDefault="00D85869" w:rsidP="004367C3"/>
        </w:tc>
        <w:tc>
          <w:tcPr>
            <w:tcW w:w="4531" w:type="dxa"/>
          </w:tcPr>
          <w:p w:rsidR="00D85869" w:rsidRPr="009F7E5E" w:rsidRDefault="003A0285" w:rsidP="004367C3">
            <w:r w:rsidRPr="009F7E5E">
              <w:t>SPLNĚNO – součástí dodávky 3x Rushton s možností výměny uživatelem viz. příloha č. 1, str. 8</w:t>
            </w:r>
          </w:p>
        </w:tc>
      </w:tr>
      <w:tr w:rsidR="00D85869" w:rsidRPr="009F7E5E" w:rsidTr="004367C3">
        <w:tc>
          <w:tcPr>
            <w:tcW w:w="4531" w:type="dxa"/>
          </w:tcPr>
          <w:p w:rsidR="003A0285" w:rsidRPr="009F7E5E" w:rsidRDefault="003A0285" w:rsidP="003A028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53" w:line="276" w:lineRule="auto"/>
              <w:ind w:left="851" w:hanging="425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Cambria" w:hAnsi="Cambria" w:cs="Cambria"/>
                <w:color w:val="000000"/>
              </w:rPr>
              <w:t xml:space="preserve">rozsah otáček motoru 0 – 900 RPM s plynulou regulací </w:t>
            </w:r>
          </w:p>
          <w:p w:rsidR="00D85869" w:rsidRPr="009F7E5E" w:rsidRDefault="00D85869" w:rsidP="004367C3"/>
        </w:tc>
        <w:tc>
          <w:tcPr>
            <w:tcW w:w="4531" w:type="dxa"/>
          </w:tcPr>
          <w:p w:rsidR="00D85869" w:rsidRPr="009F7E5E" w:rsidRDefault="003A0285" w:rsidP="004367C3">
            <w:r w:rsidRPr="009F7E5E">
              <w:t>SPLNĚNO – rozsah přesně 0 – 900 RPM, viz. příloha č. 1, str. 7</w:t>
            </w:r>
          </w:p>
        </w:tc>
      </w:tr>
      <w:tr w:rsidR="00D85869" w:rsidRPr="009F7E5E" w:rsidTr="004367C3">
        <w:tc>
          <w:tcPr>
            <w:tcW w:w="4531" w:type="dxa"/>
          </w:tcPr>
          <w:p w:rsidR="003A0285" w:rsidRPr="009F7E5E" w:rsidRDefault="003A0285" w:rsidP="003A0285">
            <w:pPr>
              <w:pStyle w:val="Odstavecseseznamem"/>
              <w:numPr>
                <w:ilvl w:val="0"/>
                <w:numId w:val="5"/>
              </w:numPr>
              <w:spacing w:after="200" w:line="276" w:lineRule="auto"/>
              <w:ind w:left="851" w:hanging="425"/>
              <w:jc w:val="both"/>
              <w:rPr>
                <w:rFonts w:asciiTheme="majorHAnsi" w:hAnsiTheme="majorHAnsi"/>
              </w:rPr>
            </w:pPr>
            <w:r w:rsidRPr="009F7E5E">
              <w:rPr>
                <w:rFonts w:ascii="Cambria" w:hAnsi="Cambria" w:cs="Cambria"/>
                <w:color w:val="000000"/>
              </w:rPr>
              <w:t xml:space="preserve">motor míchadla chlazený vodou s výhodou uzavřeného okruhu bez potřeby napojení na zdroj vody </w:t>
            </w:r>
          </w:p>
          <w:p w:rsidR="00D85869" w:rsidRPr="009F7E5E" w:rsidRDefault="00D85869" w:rsidP="004367C3"/>
        </w:tc>
        <w:tc>
          <w:tcPr>
            <w:tcW w:w="4531" w:type="dxa"/>
          </w:tcPr>
          <w:p w:rsidR="00D85869" w:rsidRPr="009F7E5E" w:rsidRDefault="003A0285" w:rsidP="004367C3">
            <w:r w:rsidRPr="009F7E5E">
              <w:t>SPLNĚNO – vodou chlazený motor s uzavřeným okruhem, bez nutnosti napojení na vodu. viz. příloha č. 1, str. 7</w:t>
            </w:r>
          </w:p>
        </w:tc>
      </w:tr>
    </w:tbl>
    <w:p w:rsidR="009F7E5E" w:rsidRDefault="009F7E5E" w:rsidP="003A0285">
      <w:pPr>
        <w:rPr>
          <w:b/>
          <w:u w:val="single"/>
        </w:rPr>
      </w:pPr>
    </w:p>
    <w:p w:rsidR="003A0285" w:rsidRPr="009F7E5E" w:rsidRDefault="003A0285" w:rsidP="003A0285">
      <w:pPr>
        <w:rPr>
          <w:b/>
          <w:u w:val="single"/>
        </w:rPr>
      </w:pPr>
      <w:r w:rsidRPr="009F7E5E">
        <w:rPr>
          <w:b/>
          <w:u w:val="single"/>
        </w:rPr>
        <w:t>Regulace teploty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0285" w:rsidRPr="009F7E5E" w:rsidTr="004367C3">
        <w:tc>
          <w:tcPr>
            <w:tcW w:w="4531" w:type="dxa"/>
          </w:tcPr>
          <w:p w:rsidR="003A0285" w:rsidRPr="009F7E5E" w:rsidRDefault="003A0285" w:rsidP="004367C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3A0285" w:rsidRPr="009F7E5E" w:rsidRDefault="003A0285" w:rsidP="004367C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3A0285" w:rsidRPr="009F7E5E" w:rsidTr="004367C3">
        <w:tc>
          <w:tcPr>
            <w:tcW w:w="4531" w:type="dxa"/>
          </w:tcPr>
          <w:p w:rsidR="003A0285" w:rsidRPr="009F7E5E" w:rsidRDefault="003A0285" w:rsidP="003A0285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56" w:line="276" w:lineRule="auto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Cambria" w:hAnsi="Cambria" w:cs="Cambria"/>
                <w:color w:val="000000"/>
              </w:rPr>
              <w:t xml:space="preserve">bude realizována cirkulací regulační vody duplikátorem přes tepelný výměník s elektrickým dohříváním </w:t>
            </w:r>
          </w:p>
          <w:p w:rsidR="003A0285" w:rsidRPr="009F7E5E" w:rsidRDefault="003A0285" w:rsidP="004367C3"/>
        </w:tc>
        <w:tc>
          <w:tcPr>
            <w:tcW w:w="4531" w:type="dxa"/>
          </w:tcPr>
          <w:p w:rsidR="003A0285" w:rsidRPr="009F7E5E" w:rsidRDefault="003A0285" w:rsidP="004367C3">
            <w:r w:rsidRPr="009F7E5E">
              <w:t>SPLNĚNO – součástí elektrický ohřev, viz. příloha č. 1, str. 15</w:t>
            </w:r>
          </w:p>
        </w:tc>
      </w:tr>
      <w:tr w:rsidR="003A0285" w:rsidRPr="009F7E5E" w:rsidTr="004367C3">
        <w:tc>
          <w:tcPr>
            <w:tcW w:w="4531" w:type="dxa"/>
          </w:tcPr>
          <w:p w:rsidR="00982D4F" w:rsidRPr="009F7E5E" w:rsidRDefault="00982D4F" w:rsidP="00982D4F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56" w:line="276" w:lineRule="auto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Cambria" w:hAnsi="Cambria" w:cs="Cambria"/>
                <w:color w:val="000000"/>
              </w:rPr>
              <w:t xml:space="preserve">přesnost udržování teploty 0,2°C </w:t>
            </w:r>
          </w:p>
          <w:p w:rsidR="003A0285" w:rsidRPr="009F7E5E" w:rsidRDefault="003A0285" w:rsidP="004367C3"/>
        </w:tc>
        <w:tc>
          <w:tcPr>
            <w:tcW w:w="4531" w:type="dxa"/>
          </w:tcPr>
          <w:p w:rsidR="003A0285" w:rsidRPr="009F7E5E" w:rsidRDefault="00982D4F" w:rsidP="004367C3">
            <w:r w:rsidRPr="009F7E5E">
              <w:t>SPLNĚNO – součástí sonda pt-100 s přesností 0,2°C, viz. příloha č. 1, str. 26</w:t>
            </w:r>
          </w:p>
        </w:tc>
      </w:tr>
    </w:tbl>
    <w:p w:rsidR="00C11C5F" w:rsidRPr="009F7E5E" w:rsidRDefault="00C11C5F" w:rsidP="00315ED8"/>
    <w:p w:rsidR="00982D4F" w:rsidRPr="009F7E5E" w:rsidRDefault="00982D4F" w:rsidP="00982D4F">
      <w:pPr>
        <w:rPr>
          <w:b/>
          <w:u w:val="single"/>
        </w:rPr>
      </w:pPr>
      <w:r w:rsidRPr="009F7E5E">
        <w:rPr>
          <w:b/>
          <w:u w:val="single"/>
        </w:rPr>
        <w:t>Sterilizace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2D4F" w:rsidRPr="009F7E5E" w:rsidTr="004367C3">
        <w:tc>
          <w:tcPr>
            <w:tcW w:w="4531" w:type="dxa"/>
          </w:tcPr>
          <w:p w:rsidR="00982D4F" w:rsidRPr="009F7E5E" w:rsidRDefault="00982D4F" w:rsidP="004367C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982D4F" w:rsidRPr="009F7E5E" w:rsidRDefault="00982D4F" w:rsidP="004367C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982D4F" w:rsidRPr="009F7E5E" w:rsidTr="004367C3">
        <w:tc>
          <w:tcPr>
            <w:tcW w:w="4531" w:type="dxa"/>
          </w:tcPr>
          <w:p w:rsidR="00982D4F" w:rsidRPr="009F7E5E" w:rsidRDefault="00982D4F" w:rsidP="00982D4F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56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Cambria" w:hAnsi="Cambria" w:cs="Cambria"/>
                <w:color w:val="000000"/>
              </w:rPr>
              <w:t>plně automatická SIP sterilizace parou IN-SITU</w:t>
            </w:r>
          </w:p>
          <w:p w:rsidR="00982D4F" w:rsidRPr="009F7E5E" w:rsidRDefault="00982D4F" w:rsidP="004367C3"/>
        </w:tc>
        <w:tc>
          <w:tcPr>
            <w:tcW w:w="4531" w:type="dxa"/>
          </w:tcPr>
          <w:p w:rsidR="00982D4F" w:rsidRPr="009F7E5E" w:rsidRDefault="00982D4F" w:rsidP="004367C3">
            <w:r w:rsidRPr="009F7E5E">
              <w:t>SPLNĚNO – plně automatizovaná sterilizace parou IN-SITU, viz. příloha č. 7</w:t>
            </w:r>
          </w:p>
        </w:tc>
      </w:tr>
      <w:tr w:rsidR="00982D4F" w:rsidRPr="009F7E5E" w:rsidTr="004367C3">
        <w:tc>
          <w:tcPr>
            <w:tcW w:w="4531" w:type="dxa"/>
          </w:tcPr>
          <w:p w:rsidR="00982D4F" w:rsidRPr="009F7E5E" w:rsidRDefault="00982D4F" w:rsidP="00982D4F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9F7E5E">
              <w:rPr>
                <w:rFonts w:ascii="Cambria" w:eastAsia="Calibri" w:hAnsi="Cambria" w:cs="Times New Roman"/>
              </w:rPr>
              <w:t>možnost propařování výstupního potrubí přes vzdušnící věnec</w:t>
            </w:r>
          </w:p>
          <w:p w:rsidR="00982D4F" w:rsidRPr="009F7E5E" w:rsidRDefault="00982D4F" w:rsidP="004367C3"/>
        </w:tc>
        <w:tc>
          <w:tcPr>
            <w:tcW w:w="4531" w:type="dxa"/>
          </w:tcPr>
          <w:p w:rsidR="00982D4F" w:rsidRPr="009F7E5E" w:rsidRDefault="003F363A" w:rsidP="004367C3">
            <w:r w:rsidRPr="009F7E5E">
              <w:t>SPLNĚNO – vnitřek reaktoru je možné propařit skrze vzdušnící věnec, viz. příloha č. 1, str. 17</w:t>
            </w:r>
          </w:p>
        </w:tc>
      </w:tr>
    </w:tbl>
    <w:p w:rsidR="003A0285" w:rsidRPr="009F7E5E" w:rsidRDefault="003A0285" w:rsidP="00315ED8"/>
    <w:p w:rsidR="00444A10" w:rsidRPr="009F7E5E" w:rsidRDefault="00444A10" w:rsidP="00444A10">
      <w:pPr>
        <w:rPr>
          <w:b/>
          <w:u w:val="single"/>
        </w:rPr>
      </w:pPr>
      <w:r w:rsidRPr="009F7E5E">
        <w:rPr>
          <w:b/>
          <w:u w:val="single"/>
        </w:rPr>
        <w:t>Vzdušnění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4A10" w:rsidRPr="009F7E5E" w:rsidTr="00F72F23">
        <w:tc>
          <w:tcPr>
            <w:tcW w:w="4531" w:type="dxa"/>
          </w:tcPr>
          <w:p w:rsidR="00444A10" w:rsidRPr="009F7E5E" w:rsidRDefault="00444A10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444A10" w:rsidRPr="009F7E5E" w:rsidRDefault="00444A10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444A10" w:rsidRPr="009F7E5E" w:rsidTr="00F72F23">
        <w:tc>
          <w:tcPr>
            <w:tcW w:w="4531" w:type="dxa"/>
          </w:tcPr>
          <w:p w:rsidR="00444A10" w:rsidRPr="00444A10" w:rsidRDefault="00444A10" w:rsidP="00444A1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44A10">
              <w:rPr>
                <w:rFonts w:ascii="Cambria" w:eastAsia="Calibri" w:hAnsi="Cambria" w:cs="Times New Roman"/>
              </w:rPr>
              <w:t>vstupní mikrobiální filtr, sterilizovaný IN-SITU spolu s reaktorem (součást dodávky, 2ks)</w:t>
            </w:r>
          </w:p>
          <w:p w:rsidR="00444A10" w:rsidRPr="009F7E5E" w:rsidRDefault="00444A10" w:rsidP="00F72F23"/>
        </w:tc>
        <w:tc>
          <w:tcPr>
            <w:tcW w:w="4531" w:type="dxa"/>
          </w:tcPr>
          <w:p w:rsidR="00444A10" w:rsidRPr="009F7E5E" w:rsidRDefault="00444A10" w:rsidP="00F72F23">
            <w:r w:rsidRPr="009F7E5E">
              <w:t>SPLNĚNO – viz. příloha č. 1, str. 16</w:t>
            </w:r>
          </w:p>
        </w:tc>
      </w:tr>
      <w:tr w:rsidR="00444A10" w:rsidRPr="009F7E5E" w:rsidTr="00F72F23">
        <w:tc>
          <w:tcPr>
            <w:tcW w:w="4531" w:type="dxa"/>
          </w:tcPr>
          <w:p w:rsidR="00444A10" w:rsidRPr="00444A10" w:rsidRDefault="00444A10" w:rsidP="00444A1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44A10">
              <w:rPr>
                <w:rFonts w:ascii="Cambria" w:eastAsia="Calibri" w:hAnsi="Cambria" w:cs="Times New Roman"/>
              </w:rPr>
              <w:t>automatická regulace průtoku plynů alespoň 2 vvm</w:t>
            </w:r>
          </w:p>
          <w:p w:rsidR="00444A10" w:rsidRPr="009F7E5E" w:rsidRDefault="00444A10" w:rsidP="00F72F23"/>
        </w:tc>
        <w:tc>
          <w:tcPr>
            <w:tcW w:w="4531" w:type="dxa"/>
          </w:tcPr>
          <w:p w:rsidR="00444A10" w:rsidRPr="009F7E5E" w:rsidRDefault="00444A10" w:rsidP="00F72F23">
            <w:r w:rsidRPr="009F7E5E">
              <w:t>SPLNĚNO – regulace průtoku až 200 LPM, což odpovídá 2 vvm, viz. příloha č. 1, str. 16</w:t>
            </w:r>
          </w:p>
        </w:tc>
      </w:tr>
      <w:tr w:rsidR="00444A10" w:rsidRPr="009F7E5E" w:rsidTr="00F72F23">
        <w:tc>
          <w:tcPr>
            <w:tcW w:w="4531" w:type="dxa"/>
          </w:tcPr>
          <w:p w:rsidR="00444A10" w:rsidRPr="00444A10" w:rsidRDefault="00444A10" w:rsidP="00444A1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44A10">
              <w:rPr>
                <w:rFonts w:ascii="Cambria" w:eastAsia="Calibri" w:hAnsi="Cambria" w:cs="Times New Roman"/>
              </w:rPr>
              <w:t>gasmix, mass flow controller min. vzduch, N2 rozsah 2 – 200 NL/min, možnost automatické regulace (solenoidový ventil)</w:t>
            </w:r>
          </w:p>
          <w:p w:rsidR="00444A10" w:rsidRPr="009F7E5E" w:rsidRDefault="00444A10" w:rsidP="00F72F23"/>
        </w:tc>
        <w:tc>
          <w:tcPr>
            <w:tcW w:w="4531" w:type="dxa"/>
          </w:tcPr>
          <w:p w:rsidR="00444A10" w:rsidRPr="009F7E5E" w:rsidRDefault="00444A10" w:rsidP="00F72F23">
            <w:r w:rsidRPr="009F7E5E">
              <w:t>SPLNĚNO – regulace v daném rozsahu solenoidovým ventilem, viz. příloha č. 1, str. 16</w:t>
            </w:r>
          </w:p>
        </w:tc>
      </w:tr>
      <w:tr w:rsidR="00444A10" w:rsidRPr="009F7E5E" w:rsidTr="00F72F23">
        <w:tc>
          <w:tcPr>
            <w:tcW w:w="4531" w:type="dxa"/>
          </w:tcPr>
          <w:p w:rsidR="00444A10" w:rsidRPr="00444A10" w:rsidRDefault="00444A10" w:rsidP="00444A1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44A10">
              <w:rPr>
                <w:rFonts w:ascii="Cambria" w:eastAsia="Calibri" w:hAnsi="Cambria" w:cs="Times New Roman"/>
              </w:rPr>
              <w:t>chladič odchozích plynů, s ohřevem</w:t>
            </w:r>
          </w:p>
          <w:p w:rsidR="00444A10" w:rsidRPr="009F7E5E" w:rsidRDefault="00444A10" w:rsidP="00F72F23"/>
        </w:tc>
        <w:tc>
          <w:tcPr>
            <w:tcW w:w="4531" w:type="dxa"/>
          </w:tcPr>
          <w:p w:rsidR="00444A10" w:rsidRPr="009F7E5E" w:rsidRDefault="00444A10" w:rsidP="00F72F23">
            <w:r w:rsidRPr="009F7E5E">
              <w:t>SPLNĚNO – chladič odchozích plynů s ohřevem, viz. příloha č. 1, str. 19</w:t>
            </w:r>
          </w:p>
        </w:tc>
      </w:tr>
      <w:tr w:rsidR="00444A10" w:rsidRPr="009F7E5E" w:rsidTr="00F72F23">
        <w:tc>
          <w:tcPr>
            <w:tcW w:w="4531" w:type="dxa"/>
          </w:tcPr>
          <w:p w:rsidR="00444A10" w:rsidRPr="00444A10" w:rsidRDefault="00444A10" w:rsidP="00444A1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44A10">
              <w:rPr>
                <w:rFonts w:ascii="Cambria" w:eastAsia="Calibri" w:hAnsi="Cambria" w:cs="Times New Roman"/>
              </w:rPr>
              <w:t>výstupní mikrobiální filtr, sterilizovatelný  IN-SITU (součást dodávky, 2ks)</w:t>
            </w:r>
          </w:p>
          <w:p w:rsidR="00444A10" w:rsidRPr="009F7E5E" w:rsidRDefault="00444A10" w:rsidP="00F72F23"/>
        </w:tc>
        <w:tc>
          <w:tcPr>
            <w:tcW w:w="4531" w:type="dxa"/>
          </w:tcPr>
          <w:p w:rsidR="00444A10" w:rsidRPr="009F7E5E" w:rsidRDefault="00EA5DD7" w:rsidP="00F72F23">
            <w:r w:rsidRPr="009F7E5E">
              <w:t>SPLNĚNO – viz. příloha č. 1, str. 18</w:t>
            </w:r>
          </w:p>
        </w:tc>
      </w:tr>
      <w:tr w:rsidR="00444A10" w:rsidRPr="009F7E5E" w:rsidTr="00F72F23">
        <w:tc>
          <w:tcPr>
            <w:tcW w:w="4531" w:type="dxa"/>
          </w:tcPr>
          <w:p w:rsidR="00EA5DD7" w:rsidRPr="00EA5DD7" w:rsidRDefault="00EA5DD7" w:rsidP="00EA5DD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EA5DD7">
              <w:rPr>
                <w:rFonts w:ascii="Cambria" w:eastAsia="Calibri" w:hAnsi="Cambria" w:cs="Times New Roman"/>
              </w:rPr>
              <w:t>možnost kultivace v přetlaku – automatické řízení tlaku uvnitř nádoby</w:t>
            </w:r>
          </w:p>
          <w:p w:rsidR="00444A10" w:rsidRPr="009F7E5E" w:rsidRDefault="00444A10" w:rsidP="00F72F23"/>
        </w:tc>
        <w:tc>
          <w:tcPr>
            <w:tcW w:w="4531" w:type="dxa"/>
          </w:tcPr>
          <w:p w:rsidR="00444A10" w:rsidRPr="009F7E5E" w:rsidRDefault="00EA5DD7" w:rsidP="00F72F23">
            <w:r w:rsidRPr="009F7E5E">
              <w:t>SPLNĚNO – viz. příloha č. 1, str. 20</w:t>
            </w:r>
          </w:p>
        </w:tc>
      </w:tr>
      <w:tr w:rsidR="00444A10" w:rsidRPr="009F7E5E" w:rsidTr="00F72F23">
        <w:tc>
          <w:tcPr>
            <w:tcW w:w="4531" w:type="dxa"/>
          </w:tcPr>
          <w:p w:rsidR="00EA5DD7" w:rsidRPr="00EA5DD7" w:rsidRDefault="00EA5DD7" w:rsidP="00EA5DD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EA5DD7">
              <w:rPr>
                <w:rFonts w:ascii="Cambria" w:eastAsia="Calibri" w:hAnsi="Cambria" w:cs="Times New Roman"/>
              </w:rPr>
              <w:t>analyzátor plynů - on-line paralelní analýza O</w:t>
            </w:r>
            <w:r w:rsidRPr="00EA5DD7">
              <w:rPr>
                <w:rFonts w:ascii="Cambria" w:eastAsia="Calibri" w:hAnsi="Cambria" w:cs="Times New Roman"/>
                <w:vertAlign w:val="subscript"/>
              </w:rPr>
              <w:t>2</w:t>
            </w:r>
            <w:r w:rsidRPr="00EA5DD7">
              <w:rPr>
                <w:rFonts w:ascii="Cambria" w:eastAsia="Calibri" w:hAnsi="Cambria" w:cs="Times New Roman"/>
              </w:rPr>
              <w:t xml:space="preserve"> (min. 1 – 50% obj.) a CO</w:t>
            </w:r>
            <w:r w:rsidRPr="00EA5DD7">
              <w:rPr>
                <w:rFonts w:ascii="Cambria" w:eastAsia="Calibri" w:hAnsi="Cambria" w:cs="Times New Roman"/>
                <w:vertAlign w:val="subscript"/>
              </w:rPr>
              <w:t>2</w:t>
            </w:r>
            <w:r w:rsidRPr="00EA5DD7">
              <w:rPr>
                <w:rFonts w:ascii="Cambria" w:eastAsia="Calibri" w:hAnsi="Cambria" w:cs="Times New Roman"/>
              </w:rPr>
              <w:t xml:space="preserve"> (min. 0 – 10% obj.) na výstupu, možnost automatické regulace ostatních parametrů při změně hodnot </w:t>
            </w:r>
          </w:p>
          <w:p w:rsidR="00444A10" w:rsidRPr="009F7E5E" w:rsidRDefault="00444A10" w:rsidP="00F72F23"/>
        </w:tc>
        <w:tc>
          <w:tcPr>
            <w:tcW w:w="4531" w:type="dxa"/>
          </w:tcPr>
          <w:p w:rsidR="00444A10" w:rsidRPr="009F7E5E" w:rsidRDefault="00EA5DD7" w:rsidP="00EA5DD7">
            <w:r w:rsidRPr="009F7E5E">
              <w:t>SPLNĚNO – analyzátor plynů na výstupu s rozsahem O2 1 – 5% a CO2 0 – 10% s možností automatické regulace parametrů, viz. příloha č.1, str. 21</w:t>
            </w:r>
          </w:p>
        </w:tc>
      </w:tr>
    </w:tbl>
    <w:p w:rsidR="00982D4F" w:rsidRPr="009F7E5E" w:rsidRDefault="00982D4F" w:rsidP="00315ED8"/>
    <w:p w:rsidR="00EA5DD7" w:rsidRPr="009F7E5E" w:rsidRDefault="00EA5DD7" w:rsidP="00EA5DD7">
      <w:pPr>
        <w:rPr>
          <w:b/>
          <w:u w:val="single"/>
        </w:rPr>
      </w:pPr>
      <w:r w:rsidRPr="009F7E5E">
        <w:rPr>
          <w:b/>
          <w:u w:val="single"/>
        </w:rPr>
        <w:t>Váha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DD7" w:rsidRPr="009F7E5E" w:rsidTr="00F72F23">
        <w:tc>
          <w:tcPr>
            <w:tcW w:w="4531" w:type="dxa"/>
          </w:tcPr>
          <w:p w:rsidR="00EA5DD7" w:rsidRPr="009F7E5E" w:rsidRDefault="00EA5DD7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EA5DD7" w:rsidRPr="009F7E5E" w:rsidRDefault="00EA5DD7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EA5DD7" w:rsidRPr="009F7E5E" w:rsidTr="00F72F23">
        <w:tc>
          <w:tcPr>
            <w:tcW w:w="4531" w:type="dxa"/>
          </w:tcPr>
          <w:p w:rsidR="00EA5DD7" w:rsidRPr="00EA5DD7" w:rsidRDefault="00EA5DD7" w:rsidP="00EA5DD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EA5DD7">
              <w:rPr>
                <w:rFonts w:ascii="Cambria" w:eastAsia="Calibri" w:hAnsi="Cambria" w:cs="Times New Roman"/>
              </w:rPr>
              <w:t>Vážení kultivační nádoby s možností automatické regulace</w:t>
            </w:r>
          </w:p>
          <w:p w:rsidR="00EA5DD7" w:rsidRPr="009F7E5E" w:rsidRDefault="00EA5DD7" w:rsidP="00F72F23"/>
        </w:tc>
        <w:tc>
          <w:tcPr>
            <w:tcW w:w="4531" w:type="dxa"/>
          </w:tcPr>
          <w:p w:rsidR="00EA5DD7" w:rsidRPr="009F7E5E" w:rsidRDefault="00EA5DD7" w:rsidP="00F72F23">
            <w:r w:rsidRPr="009F7E5E">
              <w:t>SPLNĚNO – viz. příloha č. 1, str. 26</w:t>
            </w:r>
          </w:p>
        </w:tc>
      </w:tr>
      <w:tr w:rsidR="00EA5DD7" w:rsidRPr="009F7E5E" w:rsidTr="00F72F23">
        <w:tc>
          <w:tcPr>
            <w:tcW w:w="4531" w:type="dxa"/>
          </w:tcPr>
          <w:p w:rsidR="00EA5DD7" w:rsidRPr="00EA5DD7" w:rsidRDefault="00EA5DD7" w:rsidP="00EA5DD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EA5DD7">
              <w:rPr>
                <w:rFonts w:ascii="Cambria" w:eastAsia="Calibri" w:hAnsi="Cambria" w:cs="Times New Roman"/>
              </w:rPr>
              <w:t>přesnost +/- 0,005 %</w:t>
            </w:r>
          </w:p>
          <w:p w:rsidR="00EA5DD7" w:rsidRPr="009F7E5E" w:rsidRDefault="00EA5DD7" w:rsidP="00F72F23"/>
        </w:tc>
        <w:tc>
          <w:tcPr>
            <w:tcW w:w="4531" w:type="dxa"/>
          </w:tcPr>
          <w:p w:rsidR="00EA5DD7" w:rsidRPr="009F7E5E" w:rsidRDefault="00EA5DD7" w:rsidP="00F72F23">
            <w:r w:rsidRPr="009F7E5E">
              <w:t>SPLNĚNO – přesnost +/- 0,005 %, viz. příloha č. 1, str. 26</w:t>
            </w:r>
          </w:p>
        </w:tc>
      </w:tr>
      <w:tr w:rsidR="00EA5DD7" w:rsidRPr="009F7E5E" w:rsidTr="00F72F23">
        <w:tc>
          <w:tcPr>
            <w:tcW w:w="4531" w:type="dxa"/>
          </w:tcPr>
          <w:p w:rsidR="00EA5DD7" w:rsidRPr="00EA5DD7" w:rsidRDefault="00EA5DD7" w:rsidP="00EA5DD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EA5DD7">
              <w:rPr>
                <w:rFonts w:ascii="Cambria" w:eastAsia="Calibri" w:hAnsi="Cambria" w:cs="Times New Roman"/>
              </w:rPr>
              <w:t>třída ochrany min. IP 67</w:t>
            </w:r>
          </w:p>
          <w:p w:rsidR="00EA5DD7" w:rsidRPr="009F7E5E" w:rsidRDefault="00EA5DD7" w:rsidP="00F72F23"/>
        </w:tc>
        <w:tc>
          <w:tcPr>
            <w:tcW w:w="4531" w:type="dxa"/>
          </w:tcPr>
          <w:p w:rsidR="00EA5DD7" w:rsidRPr="009F7E5E" w:rsidRDefault="00EA5DD7" w:rsidP="00F72F23">
            <w:r w:rsidRPr="009F7E5E">
              <w:t>SPLNĚNO – ochranná třída IP 67, viz. příloha č. 1, str. 26</w:t>
            </w:r>
          </w:p>
        </w:tc>
      </w:tr>
    </w:tbl>
    <w:p w:rsidR="00EA5DD7" w:rsidRPr="009F7E5E" w:rsidRDefault="00EA5DD7" w:rsidP="00315ED8"/>
    <w:p w:rsidR="00EA5DD7" w:rsidRPr="009F7E5E" w:rsidRDefault="00EA5DD7" w:rsidP="00EA5DD7">
      <w:pPr>
        <w:rPr>
          <w:b/>
          <w:u w:val="single"/>
        </w:rPr>
      </w:pPr>
      <w:r w:rsidRPr="009F7E5E">
        <w:rPr>
          <w:b/>
          <w:u w:val="single"/>
        </w:rPr>
        <w:t>Čerpadla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DD7" w:rsidRPr="009F7E5E" w:rsidTr="00F72F23">
        <w:tc>
          <w:tcPr>
            <w:tcW w:w="4531" w:type="dxa"/>
          </w:tcPr>
          <w:p w:rsidR="00EA5DD7" w:rsidRPr="009F7E5E" w:rsidRDefault="00EA5DD7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EA5DD7" w:rsidRPr="009F7E5E" w:rsidRDefault="00EA5DD7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EA5DD7" w:rsidRPr="009F7E5E" w:rsidTr="00F72F23">
        <w:tc>
          <w:tcPr>
            <w:tcW w:w="4531" w:type="dxa"/>
          </w:tcPr>
          <w:p w:rsidR="00EA5DD7" w:rsidRPr="00EA5DD7" w:rsidRDefault="00EA5DD7" w:rsidP="00EA5DD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EA5DD7">
              <w:rPr>
                <w:rFonts w:ascii="Cambria" w:eastAsia="Calibri" w:hAnsi="Cambria" w:cs="Times New Roman"/>
              </w:rPr>
              <w:t>4 ks peristaltických čerpadel</w:t>
            </w:r>
          </w:p>
          <w:p w:rsidR="00EA5DD7" w:rsidRPr="009F7E5E" w:rsidRDefault="00EA5DD7" w:rsidP="00F72F23"/>
        </w:tc>
        <w:tc>
          <w:tcPr>
            <w:tcW w:w="4531" w:type="dxa"/>
          </w:tcPr>
          <w:p w:rsidR="00EA5DD7" w:rsidRPr="009F7E5E" w:rsidRDefault="00EA5DD7" w:rsidP="00F72F23">
            <w:r w:rsidRPr="009F7E5E">
              <w:t>SPLNĚNO – součástí 4 ks, viz. příloha č. 1, str. 13</w:t>
            </w:r>
          </w:p>
        </w:tc>
      </w:tr>
      <w:tr w:rsidR="00EA5DD7" w:rsidRPr="009F7E5E" w:rsidTr="00F72F23">
        <w:tc>
          <w:tcPr>
            <w:tcW w:w="4531" w:type="dxa"/>
          </w:tcPr>
          <w:p w:rsidR="00EA5DD7" w:rsidRPr="00EA5DD7" w:rsidRDefault="00EA5DD7" w:rsidP="00EA5DD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EA5DD7">
              <w:rPr>
                <w:rFonts w:ascii="Cambria" w:eastAsia="Calibri" w:hAnsi="Cambria" w:cs="Times New Roman"/>
              </w:rPr>
              <w:t>min. 1 čerpadlo analogové s možností nastavení otáček</w:t>
            </w:r>
          </w:p>
          <w:p w:rsidR="00EA5DD7" w:rsidRPr="009F7E5E" w:rsidRDefault="00EA5DD7" w:rsidP="00F72F23"/>
        </w:tc>
        <w:tc>
          <w:tcPr>
            <w:tcW w:w="4531" w:type="dxa"/>
          </w:tcPr>
          <w:p w:rsidR="00EA5DD7" w:rsidRPr="009F7E5E" w:rsidRDefault="00EA5DD7" w:rsidP="00F72F23">
            <w:r w:rsidRPr="009F7E5E">
              <w:t>SPLNĚNO – viz. příloha č. 1, str. 13</w:t>
            </w:r>
          </w:p>
        </w:tc>
      </w:tr>
    </w:tbl>
    <w:p w:rsidR="00EA5DD7" w:rsidRPr="009F7E5E" w:rsidRDefault="00EA5DD7" w:rsidP="00315ED8"/>
    <w:p w:rsidR="00D031F4" w:rsidRPr="009F7E5E" w:rsidRDefault="00D031F4" w:rsidP="00D031F4">
      <w:pPr>
        <w:rPr>
          <w:b/>
          <w:u w:val="single"/>
        </w:rPr>
      </w:pPr>
      <w:r w:rsidRPr="009F7E5E">
        <w:rPr>
          <w:b/>
          <w:u w:val="single"/>
        </w:rPr>
        <w:t>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1F4" w:rsidRPr="009F7E5E" w:rsidTr="00F72F23">
        <w:tc>
          <w:tcPr>
            <w:tcW w:w="4531" w:type="dxa"/>
          </w:tcPr>
          <w:p w:rsidR="00D031F4" w:rsidRPr="009F7E5E" w:rsidRDefault="00D031F4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D031F4" w:rsidRPr="009F7E5E" w:rsidRDefault="00D031F4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D031F4" w:rsidRPr="009F7E5E" w:rsidTr="00F72F23">
        <w:tc>
          <w:tcPr>
            <w:tcW w:w="4531" w:type="dxa"/>
          </w:tcPr>
          <w:p w:rsidR="00D031F4" w:rsidRPr="009F7E5E" w:rsidRDefault="00D031F4" w:rsidP="00D031F4">
            <w:pPr>
              <w:autoSpaceDE w:val="0"/>
              <w:autoSpaceDN w:val="0"/>
              <w:adjustRightInd w:val="0"/>
              <w:spacing w:after="53"/>
              <w:ind w:left="360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Wingdings" w:hAnsi="Wingdings" w:cs="Wingdings"/>
                <w:color w:val="000000"/>
              </w:rPr>
              <w:t></w:t>
            </w:r>
            <w:r w:rsidRPr="009F7E5E">
              <w:rPr>
                <w:rFonts w:ascii="Wingdings" w:hAnsi="Wingdings" w:cs="Wingdings"/>
                <w:color w:val="000000"/>
              </w:rPr>
              <w:t></w:t>
            </w:r>
            <w:r w:rsidRPr="009F7E5E">
              <w:rPr>
                <w:rFonts w:ascii="Cambria" w:hAnsi="Cambria" w:cs="Cambria"/>
                <w:color w:val="000000"/>
              </w:rPr>
              <w:t xml:space="preserve">rozsah měření 2 – 12 pH </w:t>
            </w:r>
          </w:p>
          <w:p w:rsidR="00D031F4" w:rsidRPr="009F7E5E" w:rsidRDefault="00D031F4" w:rsidP="00F72F23"/>
        </w:tc>
        <w:tc>
          <w:tcPr>
            <w:tcW w:w="4531" w:type="dxa"/>
          </w:tcPr>
          <w:p w:rsidR="00D031F4" w:rsidRPr="009F7E5E" w:rsidRDefault="00D031F4" w:rsidP="00D031F4">
            <w:r w:rsidRPr="009F7E5E">
              <w:t>SPLNĚNO – rozsah měření 0 – 12 pH, viz. příloha č. 1, str. 27</w:t>
            </w:r>
          </w:p>
        </w:tc>
      </w:tr>
      <w:tr w:rsidR="00D031F4" w:rsidRPr="009F7E5E" w:rsidTr="00F72F23">
        <w:tc>
          <w:tcPr>
            <w:tcW w:w="4531" w:type="dxa"/>
          </w:tcPr>
          <w:p w:rsidR="00D031F4" w:rsidRPr="009F7E5E" w:rsidRDefault="00D031F4" w:rsidP="00D031F4">
            <w:pPr>
              <w:autoSpaceDE w:val="0"/>
              <w:autoSpaceDN w:val="0"/>
              <w:adjustRightInd w:val="0"/>
              <w:spacing w:after="53"/>
              <w:ind w:left="360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Wingdings" w:hAnsi="Wingdings" w:cs="Wingdings"/>
                <w:color w:val="000000"/>
              </w:rPr>
              <w:t></w:t>
            </w:r>
            <w:r w:rsidRPr="009F7E5E">
              <w:rPr>
                <w:rFonts w:ascii="Wingdings" w:hAnsi="Wingdings" w:cs="Wingdings"/>
                <w:color w:val="000000"/>
              </w:rPr>
              <w:t></w:t>
            </w:r>
            <w:r w:rsidRPr="009F7E5E">
              <w:rPr>
                <w:rFonts w:ascii="Cambria" w:hAnsi="Cambria" w:cs="Cambria"/>
                <w:color w:val="000000"/>
              </w:rPr>
              <w:t xml:space="preserve">sterilizovatelný senzor IN-SITU (0 – 130°C) (2 kusy součást dodávky) </w:t>
            </w:r>
          </w:p>
          <w:p w:rsidR="00D031F4" w:rsidRPr="009F7E5E" w:rsidRDefault="00D031F4" w:rsidP="00F72F23"/>
        </w:tc>
        <w:tc>
          <w:tcPr>
            <w:tcW w:w="4531" w:type="dxa"/>
          </w:tcPr>
          <w:p w:rsidR="00D031F4" w:rsidRPr="009F7E5E" w:rsidRDefault="00D031F4" w:rsidP="00F72F23">
            <w:r w:rsidRPr="009F7E5E">
              <w:t xml:space="preserve">SPLNĚNO - </w:t>
            </w:r>
            <w:r w:rsidRPr="009F7E5E">
              <w:t>viz. příloha č. 1, str. 27</w:t>
            </w:r>
          </w:p>
        </w:tc>
      </w:tr>
      <w:tr w:rsidR="00D031F4" w:rsidRPr="009F7E5E" w:rsidTr="00F72F23">
        <w:tc>
          <w:tcPr>
            <w:tcW w:w="4531" w:type="dxa"/>
          </w:tcPr>
          <w:p w:rsidR="00D031F4" w:rsidRPr="009F7E5E" w:rsidRDefault="00D031F4" w:rsidP="00D031F4">
            <w:pPr>
              <w:autoSpaceDE w:val="0"/>
              <w:autoSpaceDN w:val="0"/>
              <w:adjustRightInd w:val="0"/>
              <w:ind w:left="360"/>
              <w:rPr>
                <w:rFonts w:ascii="Cambria" w:hAnsi="Cambria" w:cs="Cambria"/>
                <w:color w:val="000000"/>
              </w:rPr>
            </w:pPr>
            <w:r w:rsidRPr="009F7E5E">
              <w:rPr>
                <w:rFonts w:ascii="Wingdings" w:hAnsi="Wingdings" w:cs="Wingdings"/>
                <w:color w:val="000000"/>
              </w:rPr>
              <w:t></w:t>
            </w:r>
            <w:r w:rsidRPr="009F7E5E">
              <w:rPr>
                <w:rFonts w:ascii="Wingdings" w:hAnsi="Wingdings" w:cs="Wingdings"/>
                <w:color w:val="000000"/>
              </w:rPr>
              <w:t></w:t>
            </w:r>
            <w:r w:rsidRPr="009F7E5E">
              <w:rPr>
                <w:rFonts w:ascii="Cambria" w:hAnsi="Cambria" w:cs="Cambria"/>
                <w:color w:val="000000"/>
              </w:rPr>
              <w:t xml:space="preserve">vč. holderu </w:t>
            </w:r>
          </w:p>
          <w:p w:rsidR="00D031F4" w:rsidRPr="009F7E5E" w:rsidRDefault="00D031F4" w:rsidP="00D031F4">
            <w:pPr>
              <w:autoSpaceDE w:val="0"/>
              <w:autoSpaceDN w:val="0"/>
              <w:adjustRightInd w:val="0"/>
              <w:spacing w:after="53"/>
              <w:ind w:left="360"/>
              <w:rPr>
                <w:rFonts w:ascii="Wingdings" w:hAnsi="Wingdings" w:cs="Wingdings"/>
                <w:color w:val="000000"/>
              </w:rPr>
            </w:pPr>
          </w:p>
        </w:tc>
        <w:tc>
          <w:tcPr>
            <w:tcW w:w="4531" w:type="dxa"/>
          </w:tcPr>
          <w:p w:rsidR="00D031F4" w:rsidRPr="009F7E5E" w:rsidRDefault="00D031F4" w:rsidP="00F72F23">
            <w:r w:rsidRPr="009F7E5E">
              <w:t>SPLNĚNO - viz. příloha č. 1, str. 27</w:t>
            </w:r>
          </w:p>
        </w:tc>
      </w:tr>
    </w:tbl>
    <w:p w:rsidR="00EA5DD7" w:rsidRPr="009F7E5E" w:rsidRDefault="00EA5DD7" w:rsidP="00315ED8"/>
    <w:p w:rsidR="00D031F4" w:rsidRPr="009F7E5E" w:rsidRDefault="00D031F4" w:rsidP="00D031F4">
      <w:pPr>
        <w:rPr>
          <w:b/>
          <w:u w:val="single"/>
        </w:rPr>
      </w:pPr>
      <w:r w:rsidRPr="009F7E5E">
        <w:rPr>
          <w:b/>
          <w:u w:val="single"/>
        </w:rPr>
        <w:t>pO2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1F4" w:rsidRPr="009F7E5E" w:rsidTr="00F72F23">
        <w:tc>
          <w:tcPr>
            <w:tcW w:w="4531" w:type="dxa"/>
          </w:tcPr>
          <w:p w:rsidR="00D031F4" w:rsidRPr="009F7E5E" w:rsidRDefault="00D031F4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D031F4" w:rsidRPr="009F7E5E" w:rsidRDefault="00D031F4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D031F4" w:rsidRPr="009F7E5E" w:rsidTr="00F72F23">
        <w:tc>
          <w:tcPr>
            <w:tcW w:w="4531" w:type="dxa"/>
          </w:tcPr>
          <w:p w:rsidR="00D031F4" w:rsidRPr="009F7E5E" w:rsidRDefault="00D031F4" w:rsidP="00D031F4">
            <w:pPr>
              <w:pStyle w:val="Default"/>
              <w:spacing w:after="56"/>
              <w:ind w:left="360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Rozsah měření 0 – 100% </w:t>
            </w:r>
          </w:p>
          <w:p w:rsidR="00D031F4" w:rsidRPr="009F7E5E" w:rsidRDefault="00D031F4" w:rsidP="00F72F23"/>
        </w:tc>
        <w:tc>
          <w:tcPr>
            <w:tcW w:w="4531" w:type="dxa"/>
          </w:tcPr>
          <w:p w:rsidR="00D031F4" w:rsidRPr="009F7E5E" w:rsidRDefault="00D031F4" w:rsidP="00F72F23">
            <w:r w:rsidRPr="009F7E5E">
              <w:t>SPLNĚNO – viz. příloha č. 1, str. 28</w:t>
            </w:r>
          </w:p>
        </w:tc>
      </w:tr>
      <w:tr w:rsidR="00D031F4" w:rsidRPr="009F7E5E" w:rsidTr="00F72F23">
        <w:tc>
          <w:tcPr>
            <w:tcW w:w="4531" w:type="dxa"/>
          </w:tcPr>
          <w:p w:rsidR="00D031F4" w:rsidRPr="009F7E5E" w:rsidRDefault="00D031F4" w:rsidP="00D031F4">
            <w:pPr>
              <w:pStyle w:val="Default"/>
              <w:ind w:left="360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sterilizovatelný IN-SITU (0 – 130°C) (2 kusy součást dodávky) </w:t>
            </w:r>
          </w:p>
        </w:tc>
        <w:tc>
          <w:tcPr>
            <w:tcW w:w="4531" w:type="dxa"/>
          </w:tcPr>
          <w:p w:rsidR="00D031F4" w:rsidRPr="009F7E5E" w:rsidRDefault="00D031F4" w:rsidP="00F72F23">
            <w:r w:rsidRPr="009F7E5E">
              <w:t>SPLNĚNO – viz. příloha č. 1, str. 28</w:t>
            </w:r>
          </w:p>
        </w:tc>
      </w:tr>
    </w:tbl>
    <w:p w:rsidR="009F7E5E" w:rsidRDefault="009F7E5E" w:rsidP="00D031F4">
      <w:pPr>
        <w:rPr>
          <w:b/>
          <w:u w:val="single"/>
        </w:rPr>
      </w:pPr>
    </w:p>
    <w:p w:rsidR="009F7E5E" w:rsidRDefault="009F7E5E" w:rsidP="00D031F4">
      <w:pPr>
        <w:rPr>
          <w:b/>
          <w:u w:val="single"/>
        </w:rPr>
      </w:pPr>
    </w:p>
    <w:p w:rsidR="009F7E5E" w:rsidRDefault="009F7E5E" w:rsidP="00D031F4">
      <w:pPr>
        <w:rPr>
          <w:b/>
          <w:u w:val="single"/>
        </w:rPr>
      </w:pPr>
    </w:p>
    <w:p w:rsidR="00D031F4" w:rsidRPr="009F7E5E" w:rsidRDefault="00D031F4" w:rsidP="00D031F4">
      <w:pPr>
        <w:rPr>
          <w:b/>
          <w:u w:val="single"/>
        </w:rPr>
      </w:pPr>
      <w:bookmarkStart w:id="0" w:name="_GoBack"/>
      <w:bookmarkEnd w:id="0"/>
      <w:r w:rsidRPr="009F7E5E">
        <w:rPr>
          <w:b/>
          <w:u w:val="single"/>
        </w:rPr>
        <w:t>Antifoam sonda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1F4" w:rsidRPr="009F7E5E" w:rsidTr="00F72F23">
        <w:tc>
          <w:tcPr>
            <w:tcW w:w="4531" w:type="dxa"/>
          </w:tcPr>
          <w:p w:rsidR="00D031F4" w:rsidRPr="009F7E5E" w:rsidRDefault="00D031F4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D031F4" w:rsidRPr="009F7E5E" w:rsidRDefault="00D031F4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D031F4" w:rsidRPr="009F7E5E" w:rsidTr="00F72F23">
        <w:tc>
          <w:tcPr>
            <w:tcW w:w="4531" w:type="dxa"/>
          </w:tcPr>
          <w:p w:rsidR="00D031F4" w:rsidRPr="009F7E5E" w:rsidRDefault="00D031F4" w:rsidP="00D031F4">
            <w:pPr>
              <w:pStyle w:val="Default"/>
              <w:spacing w:after="53"/>
              <w:ind w:left="360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možnost manuálního nastavení výšky detekce pěny a možností zapojení druhé sondy do procesu automatického řízení </w:t>
            </w:r>
          </w:p>
          <w:p w:rsidR="00D031F4" w:rsidRPr="009F7E5E" w:rsidRDefault="00D031F4" w:rsidP="00F72F23"/>
        </w:tc>
        <w:tc>
          <w:tcPr>
            <w:tcW w:w="4531" w:type="dxa"/>
          </w:tcPr>
          <w:p w:rsidR="00D031F4" w:rsidRPr="009F7E5E" w:rsidRDefault="00D031F4" w:rsidP="00F72F23">
            <w:r w:rsidRPr="009F7E5E">
              <w:t>SPLNĚNO – viz. příloha č. 1, str. 29</w:t>
            </w:r>
          </w:p>
        </w:tc>
      </w:tr>
      <w:tr w:rsidR="00D031F4" w:rsidRPr="009F7E5E" w:rsidTr="00F72F23">
        <w:tc>
          <w:tcPr>
            <w:tcW w:w="4531" w:type="dxa"/>
          </w:tcPr>
          <w:p w:rsidR="00D031F4" w:rsidRPr="009F7E5E" w:rsidRDefault="00D031F4" w:rsidP="00D031F4">
            <w:pPr>
              <w:pStyle w:val="Default"/>
              <w:spacing w:after="53"/>
              <w:ind w:left="360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automatické dávkování pomocí peristaltické pumpy </w:t>
            </w:r>
          </w:p>
          <w:p w:rsidR="00D031F4" w:rsidRPr="009F7E5E" w:rsidRDefault="00D031F4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D031F4" w:rsidRPr="009F7E5E" w:rsidRDefault="00D031F4" w:rsidP="00F72F23">
            <w:r w:rsidRPr="009F7E5E">
              <w:t>SPLNĚNO – viz. příloha č. 1, str. 29</w:t>
            </w:r>
          </w:p>
        </w:tc>
      </w:tr>
    </w:tbl>
    <w:p w:rsidR="00EA5DD7" w:rsidRPr="009F7E5E" w:rsidRDefault="00EA5DD7" w:rsidP="00315ED8"/>
    <w:p w:rsidR="00D031F4" w:rsidRPr="009F7E5E" w:rsidRDefault="00D031F4" w:rsidP="00D031F4">
      <w:pPr>
        <w:rPr>
          <w:b/>
          <w:u w:val="single"/>
        </w:rPr>
      </w:pPr>
      <w:r w:rsidRPr="009F7E5E">
        <w:rPr>
          <w:b/>
          <w:u w:val="single"/>
        </w:rPr>
        <w:t>Příkrm (feed)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1F4" w:rsidRPr="009F7E5E" w:rsidTr="00F72F23">
        <w:tc>
          <w:tcPr>
            <w:tcW w:w="4531" w:type="dxa"/>
          </w:tcPr>
          <w:p w:rsidR="00D031F4" w:rsidRPr="009F7E5E" w:rsidRDefault="00D031F4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D031F4" w:rsidRPr="009F7E5E" w:rsidRDefault="00D031F4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D031F4" w:rsidRPr="009F7E5E" w:rsidTr="00F72F23">
        <w:tc>
          <w:tcPr>
            <w:tcW w:w="4531" w:type="dxa"/>
          </w:tcPr>
          <w:p w:rsidR="00D031F4" w:rsidRPr="009F7E5E" w:rsidRDefault="00D031F4" w:rsidP="00D031F4">
            <w:pPr>
              <w:pStyle w:val="Default"/>
              <w:spacing w:after="56"/>
              <w:ind w:left="360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ovládání nezávislého analogového čerpadla s nastavením otáček (0 – 150 RPM) </w:t>
            </w:r>
          </w:p>
          <w:p w:rsidR="00D031F4" w:rsidRPr="009F7E5E" w:rsidRDefault="00D031F4" w:rsidP="00F72F23"/>
        </w:tc>
        <w:tc>
          <w:tcPr>
            <w:tcW w:w="4531" w:type="dxa"/>
          </w:tcPr>
          <w:p w:rsidR="00D031F4" w:rsidRPr="009F7E5E" w:rsidRDefault="00D031F4" w:rsidP="00F72F23">
            <w:r w:rsidRPr="009F7E5E">
              <w:t>SPLNĚNO – rozsah přesně 0 – 150 RPM, viz. příloha č.1, str. 13</w:t>
            </w:r>
          </w:p>
        </w:tc>
      </w:tr>
      <w:tr w:rsidR="00D031F4" w:rsidRPr="009F7E5E" w:rsidTr="00F72F23">
        <w:tc>
          <w:tcPr>
            <w:tcW w:w="4531" w:type="dxa"/>
          </w:tcPr>
          <w:p w:rsidR="00D031F4" w:rsidRPr="009F7E5E" w:rsidRDefault="00D031F4" w:rsidP="00D031F4">
            <w:pPr>
              <w:pStyle w:val="Default"/>
              <w:ind w:left="360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možnost dávkování v rozsahu min. 3,5 ml až 240 ml za minutu </w:t>
            </w:r>
          </w:p>
          <w:p w:rsidR="00D031F4" w:rsidRPr="009F7E5E" w:rsidRDefault="00D031F4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D031F4" w:rsidRPr="009F7E5E" w:rsidRDefault="00D031F4" w:rsidP="00F72F23">
            <w:r w:rsidRPr="009F7E5E">
              <w:t xml:space="preserve">SPLNĚNO </w:t>
            </w:r>
            <w:r w:rsidR="00217060" w:rsidRPr="009F7E5E">
              <w:t>–</w:t>
            </w:r>
            <w:r w:rsidRPr="009F7E5E">
              <w:t xml:space="preserve"> </w:t>
            </w:r>
            <w:r w:rsidR="00217060" w:rsidRPr="009F7E5E">
              <w:t>rozsah dávkování od 3,18 až 245 ml za minutu, viz. příloha č. 1, str. 13</w:t>
            </w:r>
          </w:p>
        </w:tc>
      </w:tr>
    </w:tbl>
    <w:p w:rsidR="00EA5DD7" w:rsidRPr="009F7E5E" w:rsidRDefault="00EA5DD7" w:rsidP="00315ED8"/>
    <w:p w:rsidR="00217060" w:rsidRPr="009F7E5E" w:rsidRDefault="00217060" w:rsidP="00217060"/>
    <w:p w:rsidR="00217060" w:rsidRPr="009F7E5E" w:rsidRDefault="00217060" w:rsidP="00217060">
      <w:pPr>
        <w:rPr>
          <w:b/>
          <w:u w:val="single"/>
        </w:rPr>
      </w:pPr>
      <w:r w:rsidRPr="009F7E5E">
        <w:rPr>
          <w:b/>
          <w:u w:val="single"/>
        </w:rPr>
        <w:t>Automatické řízení a záznam tlaku, průtok vzduchu s regulací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7060" w:rsidRPr="009F7E5E" w:rsidTr="00F72F23">
        <w:tc>
          <w:tcPr>
            <w:tcW w:w="4531" w:type="dxa"/>
          </w:tcPr>
          <w:p w:rsidR="00217060" w:rsidRPr="009F7E5E" w:rsidRDefault="00217060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217060" w:rsidRPr="009F7E5E" w:rsidRDefault="00217060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217060" w:rsidRPr="009F7E5E" w:rsidTr="00F72F23">
        <w:tc>
          <w:tcPr>
            <w:tcW w:w="4531" w:type="dxa"/>
          </w:tcPr>
          <w:p w:rsidR="00217060" w:rsidRPr="009F7E5E" w:rsidRDefault="00217060" w:rsidP="00217060">
            <w:pPr>
              <w:pStyle w:val="Default"/>
              <w:spacing w:after="56"/>
              <w:ind w:left="360"/>
              <w:rPr>
                <w:sz w:val="22"/>
                <w:szCs w:val="22"/>
              </w:rPr>
            </w:pPr>
            <w:r w:rsidRPr="009F7E5E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9F7E5E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9F7E5E">
              <w:rPr>
                <w:sz w:val="22"/>
                <w:szCs w:val="22"/>
              </w:rPr>
              <w:t xml:space="preserve">min. rozsah měření -1 až 3 bar </w:t>
            </w:r>
          </w:p>
          <w:p w:rsidR="00217060" w:rsidRPr="009F7E5E" w:rsidRDefault="00217060" w:rsidP="00F72F23"/>
        </w:tc>
        <w:tc>
          <w:tcPr>
            <w:tcW w:w="4531" w:type="dxa"/>
          </w:tcPr>
          <w:p w:rsidR="00217060" w:rsidRPr="009F7E5E" w:rsidRDefault="00217060" w:rsidP="00F72F23">
            <w:r w:rsidRPr="009F7E5E">
              <w:t>SPLNĚNO – rozsah přesně -1 až 3 bar, viz. příloha č. 1, str. 20</w:t>
            </w:r>
          </w:p>
        </w:tc>
      </w:tr>
      <w:tr w:rsidR="00217060" w:rsidRPr="009F7E5E" w:rsidTr="00F72F23">
        <w:tc>
          <w:tcPr>
            <w:tcW w:w="4531" w:type="dxa"/>
          </w:tcPr>
          <w:p w:rsidR="00217060" w:rsidRPr="009F7E5E" w:rsidRDefault="00217060" w:rsidP="00217060">
            <w:pPr>
              <w:ind w:left="360"/>
              <w:jc w:val="both"/>
              <w:rPr>
                <w:rFonts w:asciiTheme="majorHAnsi" w:hAnsiTheme="majorHAnsi"/>
              </w:rPr>
            </w:pPr>
            <w:r w:rsidRPr="009F7E5E">
              <w:rPr>
                <w:rFonts w:ascii="Wingdings" w:hAnsi="Wingdings" w:cs="Wingdings"/>
              </w:rPr>
              <w:t></w:t>
            </w:r>
            <w:r w:rsidRPr="009F7E5E">
              <w:rPr>
                <w:rFonts w:ascii="Wingdings" w:hAnsi="Wingdings" w:cs="Wingdings"/>
              </w:rPr>
              <w:t></w:t>
            </w:r>
            <w:r w:rsidRPr="009F7E5E">
              <w:t>přesnost měření cca 0,1%</w:t>
            </w:r>
          </w:p>
          <w:p w:rsidR="00217060" w:rsidRPr="009F7E5E" w:rsidRDefault="00217060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217060" w:rsidRPr="009F7E5E" w:rsidRDefault="00217060" w:rsidP="00F72F23">
            <w:r w:rsidRPr="009F7E5E">
              <w:t xml:space="preserve">SPLNĚNO – přesnost měření přesně 0,1%, </w:t>
            </w:r>
            <w:r w:rsidRPr="009F7E5E">
              <w:t>viz. příloha č. 1, str. 20</w:t>
            </w:r>
          </w:p>
        </w:tc>
      </w:tr>
    </w:tbl>
    <w:p w:rsidR="00217060" w:rsidRPr="009F7E5E" w:rsidRDefault="00217060" w:rsidP="00315ED8"/>
    <w:p w:rsidR="00217060" w:rsidRPr="009F7E5E" w:rsidRDefault="00217060" w:rsidP="00315ED8"/>
    <w:p w:rsidR="00217060" w:rsidRPr="009F7E5E" w:rsidRDefault="00217060" w:rsidP="00217060">
      <w:pPr>
        <w:rPr>
          <w:b/>
          <w:u w:val="single"/>
        </w:rPr>
      </w:pPr>
      <w:r w:rsidRPr="009F7E5E">
        <w:rPr>
          <w:b/>
          <w:u w:val="single"/>
        </w:rPr>
        <w:t>Příslušenství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7060" w:rsidRPr="009F7E5E" w:rsidTr="00F72F23">
        <w:tc>
          <w:tcPr>
            <w:tcW w:w="4531" w:type="dxa"/>
          </w:tcPr>
          <w:p w:rsidR="00217060" w:rsidRPr="009F7E5E" w:rsidRDefault="00217060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217060" w:rsidRPr="009F7E5E" w:rsidRDefault="00217060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217060" w:rsidRPr="009F7E5E" w:rsidTr="00F72F23">
        <w:tc>
          <w:tcPr>
            <w:tcW w:w="4531" w:type="dxa"/>
          </w:tcPr>
          <w:p w:rsidR="00217060" w:rsidRPr="00217060" w:rsidRDefault="00217060" w:rsidP="0021706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217060">
              <w:rPr>
                <w:rFonts w:ascii="Cambria" w:eastAsia="Calibri" w:hAnsi="Cambria" w:cs="Times New Roman"/>
              </w:rPr>
              <w:t xml:space="preserve">součásti k inokulaci, min. 2x sterilizovatelné inokulační ventily, příslušenství k inokulaci přes septa  </w:t>
            </w:r>
          </w:p>
          <w:p w:rsidR="00217060" w:rsidRPr="009F7E5E" w:rsidRDefault="00217060" w:rsidP="00F72F23"/>
        </w:tc>
        <w:tc>
          <w:tcPr>
            <w:tcW w:w="4531" w:type="dxa"/>
          </w:tcPr>
          <w:p w:rsidR="00217060" w:rsidRPr="009F7E5E" w:rsidRDefault="00217060" w:rsidP="00F72F23">
            <w:r w:rsidRPr="009F7E5E">
              <w:t>SPLNĚNO – viz. příloha č. 1, str. 30</w:t>
            </w:r>
          </w:p>
        </w:tc>
      </w:tr>
      <w:tr w:rsidR="00217060" w:rsidRPr="009F7E5E" w:rsidTr="00F72F23">
        <w:tc>
          <w:tcPr>
            <w:tcW w:w="4531" w:type="dxa"/>
          </w:tcPr>
          <w:p w:rsidR="00217060" w:rsidRPr="00217060" w:rsidRDefault="00217060" w:rsidP="0021706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217060">
              <w:rPr>
                <w:rFonts w:ascii="Cambria" w:eastAsia="Calibri" w:hAnsi="Cambria" w:cs="Times New Roman"/>
              </w:rPr>
              <w:t>osvětlení vnitřku kultivační nádoby</w:t>
            </w:r>
          </w:p>
          <w:p w:rsidR="00217060" w:rsidRPr="009F7E5E" w:rsidRDefault="00217060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217060" w:rsidRPr="009F7E5E" w:rsidRDefault="00217060" w:rsidP="00F72F23">
            <w:r w:rsidRPr="009F7E5E">
              <w:t>SPLNĚNO – viz. příloha č. 1, str. 23</w:t>
            </w:r>
          </w:p>
        </w:tc>
      </w:tr>
      <w:tr w:rsidR="00217060" w:rsidRPr="009F7E5E" w:rsidTr="00F72F23">
        <w:tc>
          <w:tcPr>
            <w:tcW w:w="4531" w:type="dxa"/>
          </w:tcPr>
          <w:p w:rsidR="00217060" w:rsidRPr="00217060" w:rsidRDefault="00217060" w:rsidP="0021706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217060">
              <w:rPr>
                <w:rFonts w:ascii="Cambria" w:eastAsia="Calibri" w:hAnsi="Cambria" w:cs="Times New Roman"/>
              </w:rPr>
              <w:t>bezpečnostní tlakový ventil s připojením k nádobě pomocí portu Tri Clamp</w:t>
            </w:r>
          </w:p>
          <w:p w:rsidR="00217060" w:rsidRPr="009F7E5E" w:rsidRDefault="00217060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217060" w:rsidRPr="009F7E5E" w:rsidRDefault="00217060" w:rsidP="00F72F23">
            <w:r w:rsidRPr="009F7E5E">
              <w:t>SPLNĚNO – viz. příloha č. 1, str. 25</w:t>
            </w:r>
          </w:p>
        </w:tc>
      </w:tr>
      <w:tr w:rsidR="00217060" w:rsidRPr="009F7E5E" w:rsidTr="00F72F23">
        <w:tc>
          <w:tcPr>
            <w:tcW w:w="4531" w:type="dxa"/>
          </w:tcPr>
          <w:p w:rsidR="00217060" w:rsidRPr="00217060" w:rsidRDefault="00217060" w:rsidP="0021706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217060">
              <w:rPr>
                <w:rFonts w:ascii="Cambria" w:eastAsia="Calibri" w:hAnsi="Cambria" w:cs="Times New Roman"/>
              </w:rPr>
              <w:t>s nádobou sterilizovatelný manometr 0 – 5 bar</w:t>
            </w:r>
          </w:p>
          <w:p w:rsidR="00217060" w:rsidRPr="009F7E5E" w:rsidRDefault="00217060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217060" w:rsidRPr="009F7E5E" w:rsidRDefault="009E2E4E" w:rsidP="00F72F23">
            <w:r w:rsidRPr="009F7E5E">
              <w:t>SPLNĚNO – viz. příloha č. 1, str. 29</w:t>
            </w:r>
          </w:p>
        </w:tc>
      </w:tr>
      <w:tr w:rsidR="00217060" w:rsidRPr="009F7E5E" w:rsidTr="00F72F23">
        <w:tc>
          <w:tcPr>
            <w:tcW w:w="4531" w:type="dxa"/>
          </w:tcPr>
          <w:p w:rsidR="009E2E4E" w:rsidRPr="009E2E4E" w:rsidRDefault="009E2E4E" w:rsidP="009E2E4E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9E2E4E">
              <w:rPr>
                <w:rFonts w:ascii="Cambria" w:eastAsia="Calibri" w:hAnsi="Cambria" w:cs="Times New Roman"/>
              </w:rPr>
              <w:t>ventily ovládané pneumaticky</w:t>
            </w:r>
          </w:p>
          <w:p w:rsidR="00217060" w:rsidRPr="009F7E5E" w:rsidRDefault="00217060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217060" w:rsidRPr="009F7E5E" w:rsidRDefault="009E2E4E" w:rsidP="00F72F23">
            <w:r w:rsidRPr="009F7E5E">
              <w:t>SPLNĚNO – viz. příloha č. 1, str. 12</w:t>
            </w:r>
          </w:p>
        </w:tc>
      </w:tr>
    </w:tbl>
    <w:p w:rsidR="00217060" w:rsidRPr="009F7E5E" w:rsidRDefault="00217060" w:rsidP="00315ED8"/>
    <w:p w:rsidR="009E2E4E" w:rsidRPr="009F7E5E" w:rsidRDefault="009E2E4E" w:rsidP="00315ED8"/>
    <w:p w:rsidR="009E2E4E" w:rsidRPr="009F7E5E" w:rsidRDefault="009E2E4E" w:rsidP="009E2E4E">
      <w:pPr>
        <w:rPr>
          <w:b/>
          <w:u w:val="single"/>
        </w:rPr>
      </w:pPr>
      <w:r w:rsidRPr="009F7E5E">
        <w:rPr>
          <w:b/>
          <w:u w:val="single"/>
        </w:rPr>
        <w:t>Řídící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2E4E" w:rsidRPr="009F7E5E" w:rsidTr="00F72F23">
        <w:tc>
          <w:tcPr>
            <w:tcW w:w="4531" w:type="dxa"/>
          </w:tcPr>
          <w:p w:rsidR="009E2E4E" w:rsidRPr="009F7E5E" w:rsidRDefault="009E2E4E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Požadavek zadavatele</w:t>
            </w:r>
          </w:p>
        </w:tc>
        <w:tc>
          <w:tcPr>
            <w:tcW w:w="4531" w:type="dxa"/>
          </w:tcPr>
          <w:p w:rsidR="009E2E4E" w:rsidRPr="009F7E5E" w:rsidRDefault="009E2E4E" w:rsidP="00F72F23">
            <w:pPr>
              <w:jc w:val="center"/>
              <w:rPr>
                <w:b/>
              </w:rPr>
            </w:pPr>
            <w:r w:rsidRPr="009F7E5E">
              <w:rPr>
                <w:b/>
              </w:rPr>
              <w:t>Vyjádření uchazeče</w:t>
            </w:r>
          </w:p>
        </w:tc>
      </w:tr>
      <w:tr w:rsidR="009E2E4E" w:rsidRPr="009F7E5E" w:rsidTr="00F72F23">
        <w:tc>
          <w:tcPr>
            <w:tcW w:w="4531" w:type="dxa"/>
          </w:tcPr>
          <w:p w:rsidR="009E2E4E" w:rsidRPr="009E2E4E" w:rsidRDefault="009E2E4E" w:rsidP="009E2E4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9E2E4E">
              <w:rPr>
                <w:rFonts w:ascii="Cambria" w:eastAsia="Calibri" w:hAnsi="Cambria" w:cs="Times New Roman"/>
              </w:rPr>
              <w:t>Integrovaná dotyková obrazovka alespoň 17“ s odolností min. IP66</w:t>
            </w:r>
          </w:p>
          <w:p w:rsidR="009E2E4E" w:rsidRPr="009F7E5E" w:rsidRDefault="009E2E4E" w:rsidP="00F72F23"/>
        </w:tc>
        <w:tc>
          <w:tcPr>
            <w:tcW w:w="4531" w:type="dxa"/>
          </w:tcPr>
          <w:p w:rsidR="009E2E4E" w:rsidRPr="009F7E5E" w:rsidRDefault="009E2E4E" w:rsidP="00F72F23">
            <w:r w:rsidRPr="009F7E5E">
              <w:t>SPLNĚNO – obrazovka 17“ s odolností IP 66, viz. příloha č. 1, str. 10 a 11</w:t>
            </w:r>
          </w:p>
        </w:tc>
      </w:tr>
      <w:tr w:rsidR="009E2E4E" w:rsidRPr="009F7E5E" w:rsidTr="00F72F23">
        <w:tc>
          <w:tcPr>
            <w:tcW w:w="4531" w:type="dxa"/>
          </w:tcPr>
          <w:p w:rsidR="009E2E4E" w:rsidRPr="009E2E4E" w:rsidRDefault="009E2E4E" w:rsidP="009E2E4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9E2E4E">
              <w:rPr>
                <w:rFonts w:ascii="Cambria" w:eastAsia="Calibri" w:hAnsi="Cambria" w:cs="Times New Roman"/>
              </w:rPr>
              <w:t>nezávislé nastavení všech procesních parametrů včetně zobrazení na synoptické obrazovce</w:t>
            </w:r>
          </w:p>
          <w:p w:rsidR="009E2E4E" w:rsidRPr="009F7E5E" w:rsidRDefault="009E2E4E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9E2E4E" w:rsidRPr="009F7E5E" w:rsidRDefault="009E2E4E" w:rsidP="00F72F23">
            <w:r w:rsidRPr="009F7E5E">
              <w:t xml:space="preserve">SPLNĚNO – viz. </w:t>
            </w:r>
            <w:r w:rsidRPr="009F7E5E">
              <w:t>příloha č. 1, str. 10</w:t>
            </w:r>
          </w:p>
        </w:tc>
      </w:tr>
      <w:tr w:rsidR="009E2E4E" w:rsidRPr="009F7E5E" w:rsidTr="00F72F23">
        <w:tc>
          <w:tcPr>
            <w:tcW w:w="4531" w:type="dxa"/>
          </w:tcPr>
          <w:p w:rsidR="009E2E4E" w:rsidRPr="009E2E4E" w:rsidRDefault="009E2E4E" w:rsidP="009E2E4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9E2E4E">
              <w:rPr>
                <w:rFonts w:ascii="Cambria" w:eastAsia="Calibri" w:hAnsi="Cambria" w:cs="Times New Roman"/>
              </w:rPr>
              <w:t>možnost tvorby kaskády řízení parametrů</w:t>
            </w:r>
          </w:p>
          <w:p w:rsidR="009E2E4E" w:rsidRPr="009F7E5E" w:rsidRDefault="009E2E4E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9E2E4E" w:rsidRPr="009F7E5E" w:rsidRDefault="00D448D3" w:rsidP="00F72F23">
            <w:r w:rsidRPr="009F7E5E">
              <w:t>SPLNĚNO – viz. příloha č. 8</w:t>
            </w:r>
          </w:p>
        </w:tc>
      </w:tr>
      <w:tr w:rsidR="009E2E4E" w:rsidRPr="009F7E5E" w:rsidTr="00F72F23">
        <w:tc>
          <w:tcPr>
            <w:tcW w:w="4531" w:type="dxa"/>
          </w:tcPr>
          <w:p w:rsidR="00D448D3" w:rsidRPr="00D448D3" w:rsidRDefault="00D448D3" w:rsidP="00D448D3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D448D3">
              <w:rPr>
                <w:rFonts w:ascii="Cambria" w:eastAsia="Calibri" w:hAnsi="Cambria" w:cs="Times New Roman"/>
              </w:rPr>
              <w:t>pokročilé SCADA rozhraní</w:t>
            </w:r>
          </w:p>
          <w:p w:rsidR="009E2E4E" w:rsidRPr="009F7E5E" w:rsidRDefault="009E2E4E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9E2E4E" w:rsidRPr="009F7E5E" w:rsidRDefault="00D448D3" w:rsidP="00F72F23">
            <w:r w:rsidRPr="009F7E5E">
              <w:t>SPLNĚNO – součástí program eve</w:t>
            </w:r>
          </w:p>
        </w:tc>
      </w:tr>
      <w:tr w:rsidR="009E2E4E" w:rsidRPr="009F7E5E" w:rsidTr="00F72F23">
        <w:tc>
          <w:tcPr>
            <w:tcW w:w="4531" w:type="dxa"/>
          </w:tcPr>
          <w:p w:rsidR="00D448D3" w:rsidRPr="00D448D3" w:rsidRDefault="00D448D3" w:rsidP="00D448D3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D448D3">
              <w:rPr>
                <w:rFonts w:ascii="Cambria" w:eastAsia="Calibri" w:hAnsi="Cambria" w:cs="Times New Roman"/>
              </w:rPr>
              <w:t>otevřený systém, kde externí zařízení mohou být volně zapojitelná mimo doporučení výrobce, min. 8 volných parametrů pro připojení dalších periferií</w:t>
            </w:r>
          </w:p>
          <w:p w:rsidR="009E2E4E" w:rsidRPr="009F7E5E" w:rsidRDefault="009E2E4E" w:rsidP="00F72F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9E2E4E" w:rsidRPr="009F7E5E" w:rsidRDefault="00D448D3" w:rsidP="00F72F23">
            <w:r w:rsidRPr="009F7E5E">
              <w:t>SPLNĚNO – viz. příloha č. 8</w:t>
            </w:r>
          </w:p>
        </w:tc>
      </w:tr>
      <w:tr w:rsidR="00D448D3" w:rsidRPr="009F7E5E" w:rsidTr="00F72F23">
        <w:tc>
          <w:tcPr>
            <w:tcW w:w="4531" w:type="dxa"/>
          </w:tcPr>
          <w:p w:rsidR="00D448D3" w:rsidRPr="00D448D3" w:rsidRDefault="00D448D3" w:rsidP="00D448D3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D448D3">
              <w:rPr>
                <w:rFonts w:ascii="Cambria" w:eastAsia="Calibri" w:hAnsi="Cambria" w:cs="Times New Roman"/>
              </w:rPr>
              <w:t xml:space="preserve">signalizační systém upozorňující na poruchu, jasně viditelný ze vzdálenosti </w:t>
            </w:r>
          </w:p>
          <w:p w:rsidR="00D448D3" w:rsidRPr="009F7E5E" w:rsidRDefault="00D448D3" w:rsidP="00D448D3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D448D3" w:rsidRPr="009F7E5E" w:rsidRDefault="00D448D3" w:rsidP="004B1774">
            <w:r w:rsidRPr="009F7E5E">
              <w:t xml:space="preserve">SPLNĚNO – semafor instalovaný na řídící skříni, viz. příloha č. </w:t>
            </w:r>
            <w:r w:rsidR="004B1774" w:rsidRPr="009F7E5E">
              <w:t>11</w:t>
            </w:r>
          </w:p>
        </w:tc>
      </w:tr>
      <w:tr w:rsidR="00D448D3" w:rsidRPr="009F7E5E" w:rsidTr="00F72F23">
        <w:tc>
          <w:tcPr>
            <w:tcW w:w="4531" w:type="dxa"/>
          </w:tcPr>
          <w:p w:rsidR="00D448D3" w:rsidRPr="00D448D3" w:rsidRDefault="00D448D3" w:rsidP="00D448D3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D448D3">
              <w:rPr>
                <w:rFonts w:ascii="Cambria" w:eastAsia="Calibri" w:hAnsi="Cambria" w:cs="Times New Roman"/>
              </w:rPr>
              <w:t>On-line monitoring a záznam, plánování a řízení všech parametrů</w:t>
            </w:r>
          </w:p>
          <w:p w:rsidR="00D448D3" w:rsidRPr="009F7E5E" w:rsidRDefault="00D448D3" w:rsidP="00D448D3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D448D3" w:rsidRPr="009F7E5E" w:rsidRDefault="00D448D3" w:rsidP="00F72F23">
            <w:r w:rsidRPr="009F7E5E">
              <w:t>SPLNĚNO – viz. příloha č. 6 a příloha č. 9</w:t>
            </w:r>
          </w:p>
        </w:tc>
      </w:tr>
      <w:tr w:rsidR="00D448D3" w:rsidRPr="009F7E5E" w:rsidTr="00F72F23">
        <w:tc>
          <w:tcPr>
            <w:tcW w:w="4531" w:type="dxa"/>
          </w:tcPr>
          <w:p w:rsidR="00D448D3" w:rsidRPr="009F7E5E" w:rsidRDefault="00D448D3" w:rsidP="00D448D3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D448D3">
              <w:rPr>
                <w:rFonts w:ascii="Cambria" w:eastAsia="Calibri" w:hAnsi="Cambria" w:cs="Times New Roman"/>
              </w:rPr>
              <w:t>grafické zobrazení procesu</w:t>
            </w:r>
          </w:p>
        </w:tc>
        <w:tc>
          <w:tcPr>
            <w:tcW w:w="4531" w:type="dxa"/>
          </w:tcPr>
          <w:p w:rsidR="00D448D3" w:rsidRPr="009F7E5E" w:rsidRDefault="00D448D3" w:rsidP="00F72F23">
            <w:r w:rsidRPr="009F7E5E">
              <w:t>SPLNĚNO – viz. příloha č. 6 a příloha č. 9</w:t>
            </w:r>
          </w:p>
        </w:tc>
      </w:tr>
      <w:tr w:rsidR="00D448D3" w:rsidRPr="009F7E5E" w:rsidTr="00F72F23">
        <w:tc>
          <w:tcPr>
            <w:tcW w:w="4531" w:type="dxa"/>
          </w:tcPr>
          <w:p w:rsidR="00D448D3" w:rsidRPr="00D448D3" w:rsidRDefault="00D448D3" w:rsidP="00D448D3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D448D3">
              <w:rPr>
                <w:rFonts w:ascii="Cambria" w:eastAsia="Calibri" w:hAnsi="Cambria" w:cs="Times New Roman"/>
              </w:rPr>
              <w:t>možnost připojení dalších bioreaktorů a spuštění více kultivací současně přes SCADA</w:t>
            </w:r>
          </w:p>
          <w:p w:rsidR="00D448D3" w:rsidRPr="009F7E5E" w:rsidRDefault="00D448D3" w:rsidP="00D448D3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D448D3" w:rsidRPr="009F7E5E" w:rsidRDefault="00D448D3" w:rsidP="00F72F23">
            <w:r w:rsidRPr="009F7E5E">
              <w:t xml:space="preserve">SPLNĚNO - </w:t>
            </w:r>
            <w:r w:rsidR="004B1774" w:rsidRPr="009F7E5E">
              <w:t>viz. příloha č. 6 a příloha č. 9</w:t>
            </w:r>
          </w:p>
        </w:tc>
      </w:tr>
      <w:tr w:rsidR="00D448D3" w:rsidRPr="009F7E5E" w:rsidTr="009F7E5E">
        <w:trPr>
          <w:trHeight w:val="1502"/>
        </w:trPr>
        <w:tc>
          <w:tcPr>
            <w:tcW w:w="4531" w:type="dxa"/>
          </w:tcPr>
          <w:p w:rsidR="004B1774" w:rsidRPr="004B1774" w:rsidRDefault="004B1774" w:rsidP="004B177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B1774">
              <w:rPr>
                <w:rFonts w:ascii="Cambria" w:eastAsia="Calibri" w:hAnsi="Cambria" w:cs="Times New Roman"/>
              </w:rPr>
              <w:t>připojení dalších měřících systémů přes různá rozhraní např. protokol OPC, analog I/O</w:t>
            </w:r>
          </w:p>
          <w:p w:rsidR="00D448D3" w:rsidRPr="009F7E5E" w:rsidRDefault="00D448D3" w:rsidP="00D448D3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D448D3" w:rsidRPr="009F7E5E" w:rsidRDefault="004B1774" w:rsidP="00F72F23">
            <w:r w:rsidRPr="009F7E5E">
              <w:t>SPLNĚNO – viz. příloha 8</w:t>
            </w:r>
          </w:p>
        </w:tc>
      </w:tr>
      <w:tr w:rsidR="00D448D3" w:rsidRPr="009F7E5E" w:rsidTr="00F72F23">
        <w:tc>
          <w:tcPr>
            <w:tcW w:w="4531" w:type="dxa"/>
          </w:tcPr>
          <w:p w:rsidR="004B1774" w:rsidRPr="004B1774" w:rsidRDefault="004B1774" w:rsidP="004B177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B1774">
              <w:rPr>
                <w:rFonts w:ascii="Cambria" w:eastAsia="Calibri" w:hAnsi="Cambria" w:cs="Times New Roman"/>
              </w:rPr>
              <w:t xml:space="preserve">provedení aplikace v režimu web-based – bez nutnosti instalace na všechny uživatelské stanice v rámci sítě </w:t>
            </w:r>
          </w:p>
          <w:p w:rsidR="00D448D3" w:rsidRPr="009F7E5E" w:rsidRDefault="00D448D3" w:rsidP="00D448D3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D448D3" w:rsidRPr="009F7E5E" w:rsidRDefault="004B1774" w:rsidP="00F72F23">
            <w:r w:rsidRPr="009F7E5E">
              <w:t>SPLNĚNO - viz. příloha č. 6 a příloha č. 9</w:t>
            </w:r>
          </w:p>
        </w:tc>
      </w:tr>
      <w:tr w:rsidR="004B1774" w:rsidRPr="009F7E5E" w:rsidTr="00F72F23">
        <w:tc>
          <w:tcPr>
            <w:tcW w:w="4531" w:type="dxa"/>
          </w:tcPr>
          <w:p w:rsidR="004B1774" w:rsidRPr="004B1774" w:rsidRDefault="004B1774" w:rsidP="004B177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B1774">
              <w:rPr>
                <w:rFonts w:ascii="Cambria" w:eastAsia="Calibri" w:hAnsi="Cambria" w:cs="Times New Roman"/>
              </w:rPr>
              <w:t>zobrazení dynamických i fixních alarmových hlášení</w:t>
            </w:r>
          </w:p>
          <w:p w:rsidR="004B1774" w:rsidRPr="009F7E5E" w:rsidRDefault="004B1774" w:rsidP="004B1774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4B1774" w:rsidRPr="009F7E5E" w:rsidRDefault="004B1774" w:rsidP="00F72F23">
            <w:r w:rsidRPr="009F7E5E">
              <w:t>SPLNĚNO - viz. příloha č. 6 a příloha č. 9</w:t>
            </w:r>
          </w:p>
        </w:tc>
      </w:tr>
      <w:tr w:rsidR="004B1774" w:rsidRPr="009F7E5E" w:rsidTr="00F72F23">
        <w:tc>
          <w:tcPr>
            <w:tcW w:w="4531" w:type="dxa"/>
          </w:tcPr>
          <w:p w:rsidR="004B1774" w:rsidRPr="004B1774" w:rsidRDefault="004B1774" w:rsidP="004B177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B1774">
              <w:rPr>
                <w:rFonts w:ascii="Cambria" w:eastAsia="Calibri" w:hAnsi="Cambria" w:cs="Times New Roman"/>
              </w:rPr>
              <w:t>export dat do formátu .csv, nebo kompatibilní s WORD, Excel</w:t>
            </w:r>
          </w:p>
          <w:p w:rsidR="004B1774" w:rsidRPr="009F7E5E" w:rsidRDefault="004B1774" w:rsidP="004B1774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4B1774" w:rsidRPr="009F7E5E" w:rsidRDefault="004B1774" w:rsidP="00F72F23">
            <w:r w:rsidRPr="009F7E5E">
              <w:t>SPLNĚNO – možnost exportu do .csv, viz. příloha č. 6 a příloha č. 9</w:t>
            </w:r>
          </w:p>
        </w:tc>
      </w:tr>
      <w:tr w:rsidR="004B1774" w:rsidRPr="009F7E5E" w:rsidTr="00F72F23">
        <w:tc>
          <w:tcPr>
            <w:tcW w:w="4531" w:type="dxa"/>
          </w:tcPr>
          <w:p w:rsidR="004B1774" w:rsidRPr="004B1774" w:rsidRDefault="004B1774" w:rsidP="004B177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B1774">
              <w:rPr>
                <w:rFonts w:ascii="Cambria" w:eastAsia="Calibri" w:hAnsi="Cambria" w:cs="Times New Roman"/>
              </w:rPr>
              <w:t>kompatibilita s mobilními systémy (tablet / telefon)</w:t>
            </w:r>
          </w:p>
          <w:p w:rsidR="004B1774" w:rsidRPr="009F7E5E" w:rsidRDefault="004B1774" w:rsidP="004B1774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4B1774" w:rsidRPr="009F7E5E" w:rsidRDefault="004B1774" w:rsidP="00F72F23">
            <w:r w:rsidRPr="009F7E5E">
              <w:t>SPLNĚNO – viz. příloha č. 1, str. 31</w:t>
            </w:r>
          </w:p>
        </w:tc>
      </w:tr>
      <w:tr w:rsidR="004B1774" w:rsidRPr="009F7E5E" w:rsidTr="00F72F23">
        <w:tc>
          <w:tcPr>
            <w:tcW w:w="4531" w:type="dxa"/>
          </w:tcPr>
          <w:p w:rsidR="004B1774" w:rsidRPr="004B1774" w:rsidRDefault="004B1774" w:rsidP="004B177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4B1774">
              <w:rPr>
                <w:rFonts w:ascii="Cambria" w:eastAsia="Calibri" w:hAnsi="Cambria" w:cs="Times New Roman"/>
              </w:rPr>
              <w:t>archivace kultivací, evidence vlastních mikroorganismů a živných médií</w:t>
            </w:r>
          </w:p>
          <w:p w:rsidR="004B1774" w:rsidRPr="009F7E5E" w:rsidRDefault="004B1774" w:rsidP="004B1774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4B1774" w:rsidRPr="009F7E5E" w:rsidRDefault="004B1774" w:rsidP="00F72F23">
            <w:r w:rsidRPr="009F7E5E">
              <w:t>SPLNĚNO - viz. příloha č. 6 a příloha č. 9</w:t>
            </w:r>
          </w:p>
        </w:tc>
      </w:tr>
      <w:tr w:rsidR="004B1774" w:rsidRPr="009F7E5E" w:rsidTr="00F72F23">
        <w:tc>
          <w:tcPr>
            <w:tcW w:w="4531" w:type="dxa"/>
          </w:tcPr>
          <w:p w:rsidR="004B1774" w:rsidRPr="004B1774" w:rsidRDefault="004B1774" w:rsidP="004B177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4B1774">
              <w:rPr>
                <w:rFonts w:ascii="Cambria" w:eastAsia="Calibri" w:hAnsi="Cambria" w:cs="Times New Roman"/>
              </w:rPr>
              <w:t xml:space="preserve">vč. jednoho adekvátního PC s MS </w:t>
            </w:r>
            <w:r w:rsidRPr="004B1774">
              <w:rPr>
                <w:rFonts w:ascii="Cambria" w:eastAsia="Calibri" w:hAnsi="Cambria" w:cs="Times New Roman"/>
                <w:color w:val="000000"/>
              </w:rPr>
              <w:t>Windows (min. parametry:  Windows 10, MS Office, 4 jádrový procesor, frekvence jádra minimálně 3 GHz, 8 GB RAM,  1 T HDD, monitor min. 22“)</w:t>
            </w:r>
          </w:p>
          <w:p w:rsidR="004B1774" w:rsidRPr="009F7E5E" w:rsidRDefault="004B1774" w:rsidP="004B1774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4B1774" w:rsidRPr="009F7E5E" w:rsidRDefault="004B1774" w:rsidP="00F72F23">
            <w:r w:rsidRPr="009F7E5E">
              <w:t>SPLNĚNO – počítač v uvedených parametrech součástí dodávky</w:t>
            </w:r>
          </w:p>
        </w:tc>
      </w:tr>
      <w:tr w:rsidR="004B1774" w:rsidRPr="009F7E5E" w:rsidTr="00F72F23">
        <w:tc>
          <w:tcPr>
            <w:tcW w:w="4531" w:type="dxa"/>
          </w:tcPr>
          <w:p w:rsidR="004B1774" w:rsidRPr="004B1774" w:rsidRDefault="004B1774" w:rsidP="004B1774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4B1774">
              <w:rPr>
                <w:rFonts w:ascii="Cambria" w:eastAsia="Calibri" w:hAnsi="Cambria" w:cs="Times New Roman"/>
              </w:rPr>
              <w:t>aktualizace programu a pravidelné on-line školení uživatelů výrobcem min. po dobu záruky</w:t>
            </w:r>
          </w:p>
          <w:p w:rsidR="004B1774" w:rsidRPr="009F7E5E" w:rsidRDefault="004B1774" w:rsidP="004B1774">
            <w:pPr>
              <w:spacing w:after="200" w:line="276" w:lineRule="auto"/>
              <w:contextualSpacing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531" w:type="dxa"/>
          </w:tcPr>
          <w:p w:rsidR="004B1774" w:rsidRPr="009F7E5E" w:rsidRDefault="004B1774" w:rsidP="00F72F23">
            <w:r w:rsidRPr="009F7E5E">
              <w:t>SPLNĚNO – viz. příloha č. 10</w:t>
            </w:r>
          </w:p>
        </w:tc>
      </w:tr>
    </w:tbl>
    <w:p w:rsidR="009E2E4E" w:rsidRDefault="009E2E4E" w:rsidP="00315ED8"/>
    <w:p w:rsidR="00217060" w:rsidRDefault="00217060" w:rsidP="00315ED8"/>
    <w:p w:rsidR="00217060" w:rsidRDefault="00217060" w:rsidP="00315ED8"/>
    <w:p w:rsidR="00217060" w:rsidRDefault="00217060" w:rsidP="00315ED8"/>
    <w:p w:rsidR="00217060" w:rsidRDefault="00217060" w:rsidP="00315ED8"/>
    <w:sectPr w:rsidR="0021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7167"/>
    <w:multiLevelType w:val="hybridMultilevel"/>
    <w:tmpl w:val="BF8623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27C68"/>
    <w:multiLevelType w:val="hybridMultilevel"/>
    <w:tmpl w:val="F9A27164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5A93152"/>
    <w:multiLevelType w:val="hybridMultilevel"/>
    <w:tmpl w:val="92DCAE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E77D2"/>
    <w:multiLevelType w:val="hybridMultilevel"/>
    <w:tmpl w:val="4A9CCB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461A"/>
    <w:multiLevelType w:val="hybridMultilevel"/>
    <w:tmpl w:val="28F80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35D42"/>
    <w:multiLevelType w:val="hybridMultilevel"/>
    <w:tmpl w:val="F1FE24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323C5"/>
    <w:multiLevelType w:val="hybridMultilevel"/>
    <w:tmpl w:val="F3D242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24199"/>
    <w:multiLevelType w:val="hybridMultilevel"/>
    <w:tmpl w:val="6354EB9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D8"/>
    <w:rsid w:val="00003AA2"/>
    <w:rsid w:val="00005704"/>
    <w:rsid w:val="00016C06"/>
    <w:rsid w:val="0002026D"/>
    <w:rsid w:val="00020A0D"/>
    <w:rsid w:val="000233C5"/>
    <w:rsid w:val="000277E2"/>
    <w:rsid w:val="00027A2D"/>
    <w:rsid w:val="00032EBF"/>
    <w:rsid w:val="00034EA0"/>
    <w:rsid w:val="00037980"/>
    <w:rsid w:val="000401F6"/>
    <w:rsid w:val="00041151"/>
    <w:rsid w:val="00050DF2"/>
    <w:rsid w:val="000543A9"/>
    <w:rsid w:val="0007103D"/>
    <w:rsid w:val="00071393"/>
    <w:rsid w:val="0007399C"/>
    <w:rsid w:val="00075899"/>
    <w:rsid w:val="000766B7"/>
    <w:rsid w:val="00082069"/>
    <w:rsid w:val="00083CDD"/>
    <w:rsid w:val="00084319"/>
    <w:rsid w:val="000869CE"/>
    <w:rsid w:val="000A050B"/>
    <w:rsid w:val="000A06C8"/>
    <w:rsid w:val="000A108F"/>
    <w:rsid w:val="000B33A6"/>
    <w:rsid w:val="000C268F"/>
    <w:rsid w:val="000C519C"/>
    <w:rsid w:val="000C6724"/>
    <w:rsid w:val="000D5441"/>
    <w:rsid w:val="000D7CB5"/>
    <w:rsid w:val="000F0BFF"/>
    <w:rsid w:val="000F4B4A"/>
    <w:rsid w:val="00101778"/>
    <w:rsid w:val="00106DE2"/>
    <w:rsid w:val="00110152"/>
    <w:rsid w:val="001119D1"/>
    <w:rsid w:val="0012468F"/>
    <w:rsid w:val="001254C0"/>
    <w:rsid w:val="00125818"/>
    <w:rsid w:val="00134597"/>
    <w:rsid w:val="00134D67"/>
    <w:rsid w:val="00137804"/>
    <w:rsid w:val="00142A35"/>
    <w:rsid w:val="0016706C"/>
    <w:rsid w:val="001679DD"/>
    <w:rsid w:val="0017026E"/>
    <w:rsid w:val="0017212B"/>
    <w:rsid w:val="00177E5F"/>
    <w:rsid w:val="0018618C"/>
    <w:rsid w:val="00190C75"/>
    <w:rsid w:val="001913CB"/>
    <w:rsid w:val="0019194F"/>
    <w:rsid w:val="00195964"/>
    <w:rsid w:val="001964F6"/>
    <w:rsid w:val="001A116B"/>
    <w:rsid w:val="001A1BB2"/>
    <w:rsid w:val="001B29C5"/>
    <w:rsid w:val="001C0AEE"/>
    <w:rsid w:val="001C28EE"/>
    <w:rsid w:val="001D1E5A"/>
    <w:rsid w:val="001D3BEC"/>
    <w:rsid w:val="001E1AB5"/>
    <w:rsid w:val="001E2A2F"/>
    <w:rsid w:val="001F1082"/>
    <w:rsid w:val="001F399C"/>
    <w:rsid w:val="001F6B8D"/>
    <w:rsid w:val="00200607"/>
    <w:rsid w:val="00203207"/>
    <w:rsid w:val="00210759"/>
    <w:rsid w:val="00211575"/>
    <w:rsid w:val="00217060"/>
    <w:rsid w:val="00221B3A"/>
    <w:rsid w:val="00223816"/>
    <w:rsid w:val="00234154"/>
    <w:rsid w:val="00242613"/>
    <w:rsid w:val="002519D6"/>
    <w:rsid w:val="002522C0"/>
    <w:rsid w:val="00274C3F"/>
    <w:rsid w:val="00284F7B"/>
    <w:rsid w:val="00294742"/>
    <w:rsid w:val="00295E0A"/>
    <w:rsid w:val="002A15FD"/>
    <w:rsid w:val="002B056B"/>
    <w:rsid w:val="002B3441"/>
    <w:rsid w:val="002B3DF5"/>
    <w:rsid w:val="002C3FC9"/>
    <w:rsid w:val="002D3CE0"/>
    <w:rsid w:val="002D6DB9"/>
    <w:rsid w:val="002E259C"/>
    <w:rsid w:val="002F6FA1"/>
    <w:rsid w:val="00313BD4"/>
    <w:rsid w:val="00315ED8"/>
    <w:rsid w:val="00317293"/>
    <w:rsid w:val="0032261D"/>
    <w:rsid w:val="00322640"/>
    <w:rsid w:val="00323B79"/>
    <w:rsid w:val="00324626"/>
    <w:rsid w:val="003423E8"/>
    <w:rsid w:val="00342C86"/>
    <w:rsid w:val="003448F1"/>
    <w:rsid w:val="00344D01"/>
    <w:rsid w:val="0035285D"/>
    <w:rsid w:val="00357E8F"/>
    <w:rsid w:val="003607B9"/>
    <w:rsid w:val="003613FD"/>
    <w:rsid w:val="00365391"/>
    <w:rsid w:val="0037627C"/>
    <w:rsid w:val="00383157"/>
    <w:rsid w:val="00390517"/>
    <w:rsid w:val="0039757D"/>
    <w:rsid w:val="003A0285"/>
    <w:rsid w:val="003A44B2"/>
    <w:rsid w:val="003A5C45"/>
    <w:rsid w:val="003B032B"/>
    <w:rsid w:val="003B41DD"/>
    <w:rsid w:val="003C15E2"/>
    <w:rsid w:val="003C470F"/>
    <w:rsid w:val="003C5AF6"/>
    <w:rsid w:val="003C7B90"/>
    <w:rsid w:val="003D03EE"/>
    <w:rsid w:val="003D20DD"/>
    <w:rsid w:val="003E35D4"/>
    <w:rsid w:val="003F363A"/>
    <w:rsid w:val="003F3988"/>
    <w:rsid w:val="004102E9"/>
    <w:rsid w:val="004130D8"/>
    <w:rsid w:val="00417D4D"/>
    <w:rsid w:val="0042412A"/>
    <w:rsid w:val="00430516"/>
    <w:rsid w:val="00430949"/>
    <w:rsid w:val="004337C8"/>
    <w:rsid w:val="00434561"/>
    <w:rsid w:val="00434AE8"/>
    <w:rsid w:val="00440281"/>
    <w:rsid w:val="00442921"/>
    <w:rsid w:val="00444A10"/>
    <w:rsid w:val="004526F0"/>
    <w:rsid w:val="00454018"/>
    <w:rsid w:val="004558E9"/>
    <w:rsid w:val="00460552"/>
    <w:rsid w:val="004608AB"/>
    <w:rsid w:val="004619CD"/>
    <w:rsid w:val="004628AB"/>
    <w:rsid w:val="00463C9B"/>
    <w:rsid w:val="00465898"/>
    <w:rsid w:val="00467490"/>
    <w:rsid w:val="00482451"/>
    <w:rsid w:val="00486BC9"/>
    <w:rsid w:val="004922AB"/>
    <w:rsid w:val="004A3A44"/>
    <w:rsid w:val="004A3F5B"/>
    <w:rsid w:val="004A583A"/>
    <w:rsid w:val="004A5B01"/>
    <w:rsid w:val="004B1774"/>
    <w:rsid w:val="004B5BB2"/>
    <w:rsid w:val="004B75B9"/>
    <w:rsid w:val="004D1063"/>
    <w:rsid w:val="004E05B9"/>
    <w:rsid w:val="004E2454"/>
    <w:rsid w:val="004F29C6"/>
    <w:rsid w:val="004F41FD"/>
    <w:rsid w:val="00504646"/>
    <w:rsid w:val="00505C8D"/>
    <w:rsid w:val="00506645"/>
    <w:rsid w:val="00507221"/>
    <w:rsid w:val="00514CC6"/>
    <w:rsid w:val="00530374"/>
    <w:rsid w:val="005313C2"/>
    <w:rsid w:val="00533711"/>
    <w:rsid w:val="00554E24"/>
    <w:rsid w:val="00556EAE"/>
    <w:rsid w:val="00567B69"/>
    <w:rsid w:val="005734DA"/>
    <w:rsid w:val="0058130F"/>
    <w:rsid w:val="00585BFC"/>
    <w:rsid w:val="00590734"/>
    <w:rsid w:val="005911D5"/>
    <w:rsid w:val="0059726C"/>
    <w:rsid w:val="005A3335"/>
    <w:rsid w:val="005D32B3"/>
    <w:rsid w:val="005D67B4"/>
    <w:rsid w:val="005F31E4"/>
    <w:rsid w:val="005F396A"/>
    <w:rsid w:val="005F63D7"/>
    <w:rsid w:val="005F7C41"/>
    <w:rsid w:val="00602379"/>
    <w:rsid w:val="00611808"/>
    <w:rsid w:val="006243DC"/>
    <w:rsid w:val="00635C15"/>
    <w:rsid w:val="00636DEE"/>
    <w:rsid w:val="00637592"/>
    <w:rsid w:val="0065058E"/>
    <w:rsid w:val="006509B1"/>
    <w:rsid w:val="0065401D"/>
    <w:rsid w:val="006552C4"/>
    <w:rsid w:val="006558A2"/>
    <w:rsid w:val="00661D8C"/>
    <w:rsid w:val="0066419E"/>
    <w:rsid w:val="00664D87"/>
    <w:rsid w:val="00665C57"/>
    <w:rsid w:val="00676330"/>
    <w:rsid w:val="00686E5C"/>
    <w:rsid w:val="00686ED6"/>
    <w:rsid w:val="006940E2"/>
    <w:rsid w:val="00697EB8"/>
    <w:rsid w:val="006A3DD2"/>
    <w:rsid w:val="006A6EB2"/>
    <w:rsid w:val="006B751C"/>
    <w:rsid w:val="006C7FB2"/>
    <w:rsid w:val="006D1995"/>
    <w:rsid w:val="006D5C6A"/>
    <w:rsid w:val="006D7D56"/>
    <w:rsid w:val="006E0896"/>
    <w:rsid w:val="006E32B7"/>
    <w:rsid w:val="006F1E3C"/>
    <w:rsid w:val="006F4905"/>
    <w:rsid w:val="0070567E"/>
    <w:rsid w:val="00717587"/>
    <w:rsid w:val="00720D0F"/>
    <w:rsid w:val="00723CFA"/>
    <w:rsid w:val="00723D35"/>
    <w:rsid w:val="00730B9D"/>
    <w:rsid w:val="00732026"/>
    <w:rsid w:val="00744986"/>
    <w:rsid w:val="00745050"/>
    <w:rsid w:val="00760FF2"/>
    <w:rsid w:val="00762F9E"/>
    <w:rsid w:val="00771A1D"/>
    <w:rsid w:val="00775A68"/>
    <w:rsid w:val="00783A07"/>
    <w:rsid w:val="007934E1"/>
    <w:rsid w:val="007A06FF"/>
    <w:rsid w:val="007A5B69"/>
    <w:rsid w:val="007A5CDD"/>
    <w:rsid w:val="007B508C"/>
    <w:rsid w:val="007B5218"/>
    <w:rsid w:val="007C06C9"/>
    <w:rsid w:val="007C399A"/>
    <w:rsid w:val="007D3FCC"/>
    <w:rsid w:val="007D7D12"/>
    <w:rsid w:val="007E5AE4"/>
    <w:rsid w:val="007E70F7"/>
    <w:rsid w:val="007F1868"/>
    <w:rsid w:val="008077BC"/>
    <w:rsid w:val="00810373"/>
    <w:rsid w:val="00810469"/>
    <w:rsid w:val="00816E39"/>
    <w:rsid w:val="00817AC5"/>
    <w:rsid w:val="00832E8A"/>
    <w:rsid w:val="008451C4"/>
    <w:rsid w:val="00862CFD"/>
    <w:rsid w:val="00863278"/>
    <w:rsid w:val="00871DE8"/>
    <w:rsid w:val="00875D0D"/>
    <w:rsid w:val="00892125"/>
    <w:rsid w:val="008A0766"/>
    <w:rsid w:val="008A1F2E"/>
    <w:rsid w:val="008B05C4"/>
    <w:rsid w:val="008B3979"/>
    <w:rsid w:val="008C49FA"/>
    <w:rsid w:val="008C5762"/>
    <w:rsid w:val="008C6284"/>
    <w:rsid w:val="008C79EE"/>
    <w:rsid w:val="008D6E3F"/>
    <w:rsid w:val="008E17BD"/>
    <w:rsid w:val="008E37E9"/>
    <w:rsid w:val="008E6456"/>
    <w:rsid w:val="008F50E9"/>
    <w:rsid w:val="00905B8F"/>
    <w:rsid w:val="009111E0"/>
    <w:rsid w:val="00915137"/>
    <w:rsid w:val="00920BA7"/>
    <w:rsid w:val="00925F43"/>
    <w:rsid w:val="00934A50"/>
    <w:rsid w:val="00935641"/>
    <w:rsid w:val="00942A38"/>
    <w:rsid w:val="00950932"/>
    <w:rsid w:val="00951008"/>
    <w:rsid w:val="0095349E"/>
    <w:rsid w:val="009602F1"/>
    <w:rsid w:val="00965C54"/>
    <w:rsid w:val="009660C7"/>
    <w:rsid w:val="00966ADF"/>
    <w:rsid w:val="00982D4F"/>
    <w:rsid w:val="00997BC7"/>
    <w:rsid w:val="00997D95"/>
    <w:rsid w:val="009A0827"/>
    <w:rsid w:val="009A23A5"/>
    <w:rsid w:val="009A6E68"/>
    <w:rsid w:val="009B0E0F"/>
    <w:rsid w:val="009B1B92"/>
    <w:rsid w:val="009C4BC2"/>
    <w:rsid w:val="009D54AB"/>
    <w:rsid w:val="009E088E"/>
    <w:rsid w:val="009E14DF"/>
    <w:rsid w:val="009E2E4E"/>
    <w:rsid w:val="009F18CE"/>
    <w:rsid w:val="009F7E5E"/>
    <w:rsid w:val="00A03D76"/>
    <w:rsid w:val="00A1155C"/>
    <w:rsid w:val="00A11D21"/>
    <w:rsid w:val="00A12B49"/>
    <w:rsid w:val="00A27483"/>
    <w:rsid w:val="00A36272"/>
    <w:rsid w:val="00A37991"/>
    <w:rsid w:val="00A4289F"/>
    <w:rsid w:val="00A50654"/>
    <w:rsid w:val="00A54570"/>
    <w:rsid w:val="00A55243"/>
    <w:rsid w:val="00A60E11"/>
    <w:rsid w:val="00A634BC"/>
    <w:rsid w:val="00A722FB"/>
    <w:rsid w:val="00A83206"/>
    <w:rsid w:val="00A83D34"/>
    <w:rsid w:val="00AB263C"/>
    <w:rsid w:val="00AB6978"/>
    <w:rsid w:val="00AB6E82"/>
    <w:rsid w:val="00AC0D34"/>
    <w:rsid w:val="00AD5A67"/>
    <w:rsid w:val="00AE1C23"/>
    <w:rsid w:val="00AE6C0F"/>
    <w:rsid w:val="00AF5559"/>
    <w:rsid w:val="00B01762"/>
    <w:rsid w:val="00B208B4"/>
    <w:rsid w:val="00B228FA"/>
    <w:rsid w:val="00B27ECE"/>
    <w:rsid w:val="00B36285"/>
    <w:rsid w:val="00B37B8D"/>
    <w:rsid w:val="00B4798D"/>
    <w:rsid w:val="00B65013"/>
    <w:rsid w:val="00B6651A"/>
    <w:rsid w:val="00B6728B"/>
    <w:rsid w:val="00B749EF"/>
    <w:rsid w:val="00B82F15"/>
    <w:rsid w:val="00B850C8"/>
    <w:rsid w:val="00B871A1"/>
    <w:rsid w:val="00B953E8"/>
    <w:rsid w:val="00BA08FB"/>
    <w:rsid w:val="00BA22E7"/>
    <w:rsid w:val="00BB4818"/>
    <w:rsid w:val="00BB69F6"/>
    <w:rsid w:val="00BC0044"/>
    <w:rsid w:val="00BD1B1A"/>
    <w:rsid w:val="00BD27E4"/>
    <w:rsid w:val="00BE2AAE"/>
    <w:rsid w:val="00BF12E7"/>
    <w:rsid w:val="00BF6A3F"/>
    <w:rsid w:val="00C075DC"/>
    <w:rsid w:val="00C10AED"/>
    <w:rsid w:val="00C11C5F"/>
    <w:rsid w:val="00C13673"/>
    <w:rsid w:val="00C221C6"/>
    <w:rsid w:val="00C23692"/>
    <w:rsid w:val="00C259E8"/>
    <w:rsid w:val="00C27587"/>
    <w:rsid w:val="00C27A34"/>
    <w:rsid w:val="00C30693"/>
    <w:rsid w:val="00C30C40"/>
    <w:rsid w:val="00C42694"/>
    <w:rsid w:val="00C43A77"/>
    <w:rsid w:val="00C523E0"/>
    <w:rsid w:val="00C61924"/>
    <w:rsid w:val="00C678DF"/>
    <w:rsid w:val="00C70821"/>
    <w:rsid w:val="00C72C62"/>
    <w:rsid w:val="00C75C45"/>
    <w:rsid w:val="00C7665B"/>
    <w:rsid w:val="00C81264"/>
    <w:rsid w:val="00C83B38"/>
    <w:rsid w:val="00C92CE5"/>
    <w:rsid w:val="00CA0E0E"/>
    <w:rsid w:val="00CA13E6"/>
    <w:rsid w:val="00CA7A4F"/>
    <w:rsid w:val="00CB48FE"/>
    <w:rsid w:val="00CB60A1"/>
    <w:rsid w:val="00CC17FF"/>
    <w:rsid w:val="00CC1E51"/>
    <w:rsid w:val="00CC229C"/>
    <w:rsid w:val="00CC2A3F"/>
    <w:rsid w:val="00CC7ABB"/>
    <w:rsid w:val="00CD24F0"/>
    <w:rsid w:val="00CD2B8D"/>
    <w:rsid w:val="00CD2D99"/>
    <w:rsid w:val="00CD3436"/>
    <w:rsid w:val="00CE15D9"/>
    <w:rsid w:val="00CE6399"/>
    <w:rsid w:val="00D015D6"/>
    <w:rsid w:val="00D031F4"/>
    <w:rsid w:val="00D03C19"/>
    <w:rsid w:val="00D067E1"/>
    <w:rsid w:val="00D1617B"/>
    <w:rsid w:val="00D17542"/>
    <w:rsid w:val="00D2318C"/>
    <w:rsid w:val="00D27FBC"/>
    <w:rsid w:val="00D343F9"/>
    <w:rsid w:val="00D43C81"/>
    <w:rsid w:val="00D448D3"/>
    <w:rsid w:val="00D512BF"/>
    <w:rsid w:val="00D55C74"/>
    <w:rsid w:val="00D663CF"/>
    <w:rsid w:val="00D7124E"/>
    <w:rsid w:val="00D85869"/>
    <w:rsid w:val="00D96847"/>
    <w:rsid w:val="00DA700A"/>
    <w:rsid w:val="00DD1310"/>
    <w:rsid w:val="00DD46B1"/>
    <w:rsid w:val="00DD6337"/>
    <w:rsid w:val="00DE195C"/>
    <w:rsid w:val="00DE5F8A"/>
    <w:rsid w:val="00DF07F9"/>
    <w:rsid w:val="00E03D23"/>
    <w:rsid w:val="00E06ADE"/>
    <w:rsid w:val="00E16283"/>
    <w:rsid w:val="00E2477E"/>
    <w:rsid w:val="00E24A99"/>
    <w:rsid w:val="00E261F1"/>
    <w:rsid w:val="00E26722"/>
    <w:rsid w:val="00E33FE1"/>
    <w:rsid w:val="00E35F3D"/>
    <w:rsid w:val="00E40018"/>
    <w:rsid w:val="00E42471"/>
    <w:rsid w:val="00E51127"/>
    <w:rsid w:val="00E62242"/>
    <w:rsid w:val="00E753BF"/>
    <w:rsid w:val="00E801FF"/>
    <w:rsid w:val="00E82F2D"/>
    <w:rsid w:val="00E94DD3"/>
    <w:rsid w:val="00E96A68"/>
    <w:rsid w:val="00EA22BE"/>
    <w:rsid w:val="00EA5DD7"/>
    <w:rsid w:val="00EB0C88"/>
    <w:rsid w:val="00EB15B8"/>
    <w:rsid w:val="00EB2FB2"/>
    <w:rsid w:val="00EC441E"/>
    <w:rsid w:val="00EE1C51"/>
    <w:rsid w:val="00EE2440"/>
    <w:rsid w:val="00EE2580"/>
    <w:rsid w:val="00EE3B3A"/>
    <w:rsid w:val="00EF2BB8"/>
    <w:rsid w:val="00EF3D8F"/>
    <w:rsid w:val="00EF60C2"/>
    <w:rsid w:val="00EF7768"/>
    <w:rsid w:val="00F05FAC"/>
    <w:rsid w:val="00F1242C"/>
    <w:rsid w:val="00F241F2"/>
    <w:rsid w:val="00F33393"/>
    <w:rsid w:val="00F3468A"/>
    <w:rsid w:val="00F347DD"/>
    <w:rsid w:val="00F360E4"/>
    <w:rsid w:val="00F40D60"/>
    <w:rsid w:val="00F47104"/>
    <w:rsid w:val="00F51B40"/>
    <w:rsid w:val="00F61692"/>
    <w:rsid w:val="00F6384A"/>
    <w:rsid w:val="00F63D1D"/>
    <w:rsid w:val="00F67F23"/>
    <w:rsid w:val="00F72C34"/>
    <w:rsid w:val="00F765B4"/>
    <w:rsid w:val="00F906F6"/>
    <w:rsid w:val="00F9151B"/>
    <w:rsid w:val="00FA61D9"/>
    <w:rsid w:val="00FA642D"/>
    <w:rsid w:val="00FB2EA1"/>
    <w:rsid w:val="00FB4EE6"/>
    <w:rsid w:val="00FC2B8E"/>
    <w:rsid w:val="00FC419D"/>
    <w:rsid w:val="00FD424E"/>
    <w:rsid w:val="00FD6FDE"/>
    <w:rsid w:val="00FE0E6B"/>
    <w:rsid w:val="00FE2F7A"/>
    <w:rsid w:val="00FE3E8F"/>
    <w:rsid w:val="00FF1E83"/>
    <w:rsid w:val="00FF3FC1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0C694-8AA3-4C98-BBCE-C7B93716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15ED8"/>
    <w:pPr>
      <w:ind w:left="720"/>
      <w:contextualSpacing/>
    </w:pPr>
  </w:style>
  <w:style w:type="table" w:styleId="Mkatabulky">
    <w:name w:val="Table Grid"/>
    <w:basedOn w:val="Normlntabulka"/>
    <w:uiPriority w:val="39"/>
    <w:rsid w:val="0031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5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D8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1767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Schmiedberger jr.</dc:creator>
  <cp:keywords/>
  <dc:description/>
  <cp:lastModifiedBy>Karel Schmiedberger jr.</cp:lastModifiedBy>
  <cp:revision>4</cp:revision>
  <dcterms:created xsi:type="dcterms:W3CDTF">2017-08-30T13:50:00Z</dcterms:created>
  <dcterms:modified xsi:type="dcterms:W3CDTF">2017-08-31T10:52:00Z</dcterms:modified>
</cp:coreProperties>
</file>