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8E7585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8E7585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8E7585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8E7585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397" w:type="dxa"/>
          </w:tcPr>
          <w:p w:rsidR="00226595" w:rsidRPr="00DE2BC9" w:rsidRDefault="008E7585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425" w:type="dxa"/>
          </w:tcPr>
          <w:p w:rsidR="00226595" w:rsidRPr="00DE2BC9" w:rsidRDefault="008E7585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8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nSIPO </w:t>
      </w:r>
      <w:r w:rsidR="008E7585">
        <w:rPr>
          <w:b/>
          <w:snapToGrid w:val="0"/>
          <w:sz w:val="28"/>
          <w:szCs w:val="28"/>
        </w:rPr>
        <w:t>01 – 108/2014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ředitelkou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356E50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09531B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8E7585">
        <w:rPr>
          <w:rFonts w:ascii="Times New Roman" w:hAnsi="Times New Roman"/>
          <w:snapToGrid w:val="0"/>
          <w:sz w:val="24"/>
        </w:rPr>
        <w:t xml:space="preserve"> 113355001</w:t>
      </w:r>
    </w:p>
    <w:p w:rsidR="00226595" w:rsidRPr="00206D3F" w:rsidRDefault="008E7585" w:rsidP="008E7585">
      <w:pPr>
        <w:tabs>
          <w:tab w:val="left" w:pos="284"/>
        </w:tabs>
        <w:spacing w:before="240"/>
        <w:ind w:left="284" w:right="1134"/>
        <w:rPr>
          <w:b/>
          <w:snapToGrid w:val="0"/>
          <w:sz w:val="24"/>
        </w:rPr>
      </w:pPr>
      <w:r w:rsidRPr="008E7585">
        <w:rPr>
          <w:b/>
          <w:snapToGrid w:val="0"/>
          <w:sz w:val="24"/>
        </w:rPr>
        <w:t>AUSTIS-REAL, s.r.o.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8E7585" w:rsidRPr="008E7585">
        <w:rPr>
          <w:rFonts w:ascii="Times New Roman" w:hAnsi="Times New Roman"/>
          <w:b/>
          <w:snapToGrid w:val="0"/>
          <w:sz w:val="24"/>
        </w:rPr>
        <w:t xml:space="preserve">Praha 5 - Slivenec, K </w:t>
      </w:r>
      <w:proofErr w:type="spellStart"/>
      <w:r w:rsidR="008E7585" w:rsidRPr="008E7585">
        <w:rPr>
          <w:rFonts w:ascii="Times New Roman" w:hAnsi="Times New Roman"/>
          <w:b/>
          <w:snapToGrid w:val="0"/>
          <w:sz w:val="24"/>
        </w:rPr>
        <w:t>Austisu</w:t>
      </w:r>
      <w:proofErr w:type="spellEnd"/>
      <w:r w:rsidR="008E7585" w:rsidRPr="008E7585">
        <w:rPr>
          <w:rFonts w:ascii="Times New Roman" w:hAnsi="Times New Roman"/>
          <w:b/>
          <w:snapToGrid w:val="0"/>
          <w:sz w:val="24"/>
        </w:rPr>
        <w:t xml:space="preserve"> 680, PSČ 154 00</w:t>
      </w:r>
    </w:p>
    <w:p w:rsidR="00226595" w:rsidRPr="00206D3F" w:rsidRDefault="00226595" w:rsidP="00510EA7">
      <w:pPr>
        <w:pStyle w:val="Codstavec"/>
        <w:tabs>
          <w:tab w:val="left" w:pos="284"/>
          <w:tab w:val="left" w:pos="851"/>
          <w:tab w:val="left" w:pos="1418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zastoupen:</w:t>
      </w:r>
      <w:r w:rsidR="00510EA7">
        <w:rPr>
          <w:rFonts w:ascii="Times New Roman" w:hAnsi="Times New Roman"/>
          <w:b/>
          <w:snapToGrid w:val="0"/>
          <w:sz w:val="24"/>
        </w:rPr>
        <w:tab/>
      </w:r>
      <w:r w:rsidR="00510EA7" w:rsidRPr="00510EA7">
        <w:rPr>
          <w:rFonts w:ascii="Times New Roman" w:hAnsi="Times New Roman"/>
          <w:snapToGrid w:val="0"/>
          <w:sz w:val="24"/>
        </w:rPr>
        <w:t>Jakubem Havláskem, prokur</w:t>
      </w:r>
      <w:r w:rsidR="00867E86">
        <w:rPr>
          <w:rFonts w:ascii="Times New Roman" w:hAnsi="Times New Roman"/>
          <w:snapToGrid w:val="0"/>
          <w:sz w:val="24"/>
        </w:rPr>
        <w:t>istou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356E50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510EA7">
        <w:rPr>
          <w:rFonts w:ascii="Times New Roman" w:hAnsi="Times New Roman"/>
          <w:snapToGrid w:val="0"/>
          <w:sz w:val="24"/>
        </w:rPr>
        <w:tab/>
        <w:t>25702548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510EA7">
        <w:rPr>
          <w:rFonts w:ascii="Times New Roman" w:hAnsi="Times New Roman"/>
          <w:snapToGrid w:val="0"/>
          <w:sz w:val="24"/>
        </w:rPr>
        <w:t>25702548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</w:t>
      </w:r>
      <w:r w:rsidR="00510EA7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 obchodním rejstříku vedeném Městským soudem v </w:t>
      </w:r>
      <w:r w:rsidR="00510EA7">
        <w:rPr>
          <w:rFonts w:ascii="Times New Roman" w:hAnsi="Times New Roman"/>
          <w:snapToGrid w:val="0"/>
          <w:sz w:val="24"/>
        </w:rPr>
        <w:t>Praze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510EA7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>, vložka</w:t>
      </w:r>
      <w:r w:rsidR="00510EA7">
        <w:rPr>
          <w:rFonts w:ascii="Times New Roman" w:hAnsi="Times New Roman"/>
          <w:snapToGrid w:val="0"/>
          <w:sz w:val="24"/>
        </w:rPr>
        <w:t xml:space="preserve"> 62566</w:t>
      </w:r>
    </w:p>
    <w:p w:rsidR="00226595" w:rsidRPr="000E0574" w:rsidRDefault="00226595" w:rsidP="00510EA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snapToGrid w:val="0"/>
          <w:sz w:val="24"/>
          <w:u w:val="single"/>
        </w:rPr>
      </w:pPr>
      <w:r>
        <w:rPr>
          <w:rFonts w:ascii="Times New Roman" w:hAnsi="Times New Roman"/>
          <w:b/>
          <w:snapToGrid w:val="0"/>
          <w:sz w:val="24"/>
        </w:rPr>
        <w:t>ko</w:t>
      </w:r>
      <w:r w:rsidRPr="00814721">
        <w:rPr>
          <w:rFonts w:ascii="Times New Roman" w:hAnsi="Times New Roman"/>
          <w:b/>
          <w:snapToGrid w:val="0"/>
          <w:sz w:val="24"/>
        </w:rPr>
        <w:t>respondenční adresa:</w:t>
      </w:r>
      <w:r w:rsidRPr="00510EA7">
        <w:rPr>
          <w:rFonts w:ascii="Times New Roman" w:hAnsi="Times New Roman"/>
          <w:snapToGrid w:val="0"/>
          <w:sz w:val="24"/>
        </w:rPr>
        <w:t xml:space="preserve"> </w:t>
      </w:r>
      <w:r w:rsidR="00510EA7">
        <w:rPr>
          <w:rFonts w:ascii="Times New Roman" w:hAnsi="Times New Roman"/>
          <w:snapToGrid w:val="0"/>
          <w:sz w:val="24"/>
          <w:u w:val="single"/>
        </w:rPr>
        <w:t>AUSTIS-REAL, s.r.o., Sokolovská 264/121, 180 00 Praha 8</w:t>
      </w:r>
    </w:p>
    <w:p w:rsidR="00226595" w:rsidRPr="003721EA" w:rsidRDefault="00226595" w:rsidP="00510EA7">
      <w:pPr>
        <w:pStyle w:val="Codstavec"/>
        <w:tabs>
          <w:tab w:val="left" w:pos="284"/>
          <w:tab w:val="left" w:pos="851"/>
        </w:tabs>
        <w:spacing w:before="160"/>
        <w:ind w:left="284" w:right="-993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proofErr w:type="spellStart"/>
      <w:r w:rsidR="00510EA7" w:rsidRPr="00510EA7">
        <w:rPr>
          <w:rFonts w:ascii="Times New Roman" w:hAnsi="Times New Roman"/>
          <w:snapToGrid w:val="0"/>
          <w:sz w:val="24"/>
        </w:rPr>
        <w:t>UniCredit</w:t>
      </w:r>
      <w:proofErr w:type="spellEnd"/>
      <w:r w:rsidR="00510EA7" w:rsidRPr="00510EA7">
        <w:rPr>
          <w:rFonts w:ascii="Times New Roman" w:hAnsi="Times New Roman"/>
          <w:snapToGrid w:val="0"/>
          <w:sz w:val="24"/>
        </w:rPr>
        <w:t xml:space="preserve"> Bank Czech Republic and </w:t>
      </w:r>
      <w:proofErr w:type="spellStart"/>
      <w:r w:rsidR="00510EA7" w:rsidRPr="00510EA7">
        <w:rPr>
          <w:rFonts w:ascii="Times New Roman" w:hAnsi="Times New Roman"/>
          <w:snapToGrid w:val="0"/>
          <w:sz w:val="24"/>
        </w:rPr>
        <w:t>Slovakis</w:t>
      </w:r>
      <w:proofErr w:type="spellEnd"/>
      <w:r w:rsidR="00510EA7" w:rsidRPr="00510EA7">
        <w:rPr>
          <w:rFonts w:ascii="Times New Roman" w:hAnsi="Times New Roman"/>
          <w:snapToGrid w:val="0"/>
          <w:sz w:val="24"/>
        </w:rPr>
        <w:t>, a.s.</w:t>
      </w:r>
    </w:p>
    <w:p w:rsidR="00226595" w:rsidRPr="00C62FB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09531B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Pr="00DE2BC9" w:rsidRDefault="00226595" w:rsidP="00510EA7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510EA7" w:rsidRPr="00510EA7">
        <w:rPr>
          <w:rFonts w:ascii="Times New Roman" w:hAnsi="Times New Roman"/>
          <w:b/>
          <w:snapToGrid w:val="0"/>
          <w:sz w:val="24"/>
        </w:rPr>
        <w:t>112358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510EA7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lastRenderedPageBreak/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510EA7" w:rsidRDefault="00226595" w:rsidP="00510EA7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510EA7">
        <w:rPr>
          <w:rFonts w:ascii="Times New Roman" w:hAnsi="Times New Roman"/>
          <w:snapToGrid w:val="0"/>
          <w:sz w:val="24"/>
        </w:rPr>
        <w:t xml:space="preserve"> </w:t>
      </w:r>
      <w:r w:rsidRPr="00510EA7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510EA7">
        <w:rPr>
          <w:rFonts w:ascii="Times New Roman" w:hAnsi="Times New Roman"/>
          <w:snapToGrid w:val="0"/>
          <w:sz w:val="24"/>
        </w:rPr>
        <w:t xml:space="preserve">, k aktualizaci kmene pro inkasní měsíc s průvodkou 1x měsíčně s tím, že Příkazce </w:t>
      </w:r>
      <w:r w:rsidRPr="00510EA7">
        <w:rPr>
          <w:rFonts w:ascii="Times New Roman" w:hAnsi="Times New Roman"/>
          <w:b/>
          <w:snapToGrid w:val="0"/>
          <w:sz w:val="24"/>
        </w:rPr>
        <w:t>nepožaduje kontrolu</w:t>
      </w:r>
      <w:r w:rsidRPr="00510EA7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510EA7" w:rsidRDefault="00226595" w:rsidP="00510EA7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510EA7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510EA7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DE2BC9" w:rsidRDefault="00226595" w:rsidP="00907195">
      <w:pPr>
        <w:pStyle w:val="Codstavec"/>
        <w:numPr>
          <w:ilvl w:val="2"/>
          <w:numId w:val="7"/>
        </w:numPr>
        <w:spacing w:before="120"/>
        <w:ind w:left="709" w:hanging="709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</w:p>
    <w:p w:rsidR="00226595" w:rsidRPr="00DE2BC9" w:rsidRDefault="00226595" w:rsidP="004C1AA7">
      <w:pPr>
        <w:pStyle w:val="Codstavec"/>
        <w:tabs>
          <w:tab w:val="left" w:pos="3686"/>
        </w:tabs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510EA7" w:rsidRDefault="00226595" w:rsidP="00510EA7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510EA7" w:rsidRDefault="00226595" w:rsidP="00510EA7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Pr="00DE2BC9">
        <w:rPr>
          <w:rFonts w:ascii="Times New Roman" w:hAnsi="Times New Roman"/>
          <w:snapToGrid w:val="0"/>
          <w:sz w:val="24"/>
        </w:rPr>
        <w:t>s průvodkou</w:t>
      </w:r>
      <w:r w:rsidRPr="00510EA7">
        <w:rPr>
          <w:rFonts w:ascii="Times New Roman" w:hAnsi="Times New Roman"/>
          <w:snapToGrid w:val="0"/>
          <w:sz w:val="24"/>
        </w:rPr>
        <w:t xml:space="preserve"> 1 x ročně na měsíc </w:t>
      </w:r>
      <w:r w:rsidR="00510EA7" w:rsidRPr="00510EA7">
        <w:rPr>
          <w:rFonts w:ascii="Times New Roman" w:hAnsi="Times New Roman"/>
          <w:snapToGrid w:val="0"/>
          <w:sz w:val="24"/>
        </w:rPr>
        <w:t>LEDEN</w:t>
      </w:r>
      <w:r w:rsidRPr="00510EA7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443544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  <w:szCs w:val="22"/>
        </w:rPr>
        <w:t>upomenout</w:t>
      </w:r>
      <w:r w:rsidRPr="00DE2BC9">
        <w:rPr>
          <w:szCs w:val="22"/>
        </w:rPr>
        <w:t xml:space="preserve"> </w:t>
      </w:r>
      <w:r>
        <w:rPr>
          <w:szCs w:val="22"/>
        </w:rPr>
        <w:t xml:space="preserve">na základě požadavku </w:t>
      </w:r>
      <w:r>
        <w:t>Příkazce</w:t>
      </w:r>
      <w:r>
        <w:rPr>
          <w:szCs w:val="22"/>
        </w:rPr>
        <w:t xml:space="preserve"> </w:t>
      </w:r>
      <w:r w:rsidRPr="00DE2BC9">
        <w:rPr>
          <w:szCs w:val="22"/>
        </w:rPr>
        <w:t xml:space="preserve">v měsíci následujícím po inkasním měsíci </w:t>
      </w:r>
      <w:r w:rsidRPr="0082046C">
        <w:rPr>
          <w:b/>
          <w:szCs w:val="22"/>
        </w:rPr>
        <w:t>plátce SIPO</w:t>
      </w:r>
      <w:r w:rsidRPr="00DE2BC9">
        <w:rPr>
          <w:szCs w:val="22"/>
        </w:rPr>
        <w:t xml:space="preserve"> odeslanou upomínkou k úhradě nezaplacených předepsaných plateb</w:t>
      </w:r>
      <w:r w:rsidRPr="0082046C">
        <w:rPr>
          <w:szCs w:val="22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 xml:space="preserve">soubor změnových údajů plátců SIPO </w:t>
      </w:r>
      <w:r>
        <w:rPr>
          <w:rFonts w:ascii="Times New Roman" w:hAnsi="Times New Roman"/>
          <w:snapToGrid w:val="0"/>
          <w:sz w:val="24"/>
        </w:rPr>
        <w:t>pro organizace 1x měsíčně do 8. dne kalendářního měsíce následujícího po měsíci inkasním</w:t>
      </w:r>
      <w:r w:rsidRPr="00CD796A">
        <w:rPr>
          <w:rFonts w:ascii="Times New Roman" w:hAnsi="Times New Roman"/>
          <w:snapToGrid w:val="0"/>
          <w:sz w:val="24"/>
        </w:rP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510EA7" w:rsidRDefault="00510EA7" w:rsidP="00510EA7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510EA7" w:rsidRDefault="00510EA7" w:rsidP="00510EA7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510EA7" w:rsidRDefault="00510EA7" w:rsidP="00510EA7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510EA7" w:rsidRPr="00147095" w:rsidRDefault="00510EA7" w:rsidP="00510EA7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510EA7" w:rsidRDefault="00226595" w:rsidP="00510EA7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510EA7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510EA7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E60762" w:rsidRDefault="00226595" w:rsidP="00E60762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E60762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E60762">
        <w:rPr>
          <w:rFonts w:ascii="Times New Roman" w:hAnsi="Times New Roman"/>
          <w:b/>
          <w:snapToGrid w:val="0"/>
          <w:sz w:val="24"/>
        </w:rPr>
        <w:t xml:space="preserve">souhrnným převodem </w:t>
      </w:r>
      <w:r w:rsidRPr="00E60762">
        <w:rPr>
          <w:rFonts w:ascii="Times New Roman" w:hAnsi="Times New Roman"/>
          <w:snapToGrid w:val="0"/>
          <w:sz w:val="24"/>
        </w:rPr>
        <w:t xml:space="preserve">do 8.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E60762" w:rsidRPr="00E60762">
        <w:rPr>
          <w:rFonts w:ascii="Times New Roman" w:hAnsi="Times New Roman"/>
          <w:b/>
          <w:snapToGrid w:val="0"/>
          <w:sz w:val="24"/>
        </w:rPr>
        <w:t>112358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E60762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E60762" w:rsidRDefault="00E60762" w:rsidP="00E60762">
      <w:pPr>
        <w:pStyle w:val="Codstavec"/>
        <w:spacing w:before="120"/>
        <w:jc w:val="both"/>
        <w:rPr>
          <w:rFonts w:ascii="Times New Roman" w:hAnsi="Times New Roman"/>
          <w:sz w:val="24"/>
        </w:rPr>
      </w:pPr>
    </w:p>
    <w:p w:rsidR="00E60762" w:rsidRDefault="00E60762" w:rsidP="00E60762">
      <w:pPr>
        <w:pStyle w:val="Codstavec"/>
        <w:spacing w:before="120"/>
        <w:jc w:val="both"/>
        <w:rPr>
          <w:rFonts w:ascii="Times New Roman" w:hAnsi="Times New Roman"/>
          <w:sz w:val="24"/>
        </w:rPr>
      </w:pPr>
    </w:p>
    <w:p w:rsidR="00E60762" w:rsidRPr="00DE2BC9" w:rsidRDefault="00E60762" w:rsidP="00E60762">
      <w:pPr>
        <w:pStyle w:val="Codstavec"/>
        <w:spacing w:before="120"/>
        <w:jc w:val="both"/>
        <w:rPr>
          <w:rFonts w:ascii="Times New Roman" w:hAnsi="Times New Roman"/>
          <w:sz w:val="24"/>
        </w:rPr>
      </w:pPr>
    </w:p>
    <w:p w:rsidR="00226595" w:rsidRPr="00E60762" w:rsidRDefault="00226595" w:rsidP="00E60762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E60762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E60762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E60762">
        <w:rPr>
          <w:rFonts w:ascii="Times New Roman" w:hAnsi="Times New Roman"/>
          <w:snapToGrid w:val="0"/>
          <w:sz w:val="24"/>
        </w:rPr>
        <w:t xml:space="preserve">) </w:t>
      </w:r>
      <w:r w:rsidRPr="00E60762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E60762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E60762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Zkladntext"/>
        <w:tabs>
          <w:tab w:val="left" w:pos="567"/>
          <w:tab w:val="left" w:pos="709"/>
        </w:tabs>
        <w:spacing w:before="80"/>
        <w:ind w:left="709"/>
      </w:pPr>
      <w:r w:rsidRPr="00DE2BC9">
        <w:t xml:space="preserve">Za službu upomínání dle </w:t>
      </w:r>
      <w:r>
        <w:t xml:space="preserve">Čl. II, bod </w:t>
      </w:r>
      <w:r w:rsidR="00E60762" w:rsidRPr="00E60762">
        <w:t>2</w:t>
      </w:r>
      <w:r w:rsidRPr="00E60762">
        <w:t>.</w:t>
      </w:r>
      <w:r w:rsidR="00E60762" w:rsidRPr="00E60762">
        <w:t>1</w:t>
      </w:r>
      <w:r w:rsidRPr="00E60762">
        <w:t>.</w:t>
      </w:r>
      <w:r w:rsidR="00E60762" w:rsidRPr="00E60762">
        <w:t>7</w:t>
      </w:r>
      <w:r w:rsidRPr="00E60762">
        <w:t xml:space="preserve">. </w:t>
      </w:r>
      <w:r w:rsidRPr="00DE2BC9">
        <w:t xml:space="preserve">se </w:t>
      </w:r>
      <w:r>
        <w:t>Příkazce</w:t>
      </w:r>
      <w:r w:rsidRPr="00DE2BC9">
        <w:t xml:space="preserve"> zavazuje uhradit </w:t>
      </w:r>
      <w:r>
        <w:t>Příkazníkovi</w:t>
      </w:r>
      <w:r w:rsidRPr="00DE2BC9">
        <w:t xml:space="preserve"> doplňkovou cenu za každý pře</w:t>
      </w:r>
      <w:r>
        <w:t>dpis původního inkasního měsíce v souladu s Ceníkem platným v inkasním měsíci.</w:t>
      </w:r>
    </w:p>
    <w:p w:rsidR="00226595" w:rsidRDefault="00226595" w:rsidP="00227786">
      <w:pPr>
        <w:pStyle w:val="Zkladntext"/>
        <w:tabs>
          <w:tab w:val="left" w:pos="709"/>
        </w:tabs>
        <w:spacing w:before="80"/>
        <w:ind w:left="709"/>
      </w:pPr>
      <w:r w:rsidRPr="00DE2BC9">
        <w:t>Výsledná cena za jednu položku předepsanou k inkasu je součtem základní a doplňkové ceny.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9F6B5D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Úhrada ceny </w:t>
      </w:r>
      <w:r>
        <w:rPr>
          <w:rFonts w:ascii="Times New Roman" w:hAnsi="Times New Roman"/>
          <w:snapToGrid w:val="0"/>
          <w:sz w:val="24"/>
        </w:rPr>
        <w:t xml:space="preserve">dle bodu 4.1 této Smlouvy bude prováděna </w:t>
      </w:r>
      <w:r>
        <w:rPr>
          <w:rFonts w:ascii="Times New Roman" w:hAnsi="Times New Roman"/>
          <w:b/>
          <w:snapToGrid w:val="0"/>
          <w:sz w:val="24"/>
        </w:rPr>
        <w:t xml:space="preserve">odečtem </w:t>
      </w:r>
      <w:r>
        <w:rPr>
          <w:rFonts w:ascii="Times New Roman" w:hAnsi="Times New Roman"/>
          <w:snapToGrid w:val="0"/>
          <w:sz w:val="24"/>
        </w:rPr>
        <w:t>z vyinkasovaných plateb. Tento způsob úhrady bude Příkazníkem rozepsán ve Formulářovém vyúčtování předpisu a skutečně vyinkasovaných částek.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E60762" w:rsidRDefault="00226595" w:rsidP="00E60762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E60762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E60762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E60762">
        <w:rPr>
          <w:rFonts w:ascii="Times New Roman" w:hAnsi="Times New Roman"/>
          <w:snapToGrid w:val="0"/>
          <w:sz w:val="24"/>
        </w:rPr>
        <w:t>(kódová stránka 1250).</w:t>
      </w:r>
    </w:p>
    <w:p w:rsidR="00E60762" w:rsidRDefault="00E60762" w:rsidP="00E60762">
      <w:pPr>
        <w:pStyle w:val="Codstavec"/>
        <w:tabs>
          <w:tab w:val="left" w:pos="3544"/>
        </w:tabs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E60762" w:rsidRPr="00E60762" w:rsidRDefault="00E60762" w:rsidP="00E60762">
      <w:pPr>
        <w:pStyle w:val="Codstavec"/>
        <w:tabs>
          <w:tab w:val="left" w:pos="3544"/>
        </w:tabs>
        <w:spacing w:before="120"/>
        <w:jc w:val="both"/>
        <w:rPr>
          <w:rFonts w:ascii="Times New Roman" w:hAnsi="Times New Roman"/>
          <w:b/>
          <w:snapToGrid w:val="0"/>
          <w:sz w:val="24"/>
        </w:rPr>
      </w:pP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 strany se zavazují zachovávat v tajnosti veškeré informace, okolnosti a údaje, které se dozvěděly v souvi</w:t>
      </w:r>
      <w:r>
        <w:rPr>
          <w:rFonts w:ascii="Times New Roman" w:hAnsi="Times New Roman"/>
          <w:snapToGrid w:val="0"/>
          <w:sz w:val="24"/>
        </w:rPr>
        <w:t>slosti s výkonem činností na základě této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 a rovněž se zavazují chránit systém a jeho prvky před zneužitím. Pro účely této Smlouvy jsou důvěrnými informacemi a obchodním tajemstvím zejména tato Smlouva,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</w:t>
      </w:r>
      <w:r w:rsidRPr="00DE2BC9">
        <w:rPr>
          <w:rFonts w:ascii="Times New Roman" w:hAnsi="Times New Roman"/>
          <w:snapToGrid w:val="0"/>
          <w:sz w:val="24"/>
        </w:rPr>
        <w:t xml:space="preserve"> dle tohoto </w:t>
      </w:r>
      <w:r>
        <w:rPr>
          <w:rFonts w:ascii="Times New Roman" w:hAnsi="Times New Roman"/>
          <w:snapToGrid w:val="0"/>
          <w:sz w:val="24"/>
        </w:rPr>
        <w:t>bodu 5.4</w:t>
      </w:r>
      <w:r w:rsidRPr="00DE2BC9">
        <w:rPr>
          <w:rFonts w:ascii="Times New Roman" w:hAnsi="Times New Roman"/>
          <w:snapToGrid w:val="0"/>
          <w:sz w:val="24"/>
        </w:rPr>
        <w:t xml:space="preserve"> trvá ještě tři roky od ukončení platnosti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226595" w:rsidRDefault="00226595" w:rsidP="009C3C18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>
        <w:rPr>
          <w:rFonts w:ascii="Times New Roman" w:hAnsi="Times New Roman"/>
          <w:b/>
          <w:snapToGrid w:val="0"/>
          <w:sz w:val="24"/>
        </w:rPr>
        <w:t>Smlouva</w:t>
      </w:r>
      <w:r w:rsidRPr="003652F0">
        <w:rPr>
          <w:rFonts w:ascii="Times New Roman" w:hAnsi="Times New Roman"/>
          <w:b/>
          <w:snapToGrid w:val="0"/>
          <w:sz w:val="24"/>
        </w:rPr>
        <w:t xml:space="preserve"> nabývá účinnosti 1. kalendářním dnem měsíce následujícího po </w:t>
      </w:r>
      <w:r>
        <w:rPr>
          <w:rFonts w:ascii="Times New Roman" w:hAnsi="Times New Roman"/>
          <w:b/>
          <w:snapToGrid w:val="0"/>
          <w:sz w:val="24"/>
        </w:rPr>
        <w:t>datu nabytí platnosti Smlouvy</w:t>
      </w:r>
      <w:r w:rsidRPr="003652F0">
        <w:rPr>
          <w:rFonts w:ascii="Times New Roman" w:hAnsi="Times New Roman"/>
          <w:b/>
          <w:snapToGrid w:val="0"/>
          <w:sz w:val="24"/>
        </w:rPr>
        <w:t>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kterékoliv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226595" w:rsidRPr="00DE2BC9" w:rsidRDefault="00226595" w:rsidP="000A7C1C">
      <w:pPr>
        <w:pStyle w:val="Codstavec"/>
        <w:spacing w:before="120"/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 této Smlouvy jsou Přílohy 1, 2</w:t>
      </w:r>
      <w:r w:rsidRPr="00E60762">
        <w:rPr>
          <w:rFonts w:ascii="Times New Roman" w:hAnsi="Times New Roman"/>
          <w:snapToGrid w:val="0"/>
          <w:sz w:val="24"/>
        </w:rPr>
        <w:t>, 3</w:t>
      </w:r>
    </w:p>
    <w:p w:rsidR="00226595" w:rsidRPr="00DE2BC9" w:rsidRDefault="00226595" w:rsidP="00BE4D35">
      <w:pPr>
        <w:pStyle w:val="Codstavec"/>
        <w:tabs>
          <w:tab w:val="left" w:pos="284"/>
        </w:tabs>
        <w:spacing w:before="240"/>
        <w:ind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  <w:u w:val="single"/>
        </w:rPr>
        <w:t>Přílohy:</w:t>
      </w:r>
    </w:p>
    <w:p w:rsidR="00226595" w:rsidRPr="00101D53" w:rsidRDefault="00226595" w:rsidP="00BE4D35">
      <w:pPr>
        <w:pStyle w:val="Codstavec"/>
        <w:tabs>
          <w:tab w:val="left" w:pos="284"/>
        </w:tabs>
        <w:ind w:firstLine="0"/>
        <w:jc w:val="both"/>
        <w:rPr>
          <w:rFonts w:ascii="Times New Roman" w:hAnsi="Times New Roman"/>
          <w:snapToGrid w:val="0"/>
          <w:color w:val="0000FF"/>
          <w:sz w:val="24"/>
        </w:rPr>
      </w:pPr>
      <w:r>
        <w:rPr>
          <w:rFonts w:ascii="Times New Roman" w:hAnsi="Times New Roman"/>
          <w:snapToGrid w:val="0"/>
          <w:sz w:val="24"/>
        </w:rPr>
        <w:t>1.</w:t>
      </w:r>
      <w:r>
        <w:rPr>
          <w:rFonts w:ascii="Times New Roman" w:hAnsi="Times New Roman"/>
          <w:snapToGrid w:val="0"/>
          <w:sz w:val="24"/>
        </w:rPr>
        <w:tab/>
        <w:t xml:space="preserve">Kontaktní osoby a spojení, způsob předávání datových souborů, kontaktní místo pro </w:t>
      </w:r>
      <w:r>
        <w:rPr>
          <w:rFonts w:ascii="Times New Roman" w:hAnsi="Times New Roman"/>
          <w:snapToGrid w:val="0"/>
          <w:sz w:val="24"/>
        </w:rPr>
        <w:tab/>
        <w:t>předávání souborů</w:t>
      </w:r>
      <w:r w:rsidRPr="00101D53">
        <w:rPr>
          <w:rFonts w:ascii="Times New Roman" w:hAnsi="Times New Roman"/>
          <w:snapToGrid w:val="0"/>
          <w:color w:val="0000FF"/>
          <w:sz w:val="24"/>
        </w:rPr>
        <w:t>.</w:t>
      </w:r>
    </w:p>
    <w:p w:rsidR="00226595" w:rsidRPr="00DE2BC9" w:rsidRDefault="00226595" w:rsidP="00BE4D35">
      <w:pPr>
        <w:pStyle w:val="Codstavec"/>
        <w:tabs>
          <w:tab w:val="left" w:pos="284"/>
        </w:tabs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2.</w:t>
      </w:r>
      <w:r>
        <w:rPr>
          <w:rFonts w:ascii="Times New Roman" w:hAnsi="Times New Roman"/>
          <w:snapToGrid w:val="0"/>
          <w:sz w:val="24"/>
        </w:rPr>
        <w:tab/>
        <w:t>Seznam kódů regionů, pro které jsou předpisy určeny.</w:t>
      </w:r>
    </w:p>
    <w:p w:rsidR="00226595" w:rsidRPr="00BD4755" w:rsidRDefault="00226595" w:rsidP="00BE4D35">
      <w:pPr>
        <w:pStyle w:val="Codstavec"/>
        <w:tabs>
          <w:tab w:val="left" w:pos="284"/>
        </w:tabs>
        <w:ind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3. </w:t>
      </w:r>
      <w:r w:rsidRPr="00BE4D35">
        <w:rPr>
          <w:rFonts w:ascii="Times New Roman" w:hAnsi="Times New Roman"/>
          <w:snapToGrid w:val="0"/>
          <w:sz w:val="24"/>
        </w:rPr>
        <w:t xml:space="preserve">Sloučené šifrování – prohlášení </w:t>
      </w:r>
      <w:r>
        <w:rPr>
          <w:rFonts w:ascii="Times New Roman" w:hAnsi="Times New Roman"/>
          <w:snapToGrid w:val="0"/>
          <w:sz w:val="24"/>
        </w:rPr>
        <w:t>Příkazce</w:t>
      </w: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E60762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E60762">
        <w:rPr>
          <w:rFonts w:ascii="Times New Roman" w:hAnsi="Times New Roman"/>
          <w:snapToGrid w:val="0"/>
          <w:sz w:val="24"/>
        </w:rPr>
        <w:t>Jakub Havlásek</w:t>
      </w:r>
    </w:p>
    <w:p w:rsidR="00226595" w:rsidRDefault="00226595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ředitelka odboru zpracování</w:t>
      </w:r>
      <w:r w:rsidR="00E60762">
        <w:rPr>
          <w:rFonts w:ascii="Times New Roman" w:hAnsi="Times New Roman"/>
          <w:snapToGrid w:val="0"/>
          <w:sz w:val="24"/>
        </w:rPr>
        <w:tab/>
        <w:t>prokur</w:t>
      </w:r>
      <w:r w:rsidR="00867E86">
        <w:rPr>
          <w:rFonts w:ascii="Times New Roman" w:hAnsi="Times New Roman"/>
          <w:snapToGrid w:val="0"/>
          <w:sz w:val="24"/>
        </w:rPr>
        <w:t>istou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3247F3" w:rsidRDefault="00226595" w:rsidP="0009531B">
      <w:pPr>
        <w:pStyle w:val="Codstavec"/>
        <w:tabs>
          <w:tab w:val="left" w:pos="567"/>
        </w:tabs>
        <w:spacing w:before="240"/>
        <w:ind w:firstLine="0"/>
        <w:rPr>
          <w:rFonts w:cs="Arial"/>
          <w:b/>
          <w:sz w:val="28"/>
          <w:szCs w:val="28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proofErr w:type="spellStart"/>
      <w:r w:rsidR="0009531B">
        <w:rPr>
          <w:rFonts w:ascii="Times New Roman" w:hAnsi="Times New Roman"/>
          <w:sz w:val="24"/>
        </w:rPr>
        <w:t>xxx</w:t>
      </w:r>
      <w:proofErr w:type="spellEnd"/>
    </w:p>
    <w:p w:rsidR="00226595" w:rsidRPr="00DE2BC9" w:rsidRDefault="00226595" w:rsidP="00DE2BC9">
      <w:pPr>
        <w:pStyle w:val="Codstavec"/>
        <w:tabs>
          <w:tab w:val="left" w:pos="567"/>
          <w:tab w:val="left" w:pos="2552"/>
        </w:tabs>
        <w:spacing w:line="240" w:lineRule="auto"/>
        <w:ind w:left="567" w:firstLine="0"/>
        <w:rPr>
          <w:rFonts w:ascii="Times New Roman" w:hAnsi="Times New Roman"/>
          <w:sz w:val="24"/>
        </w:rPr>
      </w:pPr>
    </w:p>
    <w:p w:rsidR="00226595" w:rsidRPr="00DE2BC9" w:rsidRDefault="00226595" w:rsidP="00DE2BC9">
      <w:pPr>
        <w:pStyle w:val="Codstavec"/>
        <w:tabs>
          <w:tab w:val="left" w:pos="1985"/>
          <w:tab w:val="left" w:pos="4253"/>
          <w:tab w:val="left" w:pos="6237"/>
          <w:tab w:val="left" w:pos="7655"/>
        </w:tabs>
        <w:spacing w:line="240" w:lineRule="auto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2</w:t>
      </w:r>
      <w:r>
        <w:rPr>
          <w:rFonts w:ascii="Times New Roman" w:hAnsi="Times New Roman"/>
          <w:b/>
          <w:snapToGrid w:val="0"/>
          <w:sz w:val="24"/>
        </w:rPr>
        <w:t xml:space="preserve"> – Seznam kódů regionů, pro které jsou předpisy určeny</w:t>
      </w:r>
    </w:p>
    <w:p w:rsidR="00226595" w:rsidRPr="00A93CFE" w:rsidRDefault="00226595">
      <w:pPr>
        <w:pStyle w:val="Codstavec"/>
        <w:spacing w:before="240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A93CFE">
        <w:rPr>
          <w:rFonts w:ascii="Times New Roman" w:hAnsi="Times New Roman"/>
          <w:snapToGrid w:val="0"/>
          <w:sz w:val="24"/>
          <w:u w:val="single"/>
        </w:rPr>
        <w:t>Seznam kódů regionů, pro které jsou předpisy určeny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01</w:t>
      </w:r>
      <w:r w:rsidRPr="00DE2BC9">
        <w:rPr>
          <w:rFonts w:ascii="Times New Roman" w:hAnsi="Times New Roman"/>
          <w:snapToGrid w:val="0"/>
          <w:sz w:val="24"/>
        </w:rPr>
        <w:tab/>
        <w:t>Praha a Střední Čechy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02</w:t>
      </w:r>
      <w:r w:rsidRPr="00DE2BC9">
        <w:rPr>
          <w:rFonts w:ascii="Times New Roman" w:hAnsi="Times New Roman"/>
          <w:snapToGrid w:val="0"/>
          <w:sz w:val="24"/>
        </w:rPr>
        <w:tab/>
        <w:t>Jižní Čechy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03</w:t>
      </w:r>
      <w:r w:rsidRPr="00DE2BC9">
        <w:rPr>
          <w:rFonts w:ascii="Times New Roman" w:hAnsi="Times New Roman"/>
          <w:snapToGrid w:val="0"/>
          <w:sz w:val="24"/>
        </w:rPr>
        <w:tab/>
        <w:t>Západní Čechy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04</w:t>
      </w:r>
      <w:r w:rsidRPr="00DE2BC9">
        <w:rPr>
          <w:rFonts w:ascii="Times New Roman" w:hAnsi="Times New Roman"/>
          <w:snapToGrid w:val="0"/>
          <w:sz w:val="24"/>
        </w:rPr>
        <w:tab/>
        <w:t>Severní Čechy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05</w:t>
      </w:r>
      <w:r w:rsidRPr="00DE2BC9">
        <w:rPr>
          <w:rFonts w:ascii="Times New Roman" w:hAnsi="Times New Roman"/>
          <w:snapToGrid w:val="0"/>
          <w:sz w:val="24"/>
        </w:rPr>
        <w:tab/>
        <w:t>Východní Čechy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06</w:t>
      </w:r>
      <w:r w:rsidRPr="00DE2BC9">
        <w:rPr>
          <w:rFonts w:ascii="Times New Roman" w:hAnsi="Times New Roman"/>
          <w:snapToGrid w:val="0"/>
          <w:sz w:val="24"/>
        </w:rPr>
        <w:tab/>
        <w:t>Jižní Morava</w:t>
      </w:r>
    </w:p>
    <w:p w:rsidR="00226595" w:rsidRPr="00DE2BC9" w:rsidRDefault="00226595">
      <w:pPr>
        <w:pStyle w:val="Codstavec"/>
        <w:ind w:firstLine="0"/>
        <w:rPr>
          <w:rFonts w:ascii="Times New Roman" w:hAnsi="Times New Roman"/>
          <w:snapToGrid w:val="0"/>
          <w:sz w:val="24"/>
          <w:u w:val="single"/>
        </w:rPr>
      </w:pPr>
      <w:r w:rsidRPr="00DE2BC9">
        <w:rPr>
          <w:rFonts w:ascii="Times New Roman" w:hAnsi="Times New Roman"/>
          <w:snapToGrid w:val="0"/>
          <w:sz w:val="24"/>
        </w:rPr>
        <w:t>07</w:t>
      </w:r>
      <w:r w:rsidRPr="00DE2BC9">
        <w:rPr>
          <w:rFonts w:ascii="Times New Roman" w:hAnsi="Times New Roman"/>
          <w:snapToGrid w:val="0"/>
          <w:sz w:val="24"/>
        </w:rPr>
        <w:tab/>
        <w:t>Severní Morava</w:t>
      </w:r>
    </w:p>
    <w:p w:rsidR="00226595" w:rsidRPr="00A06CE4" w:rsidRDefault="00226595">
      <w:pPr>
        <w:pStyle w:val="Codstavec"/>
        <w:ind w:firstLine="0"/>
        <w:rPr>
          <w:rFonts w:ascii="Times New Roman" w:hAnsi="Times New Roman"/>
          <w:b/>
          <w:snapToGrid w:val="0"/>
          <w:sz w:val="24"/>
          <w:lang w:val="es-ES"/>
        </w:rPr>
      </w:pPr>
    </w:p>
    <w:p w:rsidR="00226595" w:rsidRPr="00DE2BC9" w:rsidRDefault="00226595">
      <w:pPr>
        <w:tabs>
          <w:tab w:val="left" w:pos="284"/>
        </w:tabs>
        <w:spacing w:before="120"/>
        <w:ind w:left="284" w:hanging="284"/>
        <w:jc w:val="both"/>
        <w:rPr>
          <w:b/>
          <w:sz w:val="24"/>
          <w:szCs w:val="24"/>
        </w:rPr>
      </w:pPr>
      <w:r w:rsidRPr="00DE2BC9">
        <w:rPr>
          <w:sz w:val="24"/>
        </w:rPr>
        <w:br w:type="page"/>
      </w:r>
      <w:r>
        <w:rPr>
          <w:b/>
          <w:sz w:val="24"/>
          <w:szCs w:val="24"/>
        </w:rPr>
        <w:lastRenderedPageBreak/>
        <w:t>Příloha č. 3 – Sloučené šifrování – prohlášení Příkazce</w:t>
      </w:r>
    </w:p>
    <w:p w:rsidR="00226595" w:rsidRPr="00A93CFE" w:rsidRDefault="00226595" w:rsidP="00A93CFE">
      <w:pPr>
        <w:tabs>
          <w:tab w:val="left" w:pos="284"/>
        </w:tabs>
        <w:spacing w:before="240"/>
        <w:ind w:left="284" w:hanging="284"/>
        <w:jc w:val="both"/>
        <w:rPr>
          <w:sz w:val="24"/>
          <w:szCs w:val="24"/>
          <w:u w:val="single"/>
        </w:rPr>
      </w:pPr>
      <w:r w:rsidRPr="00A93CFE">
        <w:rPr>
          <w:snapToGrid w:val="0"/>
          <w:sz w:val="24"/>
          <w:u w:val="single"/>
        </w:rPr>
        <w:t xml:space="preserve">Sloučené šifrování – prohlášení </w:t>
      </w:r>
      <w:r>
        <w:rPr>
          <w:snapToGrid w:val="0"/>
          <w:sz w:val="24"/>
          <w:u w:val="single"/>
        </w:rPr>
        <w:t>Příkazce</w:t>
      </w:r>
    </w:p>
    <w:p w:rsidR="00226595" w:rsidRPr="00DE2BC9" w:rsidRDefault="00226595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1.</w:t>
      </w:r>
      <w:r w:rsidRPr="00DE2BC9">
        <w:rPr>
          <w:sz w:val="24"/>
          <w:szCs w:val="24"/>
        </w:rPr>
        <w:tab/>
        <w:t xml:space="preserve">Z důvodu možnosti šifrování datových souborů jedním certifikátem pro jednotlivé organizace,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na základě </w:t>
      </w:r>
      <w:r>
        <w:rPr>
          <w:sz w:val="24"/>
          <w:szCs w:val="24"/>
        </w:rPr>
        <w:t xml:space="preserve">pověření </w:t>
      </w:r>
      <w:r w:rsidRPr="00DE2BC9">
        <w:rPr>
          <w:sz w:val="24"/>
          <w:szCs w:val="24"/>
        </w:rPr>
        <w:t xml:space="preserve">(např. příkazní </w:t>
      </w:r>
      <w:r>
        <w:rPr>
          <w:sz w:val="24"/>
          <w:szCs w:val="24"/>
        </w:rPr>
        <w:t>Smlouva</w:t>
      </w:r>
      <w:r w:rsidRPr="00DE2BC9">
        <w:rPr>
          <w:sz w:val="24"/>
          <w:szCs w:val="24"/>
        </w:rPr>
        <w:t>, plná moc</w:t>
      </w:r>
      <w:r>
        <w:rPr>
          <w:sz w:val="24"/>
          <w:szCs w:val="24"/>
        </w:rPr>
        <w:t xml:space="preserve"> apod.</w:t>
      </w:r>
      <w:r w:rsidRPr="00DE2BC9">
        <w:rPr>
          <w:sz w:val="24"/>
          <w:szCs w:val="24"/>
        </w:rPr>
        <w:t xml:space="preserve">),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prohlaš</w:t>
      </w:r>
      <w:r>
        <w:rPr>
          <w:sz w:val="24"/>
          <w:szCs w:val="24"/>
        </w:rPr>
        <w:t>uje, že je oprávněným zástupcem organizací uvedených v této Příloze.</w:t>
      </w:r>
    </w:p>
    <w:p w:rsidR="00226595" w:rsidRPr="00DE2BC9" w:rsidRDefault="00226595" w:rsidP="00101D53">
      <w:pPr>
        <w:tabs>
          <w:tab w:val="left" w:pos="567"/>
        </w:tabs>
        <w:spacing w:before="240"/>
        <w:ind w:left="567" w:hanging="567"/>
        <w:jc w:val="both"/>
        <w:rPr>
          <w:sz w:val="24"/>
          <w:szCs w:val="24"/>
        </w:rPr>
      </w:pPr>
      <w:r w:rsidRPr="00101D53">
        <w:rPr>
          <w:sz w:val="24"/>
          <w:szCs w:val="24"/>
        </w:rPr>
        <w:t>2.</w:t>
      </w:r>
      <w:r>
        <w:rPr>
          <w:sz w:val="24"/>
          <w:szCs w:val="24"/>
        </w:rPr>
        <w:tab/>
      </w:r>
      <w:r w:rsidRPr="00DE2BC9">
        <w:rPr>
          <w:sz w:val="24"/>
          <w:szCs w:val="24"/>
        </w:rPr>
        <w:t xml:space="preserve">Seznam čísel organizací, které </w:t>
      </w:r>
      <w:r>
        <w:rPr>
          <w:sz w:val="24"/>
          <w:szCs w:val="24"/>
        </w:rPr>
        <w:t>Příkazce</w:t>
      </w:r>
      <w:r w:rsidRPr="00DE2BC9">
        <w:rPr>
          <w:sz w:val="24"/>
          <w:szCs w:val="24"/>
        </w:rPr>
        <w:t xml:space="preserve"> zastupuje a pro které bude šifrovat datové soubory:</w:t>
      </w:r>
    </w:p>
    <w:p w:rsidR="00226595" w:rsidRDefault="00226595" w:rsidP="00E60762">
      <w:pPr>
        <w:tabs>
          <w:tab w:val="left" w:pos="567"/>
          <w:tab w:val="left" w:pos="3119"/>
          <w:tab w:val="left" w:pos="6663"/>
        </w:tabs>
        <w:spacing w:before="240"/>
        <w:ind w:left="567" w:right="-709"/>
        <w:jc w:val="both"/>
        <w:rPr>
          <w:b/>
          <w:sz w:val="24"/>
          <w:szCs w:val="24"/>
        </w:rPr>
      </w:pPr>
      <w:r w:rsidRPr="00DE2BC9">
        <w:rPr>
          <w:b/>
          <w:sz w:val="24"/>
          <w:szCs w:val="24"/>
        </w:rPr>
        <w:t>číslo organizace</w:t>
      </w:r>
      <w:r w:rsidRPr="00DE2BC9">
        <w:rPr>
          <w:sz w:val="24"/>
          <w:szCs w:val="24"/>
        </w:rPr>
        <w:tab/>
      </w:r>
      <w:r w:rsidRPr="00DE2BC9">
        <w:rPr>
          <w:b/>
          <w:sz w:val="24"/>
          <w:szCs w:val="24"/>
        </w:rPr>
        <w:t xml:space="preserve">číslo </w:t>
      </w:r>
      <w:r>
        <w:rPr>
          <w:b/>
          <w:sz w:val="24"/>
          <w:szCs w:val="24"/>
        </w:rPr>
        <w:t>příkazní</w:t>
      </w:r>
      <w:r w:rsidRPr="00DE2BC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Smlouvy</w:t>
      </w:r>
      <w:r>
        <w:rPr>
          <w:b/>
          <w:sz w:val="24"/>
          <w:szCs w:val="24"/>
        </w:rPr>
        <w:tab/>
        <w:t xml:space="preserve">e-mail </w:t>
      </w:r>
    </w:p>
    <w:p w:rsidR="00950B19" w:rsidRPr="00950B19" w:rsidRDefault="0009531B" w:rsidP="00950B19">
      <w:pPr>
        <w:tabs>
          <w:tab w:val="left" w:pos="567"/>
          <w:tab w:val="left" w:pos="3119"/>
          <w:tab w:val="left" w:pos="6663"/>
        </w:tabs>
        <w:ind w:left="567" w:right="-99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xxx</w:t>
      </w:r>
      <w:bookmarkStart w:id="0" w:name="_GoBack"/>
      <w:bookmarkEnd w:id="0"/>
    </w:p>
    <w:sectPr w:rsidR="00950B19" w:rsidRPr="00950B19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C9E" w:rsidRDefault="004F3C9E">
      <w:r>
        <w:separator/>
      </w:r>
    </w:p>
  </w:endnote>
  <w:endnote w:type="continuationSeparator" w:id="0">
    <w:p w:rsidR="004F3C9E" w:rsidRDefault="004F3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>Příkazní Smlouva č. nSIPO</w:t>
    </w:r>
    <w:r w:rsidR="003957B4">
      <w:rPr>
        <w:sz w:val="16"/>
      </w:rPr>
      <w:t xml:space="preserve"> </w:t>
    </w:r>
    <w:r w:rsidR="008E7585">
      <w:rPr>
        <w:sz w:val="16"/>
      </w:rPr>
      <w:t>01 – 108/2014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09531B">
      <w:rPr>
        <w:noProof/>
        <w:snapToGrid w:val="0"/>
        <w:sz w:val="16"/>
      </w:rPr>
      <w:t>10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C9E" w:rsidRDefault="004F3C9E">
      <w:r>
        <w:separator/>
      </w:r>
    </w:p>
  </w:footnote>
  <w:footnote w:type="continuationSeparator" w:id="0">
    <w:p w:rsidR="004F3C9E" w:rsidRDefault="004F3C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70AF1"/>
    <w:rsid w:val="0008010D"/>
    <w:rsid w:val="000801E0"/>
    <w:rsid w:val="00083AA4"/>
    <w:rsid w:val="00085729"/>
    <w:rsid w:val="00090AFA"/>
    <w:rsid w:val="00092A47"/>
    <w:rsid w:val="00094205"/>
    <w:rsid w:val="0009531B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7C7C"/>
    <w:rsid w:val="001B2211"/>
    <w:rsid w:val="001B69C8"/>
    <w:rsid w:val="001B7060"/>
    <w:rsid w:val="001C3DFE"/>
    <w:rsid w:val="001C3F15"/>
    <w:rsid w:val="001E00F5"/>
    <w:rsid w:val="001E30FC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56E43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F0BAF"/>
    <w:rsid w:val="002F7A34"/>
    <w:rsid w:val="00301E34"/>
    <w:rsid w:val="003139C6"/>
    <w:rsid w:val="0031724A"/>
    <w:rsid w:val="003235DA"/>
    <w:rsid w:val="00323684"/>
    <w:rsid w:val="003247F3"/>
    <w:rsid w:val="0032693F"/>
    <w:rsid w:val="00342E31"/>
    <w:rsid w:val="003438DB"/>
    <w:rsid w:val="00344893"/>
    <w:rsid w:val="0035160E"/>
    <w:rsid w:val="00353089"/>
    <w:rsid w:val="00356E50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57B4"/>
    <w:rsid w:val="00396202"/>
    <w:rsid w:val="003A1A9C"/>
    <w:rsid w:val="003A39AC"/>
    <w:rsid w:val="003B424F"/>
    <w:rsid w:val="003C12A9"/>
    <w:rsid w:val="003D2B90"/>
    <w:rsid w:val="003E3B60"/>
    <w:rsid w:val="003E52D0"/>
    <w:rsid w:val="003F2B58"/>
    <w:rsid w:val="003F76D7"/>
    <w:rsid w:val="0040679E"/>
    <w:rsid w:val="004078E6"/>
    <w:rsid w:val="004109DF"/>
    <w:rsid w:val="00410C53"/>
    <w:rsid w:val="00423BC7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75D6"/>
    <w:rsid w:val="004D0405"/>
    <w:rsid w:val="004E00DF"/>
    <w:rsid w:val="004E09C9"/>
    <w:rsid w:val="004E28C9"/>
    <w:rsid w:val="004E5EF4"/>
    <w:rsid w:val="004E5F2D"/>
    <w:rsid w:val="004F1695"/>
    <w:rsid w:val="004F3C9E"/>
    <w:rsid w:val="004F4683"/>
    <w:rsid w:val="004F69F0"/>
    <w:rsid w:val="004F6E7A"/>
    <w:rsid w:val="00505A75"/>
    <w:rsid w:val="00510EA7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96774"/>
    <w:rsid w:val="005B6234"/>
    <w:rsid w:val="005B6BAF"/>
    <w:rsid w:val="005B6E25"/>
    <w:rsid w:val="005D7A58"/>
    <w:rsid w:val="005E35EF"/>
    <w:rsid w:val="005F1AF4"/>
    <w:rsid w:val="00601446"/>
    <w:rsid w:val="0060314F"/>
    <w:rsid w:val="006110D4"/>
    <w:rsid w:val="00611720"/>
    <w:rsid w:val="0061590D"/>
    <w:rsid w:val="0061707B"/>
    <w:rsid w:val="006260ED"/>
    <w:rsid w:val="00627315"/>
    <w:rsid w:val="00635C39"/>
    <w:rsid w:val="00636382"/>
    <w:rsid w:val="006433B4"/>
    <w:rsid w:val="006451C9"/>
    <w:rsid w:val="00646493"/>
    <w:rsid w:val="006547A2"/>
    <w:rsid w:val="00664DD8"/>
    <w:rsid w:val="006817C3"/>
    <w:rsid w:val="006931EB"/>
    <w:rsid w:val="00693235"/>
    <w:rsid w:val="006A1271"/>
    <w:rsid w:val="006A2917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67EF"/>
    <w:rsid w:val="00777B0D"/>
    <w:rsid w:val="00785558"/>
    <w:rsid w:val="00787AD1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67E86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3E07"/>
    <w:rsid w:val="008E5CA8"/>
    <w:rsid w:val="008E5E92"/>
    <w:rsid w:val="008E62AF"/>
    <w:rsid w:val="008E7585"/>
    <w:rsid w:val="008E7DCA"/>
    <w:rsid w:val="008F3141"/>
    <w:rsid w:val="00900284"/>
    <w:rsid w:val="009006A6"/>
    <w:rsid w:val="00907195"/>
    <w:rsid w:val="0094176B"/>
    <w:rsid w:val="0095046D"/>
    <w:rsid w:val="00950B19"/>
    <w:rsid w:val="00953FAA"/>
    <w:rsid w:val="00955DC9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C04EB"/>
    <w:rsid w:val="00BC2871"/>
    <w:rsid w:val="00BD1211"/>
    <w:rsid w:val="00BD451A"/>
    <w:rsid w:val="00BD4755"/>
    <w:rsid w:val="00BD5C66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56AB2"/>
    <w:rsid w:val="00C62FB9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316DB"/>
    <w:rsid w:val="00D3179C"/>
    <w:rsid w:val="00D3514E"/>
    <w:rsid w:val="00D44ACE"/>
    <w:rsid w:val="00D61AA6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076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F24F1"/>
    <w:rsid w:val="00EF5758"/>
    <w:rsid w:val="00EF5ECF"/>
    <w:rsid w:val="00F07D15"/>
    <w:rsid w:val="00F17CE3"/>
    <w:rsid w:val="00F240AC"/>
    <w:rsid w:val="00F2467C"/>
    <w:rsid w:val="00F32633"/>
    <w:rsid w:val="00F35793"/>
    <w:rsid w:val="00F43248"/>
    <w:rsid w:val="00F55F52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2358</Words>
  <Characters>13599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2014-02-03T10:14:00Z</cp:lastPrinted>
  <dcterms:created xsi:type="dcterms:W3CDTF">2017-12-11T10:43:00Z</dcterms:created>
  <dcterms:modified xsi:type="dcterms:W3CDTF">2017-12-11T10:44:00Z</dcterms:modified>
</cp:coreProperties>
</file>