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0B" w:rsidRPr="00286CD6" w:rsidRDefault="0015660B" w:rsidP="004D29B7">
      <w:pPr>
        <w:tabs>
          <w:tab w:val="clear" w:pos="397"/>
        </w:tabs>
        <w:ind w:left="0" w:firstLine="0"/>
        <w:jc w:val="center"/>
        <w:rPr>
          <w:rFonts w:cs="Arial"/>
          <w:b/>
          <w:sz w:val="32"/>
        </w:rPr>
      </w:pPr>
      <w:bookmarkStart w:id="0" w:name="_GoBack"/>
      <w:bookmarkEnd w:id="0"/>
      <w:r w:rsidRPr="00286CD6">
        <w:rPr>
          <w:rFonts w:cs="Arial"/>
          <w:b/>
          <w:sz w:val="32"/>
        </w:rPr>
        <w:t>Smlouva o dílo</w:t>
      </w:r>
    </w:p>
    <w:p w:rsidR="0015660B" w:rsidRPr="00286CD6" w:rsidRDefault="0015660B" w:rsidP="004D29B7">
      <w:pPr>
        <w:tabs>
          <w:tab w:val="clear" w:pos="397"/>
        </w:tabs>
        <w:ind w:left="0" w:firstLine="0"/>
        <w:jc w:val="center"/>
        <w:rPr>
          <w:rFonts w:cs="Arial"/>
          <w:b/>
          <w:sz w:val="32"/>
        </w:rPr>
      </w:pPr>
    </w:p>
    <w:p w:rsidR="0015660B" w:rsidRPr="00286CD6" w:rsidRDefault="0015660B" w:rsidP="004D29B7">
      <w:pPr>
        <w:tabs>
          <w:tab w:val="clear" w:pos="397"/>
        </w:tabs>
        <w:spacing w:after="240"/>
        <w:ind w:left="0" w:firstLine="0"/>
        <w:rPr>
          <w:rFonts w:cs="Arial"/>
          <w:b/>
        </w:rPr>
      </w:pPr>
      <w:r w:rsidRPr="00286CD6">
        <w:rPr>
          <w:rFonts w:cs="Arial"/>
          <w:b/>
        </w:rPr>
        <w:t>Smluvní strany</w:t>
      </w:r>
    </w:p>
    <w:p w:rsidR="00684F20" w:rsidRDefault="00684F20" w:rsidP="00F0677C">
      <w:pPr>
        <w:tabs>
          <w:tab w:val="clear" w:pos="397"/>
          <w:tab w:val="left" w:pos="708"/>
        </w:tabs>
        <w:spacing w:before="0"/>
        <w:rPr>
          <w:b/>
        </w:rPr>
      </w:pPr>
      <w:r w:rsidRPr="00684F20">
        <w:rPr>
          <w:b/>
        </w:rPr>
        <w:t>Domov důchodců Štíty, příspěvková organizace</w:t>
      </w:r>
    </w:p>
    <w:p w:rsidR="00684F20" w:rsidRDefault="00684F20" w:rsidP="00F0677C">
      <w:pPr>
        <w:tabs>
          <w:tab w:val="clear" w:pos="397"/>
          <w:tab w:val="left" w:pos="708"/>
        </w:tabs>
        <w:spacing w:before="0"/>
      </w:pPr>
      <w:r w:rsidRPr="00684F20">
        <w:t>Na Pilníku 222</w:t>
      </w:r>
      <w:r w:rsidR="000163CF">
        <w:t xml:space="preserve">, </w:t>
      </w:r>
      <w:r w:rsidR="00CD4124">
        <w:t xml:space="preserve">Štíty </w:t>
      </w:r>
      <w:r w:rsidR="000163CF">
        <w:t>789</w:t>
      </w:r>
      <w:r w:rsidR="00CD4124">
        <w:t xml:space="preserve"> </w:t>
      </w:r>
      <w:r w:rsidR="000163CF">
        <w:t>91</w:t>
      </w:r>
    </w:p>
    <w:p w:rsidR="00C97F68" w:rsidRDefault="00C97F68" w:rsidP="00F0677C">
      <w:pPr>
        <w:tabs>
          <w:tab w:val="clear" w:pos="397"/>
          <w:tab w:val="left" w:pos="708"/>
        </w:tabs>
        <w:spacing w:before="0"/>
      </w:pPr>
      <w:r>
        <w:t xml:space="preserve">IČ: </w:t>
      </w:r>
      <w:r w:rsidR="00684F20">
        <w:t>75004003</w:t>
      </w:r>
      <w:r>
        <w:t xml:space="preserve">,  </w:t>
      </w:r>
      <w:r>
        <w:tab/>
      </w:r>
      <w:r>
        <w:tab/>
      </w:r>
    </w:p>
    <w:p w:rsidR="00C97F68" w:rsidRDefault="00C97F68" w:rsidP="00C97F68">
      <w:pPr>
        <w:tabs>
          <w:tab w:val="clear" w:pos="397"/>
          <w:tab w:val="left" w:pos="708"/>
        </w:tabs>
        <w:spacing w:before="0"/>
        <w:ind w:left="0" w:firstLine="0"/>
      </w:pPr>
      <w:r>
        <w:t>zapsaná v rejstříku, vedeného Krajským soud</w:t>
      </w:r>
      <w:r w:rsidR="00D01461">
        <w:t>em</w:t>
      </w:r>
      <w:r w:rsidR="00684F20">
        <w:t xml:space="preserve"> v Ostravě, oddíl </w:t>
      </w:r>
      <w:proofErr w:type="spellStart"/>
      <w:r w:rsidR="00684F20">
        <w:t>Pr</w:t>
      </w:r>
      <w:proofErr w:type="spellEnd"/>
      <w:r w:rsidR="00684F20">
        <w:t>, vložka 768</w:t>
      </w:r>
    </w:p>
    <w:p w:rsidR="00C97F68" w:rsidRDefault="00C97F68" w:rsidP="00C97F68">
      <w:pPr>
        <w:tabs>
          <w:tab w:val="clear" w:pos="397"/>
          <w:tab w:val="left" w:pos="708"/>
        </w:tabs>
        <w:spacing w:before="0"/>
        <w:ind w:left="0" w:firstLine="0"/>
        <w:jc w:val="left"/>
        <w:rPr>
          <w:rFonts w:cs="Arial"/>
        </w:rPr>
      </w:pPr>
      <w:r>
        <w:rPr>
          <w:rFonts w:cs="Arial"/>
        </w:rPr>
        <w:t xml:space="preserve">zastoupení: </w:t>
      </w:r>
      <w:r w:rsidR="00684F20">
        <w:rPr>
          <w:rFonts w:cs="Arial"/>
        </w:rPr>
        <w:t>Bc. Lucie Pospíšilová</w:t>
      </w:r>
      <w:r w:rsidR="00B074EA">
        <w:rPr>
          <w:rFonts w:cs="Arial"/>
        </w:rPr>
        <w:t>, ředitelka</w:t>
      </w:r>
    </w:p>
    <w:p w:rsidR="0015660B" w:rsidRDefault="0015660B" w:rsidP="00C97F68">
      <w:pPr>
        <w:tabs>
          <w:tab w:val="clear" w:pos="397"/>
        </w:tabs>
        <w:ind w:left="0" w:firstLine="0"/>
        <w:jc w:val="left"/>
        <w:rPr>
          <w:rFonts w:cs="Arial"/>
        </w:rPr>
      </w:pPr>
      <w:r w:rsidRPr="00286CD6">
        <w:rPr>
          <w:rFonts w:cs="Arial"/>
        </w:rPr>
        <w:t>(dále jen „</w:t>
      </w:r>
      <w:r w:rsidRPr="00D233E1">
        <w:rPr>
          <w:rFonts w:cs="Arial"/>
          <w:b/>
        </w:rPr>
        <w:t>Objednatel</w:t>
      </w:r>
      <w:r w:rsidRPr="00286CD6">
        <w:rPr>
          <w:rFonts w:cs="Arial"/>
        </w:rPr>
        <w:t>“)</w:t>
      </w:r>
    </w:p>
    <w:p w:rsidR="0015660B" w:rsidRDefault="0015660B" w:rsidP="004D29B7">
      <w:pPr>
        <w:tabs>
          <w:tab w:val="clear" w:pos="397"/>
        </w:tabs>
        <w:ind w:left="0" w:firstLine="0"/>
        <w:jc w:val="left"/>
        <w:rPr>
          <w:rFonts w:cs="Arial"/>
        </w:rPr>
      </w:pPr>
    </w:p>
    <w:p w:rsidR="0015660B" w:rsidRPr="00286CD6" w:rsidRDefault="0015660B" w:rsidP="004D29B7">
      <w:pPr>
        <w:tabs>
          <w:tab w:val="clear" w:pos="397"/>
        </w:tabs>
        <w:ind w:left="0" w:firstLine="0"/>
        <w:jc w:val="left"/>
        <w:rPr>
          <w:rFonts w:cs="Arial"/>
        </w:rPr>
      </w:pPr>
      <w:r w:rsidRPr="00286CD6">
        <w:rPr>
          <w:rFonts w:cs="Arial"/>
        </w:rPr>
        <w:t>a</w:t>
      </w:r>
    </w:p>
    <w:p w:rsidR="0015660B" w:rsidRPr="00286CD6" w:rsidRDefault="0015660B" w:rsidP="004D29B7">
      <w:pPr>
        <w:tabs>
          <w:tab w:val="clear" w:pos="397"/>
        </w:tabs>
        <w:ind w:left="0" w:firstLine="0"/>
        <w:jc w:val="left"/>
        <w:rPr>
          <w:rFonts w:cs="Arial"/>
        </w:rPr>
      </w:pPr>
    </w:p>
    <w:p w:rsidR="0015660B" w:rsidRPr="00286CD6" w:rsidRDefault="0015660B" w:rsidP="00375A31">
      <w:pPr>
        <w:tabs>
          <w:tab w:val="clear" w:pos="397"/>
        </w:tabs>
        <w:spacing w:before="0"/>
        <w:ind w:left="0" w:firstLine="0"/>
        <w:jc w:val="left"/>
        <w:rPr>
          <w:rFonts w:cs="Arial"/>
          <w:b/>
          <w:bCs/>
        </w:rPr>
      </w:pPr>
      <w:r w:rsidRPr="00286CD6">
        <w:rPr>
          <w:rFonts w:cs="Arial"/>
          <w:b/>
          <w:bCs/>
        </w:rPr>
        <w:t>Centrum evropské spolupráce s.r.o.</w:t>
      </w:r>
    </w:p>
    <w:p w:rsidR="0015660B" w:rsidRPr="00286CD6" w:rsidRDefault="0015660B" w:rsidP="00375A31">
      <w:pPr>
        <w:tabs>
          <w:tab w:val="clear" w:pos="397"/>
        </w:tabs>
        <w:spacing w:before="0"/>
        <w:ind w:left="0" w:firstLine="0"/>
        <w:jc w:val="left"/>
        <w:rPr>
          <w:rFonts w:cs="Arial"/>
        </w:rPr>
      </w:pPr>
      <w:r w:rsidRPr="00286CD6">
        <w:rPr>
          <w:rFonts w:cs="Arial"/>
        </w:rPr>
        <w:t>se sídlem</w:t>
      </w:r>
      <w:r w:rsidR="0010701F">
        <w:rPr>
          <w:rFonts w:cs="Arial"/>
        </w:rPr>
        <w:t>:</w:t>
      </w:r>
      <w:r w:rsidRPr="00286CD6">
        <w:rPr>
          <w:rFonts w:cs="Arial"/>
        </w:rPr>
        <w:t xml:space="preserve"> Praha 7, U garáží 1436/6, PSČ: 170 00</w:t>
      </w:r>
    </w:p>
    <w:p w:rsidR="0015660B" w:rsidRPr="00286CD6" w:rsidRDefault="0015660B" w:rsidP="00375A31">
      <w:pPr>
        <w:tabs>
          <w:tab w:val="clear" w:pos="397"/>
          <w:tab w:val="left" w:pos="1843"/>
        </w:tabs>
        <w:spacing w:before="0"/>
        <w:ind w:left="0" w:firstLine="0"/>
        <w:jc w:val="left"/>
        <w:rPr>
          <w:rFonts w:cs="Arial"/>
        </w:rPr>
      </w:pPr>
      <w:r w:rsidRPr="00286CD6">
        <w:rPr>
          <w:rFonts w:cs="Arial"/>
        </w:rPr>
        <w:t xml:space="preserve">IČ: </w:t>
      </w:r>
      <w:proofErr w:type="gramStart"/>
      <w:r w:rsidRPr="00286CD6">
        <w:rPr>
          <w:rFonts w:cs="Arial"/>
        </w:rPr>
        <w:t>279</w:t>
      </w:r>
      <w:r w:rsidR="00851F2B">
        <w:rPr>
          <w:rFonts w:cs="Arial"/>
        </w:rPr>
        <w:t xml:space="preserve"> </w:t>
      </w:r>
      <w:r w:rsidRPr="00286CD6">
        <w:rPr>
          <w:rFonts w:cs="Arial"/>
        </w:rPr>
        <w:t>50</w:t>
      </w:r>
      <w:r w:rsidR="00851F2B">
        <w:rPr>
          <w:rFonts w:cs="Arial"/>
        </w:rPr>
        <w:t xml:space="preserve"> </w:t>
      </w:r>
      <w:r w:rsidRPr="00286CD6">
        <w:rPr>
          <w:rFonts w:cs="Arial"/>
        </w:rPr>
        <w:t>735,  DIČ</w:t>
      </w:r>
      <w:proofErr w:type="gramEnd"/>
      <w:r w:rsidRPr="00286CD6">
        <w:rPr>
          <w:rFonts w:cs="Arial"/>
        </w:rPr>
        <w:t>: CZ27950735</w:t>
      </w:r>
    </w:p>
    <w:p w:rsidR="0015660B" w:rsidRPr="00286CD6" w:rsidRDefault="0015660B" w:rsidP="00375A31">
      <w:pPr>
        <w:tabs>
          <w:tab w:val="clear" w:pos="397"/>
        </w:tabs>
        <w:spacing w:before="0"/>
        <w:ind w:left="0" w:firstLine="0"/>
        <w:jc w:val="left"/>
        <w:rPr>
          <w:rFonts w:cs="Arial"/>
        </w:rPr>
      </w:pPr>
      <w:r w:rsidRPr="00286CD6">
        <w:rPr>
          <w:rFonts w:cs="Arial"/>
        </w:rPr>
        <w:t>zapsaná v obchodním rejstříku Městského soudu v Praze, oddíl C, vložka 128821</w:t>
      </w:r>
    </w:p>
    <w:p w:rsidR="0015660B" w:rsidRPr="00286CD6" w:rsidRDefault="0015660B" w:rsidP="00375A31">
      <w:pPr>
        <w:tabs>
          <w:tab w:val="clear" w:pos="397"/>
        </w:tabs>
        <w:spacing w:before="0"/>
        <w:ind w:left="0" w:firstLine="0"/>
        <w:rPr>
          <w:rFonts w:cs="Arial"/>
        </w:rPr>
      </w:pPr>
      <w:r w:rsidRPr="00286CD6">
        <w:rPr>
          <w:rFonts w:cs="Arial"/>
        </w:rPr>
        <w:t xml:space="preserve">zastoupení: Bc. Romana Železníková, </w:t>
      </w:r>
      <w:r w:rsidR="00122DC9">
        <w:rPr>
          <w:rFonts w:cs="Arial"/>
        </w:rPr>
        <w:t>jednatelka společnosti</w:t>
      </w:r>
    </w:p>
    <w:p w:rsidR="0015660B" w:rsidRPr="00286CD6" w:rsidRDefault="0015660B" w:rsidP="004D29B7">
      <w:pPr>
        <w:tabs>
          <w:tab w:val="clear" w:pos="397"/>
        </w:tabs>
        <w:ind w:left="0" w:firstLine="0"/>
        <w:rPr>
          <w:rFonts w:cs="Arial"/>
        </w:rPr>
      </w:pPr>
      <w:r w:rsidRPr="00286CD6">
        <w:rPr>
          <w:rFonts w:cs="Arial"/>
        </w:rPr>
        <w:t>(dále jen „</w:t>
      </w:r>
      <w:r w:rsidRPr="00D233E1">
        <w:rPr>
          <w:rFonts w:cs="Arial"/>
          <w:b/>
        </w:rPr>
        <w:t>Zhotovitel</w:t>
      </w:r>
      <w:r w:rsidRPr="00286CD6">
        <w:rPr>
          <w:rFonts w:cs="Arial"/>
        </w:rPr>
        <w:t>“)</w:t>
      </w:r>
    </w:p>
    <w:p w:rsidR="0015660B" w:rsidRDefault="0015660B" w:rsidP="00375A31">
      <w:pPr>
        <w:tabs>
          <w:tab w:val="clear" w:pos="397"/>
        </w:tabs>
        <w:spacing w:before="360"/>
        <w:ind w:left="0" w:firstLine="0"/>
        <w:rPr>
          <w:rFonts w:cs="Arial"/>
        </w:rPr>
      </w:pPr>
      <w:r>
        <w:rPr>
          <w:rFonts w:cs="Arial"/>
        </w:rPr>
        <w:t xml:space="preserve">uzavírají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cs="Arial"/>
          </w:rPr>
          <w:t>2586</w:t>
        </w:r>
        <w:r w:rsidRPr="00286CD6">
          <w:rPr>
            <w:rFonts w:cs="Arial"/>
          </w:rPr>
          <w:t xml:space="preserve"> a</w:t>
        </w:r>
      </w:smartTag>
      <w:r w:rsidRPr="00286CD6">
        <w:rPr>
          <w:rFonts w:cs="Arial"/>
        </w:rPr>
        <w:t xml:space="preserve"> násl. zákona č. </w:t>
      </w:r>
      <w:r>
        <w:rPr>
          <w:rFonts w:cs="Arial"/>
        </w:rPr>
        <w:t>89</w:t>
      </w:r>
      <w:r w:rsidRPr="00286CD6">
        <w:rPr>
          <w:rFonts w:cs="Arial"/>
        </w:rPr>
        <w:t>/</w:t>
      </w:r>
      <w:r>
        <w:rPr>
          <w:rFonts w:cs="Arial"/>
        </w:rPr>
        <w:t>2012</w:t>
      </w:r>
      <w:r w:rsidRPr="00286CD6">
        <w:rPr>
          <w:rFonts w:cs="Arial"/>
        </w:rPr>
        <w:t xml:space="preserve"> Sb., ob</w:t>
      </w:r>
      <w:r>
        <w:rPr>
          <w:rFonts w:cs="Arial"/>
        </w:rPr>
        <w:t>čanský</w:t>
      </w:r>
      <w:r w:rsidRPr="00286CD6">
        <w:rPr>
          <w:rFonts w:cs="Arial"/>
        </w:rPr>
        <w:t xml:space="preserve"> zákoník, tuto smlouvu o dílo (dále jen „Smlouva“).</w:t>
      </w:r>
    </w:p>
    <w:p w:rsidR="0015660B" w:rsidRPr="00286CD6" w:rsidRDefault="0015660B" w:rsidP="00D233E1">
      <w:pPr>
        <w:pStyle w:val="Nadpis2"/>
        <w:tabs>
          <w:tab w:val="clear" w:pos="397"/>
        </w:tabs>
        <w:spacing w:before="240"/>
        <w:ind w:left="0" w:firstLine="0"/>
      </w:pPr>
    </w:p>
    <w:p w:rsidR="0015660B" w:rsidRPr="00286CD6" w:rsidRDefault="0015660B" w:rsidP="004D29B7">
      <w:pPr>
        <w:pStyle w:val="Nadpis3"/>
      </w:pPr>
      <w:r w:rsidRPr="00286CD6">
        <w:t>Preambule</w:t>
      </w:r>
    </w:p>
    <w:p w:rsidR="0015660B" w:rsidRDefault="0015660B" w:rsidP="00D233E1">
      <w:pPr>
        <w:tabs>
          <w:tab w:val="clear" w:pos="397"/>
        </w:tabs>
        <w:ind w:left="0" w:firstLine="0"/>
        <w:rPr>
          <w:rFonts w:cs="Arial"/>
        </w:rPr>
      </w:pPr>
      <w:r w:rsidRPr="00286CD6">
        <w:rPr>
          <w:rFonts w:cs="Arial"/>
        </w:rPr>
        <w:t>Smluvní strany se dohodly na spolupráci při přípr</w:t>
      </w:r>
      <w:r>
        <w:rPr>
          <w:rFonts w:cs="Arial"/>
        </w:rPr>
        <w:t>avě a sestavení projektu pro   O</w:t>
      </w:r>
      <w:r w:rsidRPr="00286CD6">
        <w:rPr>
          <w:rFonts w:cs="Arial"/>
        </w:rPr>
        <w:t xml:space="preserve">bjednatele s podporou strukturálních fondů EU v rámci Operačního programu </w:t>
      </w:r>
      <w:r w:rsidR="00122DC9">
        <w:rPr>
          <w:rFonts w:cs="Arial"/>
        </w:rPr>
        <w:t>Z</w:t>
      </w:r>
      <w:r w:rsidRPr="00286CD6">
        <w:rPr>
          <w:rFonts w:cs="Arial"/>
        </w:rPr>
        <w:t xml:space="preserve">aměstnanost (dále jen „OP Z“) – </w:t>
      </w:r>
      <w:r w:rsidR="00C24124">
        <w:rPr>
          <w:rFonts w:cs="Arial"/>
        </w:rPr>
        <w:t xml:space="preserve">výzva č. </w:t>
      </w:r>
      <w:r w:rsidR="005509A2">
        <w:rPr>
          <w:rFonts w:cs="Arial"/>
        </w:rPr>
        <w:t>03_15_02</w:t>
      </w:r>
      <w:r w:rsidR="00851F2B">
        <w:rPr>
          <w:rFonts w:cs="Arial"/>
        </w:rPr>
        <w:t>3</w:t>
      </w:r>
      <w:r w:rsidR="00C24124">
        <w:rPr>
          <w:rFonts w:cs="Arial"/>
        </w:rPr>
        <w:t xml:space="preserve">, Podpora </w:t>
      </w:r>
      <w:r w:rsidR="00851F2B">
        <w:rPr>
          <w:rFonts w:cs="Arial"/>
        </w:rPr>
        <w:t>procesů ve službách</w:t>
      </w:r>
      <w:r w:rsidR="00851F2B">
        <w:rPr>
          <w:rFonts w:cs="Arial"/>
        </w:rPr>
        <w:br/>
        <w:t>a podpora rozvoje sociální práce.</w:t>
      </w:r>
    </w:p>
    <w:p w:rsidR="0015660B" w:rsidRPr="00286CD6" w:rsidRDefault="0015660B" w:rsidP="00D233E1">
      <w:pPr>
        <w:tabs>
          <w:tab w:val="clear" w:pos="397"/>
        </w:tabs>
        <w:ind w:left="0" w:firstLine="0"/>
        <w:rPr>
          <w:rFonts w:cs="Arial"/>
        </w:rPr>
      </w:pPr>
    </w:p>
    <w:p w:rsidR="0015660B" w:rsidRPr="00D950EB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 w:rsidRPr="00D950EB">
        <w:rPr>
          <w:bCs w:val="0"/>
        </w:rPr>
        <w:t>Článek I.</w:t>
      </w:r>
    </w:p>
    <w:p w:rsidR="0015660B" w:rsidRPr="00D233E1" w:rsidRDefault="0015660B" w:rsidP="00D233E1">
      <w:pPr>
        <w:pStyle w:val="Nadpis3"/>
      </w:pPr>
      <w:r w:rsidRPr="00D233E1">
        <w:t>Předmět smlouvy</w:t>
      </w:r>
    </w:p>
    <w:p w:rsidR="0015660B" w:rsidRDefault="0015660B" w:rsidP="00C26C76">
      <w:pPr>
        <w:rPr>
          <w:rFonts w:cs="Arial"/>
        </w:rPr>
      </w:pPr>
      <w:r>
        <w:rPr>
          <w:rFonts w:cs="Arial"/>
        </w:rPr>
        <w:t>Zhotovitel se touto Smlouvou zavazuje provést pro O</w:t>
      </w:r>
      <w:r w:rsidRPr="00286CD6">
        <w:rPr>
          <w:rFonts w:cs="Arial"/>
        </w:rPr>
        <w:t xml:space="preserve">bjednatele dílo – </w:t>
      </w:r>
      <w:r>
        <w:rPr>
          <w:rFonts w:cs="Arial"/>
        </w:rPr>
        <w:t xml:space="preserve">a sice </w:t>
      </w:r>
      <w:r w:rsidRPr="00286CD6">
        <w:rPr>
          <w:rFonts w:cs="Arial"/>
        </w:rPr>
        <w:t xml:space="preserve">připravit pro </w:t>
      </w:r>
      <w:r>
        <w:rPr>
          <w:rFonts w:cs="Arial"/>
        </w:rPr>
        <w:t>O</w:t>
      </w:r>
      <w:r w:rsidRPr="00286CD6">
        <w:rPr>
          <w:rFonts w:cs="Arial"/>
        </w:rPr>
        <w:t>bjednatele projekt</w:t>
      </w:r>
      <w:r w:rsidR="00C24124">
        <w:rPr>
          <w:rFonts w:cs="Arial"/>
        </w:rPr>
        <w:t>ovou žádost</w:t>
      </w:r>
      <w:r w:rsidRPr="00286CD6">
        <w:rPr>
          <w:rFonts w:cs="Arial"/>
        </w:rPr>
        <w:t xml:space="preserve"> (dá</w:t>
      </w:r>
      <w:r>
        <w:rPr>
          <w:rFonts w:cs="Arial"/>
        </w:rPr>
        <w:t>le jen „projekt“) a poskytovat O</w:t>
      </w:r>
      <w:r w:rsidRPr="00286CD6">
        <w:rPr>
          <w:rFonts w:cs="Arial"/>
        </w:rPr>
        <w:t xml:space="preserve">bjednateli odpovídající služby vymezené touto </w:t>
      </w:r>
      <w:r>
        <w:rPr>
          <w:rFonts w:cs="Arial"/>
        </w:rPr>
        <w:t>S</w:t>
      </w:r>
      <w:r w:rsidRPr="00286CD6">
        <w:rPr>
          <w:rFonts w:cs="Arial"/>
        </w:rPr>
        <w:t xml:space="preserve">mlouvou. </w:t>
      </w:r>
    </w:p>
    <w:p w:rsidR="0015660B" w:rsidRPr="00286CD6" w:rsidRDefault="0015660B" w:rsidP="00D233E1">
      <w:r>
        <w:t>Objednatel se touto Smlouvou zavazuje dílo převzít</w:t>
      </w:r>
      <w:r w:rsidRPr="00286CD6">
        <w:t xml:space="preserve"> </w:t>
      </w:r>
      <w:r>
        <w:t>a zaplatit Z</w:t>
      </w:r>
      <w:r w:rsidRPr="00286CD6">
        <w:t xml:space="preserve">hotoviteli cenu sjednanou za provedení díla ve výši a za podmínek specifikovaných touto </w:t>
      </w:r>
      <w:r>
        <w:t>S</w:t>
      </w:r>
      <w:r w:rsidRPr="00286CD6">
        <w:t>mlouvou.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D950EB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 w:rsidRPr="00D950EB">
        <w:rPr>
          <w:bCs w:val="0"/>
        </w:rPr>
        <w:lastRenderedPageBreak/>
        <w:t>Článek II.</w:t>
      </w:r>
    </w:p>
    <w:p w:rsidR="0015660B" w:rsidRPr="00286CD6" w:rsidRDefault="0015660B" w:rsidP="00D950EB">
      <w:pPr>
        <w:pStyle w:val="Nadpis3"/>
      </w:pPr>
      <w:r w:rsidRPr="00286CD6">
        <w:t>Vymezení dí</w:t>
      </w:r>
      <w:r>
        <w:t>la, resp. služeb poskytovaných Z</w:t>
      </w:r>
      <w:r w:rsidRPr="00286CD6">
        <w:t>hotovitelem</w:t>
      </w:r>
    </w:p>
    <w:p w:rsidR="0015660B" w:rsidRPr="00286CD6" w:rsidRDefault="0015660B" w:rsidP="00D950EB">
      <w:pPr>
        <w:tabs>
          <w:tab w:val="clear" w:pos="397"/>
        </w:tabs>
        <w:ind w:left="0" w:firstLine="0"/>
        <w:rPr>
          <w:rFonts w:cs="Arial"/>
        </w:rPr>
      </w:pPr>
      <w:r w:rsidRPr="00286CD6">
        <w:rPr>
          <w:rFonts w:cs="Arial"/>
        </w:rPr>
        <w:t xml:space="preserve">Zhotovitel se zavazuje poskytnout </w:t>
      </w:r>
      <w:r>
        <w:rPr>
          <w:rFonts w:cs="Arial"/>
        </w:rPr>
        <w:t>O</w:t>
      </w:r>
      <w:r w:rsidRPr="00286CD6">
        <w:rPr>
          <w:rFonts w:cs="Arial"/>
        </w:rPr>
        <w:t>bjednateli v rámci provádění díla především tyto služby související s předkládaným projektem:</w:t>
      </w:r>
    </w:p>
    <w:p w:rsidR="0015660B" w:rsidRPr="00286CD6" w:rsidRDefault="0015660B" w:rsidP="00090F8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>zpracování dokumentace dohodnutého projektu, včetně všech nezbytných náležitostí a příloh pro jeho podání,</w:t>
      </w:r>
    </w:p>
    <w:p w:rsidR="00F34314" w:rsidRDefault="0015660B" w:rsidP="00D950EB">
      <w:pPr>
        <w:tabs>
          <w:tab w:val="clear" w:pos="397"/>
        </w:tabs>
        <w:spacing w:before="240"/>
        <w:ind w:left="0" w:firstLine="0"/>
        <w:rPr>
          <w:rFonts w:cs="Arial"/>
        </w:rPr>
      </w:pPr>
      <w:r w:rsidRPr="00286CD6">
        <w:rPr>
          <w:rFonts w:cs="Arial"/>
        </w:rPr>
        <w:t>poradenství při přípravě projektu a dohled nad výstupy tak, aby byly v souladu se všeobecně závaznými právními předpisy a metodikou projektů vydanou Ministerstvem práce a sociálních věcí (dále jen „MPSV“)</w:t>
      </w:r>
      <w:r w:rsidR="00F34314">
        <w:rPr>
          <w:rFonts w:cs="Arial"/>
        </w:rPr>
        <w:t>.</w:t>
      </w:r>
    </w:p>
    <w:p w:rsidR="0015660B" w:rsidRPr="00F34314" w:rsidRDefault="0015660B" w:rsidP="00D950EB">
      <w:pPr>
        <w:tabs>
          <w:tab w:val="clear" w:pos="397"/>
        </w:tabs>
        <w:spacing w:before="240"/>
        <w:ind w:left="0" w:firstLine="0"/>
      </w:pPr>
      <w:r w:rsidRPr="00286CD6">
        <w:rPr>
          <w:rFonts w:cs="Arial"/>
        </w:rPr>
        <w:t xml:space="preserve"> </w:t>
      </w:r>
    </w:p>
    <w:p w:rsidR="0015660B" w:rsidRPr="00D950EB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 w:rsidRPr="00D950EB">
        <w:rPr>
          <w:bCs w:val="0"/>
        </w:rPr>
        <w:t>Článek III.</w:t>
      </w:r>
    </w:p>
    <w:p w:rsidR="0015660B" w:rsidRPr="00286CD6" w:rsidRDefault="0015660B" w:rsidP="00AF0A7C">
      <w:pPr>
        <w:pStyle w:val="Nadpis3"/>
      </w:pPr>
      <w:r w:rsidRPr="00286CD6">
        <w:t>Práva a povinnosti smluvních stran</w:t>
      </w:r>
    </w:p>
    <w:p w:rsidR="0015660B" w:rsidRPr="00286CD6" w:rsidRDefault="0015660B" w:rsidP="00AF0A7C">
      <w:pPr>
        <w:rPr>
          <w:rFonts w:cs="Arial"/>
        </w:rPr>
      </w:pPr>
      <w:r w:rsidRPr="00286CD6">
        <w:rPr>
          <w:rFonts w:cs="Arial"/>
        </w:rPr>
        <w:t xml:space="preserve">Objednatel je dle 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mlouvy dále povinen: 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 xml:space="preserve">uhradit cenu na přípravu projektu ve výši a termínech uvedených </w:t>
      </w:r>
      <w:r w:rsidRPr="00122DC9">
        <w:rPr>
          <w:rFonts w:cs="Arial"/>
        </w:rPr>
        <w:t>v článku V</w:t>
      </w:r>
      <w:r w:rsidRPr="00763381">
        <w:rPr>
          <w:rFonts w:cs="Arial"/>
          <w:color w:val="FF0000"/>
        </w:rPr>
        <w:t>.</w:t>
      </w:r>
      <w:r>
        <w:rPr>
          <w:rFonts w:cs="Arial"/>
        </w:rPr>
        <w:t xml:space="preserve"> této S</w:t>
      </w:r>
      <w:r w:rsidRPr="00286CD6">
        <w:rPr>
          <w:rFonts w:cs="Arial"/>
        </w:rPr>
        <w:t>mlouvy,</w:t>
      </w:r>
    </w:p>
    <w:p w:rsidR="0015660B" w:rsidRPr="00286CD6" w:rsidRDefault="0015660B" w:rsidP="00301145">
      <w:pPr>
        <w:pStyle w:val="Bezmezer"/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>poskytnout veškerou součinnos</w:t>
      </w:r>
      <w:r>
        <w:rPr>
          <w:rFonts w:cs="Arial"/>
        </w:rPr>
        <w:t>t, zejména umožnit pracovníkům Z</w:t>
      </w:r>
      <w:r w:rsidRPr="00286CD6">
        <w:rPr>
          <w:rFonts w:cs="Arial"/>
        </w:rPr>
        <w:t>hotovitele přístup k potřebným materiálům, které jsou nezbytné pro plně</w:t>
      </w:r>
      <w:r>
        <w:rPr>
          <w:rFonts w:cs="Arial"/>
        </w:rPr>
        <w:t>ní povinností založených touto S</w:t>
      </w:r>
      <w:r w:rsidRPr="00286CD6">
        <w:rPr>
          <w:rFonts w:cs="Arial"/>
        </w:rPr>
        <w:t>mlouvou,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>
        <w:rPr>
          <w:rFonts w:cs="Arial"/>
        </w:rPr>
        <w:t>po dohodě se Z</w:t>
      </w:r>
      <w:r w:rsidRPr="00286CD6">
        <w:rPr>
          <w:rFonts w:cs="Arial"/>
        </w:rPr>
        <w:t>hotovitelem provést dohodnuté analýzy pro zdůvodnění potřebnosti projektu nebo zajistit provedení analýz pro zpracování projektu či využití stávajících informací společnosti pro účely zdůvodnění potřebnosti projektu,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>
        <w:rPr>
          <w:rFonts w:cs="Arial"/>
        </w:rPr>
        <w:t>informovat Z</w:t>
      </w:r>
      <w:r w:rsidRPr="00286CD6">
        <w:rPr>
          <w:rFonts w:cs="Arial"/>
        </w:rPr>
        <w:t>hotovitele o všech skutečnostech, které jsou nebo mohou být podstatnými pro schválení finanční podpory z veřejných zdrojů na realizaci projektu, nebo jsou nebo mohou být podstatnými pro realizaci projektu,</w:t>
      </w:r>
    </w:p>
    <w:p w:rsidR="0015660B" w:rsidRPr="00286CD6" w:rsidRDefault="0015660B" w:rsidP="00301145">
      <w:pPr>
        <w:numPr>
          <w:ilvl w:val="3"/>
          <w:numId w:val="1"/>
        </w:numPr>
        <w:tabs>
          <w:tab w:val="num" w:pos="720"/>
        </w:tabs>
        <w:rPr>
          <w:rFonts w:cs="Arial"/>
        </w:rPr>
      </w:pPr>
      <w:r w:rsidRPr="00286CD6">
        <w:rPr>
          <w:rFonts w:cs="Arial"/>
        </w:rPr>
        <w:t>v případě poskytnutí finanční podpory z veřejných zdrojů na realizaci projektu nakládat s touto finanční podporou v souladu s projektem a všeobecně závaznými prá</w:t>
      </w:r>
      <w:r w:rsidR="00D83907">
        <w:rPr>
          <w:rFonts w:cs="Arial"/>
        </w:rPr>
        <w:t xml:space="preserve">vními předpisy a metodikou OP </w:t>
      </w:r>
      <w:r w:rsidRPr="00286CD6">
        <w:rPr>
          <w:rFonts w:cs="Arial"/>
        </w:rPr>
        <w:t>Z.</w:t>
      </w:r>
    </w:p>
    <w:p w:rsidR="0015660B" w:rsidRPr="00286CD6" w:rsidRDefault="0015660B" w:rsidP="00AF0A7C">
      <w:pPr>
        <w:rPr>
          <w:rFonts w:cs="Arial"/>
        </w:rPr>
      </w:pPr>
      <w:r>
        <w:rPr>
          <w:rFonts w:cs="Arial"/>
        </w:rPr>
        <w:t>Zhotovitel je dle této S</w:t>
      </w:r>
      <w:r w:rsidRPr="00286CD6">
        <w:rPr>
          <w:rFonts w:cs="Arial"/>
        </w:rPr>
        <w:t>mlouvy dále povinen: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>sestavit projekt v termínu uzávěrky odpovídající výzvy na podání projektů v rámci OP Z, příslušné oblasti podpory a prioritní osy,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>požadovat potřebné podklady pro sestavení projektu zásadně písemnou formou, a to e-mailem zaslaným kontaktní osobě nebo osobám specifikovaným v článku </w:t>
      </w:r>
      <w:r>
        <w:rPr>
          <w:rFonts w:cs="Arial"/>
        </w:rPr>
        <w:t>VIII</w:t>
      </w:r>
      <w:r w:rsidRPr="00286CD6">
        <w:rPr>
          <w:rFonts w:cs="Arial"/>
        </w:rPr>
        <w:t xml:space="preserve">. této </w:t>
      </w:r>
      <w:r>
        <w:rPr>
          <w:rFonts w:cs="Arial"/>
        </w:rPr>
        <w:t>S</w:t>
      </w:r>
      <w:r w:rsidRPr="00286CD6">
        <w:rPr>
          <w:rFonts w:cs="Arial"/>
        </w:rPr>
        <w:t>mlouvy,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>
        <w:rPr>
          <w:rFonts w:cs="Arial"/>
        </w:rPr>
        <w:t>poskytnout O</w:t>
      </w:r>
      <w:r w:rsidRPr="00286CD6">
        <w:rPr>
          <w:rFonts w:cs="Arial"/>
        </w:rPr>
        <w:t xml:space="preserve">bjednateli veškerou součinnost, která </w:t>
      </w:r>
      <w:r>
        <w:rPr>
          <w:rFonts w:cs="Arial"/>
        </w:rPr>
        <w:t>je potřebná pro plnění závazků Objednatele založených touto S</w:t>
      </w:r>
      <w:r w:rsidRPr="00286CD6">
        <w:rPr>
          <w:rFonts w:cs="Arial"/>
        </w:rPr>
        <w:t xml:space="preserve">mlouvou, 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 xml:space="preserve">informovat </w:t>
      </w:r>
      <w:r>
        <w:rPr>
          <w:rFonts w:cs="Arial"/>
        </w:rPr>
        <w:t>O</w:t>
      </w:r>
      <w:r w:rsidRPr="00286CD6">
        <w:rPr>
          <w:rFonts w:cs="Arial"/>
        </w:rPr>
        <w:t xml:space="preserve">bjednatele o veškerých skutečnostech, které jsou </w:t>
      </w:r>
      <w:r>
        <w:rPr>
          <w:rFonts w:cs="Arial"/>
        </w:rPr>
        <w:t>Z</w:t>
      </w:r>
      <w:r w:rsidRPr="00286CD6">
        <w:rPr>
          <w:rFonts w:cs="Arial"/>
        </w:rPr>
        <w:t>hotoviteli známy a mají nebo mohou mít podstatný vliv na schválení finanční podpory z veřejných zdrojů na realizaci projektu,</w:t>
      </w:r>
    </w:p>
    <w:p w:rsidR="0015660B" w:rsidRPr="00286CD6" w:rsidRDefault="0015660B" w:rsidP="00301145">
      <w:pPr>
        <w:numPr>
          <w:ilvl w:val="3"/>
          <w:numId w:val="1"/>
        </w:numPr>
        <w:rPr>
          <w:rFonts w:cs="Arial"/>
        </w:rPr>
      </w:pPr>
      <w:r w:rsidRPr="00286CD6">
        <w:rPr>
          <w:rFonts w:cs="Arial"/>
        </w:rPr>
        <w:t>vykonávat veškeré činnos</w:t>
      </w:r>
      <w:r>
        <w:rPr>
          <w:rFonts w:cs="Arial"/>
        </w:rPr>
        <w:t>ti, ke kterým je zavázán touto S</w:t>
      </w:r>
      <w:r w:rsidRPr="00286CD6">
        <w:rPr>
          <w:rFonts w:cs="Arial"/>
        </w:rPr>
        <w:t>mlouvou, s vynaložením odpovídající odborné péče.</w:t>
      </w:r>
    </w:p>
    <w:p w:rsidR="0015660B" w:rsidRPr="00286CD6" w:rsidRDefault="0015660B" w:rsidP="00090F85">
      <w:pPr>
        <w:rPr>
          <w:rFonts w:cs="Arial"/>
        </w:rPr>
      </w:pPr>
      <w:r w:rsidRPr="00286CD6">
        <w:rPr>
          <w:rFonts w:cs="Arial"/>
        </w:rPr>
        <w:t>Zhotovitel neodpovídá za věcné hodnocení projektu hodnotiteli a za schválení či neschválení poskytnutí finanční podpory z veřejných zdrojů na realizaci projektu výběrovou komisí.</w:t>
      </w:r>
    </w:p>
    <w:p w:rsidR="0015660B" w:rsidRPr="00286CD6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>
        <w:lastRenderedPageBreak/>
        <w:t>Článek IV.</w:t>
      </w:r>
    </w:p>
    <w:p w:rsidR="0015660B" w:rsidRPr="00286CD6" w:rsidRDefault="0015660B" w:rsidP="008E57D5">
      <w:pPr>
        <w:pStyle w:val="Nadpis3"/>
      </w:pPr>
      <w:r w:rsidRPr="00286CD6">
        <w:t>Cena a platební podmínky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>Za účelem zachování obchodního tajemství a ochrany know-how smluvních stran j</w:t>
      </w:r>
      <w:r>
        <w:rPr>
          <w:rFonts w:cs="Arial"/>
        </w:rPr>
        <w:t>sou</w:t>
      </w:r>
      <w:r w:rsidRPr="00286CD6">
        <w:rPr>
          <w:rFonts w:cs="Arial"/>
        </w:rPr>
        <w:t xml:space="preserve"> cena za provedení díla a platební podmínky upřesněny v Příloze č. 01 této Smlouvy, která není její nedílnou součástí. Příloha č. 01 musí být podepsána oprávněnými osobami </w:t>
      </w:r>
      <w:r>
        <w:rPr>
          <w:rFonts w:cs="Arial"/>
        </w:rPr>
        <w:t xml:space="preserve">obou </w:t>
      </w:r>
      <w:r w:rsidRPr="00286CD6">
        <w:rPr>
          <w:rFonts w:cs="Arial"/>
        </w:rPr>
        <w:t>smluvních stran</w:t>
      </w:r>
      <w:r>
        <w:rPr>
          <w:rFonts w:cs="Arial"/>
        </w:rPr>
        <w:t xml:space="preserve"> na téže listině</w:t>
      </w:r>
      <w:r w:rsidRPr="00286CD6">
        <w:rPr>
          <w:rFonts w:cs="Arial"/>
        </w:rPr>
        <w:t xml:space="preserve">.  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>Zhotovitel je plátcem DPH. Ceny uvedené v této Smlouvě jsou uváděny bez DPH.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Cena nezahrnuje zpracování analýz pro zdůvodnění potřebnosti projektu. Na cenu za zpracování analýz pro zdůvodnění potřebnosti projektu vzniká </w:t>
      </w:r>
      <w:r>
        <w:rPr>
          <w:rFonts w:cs="Arial"/>
        </w:rPr>
        <w:t>Z</w:t>
      </w:r>
      <w:r w:rsidRPr="00286CD6">
        <w:rPr>
          <w:rFonts w:cs="Arial"/>
        </w:rPr>
        <w:t>hotovi</w:t>
      </w:r>
      <w:r>
        <w:rPr>
          <w:rFonts w:cs="Arial"/>
        </w:rPr>
        <w:t>teli nárok pouze v případě, že O</w:t>
      </w:r>
      <w:r w:rsidRPr="00286CD6">
        <w:rPr>
          <w:rFonts w:cs="Arial"/>
        </w:rPr>
        <w:t>bjednatel takové zpracování analýz zvlášť objedná.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Schválení finančního rozsahu (obratu) projektu (dále jen „rozpočtu“) je podmíněno souhlasem obou smluvních stran, který </w:t>
      </w:r>
      <w:r>
        <w:rPr>
          <w:rFonts w:cs="Arial"/>
        </w:rPr>
        <w:t>O</w:t>
      </w:r>
      <w:r w:rsidRPr="00286CD6">
        <w:rPr>
          <w:rFonts w:cs="Arial"/>
        </w:rPr>
        <w:t>bjednatel projeví podpisem dokumentace projektu (projektové žádosti, jejíž součástí je i rozpočet projektu).</w:t>
      </w:r>
    </w:p>
    <w:p w:rsidR="0015660B" w:rsidRPr="00286CD6" w:rsidRDefault="0015660B" w:rsidP="008E57D5">
      <w:pPr>
        <w:rPr>
          <w:rFonts w:cs="Arial"/>
        </w:rPr>
      </w:pPr>
      <w:r>
        <w:rPr>
          <w:rFonts w:cs="Arial"/>
        </w:rPr>
        <w:t>V případě prodlení O</w:t>
      </w:r>
      <w:r w:rsidRPr="00286CD6">
        <w:rPr>
          <w:rFonts w:cs="Arial"/>
        </w:rPr>
        <w:t>bjednatele s úhradou ceny za realizaci přípravy projekt</w:t>
      </w:r>
      <w:r>
        <w:rPr>
          <w:rFonts w:cs="Arial"/>
        </w:rPr>
        <w:t>u podle této Smlouvy</w:t>
      </w:r>
      <w:r w:rsidR="00122DC9">
        <w:rPr>
          <w:rFonts w:cs="Arial"/>
        </w:rPr>
        <w:t>,</w:t>
      </w:r>
      <w:r>
        <w:rPr>
          <w:rFonts w:cs="Arial"/>
        </w:rPr>
        <w:t xml:space="preserve"> může Z</w:t>
      </w:r>
      <w:r w:rsidRPr="00286CD6">
        <w:rPr>
          <w:rFonts w:cs="Arial"/>
        </w:rPr>
        <w:t>hotovitel požadovat uhrazení úroku z prodlení ve výši 0,05 % celkové dlužné čá</w:t>
      </w:r>
      <w:r>
        <w:rPr>
          <w:rFonts w:cs="Arial"/>
        </w:rPr>
        <w:t>stky za každý den, po který je O</w:t>
      </w:r>
      <w:r w:rsidRPr="00286CD6">
        <w:rPr>
          <w:rFonts w:cs="Arial"/>
        </w:rPr>
        <w:t xml:space="preserve">bjednatel v prodlení </w:t>
      </w:r>
      <w:r>
        <w:rPr>
          <w:rFonts w:cs="Arial"/>
        </w:rPr>
        <w:t>se splněním svého závazku vůči Z</w:t>
      </w:r>
      <w:r w:rsidRPr="00286CD6">
        <w:rPr>
          <w:rFonts w:cs="Arial"/>
        </w:rPr>
        <w:t>hotoviteli.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286CD6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>
        <w:t>Článek V.</w:t>
      </w:r>
    </w:p>
    <w:p w:rsidR="0015660B" w:rsidRPr="00286CD6" w:rsidRDefault="0015660B" w:rsidP="008E57D5">
      <w:pPr>
        <w:pStyle w:val="Nadpis3"/>
      </w:pPr>
      <w:r w:rsidRPr="00286CD6">
        <w:t>Dohoda o mlčenlivosti</w:t>
      </w:r>
    </w:p>
    <w:p w:rsidR="0015660B" w:rsidRPr="00286CD6" w:rsidRDefault="0015660B" w:rsidP="008E57D5">
      <w:pPr>
        <w:rPr>
          <w:rFonts w:cs="Arial"/>
        </w:rPr>
      </w:pPr>
      <w:r>
        <w:rPr>
          <w:rFonts w:cs="Arial"/>
        </w:rPr>
        <w:t>Smluvní strany této S</w:t>
      </w:r>
      <w:r w:rsidRPr="00286CD6">
        <w:rPr>
          <w:rFonts w:cs="Arial"/>
        </w:rPr>
        <w:t>mlouvy se vzájemně dohodly</w:t>
      </w:r>
      <w:r>
        <w:rPr>
          <w:rFonts w:cs="Arial"/>
        </w:rPr>
        <w:t xml:space="preserve"> na mlčenlivosti, která chrání Z</w:t>
      </w:r>
      <w:r w:rsidRPr="00286CD6">
        <w:rPr>
          <w:rFonts w:cs="Arial"/>
        </w:rPr>
        <w:t xml:space="preserve">hotovitele před zcizením know-how. Zejména se jedná o poskytnutí textace projektu a rozpočtových tabulek třetím stranám ze strany </w:t>
      </w:r>
      <w:r>
        <w:rPr>
          <w:rFonts w:cs="Arial"/>
        </w:rPr>
        <w:t>O</w:t>
      </w:r>
      <w:r w:rsidRPr="00286CD6">
        <w:rPr>
          <w:rFonts w:cs="Arial"/>
        </w:rPr>
        <w:t>bjednatele.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Dohoda zavazuje pracovníky </w:t>
      </w:r>
      <w:r>
        <w:rPr>
          <w:rFonts w:cs="Arial"/>
        </w:rPr>
        <w:t>Z</w:t>
      </w:r>
      <w:r w:rsidRPr="00286CD6">
        <w:rPr>
          <w:rFonts w:cs="Arial"/>
        </w:rPr>
        <w:t>hotovitele mlčenl</w:t>
      </w:r>
      <w:r>
        <w:rPr>
          <w:rFonts w:cs="Arial"/>
        </w:rPr>
        <w:t>ivostí o interních informacích O</w:t>
      </w:r>
      <w:r w:rsidRPr="00286CD6">
        <w:rPr>
          <w:rFonts w:cs="Arial"/>
        </w:rPr>
        <w:t xml:space="preserve">bjednatele a jejich zneužití. 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>Př</w:t>
      </w:r>
      <w:r>
        <w:rPr>
          <w:rFonts w:cs="Arial"/>
        </w:rPr>
        <w:t>ípadné ukončení platnosti této S</w:t>
      </w:r>
      <w:r w:rsidRPr="00286CD6">
        <w:rPr>
          <w:rFonts w:cs="Arial"/>
        </w:rPr>
        <w:t>mlouvy neznamená zánik povinnos</w:t>
      </w:r>
      <w:r>
        <w:rPr>
          <w:rFonts w:cs="Arial"/>
        </w:rPr>
        <w:t>ti mlčenlivosti založené touto S</w:t>
      </w:r>
      <w:r w:rsidRPr="00286CD6">
        <w:rPr>
          <w:rFonts w:cs="Arial"/>
        </w:rPr>
        <w:t>mlouvou.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V případě porušení povinnosti sjednané v tomto článku této smlouvy </w:t>
      </w:r>
      <w:r>
        <w:rPr>
          <w:rFonts w:cs="Arial"/>
        </w:rPr>
        <w:t>může druhá smluvní strana této S</w:t>
      </w:r>
      <w:r w:rsidRPr="00286CD6">
        <w:rPr>
          <w:rFonts w:cs="Arial"/>
        </w:rPr>
        <w:t xml:space="preserve">mlouvy požadovat úhradu smluvní pokuty ve výši vzniklé škody. 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286CD6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>
        <w:t>Článek VI.</w:t>
      </w:r>
    </w:p>
    <w:p w:rsidR="0015660B" w:rsidRPr="00286CD6" w:rsidRDefault="0015660B" w:rsidP="008E57D5">
      <w:pPr>
        <w:pStyle w:val="Nadpis3"/>
      </w:pPr>
      <w:r w:rsidRPr="00286CD6">
        <w:t xml:space="preserve">Přechod práv a povinností založených touto </w:t>
      </w:r>
      <w:r>
        <w:t>S</w:t>
      </w:r>
      <w:r w:rsidRPr="00286CD6">
        <w:t>mlouvou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>Práva a</w:t>
      </w:r>
      <w:r>
        <w:rPr>
          <w:rFonts w:cs="Arial"/>
        </w:rPr>
        <w:t xml:space="preserve"> povinnosti vyplývající z této S</w:t>
      </w:r>
      <w:r w:rsidRPr="00286CD6">
        <w:rPr>
          <w:rFonts w:cs="Arial"/>
        </w:rPr>
        <w:t>mlouvy přechází na případné nástupce obou smluvních stran.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Objednatel se zavazuje nepředložit bez vědomí </w:t>
      </w:r>
      <w:r>
        <w:rPr>
          <w:rFonts w:cs="Arial"/>
        </w:rPr>
        <w:t>Z</w:t>
      </w:r>
      <w:r w:rsidRPr="00286CD6">
        <w:rPr>
          <w:rFonts w:cs="Arial"/>
        </w:rPr>
        <w:t xml:space="preserve">hotovitele žádný projekt se stejným nebo podobným obsahem v rámci stejného Operačního programu, stejné oblasti podpory, stejné prioritní osy, do kterého </w:t>
      </w:r>
      <w:r>
        <w:rPr>
          <w:rFonts w:cs="Arial"/>
        </w:rPr>
        <w:t>Z</w:t>
      </w:r>
      <w:r w:rsidRPr="00286CD6">
        <w:rPr>
          <w:rFonts w:cs="Arial"/>
        </w:rPr>
        <w:t>ho</w:t>
      </w:r>
      <w:r>
        <w:rPr>
          <w:rFonts w:cs="Arial"/>
        </w:rPr>
        <w:t>tovitel připravuje projekt pro O</w:t>
      </w:r>
      <w:r w:rsidRPr="00286CD6">
        <w:rPr>
          <w:rFonts w:cs="Arial"/>
        </w:rPr>
        <w:t>bjednatele.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286CD6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>
        <w:lastRenderedPageBreak/>
        <w:t>Článek VII.</w:t>
      </w:r>
    </w:p>
    <w:p w:rsidR="0015660B" w:rsidRPr="00286CD6" w:rsidRDefault="0015660B" w:rsidP="008E57D5">
      <w:pPr>
        <w:pStyle w:val="Nadpis3"/>
      </w:pPr>
      <w:r w:rsidRPr="00286CD6">
        <w:t xml:space="preserve">Platnost </w:t>
      </w:r>
      <w:r>
        <w:t>S</w:t>
      </w:r>
      <w:r w:rsidRPr="00286CD6">
        <w:t xml:space="preserve">mlouvy, </w:t>
      </w:r>
      <w:r>
        <w:t>odstoupení od S</w:t>
      </w:r>
      <w:r w:rsidRPr="00286CD6">
        <w:t>mlouvy</w:t>
      </w:r>
    </w:p>
    <w:p w:rsidR="0015660B" w:rsidRPr="00286CD6" w:rsidRDefault="0015660B" w:rsidP="008E57D5">
      <w:pPr>
        <w:rPr>
          <w:rFonts w:cs="Arial"/>
        </w:rPr>
      </w:pPr>
      <w:r>
        <w:rPr>
          <w:rFonts w:cs="Arial"/>
        </w:rPr>
        <w:t>Tato S</w:t>
      </w:r>
      <w:r w:rsidRPr="00286CD6">
        <w:rPr>
          <w:rFonts w:cs="Arial"/>
        </w:rPr>
        <w:t>mlouva nabývá platnosti a účinnosti okamžikem jejího podpisu oběma smluvními stranami, resp. zplnomocněnými zástupci obou smluvních stran.</w:t>
      </w:r>
    </w:p>
    <w:p w:rsidR="0015660B" w:rsidRPr="00286CD6" w:rsidRDefault="0015660B" w:rsidP="008E57D5">
      <w:pPr>
        <w:rPr>
          <w:rFonts w:cs="Arial"/>
        </w:rPr>
      </w:pPr>
      <w:r w:rsidRPr="00286CD6">
        <w:rPr>
          <w:rFonts w:cs="Arial"/>
        </w:rPr>
        <w:t xml:space="preserve">Kromě případů uvedených v zákoně může od 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mlouvy kterákoliv ze smluvních stran odstoupit také v případě, že druhá smluvní strana poruší podstatným způsobem své povinnosti stanovené v 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mlouvě, přičemž za podstatné porušení povinností stanovených </w:t>
      </w:r>
      <w:r>
        <w:rPr>
          <w:rFonts w:cs="Arial"/>
        </w:rPr>
        <w:t>touto</w:t>
      </w:r>
      <w:r w:rsidRPr="00286CD6">
        <w:rPr>
          <w:rFonts w:cs="Arial"/>
        </w:rPr>
        <w:t xml:space="preserve"> </w:t>
      </w:r>
      <w:r>
        <w:rPr>
          <w:rFonts w:cs="Arial"/>
        </w:rPr>
        <w:t>Smlouvou</w:t>
      </w:r>
      <w:r w:rsidRPr="00286CD6">
        <w:rPr>
          <w:rFonts w:cs="Arial"/>
        </w:rPr>
        <w:t xml:space="preserve"> může být považováno zejména prodlení s úhradou ceny </w:t>
      </w:r>
      <w:r>
        <w:rPr>
          <w:rFonts w:cs="Arial"/>
        </w:rPr>
        <w:t>díla nebo neposkytnutí služeb Z</w:t>
      </w:r>
      <w:r w:rsidRPr="00286CD6">
        <w:rPr>
          <w:rFonts w:cs="Arial"/>
        </w:rPr>
        <w:t>hotovitelem řádně a včas.</w:t>
      </w:r>
    </w:p>
    <w:p w:rsidR="0015660B" w:rsidRPr="00286CD6" w:rsidRDefault="0015660B" w:rsidP="008E57D5">
      <w:pPr>
        <w:rPr>
          <w:rFonts w:cs="Arial"/>
        </w:rPr>
      </w:pPr>
      <w:r>
        <w:rPr>
          <w:rFonts w:cs="Arial"/>
        </w:rPr>
        <w:t>Za veškeré činnosti požadované Objednatelem a prováděné Z</w:t>
      </w:r>
      <w:r w:rsidRPr="00286CD6">
        <w:rPr>
          <w:rFonts w:cs="Arial"/>
        </w:rPr>
        <w:t>hotovitelem náleží poměrná část základní ceny za poměrnou část díla provedenou ke dni doručení odstoupení, minimálně však ve výši 50 %  základní ceny.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286CD6" w:rsidRDefault="0015660B" w:rsidP="00D950EB">
      <w:pPr>
        <w:pStyle w:val="Nadpis2"/>
        <w:tabs>
          <w:tab w:val="clear" w:pos="397"/>
        </w:tabs>
        <w:spacing w:before="240"/>
        <w:ind w:left="0" w:firstLine="0"/>
      </w:pPr>
      <w:r>
        <w:t>Článek VIII.</w:t>
      </w:r>
    </w:p>
    <w:p w:rsidR="0015660B" w:rsidRPr="00286CD6" w:rsidRDefault="0015660B" w:rsidP="008E57D5">
      <w:pPr>
        <w:pStyle w:val="Nadpis3"/>
      </w:pPr>
      <w:r w:rsidRPr="00286CD6">
        <w:t xml:space="preserve">Doručování </w:t>
      </w:r>
    </w:p>
    <w:p w:rsidR="0015660B" w:rsidRDefault="0015660B" w:rsidP="00921AF2">
      <w:pPr>
        <w:tabs>
          <w:tab w:val="clear" w:pos="397"/>
        </w:tabs>
        <w:ind w:firstLine="0"/>
        <w:rPr>
          <w:rFonts w:cs="Arial"/>
        </w:rPr>
      </w:pPr>
      <w:r w:rsidRPr="00F34314">
        <w:rPr>
          <w:rFonts w:cs="Arial"/>
        </w:rPr>
        <w:t>Jestliže tato Smlouva předpokládá jakýkoli úkon, oznámení či doručení písemnosti vůči druhé smluvní straně této smlouvy, bude takový úkon uskutečněn na adresy stanovené smluvními stranami jako adresy pro doručování</w:t>
      </w:r>
      <w:r w:rsidR="00F34314" w:rsidRPr="00F34314">
        <w:rPr>
          <w:rFonts w:cs="Arial"/>
        </w:rPr>
        <w:t>:</w:t>
      </w:r>
      <w:r w:rsidRPr="00F34314">
        <w:rPr>
          <w:rFonts w:cs="Arial"/>
        </w:rPr>
        <w:t xml:space="preserve"> </w:t>
      </w:r>
    </w:p>
    <w:p w:rsidR="00F34314" w:rsidRPr="00F34314" w:rsidRDefault="00F34314" w:rsidP="00921AF2">
      <w:pPr>
        <w:tabs>
          <w:tab w:val="clear" w:pos="397"/>
        </w:tabs>
        <w:ind w:firstLine="0"/>
        <w:rPr>
          <w:rFonts w:cs="Arial"/>
        </w:rPr>
      </w:pPr>
    </w:p>
    <w:p w:rsidR="0015660B" w:rsidRDefault="0015660B" w:rsidP="00921AF2">
      <w:pPr>
        <w:pStyle w:val="Bezmezer"/>
        <w:rPr>
          <w:rFonts w:cs="Arial"/>
        </w:rPr>
      </w:pPr>
      <w:r w:rsidRPr="00286CD6">
        <w:rPr>
          <w:rFonts w:cs="Arial"/>
        </w:rPr>
        <w:t>Za Objednatele:</w:t>
      </w:r>
    </w:p>
    <w:p w:rsidR="00F34314" w:rsidRPr="00286CD6" w:rsidRDefault="00F34314" w:rsidP="00F34314">
      <w:pPr>
        <w:pStyle w:val="Bezmezer"/>
        <w:numPr>
          <w:ilvl w:val="0"/>
          <w:numId w:val="0"/>
        </w:numPr>
        <w:ind w:left="851"/>
        <w:rPr>
          <w:rFonts w:cs="Arial"/>
        </w:rPr>
      </w:pPr>
    </w:p>
    <w:p w:rsidR="00684F20" w:rsidRPr="00684F20" w:rsidRDefault="00FB6CAC" w:rsidP="00684F20">
      <w:pPr>
        <w:tabs>
          <w:tab w:val="clear" w:pos="397"/>
          <w:tab w:val="left" w:pos="708"/>
        </w:tabs>
        <w:spacing w:before="0"/>
        <w:rPr>
          <w:b/>
        </w:rPr>
      </w:pPr>
      <w:r>
        <w:rPr>
          <w:b/>
        </w:rPr>
        <w:t xml:space="preserve">      </w:t>
      </w:r>
      <w:r w:rsidR="00684F20" w:rsidRPr="00684F20">
        <w:rPr>
          <w:b/>
        </w:rPr>
        <w:t>Domov důchodců Štíty – Jedlí,</w:t>
      </w:r>
      <w:r w:rsidR="00684F20">
        <w:rPr>
          <w:b/>
        </w:rPr>
        <w:t xml:space="preserve"> </w:t>
      </w:r>
      <w:r w:rsidR="00684F20" w:rsidRPr="00684F20">
        <w:rPr>
          <w:b/>
        </w:rPr>
        <w:t>příspěvková organizace</w:t>
      </w:r>
    </w:p>
    <w:p w:rsidR="00684F20" w:rsidRPr="00684F20" w:rsidRDefault="00684F20" w:rsidP="00684F20">
      <w:pPr>
        <w:tabs>
          <w:tab w:val="clear" w:pos="397"/>
          <w:tab w:val="left" w:pos="708"/>
        </w:tabs>
        <w:spacing w:before="0"/>
      </w:pPr>
      <w:r>
        <w:rPr>
          <w:b/>
        </w:rPr>
        <w:tab/>
      </w:r>
      <w:r w:rsidRPr="00684F20">
        <w:t>Jedlí 149</w:t>
      </w:r>
    </w:p>
    <w:p w:rsidR="00684F20" w:rsidRDefault="00684F20" w:rsidP="00684F20">
      <w:pPr>
        <w:tabs>
          <w:tab w:val="clear" w:pos="397"/>
          <w:tab w:val="left" w:pos="708"/>
        </w:tabs>
        <w:spacing w:before="0"/>
        <w:rPr>
          <w:rFonts w:cs="Arial"/>
        </w:rPr>
      </w:pPr>
      <w:r w:rsidRPr="00684F20">
        <w:tab/>
        <w:t>789 01 Zábřeh</w:t>
      </w:r>
      <w:r w:rsidR="009B3603">
        <w:rPr>
          <w:rFonts w:cs="Arial"/>
        </w:rPr>
        <w:tab/>
      </w:r>
    </w:p>
    <w:p w:rsidR="0015660B" w:rsidRPr="00851F2B" w:rsidRDefault="00684F20" w:rsidP="00684F20">
      <w:pPr>
        <w:tabs>
          <w:tab w:val="clear" w:pos="397"/>
          <w:tab w:val="left" w:pos="708"/>
        </w:tabs>
        <w:spacing w:before="0"/>
        <w:rPr>
          <w:rFonts w:cs="Arial"/>
        </w:rPr>
      </w:pPr>
      <w:r>
        <w:rPr>
          <w:rFonts w:cs="Arial"/>
        </w:rPr>
        <w:tab/>
      </w:r>
      <w:r w:rsidR="00FB6CAC" w:rsidRPr="00851F2B">
        <w:rPr>
          <w:rFonts w:cs="Arial"/>
        </w:rPr>
        <w:t xml:space="preserve">e-mail: </w:t>
      </w:r>
      <w:r w:rsidRPr="00684F20">
        <w:t>lucie.pospisilova@domovstity.cz</w:t>
      </w:r>
    </w:p>
    <w:p w:rsidR="0015660B" w:rsidRPr="00286CD6" w:rsidRDefault="0015660B" w:rsidP="00921AF2">
      <w:pPr>
        <w:pStyle w:val="Bezmezer"/>
        <w:numPr>
          <w:ilvl w:val="0"/>
          <w:numId w:val="0"/>
        </w:numPr>
        <w:ind w:left="426"/>
        <w:rPr>
          <w:rFonts w:cs="Arial"/>
        </w:rPr>
      </w:pPr>
    </w:p>
    <w:p w:rsidR="0015660B" w:rsidRPr="00286CD6" w:rsidRDefault="0015660B" w:rsidP="00921AF2">
      <w:pPr>
        <w:pStyle w:val="Bezmezer"/>
        <w:rPr>
          <w:rFonts w:cs="Arial"/>
        </w:rPr>
      </w:pPr>
      <w:r w:rsidRPr="00286CD6">
        <w:rPr>
          <w:rFonts w:cs="Arial"/>
        </w:rPr>
        <w:t>Za Zhotovitele:</w:t>
      </w:r>
    </w:p>
    <w:p w:rsidR="0015660B" w:rsidRPr="00286CD6" w:rsidRDefault="0015660B" w:rsidP="00921AF2">
      <w:pPr>
        <w:tabs>
          <w:tab w:val="clear" w:pos="397"/>
        </w:tabs>
        <w:spacing w:before="0"/>
        <w:ind w:left="426" w:firstLine="0"/>
        <w:rPr>
          <w:rFonts w:cs="Arial"/>
          <w:b/>
          <w:bCs/>
        </w:rPr>
      </w:pPr>
      <w:r w:rsidRPr="00286CD6">
        <w:rPr>
          <w:rFonts w:cs="Arial"/>
          <w:b/>
          <w:bCs/>
        </w:rPr>
        <w:t>Centrum evropské spolupráce s.r.o.</w:t>
      </w:r>
    </w:p>
    <w:p w:rsidR="00A409C6" w:rsidRDefault="0015660B" w:rsidP="00A409C6">
      <w:pPr>
        <w:tabs>
          <w:tab w:val="clear" w:pos="397"/>
        </w:tabs>
        <w:spacing w:before="0"/>
        <w:ind w:left="426" w:firstLine="0"/>
        <w:jc w:val="left"/>
        <w:rPr>
          <w:rFonts w:cs="Arial"/>
        </w:rPr>
      </w:pPr>
      <w:r w:rsidRPr="00286CD6">
        <w:rPr>
          <w:rFonts w:cs="Arial"/>
        </w:rPr>
        <w:t xml:space="preserve">kancelář: </w:t>
      </w:r>
      <w:r w:rsidR="00A409C6" w:rsidRPr="00A409C6">
        <w:rPr>
          <w:rFonts w:cs="Arial"/>
        </w:rPr>
        <w:t>Smetanova 767</w:t>
      </w:r>
      <w:r w:rsidR="00A409C6">
        <w:rPr>
          <w:rFonts w:cs="Arial"/>
        </w:rPr>
        <w:t>, Zlín 760 01</w:t>
      </w:r>
    </w:p>
    <w:p w:rsidR="0015660B" w:rsidRPr="00286CD6" w:rsidRDefault="0015660B" w:rsidP="00A409C6">
      <w:pPr>
        <w:tabs>
          <w:tab w:val="clear" w:pos="397"/>
        </w:tabs>
        <w:spacing w:before="0"/>
        <w:ind w:left="426" w:firstLine="0"/>
        <w:jc w:val="left"/>
        <w:rPr>
          <w:rFonts w:cs="Arial"/>
        </w:rPr>
      </w:pPr>
      <w:r w:rsidRPr="00286CD6">
        <w:rPr>
          <w:rFonts w:cs="Arial"/>
        </w:rPr>
        <w:t xml:space="preserve">e-mail: </w:t>
      </w:r>
      <w:hyperlink r:id="rId7" w:history="1">
        <w:r w:rsidRPr="00286CD6">
          <w:rPr>
            <w:rStyle w:val="Hypertextovodkaz"/>
            <w:rFonts w:cs="Arial"/>
          </w:rPr>
          <w:t>centrumes@centrumes.cz</w:t>
        </w:r>
      </w:hyperlink>
      <w:r w:rsidRPr="00286CD6">
        <w:rPr>
          <w:rFonts w:cs="Arial"/>
        </w:rPr>
        <w:t xml:space="preserve">,  </w:t>
      </w:r>
    </w:p>
    <w:p w:rsidR="0015660B" w:rsidRPr="00286CD6" w:rsidRDefault="0015660B" w:rsidP="00921AF2">
      <w:pPr>
        <w:tabs>
          <w:tab w:val="clear" w:pos="397"/>
        </w:tabs>
        <w:spacing w:before="0"/>
        <w:ind w:left="426" w:firstLine="0"/>
        <w:rPr>
          <w:rFonts w:cs="Arial"/>
        </w:rPr>
      </w:pPr>
    </w:p>
    <w:p w:rsidR="0015660B" w:rsidRPr="00921AF2" w:rsidRDefault="0015660B" w:rsidP="00921AF2">
      <w:pPr>
        <w:tabs>
          <w:tab w:val="clear" w:pos="397"/>
        </w:tabs>
        <w:ind w:left="0" w:firstLine="0"/>
        <w:rPr>
          <w:rFonts w:cs="Arial"/>
        </w:rPr>
      </w:pPr>
    </w:p>
    <w:p w:rsidR="0015660B" w:rsidRPr="00921AF2" w:rsidRDefault="0015660B" w:rsidP="00921AF2">
      <w:pPr>
        <w:rPr>
          <w:rFonts w:cs="Arial"/>
        </w:rPr>
      </w:pPr>
      <w:r w:rsidRPr="00364F7B">
        <w:t>Pro účely této Smlouvy se dnem doručení považuje</w:t>
      </w:r>
      <w:r w:rsidRPr="00286CD6">
        <w:t>:</w:t>
      </w:r>
    </w:p>
    <w:p w:rsidR="0015660B" w:rsidRPr="00286CD6" w:rsidRDefault="0015660B" w:rsidP="00921AF2">
      <w:pPr>
        <w:numPr>
          <w:ilvl w:val="0"/>
          <w:numId w:val="31"/>
        </w:numPr>
        <w:rPr>
          <w:rFonts w:cs="Arial"/>
        </w:rPr>
      </w:pPr>
      <w:r w:rsidRPr="00286CD6">
        <w:rPr>
          <w:rFonts w:cs="Arial"/>
        </w:rPr>
        <w:t>nejpozději třetí den uložení zásilky na příslušném poštovním úřadě v případě doručování prostřednictvím držitele poštovní licence, a to i v případě, že se adresát o uložení nedozvěděl,</w:t>
      </w:r>
    </w:p>
    <w:p w:rsidR="0015660B" w:rsidRPr="00286CD6" w:rsidRDefault="0015660B" w:rsidP="00921AF2">
      <w:pPr>
        <w:numPr>
          <w:ilvl w:val="0"/>
          <w:numId w:val="31"/>
        </w:numPr>
        <w:rPr>
          <w:rFonts w:cs="Arial"/>
        </w:rPr>
      </w:pPr>
      <w:r w:rsidRPr="00286CD6">
        <w:rPr>
          <w:rFonts w:cs="Arial"/>
        </w:rPr>
        <w:t>při osobním doručování tyto účinky nastávají převzetím či odmítnutím převzetí takové písemnosti, v případě doručování pomocí elektronické pošty se za okamžik doručování považuje den, kdy byla elektronická zpráva pomocí elektronické pošty prokazatelně doručena.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 xml:space="preserve">Obě strany se zavazují, že budou druhou smluvní stranu neprodleně písemně informovat o případných změnách osoby odpovědné za komunikaci dle této </w:t>
      </w:r>
      <w:r>
        <w:rPr>
          <w:rFonts w:cs="Arial"/>
        </w:rPr>
        <w:t>S</w:t>
      </w:r>
      <w:r w:rsidRPr="00286CD6">
        <w:rPr>
          <w:rFonts w:cs="Arial"/>
        </w:rPr>
        <w:t>mlouvy.</w:t>
      </w:r>
    </w:p>
    <w:p w:rsidR="0015660B" w:rsidRPr="00286CD6" w:rsidRDefault="0015660B" w:rsidP="003103E2">
      <w:pPr>
        <w:tabs>
          <w:tab w:val="clear" w:pos="397"/>
        </w:tabs>
        <w:ind w:firstLine="0"/>
        <w:rPr>
          <w:rFonts w:cs="Arial"/>
        </w:rPr>
      </w:pPr>
    </w:p>
    <w:p w:rsidR="0015660B" w:rsidRPr="00286CD6" w:rsidRDefault="0015660B" w:rsidP="00921AF2">
      <w:pPr>
        <w:pStyle w:val="Nadpis2"/>
        <w:tabs>
          <w:tab w:val="clear" w:pos="397"/>
        </w:tabs>
        <w:spacing w:before="240"/>
        <w:ind w:left="0" w:firstLine="0"/>
      </w:pPr>
      <w:r>
        <w:lastRenderedPageBreak/>
        <w:t>Článek IX.</w:t>
      </w:r>
    </w:p>
    <w:p w:rsidR="0015660B" w:rsidRPr="00286CD6" w:rsidRDefault="0015660B" w:rsidP="00450814">
      <w:pPr>
        <w:pStyle w:val="Nadpis3"/>
      </w:pPr>
      <w:r w:rsidRPr="00286CD6">
        <w:t>Řešení sporů</w:t>
      </w:r>
    </w:p>
    <w:p w:rsidR="0015660B" w:rsidRDefault="0015660B" w:rsidP="00921AF2">
      <w:pPr>
        <w:tabs>
          <w:tab w:val="clear" w:pos="397"/>
        </w:tabs>
        <w:ind w:left="0" w:firstLine="0"/>
        <w:rPr>
          <w:rFonts w:cs="Arial"/>
        </w:rPr>
      </w:pPr>
      <w:r w:rsidRPr="00286CD6">
        <w:rPr>
          <w:rFonts w:cs="Arial"/>
        </w:rPr>
        <w:t>Veške</w:t>
      </w:r>
      <w:r>
        <w:rPr>
          <w:rFonts w:cs="Arial"/>
        </w:rPr>
        <w:t>ré spory, které mohou vzniknout nebo vzniknou z této S</w:t>
      </w:r>
      <w:r w:rsidRPr="00286CD6">
        <w:rPr>
          <w:rFonts w:cs="Arial"/>
        </w:rPr>
        <w:t>mlouvy, budou v prvé řadě urovnány smírným jednáním mezi smluvními stranami a smluvní strany se zavazují vyvinout veškeré úsilí, aby předcházely sporům majícím zá</w:t>
      </w:r>
      <w:r>
        <w:rPr>
          <w:rFonts w:cs="Arial"/>
        </w:rPr>
        <w:t>klad v této S</w:t>
      </w:r>
      <w:r w:rsidRPr="00286CD6">
        <w:rPr>
          <w:rFonts w:cs="Arial"/>
        </w:rPr>
        <w:t>mlouvě.</w:t>
      </w:r>
    </w:p>
    <w:p w:rsidR="0015660B" w:rsidRPr="00286CD6" w:rsidRDefault="0015660B" w:rsidP="00921AF2">
      <w:pPr>
        <w:tabs>
          <w:tab w:val="clear" w:pos="397"/>
        </w:tabs>
        <w:ind w:left="0" w:firstLine="0"/>
        <w:rPr>
          <w:rFonts w:cs="Arial"/>
        </w:rPr>
      </w:pPr>
    </w:p>
    <w:p w:rsidR="0015660B" w:rsidRPr="00286CD6" w:rsidRDefault="0015660B" w:rsidP="00921AF2">
      <w:pPr>
        <w:pStyle w:val="Nadpis2"/>
        <w:tabs>
          <w:tab w:val="clear" w:pos="397"/>
        </w:tabs>
        <w:spacing w:before="240"/>
        <w:ind w:left="0" w:firstLine="0"/>
      </w:pPr>
      <w:r>
        <w:t>Článek X.</w:t>
      </w:r>
    </w:p>
    <w:p w:rsidR="0015660B" w:rsidRPr="00286CD6" w:rsidRDefault="0015660B" w:rsidP="00450814">
      <w:pPr>
        <w:pStyle w:val="Nadpis3"/>
      </w:pPr>
      <w:r w:rsidRPr="00286CD6">
        <w:t>Závěrečná ustanovení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 xml:space="preserve">Právní vztahy smluvních stran, které vyplývají z 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mlouvy a v 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mlouvě nejsou výslovně upraveny, se řídí </w:t>
      </w:r>
      <w:r>
        <w:rPr>
          <w:rFonts w:cs="Arial"/>
        </w:rPr>
        <w:t>zejména</w:t>
      </w:r>
      <w:r w:rsidRPr="00286CD6">
        <w:rPr>
          <w:rFonts w:cs="Arial"/>
        </w:rPr>
        <w:t xml:space="preserve"> příslušnými ustanoveními </w:t>
      </w:r>
      <w:r>
        <w:rPr>
          <w:rFonts w:cs="Arial"/>
        </w:rPr>
        <w:t xml:space="preserve">zákona č. 89/2012 Sb., občanský zákoník, </w:t>
      </w:r>
      <w:r w:rsidRPr="00286CD6">
        <w:rPr>
          <w:rFonts w:cs="Arial"/>
        </w:rPr>
        <w:t xml:space="preserve">jakož i </w:t>
      </w:r>
      <w:r>
        <w:rPr>
          <w:rFonts w:cs="Arial"/>
        </w:rPr>
        <w:t>dalšími právními</w:t>
      </w:r>
      <w:r w:rsidRPr="00286CD6">
        <w:rPr>
          <w:rFonts w:cs="Arial"/>
        </w:rPr>
        <w:t xml:space="preserve"> předpis</w:t>
      </w:r>
      <w:r>
        <w:rPr>
          <w:rFonts w:cs="Arial"/>
        </w:rPr>
        <w:t>y</w:t>
      </w:r>
      <w:r w:rsidRPr="00286CD6">
        <w:rPr>
          <w:rFonts w:cs="Arial"/>
        </w:rPr>
        <w:t>.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 xml:space="preserve">Tato </w:t>
      </w:r>
      <w:r>
        <w:rPr>
          <w:rFonts w:cs="Arial"/>
        </w:rPr>
        <w:t>S</w:t>
      </w:r>
      <w:r w:rsidRPr="00286CD6">
        <w:rPr>
          <w:rFonts w:cs="Arial"/>
        </w:rPr>
        <w:t>mlouva je sepsána ve dvou vyhotoveních s platností originálu, přičemž každá ze smluvních stran obdrží po jednom vyhotovení.</w:t>
      </w:r>
    </w:p>
    <w:p w:rsidR="0015660B" w:rsidRDefault="0015660B" w:rsidP="00450814">
      <w:pPr>
        <w:rPr>
          <w:rFonts w:cs="Arial"/>
        </w:rPr>
      </w:pPr>
      <w:r>
        <w:rPr>
          <w:rFonts w:cs="Arial"/>
        </w:rPr>
        <w:t>Tato S</w:t>
      </w:r>
      <w:r w:rsidRPr="00286CD6">
        <w:rPr>
          <w:rFonts w:cs="Arial"/>
        </w:rPr>
        <w:t>mlouva může být měněna pouze číslovanými dodatky v písemné formě, podepsanými</w:t>
      </w:r>
      <w:r>
        <w:rPr>
          <w:rFonts w:cs="Arial"/>
        </w:rPr>
        <w:t xml:space="preserve"> oprávněnými osobami obou stran na téže listině.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>Všec</w:t>
      </w:r>
      <w:r>
        <w:rPr>
          <w:rFonts w:cs="Arial"/>
        </w:rPr>
        <w:t>hna ujednání a podmínky v této S</w:t>
      </w:r>
      <w:r w:rsidRPr="00286CD6">
        <w:rPr>
          <w:rFonts w:cs="Arial"/>
        </w:rPr>
        <w:t xml:space="preserve">mlouvě se budou vztahovat na zástupce a zaměstnance smluvních stran a budou závazné pro právní nástupce příslušných smluvních stran a budou je zavazovat, jako by byli v této smlouvě jmenováni a vyjádřeni; a kdekoliv je v této </w:t>
      </w:r>
      <w:r>
        <w:rPr>
          <w:rFonts w:cs="Arial"/>
        </w:rPr>
        <w:t>S</w:t>
      </w:r>
      <w:r w:rsidRPr="00286CD6">
        <w:rPr>
          <w:rFonts w:cs="Arial"/>
        </w:rPr>
        <w:t>mlouvě zmínka o některé smluvní straně, platí, že zahrnuje a vztahuje se i na nástupce takové smluvní strany, stejně jako by byli v takovém případě v této smlouvě uvedeni.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 xml:space="preserve">Pokud nějaká lhůta, ujednání, podmínka nebo ustanovení této </w:t>
      </w:r>
      <w:r>
        <w:rPr>
          <w:rFonts w:cs="Arial"/>
        </w:rPr>
        <w:t>S</w:t>
      </w:r>
      <w:r w:rsidRPr="00286CD6">
        <w:rPr>
          <w:rFonts w:cs="Arial"/>
        </w:rPr>
        <w:t xml:space="preserve">mlouvy budou prohlášeny soudem za neplatné, neúčinné či nevymahatelné, </w:t>
      </w:r>
      <w:r>
        <w:rPr>
          <w:rFonts w:cs="Arial"/>
        </w:rPr>
        <w:t>zůstane zbytek ustanovení této S</w:t>
      </w:r>
      <w:r w:rsidRPr="00286CD6">
        <w:rPr>
          <w:rFonts w:cs="Arial"/>
        </w:rPr>
        <w:t xml:space="preserve">mlouvy v plné platnosti a účinnosti a nebude v žádném ohledu ovlivněn, narušen nebo zneplatněn; a smluvní strany se zavazují, že takové neplatné či nevymáhatelné ustanovení nahradí jiným smluvním ujednáním ve smyslu této </w:t>
      </w:r>
      <w:r>
        <w:rPr>
          <w:rFonts w:cs="Arial"/>
        </w:rPr>
        <w:t>S</w:t>
      </w:r>
      <w:r w:rsidRPr="00286CD6">
        <w:rPr>
          <w:rFonts w:cs="Arial"/>
        </w:rPr>
        <w:t>mlouvy, které bude platné, účinné a vymahatelné.</w:t>
      </w:r>
    </w:p>
    <w:p w:rsidR="0015660B" w:rsidRPr="00286CD6" w:rsidRDefault="0015660B" w:rsidP="00450814">
      <w:pPr>
        <w:rPr>
          <w:rFonts w:cs="Arial"/>
        </w:rPr>
      </w:pPr>
      <w:r w:rsidRPr="00286CD6">
        <w:rPr>
          <w:rFonts w:cs="Arial"/>
        </w:rPr>
        <w:t xml:space="preserve">Zhotovitel je oprávněn užít jméno </w:t>
      </w:r>
      <w:r>
        <w:rPr>
          <w:rFonts w:cs="Arial"/>
        </w:rPr>
        <w:t>O</w:t>
      </w:r>
      <w:r w:rsidRPr="00286CD6">
        <w:rPr>
          <w:rFonts w:cs="Arial"/>
        </w:rPr>
        <w:t>bjednatele  na svém referenčním seznamu.</w:t>
      </w:r>
    </w:p>
    <w:p w:rsidR="0015660B" w:rsidRPr="00286CD6" w:rsidRDefault="0015660B" w:rsidP="00FD0D30">
      <w:pPr>
        <w:rPr>
          <w:rFonts w:cs="Arial"/>
        </w:rPr>
      </w:pPr>
      <w:r w:rsidRPr="00286CD6">
        <w:rPr>
          <w:rFonts w:cs="Arial"/>
        </w:rPr>
        <w:t>Obě smluvní strany tímto prohlašují a potvrzují, že vešk</w:t>
      </w:r>
      <w:r>
        <w:rPr>
          <w:rFonts w:cs="Arial"/>
        </w:rPr>
        <w:t>erá ustanovení této S</w:t>
      </w:r>
      <w:r w:rsidRPr="00286CD6">
        <w:rPr>
          <w:rFonts w:cs="Arial"/>
        </w:rPr>
        <w:t>mlouvy byl</w:t>
      </w:r>
      <w:r>
        <w:rPr>
          <w:rFonts w:cs="Arial"/>
        </w:rPr>
        <w:t>a dohodnuta</w:t>
      </w:r>
      <w:r w:rsidRPr="00286CD6">
        <w:rPr>
          <w:rFonts w:cs="Arial"/>
        </w:rPr>
        <w:t xml:space="preserve"> mezi smluvními stranami svobodně, vážně a určitě, nikoliv v tísni a za nápadně nevýhodných podmínek</w:t>
      </w:r>
      <w:r>
        <w:rPr>
          <w:rFonts w:cs="Arial"/>
        </w:rPr>
        <w:t>,</w:t>
      </w:r>
      <w:r w:rsidRPr="00286CD6">
        <w:rPr>
          <w:rFonts w:cs="Arial"/>
        </w:rPr>
        <w:t xml:space="preserve"> a na důkaz toho připojují své podpisy.</w:t>
      </w:r>
    </w:p>
    <w:p w:rsidR="00122DC9" w:rsidRDefault="0015660B" w:rsidP="00122DC9">
      <w:pPr>
        <w:tabs>
          <w:tab w:val="clear" w:pos="397"/>
          <w:tab w:val="left" w:pos="567"/>
          <w:tab w:val="left" w:pos="5670"/>
        </w:tabs>
        <w:spacing w:before="720"/>
        <w:ind w:left="0" w:firstLine="0"/>
        <w:rPr>
          <w:rFonts w:cs="Arial"/>
        </w:rPr>
      </w:pPr>
      <w:r w:rsidRPr="00286CD6">
        <w:rPr>
          <w:rFonts w:cs="Arial"/>
        </w:rPr>
        <w:tab/>
        <w:t>V</w:t>
      </w:r>
      <w:r w:rsidR="004B014A">
        <w:rPr>
          <w:rFonts w:cs="Arial"/>
        </w:rPr>
        <w:t xml:space="preserve"> Zábřehu</w:t>
      </w:r>
      <w:r w:rsidR="007C67A4">
        <w:rPr>
          <w:rFonts w:cs="Arial"/>
        </w:rPr>
        <w:t xml:space="preserve"> </w:t>
      </w:r>
      <w:r w:rsidRPr="00286CD6">
        <w:rPr>
          <w:rFonts w:cs="Arial"/>
        </w:rPr>
        <w:t>dne:</w:t>
      </w:r>
      <w:bookmarkStart w:id="1" w:name="OLE_LINK2"/>
      <w:r w:rsidRPr="00286CD6">
        <w:rPr>
          <w:rFonts w:cs="Arial"/>
        </w:rPr>
        <w:t xml:space="preserve"> </w:t>
      </w:r>
      <w:bookmarkEnd w:id="1"/>
      <w:r>
        <w:rPr>
          <w:rFonts w:cs="Arial"/>
        </w:rPr>
        <w:tab/>
        <w:t>V</w:t>
      </w:r>
      <w:r w:rsidR="00D01461">
        <w:rPr>
          <w:rFonts w:cs="Arial"/>
        </w:rPr>
        <w:t>e Zlíně</w:t>
      </w:r>
      <w:r w:rsidR="00122DC9">
        <w:rPr>
          <w:rFonts w:cs="Arial"/>
        </w:rPr>
        <w:t xml:space="preserve"> </w:t>
      </w:r>
      <w:r>
        <w:rPr>
          <w:rFonts w:cs="Arial"/>
        </w:rPr>
        <w:t xml:space="preserve">dne: </w:t>
      </w:r>
    </w:p>
    <w:p w:rsidR="0015660B" w:rsidRPr="00286CD6" w:rsidRDefault="0015660B" w:rsidP="00122DC9">
      <w:pPr>
        <w:tabs>
          <w:tab w:val="clear" w:pos="397"/>
          <w:tab w:val="left" w:pos="567"/>
          <w:tab w:val="left" w:pos="5670"/>
        </w:tabs>
        <w:spacing w:before="720"/>
        <w:ind w:left="0" w:firstLine="0"/>
        <w:rPr>
          <w:rFonts w:cs="Arial"/>
        </w:rPr>
      </w:pPr>
      <w:r w:rsidRPr="00286CD6">
        <w:rPr>
          <w:rFonts w:cs="Arial"/>
        </w:rPr>
        <w:t xml:space="preserve">…………………………...... </w:t>
      </w:r>
      <w:r w:rsidRPr="00286CD6">
        <w:rPr>
          <w:rFonts w:cs="Arial"/>
        </w:rPr>
        <w:tab/>
        <w:t>……………………………......</w:t>
      </w:r>
    </w:p>
    <w:p w:rsidR="0015660B" w:rsidRPr="00286CD6" w:rsidRDefault="00122DC9" w:rsidP="003A0DCE">
      <w:pPr>
        <w:tabs>
          <w:tab w:val="clear" w:pos="397"/>
          <w:tab w:val="center" w:pos="2268"/>
          <w:tab w:val="center" w:pos="7371"/>
        </w:tabs>
        <w:spacing w:before="0"/>
        <w:ind w:left="0" w:firstLine="0"/>
        <w:rPr>
          <w:rFonts w:cs="Arial"/>
        </w:rPr>
      </w:pPr>
      <w:r>
        <w:rPr>
          <w:rFonts w:cs="Arial"/>
        </w:rPr>
        <w:t xml:space="preserve">          </w:t>
      </w:r>
      <w:r w:rsidR="0015660B" w:rsidRPr="00286CD6">
        <w:rPr>
          <w:rFonts w:cs="Arial"/>
        </w:rPr>
        <w:t>Objednatel</w:t>
      </w:r>
      <w:r w:rsidR="0015660B" w:rsidRPr="00286CD6">
        <w:rPr>
          <w:rFonts w:cs="Arial"/>
        </w:rPr>
        <w:tab/>
      </w:r>
      <w:r>
        <w:rPr>
          <w:rFonts w:cs="Arial"/>
        </w:rPr>
        <w:tab/>
      </w:r>
      <w:r w:rsidR="0015660B" w:rsidRPr="00286CD6">
        <w:rPr>
          <w:rFonts w:cs="Arial"/>
        </w:rPr>
        <w:t>Zhotovitel</w:t>
      </w:r>
    </w:p>
    <w:sectPr w:rsidR="0015660B" w:rsidRPr="00286CD6" w:rsidSect="00286CD6">
      <w:headerReference w:type="first" r:id="rId8"/>
      <w:footerReference w:type="first" r:id="rId9"/>
      <w:pgSz w:w="11906" w:h="16838" w:code="9"/>
      <w:pgMar w:top="1134" w:right="1134" w:bottom="1134" w:left="1134" w:header="142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60" w:rsidRDefault="00250E60">
      <w:r>
        <w:separator/>
      </w:r>
    </w:p>
  </w:endnote>
  <w:endnote w:type="continuationSeparator" w:id="0">
    <w:p w:rsidR="00250E60" w:rsidRDefault="002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0B" w:rsidRPr="003A0DCE" w:rsidRDefault="0015660B" w:rsidP="003A0DCE">
    <w:pPr>
      <w:pStyle w:val="Zpat"/>
      <w:tabs>
        <w:tab w:val="clear" w:pos="3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60" w:rsidRDefault="00250E60">
      <w:r>
        <w:separator/>
      </w:r>
    </w:p>
  </w:footnote>
  <w:footnote w:type="continuationSeparator" w:id="0">
    <w:p w:rsidR="00250E60" w:rsidRDefault="002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60B" w:rsidRDefault="00D01461" w:rsidP="00286CD6">
    <w:pPr>
      <w:pStyle w:val="Zhlav"/>
      <w:tabs>
        <w:tab w:val="clear" w:pos="397"/>
      </w:tabs>
      <w:ind w:left="0" w:firstLine="0"/>
    </w:pPr>
    <w:r>
      <w:rPr>
        <w:noProof/>
      </w:rPr>
      <w:drawing>
        <wp:inline distT="0" distB="0" distL="0" distR="0">
          <wp:extent cx="1609725" cy="857250"/>
          <wp:effectExtent l="0" t="0" r="9525" b="0"/>
          <wp:docPr id="1" name="Obrázek 1" descr="logo-CES-color-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ES-color-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60B" w:rsidRDefault="0015660B" w:rsidP="005A2281">
    <w:pPr>
      <w:pStyle w:val="Zhlav"/>
      <w:tabs>
        <w:tab w:val="clear" w:pos="397"/>
      </w:tabs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1354F"/>
    <w:multiLevelType w:val="multilevel"/>
    <w:tmpl w:val="DD2677A8"/>
    <w:lvl w:ilvl="0">
      <w:start w:val="1"/>
      <w:numFmt w:val="upperRoman"/>
      <w:lvlText w:val="Čl. %1."/>
      <w:lvlJc w:val="center"/>
      <w:pPr>
        <w:ind w:left="3686" w:firstLine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2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>
      <w:start w:val="1"/>
      <w:numFmt w:val="decimal"/>
      <w:lvlText w:val="%2%3.%4."/>
      <w:lvlJc w:val="left"/>
      <w:pPr>
        <w:tabs>
          <w:tab w:val="num" w:pos="964"/>
        </w:tabs>
        <w:ind w:left="964" w:hanging="567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1247"/>
        </w:tabs>
        <w:ind w:left="1247" w:hanging="850"/>
      </w:pPr>
      <w:rPr>
        <w:rFonts w:cs="Times New Roman" w:hint="default"/>
      </w:rPr>
    </w:lvl>
    <w:lvl w:ilvl="5">
      <w:start w:val="1"/>
      <w:numFmt w:val="lowerLetter"/>
      <w:pStyle w:val="Bezmezer"/>
      <w:lvlText w:val="%6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4ACC3FC8"/>
    <w:multiLevelType w:val="hybridMultilevel"/>
    <w:tmpl w:val="36EA1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1AE"/>
    <w:multiLevelType w:val="hybridMultilevel"/>
    <w:tmpl w:val="4798E968"/>
    <w:lvl w:ilvl="0" w:tplc="C5BC5BEE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C3409B"/>
    <w:multiLevelType w:val="hybridMultilevel"/>
    <w:tmpl w:val="726866C0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3"/>
  </w:num>
  <w:num w:numId="31">
    <w:abstractNumId w:val="1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6E"/>
    <w:rsid w:val="000163CF"/>
    <w:rsid w:val="00016890"/>
    <w:rsid w:val="00021CA5"/>
    <w:rsid w:val="00024B89"/>
    <w:rsid w:val="00030B39"/>
    <w:rsid w:val="00033ACE"/>
    <w:rsid w:val="00053013"/>
    <w:rsid w:val="00057374"/>
    <w:rsid w:val="00071508"/>
    <w:rsid w:val="00071AB4"/>
    <w:rsid w:val="00076E44"/>
    <w:rsid w:val="00080665"/>
    <w:rsid w:val="00082ACF"/>
    <w:rsid w:val="00083D96"/>
    <w:rsid w:val="000840CB"/>
    <w:rsid w:val="0009083F"/>
    <w:rsid w:val="00090F85"/>
    <w:rsid w:val="000B2D36"/>
    <w:rsid w:val="000B77D7"/>
    <w:rsid w:val="000C16B9"/>
    <w:rsid w:val="000D7718"/>
    <w:rsid w:val="000E7BB6"/>
    <w:rsid w:val="00102211"/>
    <w:rsid w:val="0010701F"/>
    <w:rsid w:val="00122DC9"/>
    <w:rsid w:val="00131695"/>
    <w:rsid w:val="0013504A"/>
    <w:rsid w:val="00135A7D"/>
    <w:rsid w:val="00140F93"/>
    <w:rsid w:val="00155584"/>
    <w:rsid w:val="0015660B"/>
    <w:rsid w:val="00164688"/>
    <w:rsid w:val="001661F1"/>
    <w:rsid w:val="00171B03"/>
    <w:rsid w:val="00196391"/>
    <w:rsid w:val="00197907"/>
    <w:rsid w:val="001A28C6"/>
    <w:rsid w:val="001A561D"/>
    <w:rsid w:val="001A6D4C"/>
    <w:rsid w:val="001A7768"/>
    <w:rsid w:val="001A7C61"/>
    <w:rsid w:val="001C7508"/>
    <w:rsid w:val="001D2DBF"/>
    <w:rsid w:val="001D3F6C"/>
    <w:rsid w:val="001D5614"/>
    <w:rsid w:val="001F2C90"/>
    <w:rsid w:val="001F4258"/>
    <w:rsid w:val="00211917"/>
    <w:rsid w:val="00217536"/>
    <w:rsid w:val="0022518A"/>
    <w:rsid w:val="00250E60"/>
    <w:rsid w:val="002523DF"/>
    <w:rsid w:val="00271E71"/>
    <w:rsid w:val="00280C68"/>
    <w:rsid w:val="00281F4C"/>
    <w:rsid w:val="00286CD6"/>
    <w:rsid w:val="0028723F"/>
    <w:rsid w:val="00290E9B"/>
    <w:rsid w:val="002B202B"/>
    <w:rsid w:val="002C168D"/>
    <w:rsid w:val="002C24F7"/>
    <w:rsid w:val="002E27F4"/>
    <w:rsid w:val="002E4C39"/>
    <w:rsid w:val="002E5E59"/>
    <w:rsid w:val="002F1C8B"/>
    <w:rsid w:val="00301145"/>
    <w:rsid w:val="00306B79"/>
    <w:rsid w:val="003103E2"/>
    <w:rsid w:val="003279DC"/>
    <w:rsid w:val="0033436C"/>
    <w:rsid w:val="00347168"/>
    <w:rsid w:val="003508AA"/>
    <w:rsid w:val="00364F7B"/>
    <w:rsid w:val="00375A31"/>
    <w:rsid w:val="00393445"/>
    <w:rsid w:val="003A031A"/>
    <w:rsid w:val="003A0DCE"/>
    <w:rsid w:val="003A4E07"/>
    <w:rsid w:val="003B1676"/>
    <w:rsid w:val="003B3229"/>
    <w:rsid w:val="003B4D03"/>
    <w:rsid w:val="003C2C8C"/>
    <w:rsid w:val="003C645A"/>
    <w:rsid w:val="003C6AA3"/>
    <w:rsid w:val="003E4EA9"/>
    <w:rsid w:val="003E6C1E"/>
    <w:rsid w:val="003F2F92"/>
    <w:rsid w:val="00401680"/>
    <w:rsid w:val="0040628C"/>
    <w:rsid w:val="0040674C"/>
    <w:rsid w:val="0042342C"/>
    <w:rsid w:val="00445D6E"/>
    <w:rsid w:val="00450814"/>
    <w:rsid w:val="004544B6"/>
    <w:rsid w:val="00454886"/>
    <w:rsid w:val="00465FAD"/>
    <w:rsid w:val="00492CBA"/>
    <w:rsid w:val="004A2E2F"/>
    <w:rsid w:val="004A7295"/>
    <w:rsid w:val="004B014A"/>
    <w:rsid w:val="004B0AA3"/>
    <w:rsid w:val="004B0C95"/>
    <w:rsid w:val="004B209B"/>
    <w:rsid w:val="004C31F0"/>
    <w:rsid w:val="004C5A01"/>
    <w:rsid w:val="004D29B7"/>
    <w:rsid w:val="00503E07"/>
    <w:rsid w:val="00525BB1"/>
    <w:rsid w:val="0054753E"/>
    <w:rsid w:val="005509A2"/>
    <w:rsid w:val="0056004E"/>
    <w:rsid w:val="00562180"/>
    <w:rsid w:val="00564461"/>
    <w:rsid w:val="00567580"/>
    <w:rsid w:val="0058164B"/>
    <w:rsid w:val="005848DF"/>
    <w:rsid w:val="00587B28"/>
    <w:rsid w:val="00597F77"/>
    <w:rsid w:val="005A2281"/>
    <w:rsid w:val="005A74CE"/>
    <w:rsid w:val="005A75F3"/>
    <w:rsid w:val="005A7DFC"/>
    <w:rsid w:val="005C72B4"/>
    <w:rsid w:val="005D20CF"/>
    <w:rsid w:val="005D60BA"/>
    <w:rsid w:val="005E6484"/>
    <w:rsid w:val="005F0D77"/>
    <w:rsid w:val="005F504D"/>
    <w:rsid w:val="00601835"/>
    <w:rsid w:val="0060674D"/>
    <w:rsid w:val="006100FE"/>
    <w:rsid w:val="00611369"/>
    <w:rsid w:val="0061669F"/>
    <w:rsid w:val="0062581F"/>
    <w:rsid w:val="00626249"/>
    <w:rsid w:val="0062681B"/>
    <w:rsid w:val="006268E7"/>
    <w:rsid w:val="00626D1B"/>
    <w:rsid w:val="00630246"/>
    <w:rsid w:val="00634AC5"/>
    <w:rsid w:val="00635C57"/>
    <w:rsid w:val="00640E69"/>
    <w:rsid w:val="00641EC8"/>
    <w:rsid w:val="00653406"/>
    <w:rsid w:val="00653EF2"/>
    <w:rsid w:val="00660146"/>
    <w:rsid w:val="006607EB"/>
    <w:rsid w:val="00670FAA"/>
    <w:rsid w:val="00673CC9"/>
    <w:rsid w:val="00681391"/>
    <w:rsid w:val="00683DFC"/>
    <w:rsid w:val="00684F20"/>
    <w:rsid w:val="00685E44"/>
    <w:rsid w:val="00691BB3"/>
    <w:rsid w:val="006A4CD5"/>
    <w:rsid w:val="006B1A18"/>
    <w:rsid w:val="006B2140"/>
    <w:rsid w:val="006B48AF"/>
    <w:rsid w:val="006B582B"/>
    <w:rsid w:val="006D5E2A"/>
    <w:rsid w:val="006D6D83"/>
    <w:rsid w:val="00717BB7"/>
    <w:rsid w:val="00723F07"/>
    <w:rsid w:val="007301B5"/>
    <w:rsid w:val="00741328"/>
    <w:rsid w:val="007422D5"/>
    <w:rsid w:val="00744C3B"/>
    <w:rsid w:val="00750A63"/>
    <w:rsid w:val="00751784"/>
    <w:rsid w:val="00763381"/>
    <w:rsid w:val="00766D6C"/>
    <w:rsid w:val="00776F91"/>
    <w:rsid w:val="007818CF"/>
    <w:rsid w:val="00781A50"/>
    <w:rsid w:val="007961FA"/>
    <w:rsid w:val="007B3672"/>
    <w:rsid w:val="007B63D8"/>
    <w:rsid w:val="007C67A4"/>
    <w:rsid w:val="007D3B93"/>
    <w:rsid w:val="007E0684"/>
    <w:rsid w:val="007E2C52"/>
    <w:rsid w:val="007E7AE0"/>
    <w:rsid w:val="007F282B"/>
    <w:rsid w:val="00800106"/>
    <w:rsid w:val="00822265"/>
    <w:rsid w:val="00826A74"/>
    <w:rsid w:val="008315CB"/>
    <w:rsid w:val="0084708C"/>
    <w:rsid w:val="00851F2B"/>
    <w:rsid w:val="00852584"/>
    <w:rsid w:val="00862FFE"/>
    <w:rsid w:val="00887EF1"/>
    <w:rsid w:val="0089343C"/>
    <w:rsid w:val="008A0929"/>
    <w:rsid w:val="008A5219"/>
    <w:rsid w:val="008B7F59"/>
    <w:rsid w:val="008D44CA"/>
    <w:rsid w:val="008D4933"/>
    <w:rsid w:val="008E57D5"/>
    <w:rsid w:val="0090036E"/>
    <w:rsid w:val="00906A7C"/>
    <w:rsid w:val="00910173"/>
    <w:rsid w:val="00910404"/>
    <w:rsid w:val="00913B1E"/>
    <w:rsid w:val="00916CDE"/>
    <w:rsid w:val="00920187"/>
    <w:rsid w:val="009209E2"/>
    <w:rsid w:val="00921AF2"/>
    <w:rsid w:val="00922F76"/>
    <w:rsid w:val="009501D9"/>
    <w:rsid w:val="00954258"/>
    <w:rsid w:val="009730B5"/>
    <w:rsid w:val="00974D9D"/>
    <w:rsid w:val="0098194E"/>
    <w:rsid w:val="00982EB4"/>
    <w:rsid w:val="00983174"/>
    <w:rsid w:val="009944C3"/>
    <w:rsid w:val="00996E27"/>
    <w:rsid w:val="009A0764"/>
    <w:rsid w:val="009A5758"/>
    <w:rsid w:val="009B3603"/>
    <w:rsid w:val="009B7F35"/>
    <w:rsid w:val="009C0276"/>
    <w:rsid w:val="009C1B4A"/>
    <w:rsid w:val="009C2933"/>
    <w:rsid w:val="009C2FCB"/>
    <w:rsid w:val="009C3448"/>
    <w:rsid w:val="009C3C23"/>
    <w:rsid w:val="009C7B0D"/>
    <w:rsid w:val="009D3278"/>
    <w:rsid w:val="009D70E5"/>
    <w:rsid w:val="009E0A0F"/>
    <w:rsid w:val="009E599F"/>
    <w:rsid w:val="00A100E3"/>
    <w:rsid w:val="00A22173"/>
    <w:rsid w:val="00A24EC9"/>
    <w:rsid w:val="00A31673"/>
    <w:rsid w:val="00A33E8D"/>
    <w:rsid w:val="00A409C6"/>
    <w:rsid w:val="00A41A75"/>
    <w:rsid w:val="00A41B60"/>
    <w:rsid w:val="00A43490"/>
    <w:rsid w:val="00A53A3D"/>
    <w:rsid w:val="00A62E6E"/>
    <w:rsid w:val="00A645A0"/>
    <w:rsid w:val="00A74B2F"/>
    <w:rsid w:val="00A80469"/>
    <w:rsid w:val="00AA00F8"/>
    <w:rsid w:val="00AB24F9"/>
    <w:rsid w:val="00AB3E25"/>
    <w:rsid w:val="00AD418B"/>
    <w:rsid w:val="00AD4946"/>
    <w:rsid w:val="00AD5AE4"/>
    <w:rsid w:val="00AE3403"/>
    <w:rsid w:val="00AF0A7C"/>
    <w:rsid w:val="00AF275E"/>
    <w:rsid w:val="00AF28F9"/>
    <w:rsid w:val="00AF565C"/>
    <w:rsid w:val="00B074EA"/>
    <w:rsid w:val="00B2409B"/>
    <w:rsid w:val="00B41D0A"/>
    <w:rsid w:val="00B474A7"/>
    <w:rsid w:val="00B5457A"/>
    <w:rsid w:val="00B67445"/>
    <w:rsid w:val="00B67DDE"/>
    <w:rsid w:val="00B74D44"/>
    <w:rsid w:val="00B8116A"/>
    <w:rsid w:val="00B8132D"/>
    <w:rsid w:val="00B83AF3"/>
    <w:rsid w:val="00B91ADE"/>
    <w:rsid w:val="00B92CB8"/>
    <w:rsid w:val="00B92DF7"/>
    <w:rsid w:val="00BA29E7"/>
    <w:rsid w:val="00BA4880"/>
    <w:rsid w:val="00BB4DDB"/>
    <w:rsid w:val="00BD183F"/>
    <w:rsid w:val="00BD5268"/>
    <w:rsid w:val="00BE30BE"/>
    <w:rsid w:val="00C11571"/>
    <w:rsid w:val="00C1637B"/>
    <w:rsid w:val="00C17357"/>
    <w:rsid w:val="00C24124"/>
    <w:rsid w:val="00C26C76"/>
    <w:rsid w:val="00C432FC"/>
    <w:rsid w:val="00C869A2"/>
    <w:rsid w:val="00C918CF"/>
    <w:rsid w:val="00C97F68"/>
    <w:rsid w:val="00CA0260"/>
    <w:rsid w:val="00CA121B"/>
    <w:rsid w:val="00CA6FDF"/>
    <w:rsid w:val="00CB02AE"/>
    <w:rsid w:val="00CB2B64"/>
    <w:rsid w:val="00CD075B"/>
    <w:rsid w:val="00CD4124"/>
    <w:rsid w:val="00CD67FE"/>
    <w:rsid w:val="00CE727A"/>
    <w:rsid w:val="00D01461"/>
    <w:rsid w:val="00D04A0A"/>
    <w:rsid w:val="00D12894"/>
    <w:rsid w:val="00D21FCE"/>
    <w:rsid w:val="00D22BB9"/>
    <w:rsid w:val="00D233E1"/>
    <w:rsid w:val="00D2382C"/>
    <w:rsid w:val="00D35BA5"/>
    <w:rsid w:val="00D50C4F"/>
    <w:rsid w:val="00D51154"/>
    <w:rsid w:val="00D514AD"/>
    <w:rsid w:val="00D567AB"/>
    <w:rsid w:val="00D83907"/>
    <w:rsid w:val="00D9234F"/>
    <w:rsid w:val="00D950EB"/>
    <w:rsid w:val="00DB3065"/>
    <w:rsid w:val="00DB366A"/>
    <w:rsid w:val="00DB7154"/>
    <w:rsid w:val="00DB7EA2"/>
    <w:rsid w:val="00DC44E1"/>
    <w:rsid w:val="00DD3B2C"/>
    <w:rsid w:val="00DF62C3"/>
    <w:rsid w:val="00E01133"/>
    <w:rsid w:val="00E24AD3"/>
    <w:rsid w:val="00E32808"/>
    <w:rsid w:val="00E41A57"/>
    <w:rsid w:val="00E43EC0"/>
    <w:rsid w:val="00E45E9B"/>
    <w:rsid w:val="00E45FEA"/>
    <w:rsid w:val="00E53A12"/>
    <w:rsid w:val="00E74299"/>
    <w:rsid w:val="00E746FA"/>
    <w:rsid w:val="00E92349"/>
    <w:rsid w:val="00E9576A"/>
    <w:rsid w:val="00EB37CB"/>
    <w:rsid w:val="00EB6B91"/>
    <w:rsid w:val="00EB73FE"/>
    <w:rsid w:val="00ED54BD"/>
    <w:rsid w:val="00EE5D7B"/>
    <w:rsid w:val="00EF6E6D"/>
    <w:rsid w:val="00F0677C"/>
    <w:rsid w:val="00F11597"/>
    <w:rsid w:val="00F151CB"/>
    <w:rsid w:val="00F235FA"/>
    <w:rsid w:val="00F25AA8"/>
    <w:rsid w:val="00F32720"/>
    <w:rsid w:val="00F32CAB"/>
    <w:rsid w:val="00F34314"/>
    <w:rsid w:val="00F40627"/>
    <w:rsid w:val="00F412E2"/>
    <w:rsid w:val="00F60038"/>
    <w:rsid w:val="00F64D2E"/>
    <w:rsid w:val="00F75A68"/>
    <w:rsid w:val="00F7724B"/>
    <w:rsid w:val="00F777A4"/>
    <w:rsid w:val="00F93F75"/>
    <w:rsid w:val="00FA7312"/>
    <w:rsid w:val="00FA7E3E"/>
    <w:rsid w:val="00FB6CAC"/>
    <w:rsid w:val="00FC1F82"/>
    <w:rsid w:val="00FC5ABA"/>
    <w:rsid w:val="00FC7937"/>
    <w:rsid w:val="00FC7C35"/>
    <w:rsid w:val="00FD0D30"/>
    <w:rsid w:val="00FD4466"/>
    <w:rsid w:val="00FE0540"/>
    <w:rsid w:val="00FE48C2"/>
    <w:rsid w:val="00FE6D4F"/>
    <w:rsid w:val="00FF3B6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461"/>
    <w:pPr>
      <w:tabs>
        <w:tab w:val="num" w:pos="397"/>
      </w:tabs>
      <w:spacing w:before="120"/>
      <w:ind w:left="397" w:hanging="397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9A5758"/>
    <w:pPr>
      <w:keepNext/>
      <w:autoSpaceDE w:val="0"/>
      <w:autoSpaceDN w:val="0"/>
      <w:spacing w:before="240" w:after="60"/>
      <w:outlineLvl w:val="0"/>
    </w:pPr>
    <w:rPr>
      <w:rFonts w:cs="Arial"/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FF3B6D"/>
    <w:pPr>
      <w:keepNext/>
      <w:autoSpaceDE w:val="0"/>
      <w:autoSpaceDN w:val="0"/>
      <w:spacing w:before="0"/>
      <w:jc w:val="center"/>
      <w:outlineLvl w:val="1"/>
    </w:pPr>
    <w:rPr>
      <w:rFonts w:cs="Arial"/>
      <w:b/>
      <w:bCs/>
    </w:rPr>
  </w:style>
  <w:style w:type="paragraph" w:styleId="Nadpis3">
    <w:name w:val="heading 3"/>
    <w:basedOn w:val="Normln"/>
    <w:link w:val="Nadpis3Char"/>
    <w:uiPriority w:val="99"/>
    <w:qFormat/>
    <w:rsid w:val="00744C3B"/>
    <w:pPr>
      <w:keepNext/>
      <w:numPr>
        <w:ilvl w:val="1"/>
      </w:numPr>
      <w:tabs>
        <w:tab w:val="num" w:pos="397"/>
      </w:tabs>
      <w:autoSpaceDE w:val="0"/>
      <w:autoSpaceDN w:val="0"/>
      <w:spacing w:before="0" w:after="240"/>
      <w:ind w:left="397" w:hanging="397"/>
      <w:jc w:val="center"/>
      <w:outlineLvl w:val="2"/>
    </w:pPr>
    <w:rPr>
      <w:rFonts w:cs="Arial"/>
      <w:b/>
      <w:bCs/>
      <w:szCs w:val="20"/>
    </w:rPr>
  </w:style>
  <w:style w:type="paragraph" w:styleId="Nadpis4">
    <w:name w:val="heading 4"/>
    <w:basedOn w:val="Normln"/>
    <w:link w:val="Nadpis4Char"/>
    <w:uiPriority w:val="99"/>
    <w:qFormat/>
    <w:rsid w:val="009A5758"/>
    <w:pPr>
      <w:keepNext/>
      <w:jc w:val="center"/>
      <w:outlineLvl w:val="3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542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542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54258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54258"/>
    <w:rPr>
      <w:rFonts w:ascii="Calibri" w:hAnsi="Calibri" w:cs="Times New Roman"/>
      <w:b/>
      <w:bCs/>
      <w:sz w:val="28"/>
      <w:szCs w:val="28"/>
    </w:rPr>
  </w:style>
  <w:style w:type="paragraph" w:styleId="Normlnweb">
    <w:name w:val="Normal (Web)"/>
    <w:basedOn w:val="Normln"/>
    <w:uiPriority w:val="99"/>
    <w:rsid w:val="009A5758"/>
    <w:pPr>
      <w:spacing w:before="100" w:beforeAutospacing="1" w:after="100" w:afterAutospacing="1"/>
    </w:pPr>
  </w:style>
  <w:style w:type="paragraph" w:styleId="Normlnodsazen">
    <w:name w:val="Normal Indent"/>
    <w:basedOn w:val="Normln"/>
    <w:uiPriority w:val="99"/>
    <w:rsid w:val="009A5758"/>
    <w:pPr>
      <w:ind w:left="360" w:hanging="36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9A5758"/>
    <w:pPr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286CD6"/>
    <w:rPr>
      <w:rFonts w:ascii="Arial" w:hAnsi="Arial" w:cs="Times New Roman"/>
    </w:rPr>
  </w:style>
  <w:style w:type="paragraph" w:styleId="Zkladntext">
    <w:name w:val="Body Text"/>
    <w:basedOn w:val="Normln"/>
    <w:link w:val="ZkladntextChar"/>
    <w:uiPriority w:val="99"/>
    <w:rsid w:val="009A5758"/>
    <w:pPr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54258"/>
    <w:rPr>
      <w:rFonts w:ascii="Arial" w:hAnsi="Arial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9A5758"/>
    <w:pPr>
      <w:autoSpaceDE w:val="0"/>
      <w:autoSpaceDN w:val="0"/>
      <w:ind w:left="426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54258"/>
    <w:rPr>
      <w:rFonts w:ascii="Arial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9A57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54258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9A57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83D96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rsid w:val="009A5758"/>
    <w:rPr>
      <w:rFonts w:cs="Times New Roman"/>
    </w:rPr>
  </w:style>
  <w:style w:type="character" w:styleId="Hypertextovodkaz">
    <w:name w:val="Hyperlink"/>
    <w:basedOn w:val="Standardnpsmoodstavce"/>
    <w:uiPriority w:val="99"/>
    <w:rsid w:val="009A575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9A5758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9A5758"/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54258"/>
    <w:rPr>
      <w:rFonts w:ascii="Arial" w:hAnsi="Arial" w:cs="Times New Roman"/>
      <w:sz w:val="24"/>
      <w:szCs w:val="24"/>
    </w:rPr>
  </w:style>
  <w:style w:type="character" w:customStyle="1" w:styleId="platne">
    <w:name w:val="platne"/>
    <w:basedOn w:val="Standardnpsmoodstavce"/>
    <w:uiPriority w:val="99"/>
    <w:rsid w:val="00634AC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53406"/>
    <w:pPr>
      <w:ind w:left="708"/>
    </w:pPr>
  </w:style>
  <w:style w:type="character" w:styleId="Odkaznakoment">
    <w:name w:val="annotation reference"/>
    <w:basedOn w:val="Standardnpsmoodstavce"/>
    <w:uiPriority w:val="99"/>
    <w:rsid w:val="001A776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A77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A7768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A77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1A7768"/>
    <w:rPr>
      <w:rFonts w:ascii="Arial" w:hAnsi="Arial" w:cs="Times New Roman"/>
      <w:b/>
    </w:rPr>
  </w:style>
  <w:style w:type="paragraph" w:styleId="Zkladntextodsazen3">
    <w:name w:val="Body Text Indent 3"/>
    <w:basedOn w:val="Normln"/>
    <w:link w:val="Zkladntextodsazen3Char"/>
    <w:uiPriority w:val="99"/>
    <w:rsid w:val="00E43E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E43EC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E43EC0"/>
    <w:pPr>
      <w:spacing w:before="0"/>
      <w:jc w:val="center"/>
    </w:pPr>
    <w:rPr>
      <w:rFonts w:ascii="Times New Roman" w:hAnsi="Times New Roman"/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E43EC0"/>
    <w:rPr>
      <w:rFonts w:cs="Times New Roman"/>
      <w:b/>
      <w:sz w:val="24"/>
    </w:rPr>
  </w:style>
  <w:style w:type="paragraph" w:styleId="Bezmezer">
    <w:name w:val="No Spacing"/>
    <w:uiPriority w:val="99"/>
    <w:qFormat/>
    <w:rsid w:val="00C918CF"/>
    <w:pPr>
      <w:numPr>
        <w:ilvl w:val="5"/>
        <w:numId w:val="1"/>
      </w:numPr>
      <w:jc w:val="both"/>
    </w:pPr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3A031A"/>
    <w:rPr>
      <w:rFonts w:cs="Times New Roman"/>
    </w:rPr>
  </w:style>
  <w:style w:type="character" w:customStyle="1" w:styleId="normal-text">
    <w:name w:val="normal-text"/>
    <w:rsid w:val="00D0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es@centrum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/>
  <cp:lastModifiedBy/>
  <cp:revision>1</cp:revision>
  <dcterms:created xsi:type="dcterms:W3CDTF">2017-12-11T10:12:00Z</dcterms:created>
  <dcterms:modified xsi:type="dcterms:W3CDTF">2017-12-11T10:12:00Z</dcterms:modified>
</cp:coreProperties>
</file>