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B2" w:rsidRDefault="00747CB2" w:rsidP="007E7BB2">
      <w:pPr>
        <w:jc w:val="center"/>
        <w:rPr>
          <w:b/>
          <w:spacing w:val="30"/>
          <w:sz w:val="32"/>
          <w:szCs w:val="32"/>
        </w:rPr>
      </w:pPr>
    </w:p>
    <w:p w:rsidR="00747CB2" w:rsidRDefault="00747CB2" w:rsidP="007E7BB2">
      <w:pPr>
        <w:jc w:val="center"/>
        <w:rPr>
          <w:b/>
          <w:spacing w:val="30"/>
          <w:sz w:val="32"/>
          <w:szCs w:val="32"/>
        </w:rPr>
      </w:pPr>
    </w:p>
    <w:p w:rsidR="00747CB2" w:rsidRDefault="00747CB2" w:rsidP="007E7BB2">
      <w:pPr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>K U P N Í   S M L O U V A</w:t>
      </w:r>
    </w:p>
    <w:p w:rsidR="00747CB2" w:rsidRDefault="00747CB2" w:rsidP="007E7BB2">
      <w:pPr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>č. ………..</w:t>
      </w:r>
    </w:p>
    <w:p w:rsidR="00747CB2" w:rsidRDefault="00747CB2" w:rsidP="007E7BB2">
      <w:pPr>
        <w:jc w:val="center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>k realizaci veřejné zakázky</w:t>
      </w:r>
    </w:p>
    <w:p w:rsidR="00747CB2" w:rsidRDefault="00747CB2" w:rsidP="007E7BB2">
      <w:pPr>
        <w:jc w:val="center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>„VN Olomouc – Zřízení jednotky dětské NIP“</w:t>
      </w:r>
    </w:p>
    <w:p w:rsidR="00747CB2" w:rsidRDefault="00747CB2" w:rsidP="007E7BB2">
      <w:pPr>
        <w:jc w:val="center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>„Zdravotnické pří</w:t>
      </w:r>
      <w:r w:rsidR="001267E9">
        <w:rPr>
          <w:b/>
          <w:spacing w:val="30"/>
          <w:sz w:val="24"/>
          <w:szCs w:val="24"/>
        </w:rPr>
        <w:t>stroje a vybavení</w:t>
      </w:r>
      <w:r>
        <w:rPr>
          <w:b/>
          <w:spacing w:val="30"/>
          <w:sz w:val="24"/>
          <w:szCs w:val="24"/>
        </w:rPr>
        <w:t>“</w:t>
      </w:r>
    </w:p>
    <w:p w:rsidR="00747CB2" w:rsidRDefault="00747CB2" w:rsidP="007E7BB2">
      <w:pPr>
        <w:jc w:val="center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>Část 1. VZ - Lůžka</w:t>
      </w:r>
    </w:p>
    <w:p w:rsidR="007E7BB2" w:rsidRPr="00D54588" w:rsidRDefault="00747CB2" w:rsidP="007E7BB2">
      <w:pPr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 xml:space="preserve">   </w:t>
      </w:r>
    </w:p>
    <w:p w:rsidR="007E7BB2" w:rsidRPr="00D54588" w:rsidRDefault="007E7BB2" w:rsidP="00021382">
      <w:pPr>
        <w:rPr>
          <w:spacing w:val="30"/>
        </w:rPr>
      </w:pPr>
    </w:p>
    <w:p w:rsidR="007E7BB2" w:rsidRPr="00D54588" w:rsidRDefault="007E7BB2" w:rsidP="007E7BB2">
      <w:pPr>
        <w:jc w:val="center"/>
        <w:rPr>
          <w:b/>
          <w:sz w:val="24"/>
          <w:szCs w:val="24"/>
        </w:rPr>
      </w:pPr>
      <w:r w:rsidRPr="00D54588">
        <w:rPr>
          <w:b/>
          <w:sz w:val="24"/>
          <w:szCs w:val="24"/>
        </w:rPr>
        <w:t>č. ……………</w:t>
      </w:r>
    </w:p>
    <w:p w:rsidR="007E7BB2" w:rsidRPr="00D54588" w:rsidRDefault="007E7BB2" w:rsidP="007E7BB2">
      <w:pPr>
        <w:jc w:val="center"/>
        <w:rPr>
          <w:b/>
          <w:sz w:val="26"/>
          <w:szCs w:val="26"/>
        </w:rPr>
      </w:pPr>
    </w:p>
    <w:p w:rsidR="00622E14" w:rsidRPr="00D54588" w:rsidRDefault="00622E14" w:rsidP="00622E14">
      <w:pPr>
        <w:ind w:left="360"/>
        <w:jc w:val="both"/>
        <w:rPr>
          <w:b/>
          <w:sz w:val="26"/>
          <w:szCs w:val="26"/>
        </w:rPr>
      </w:pPr>
    </w:p>
    <w:p w:rsidR="00622E14" w:rsidRPr="00D54588" w:rsidRDefault="00747CB2" w:rsidP="00622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Vojenská nemocnice Olomouc</w:t>
      </w:r>
    </w:p>
    <w:p w:rsidR="00225F61" w:rsidRPr="00225F61" w:rsidRDefault="00225F61" w:rsidP="00622E14">
      <w:pPr>
        <w:jc w:val="both"/>
      </w:pPr>
      <w:r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t>státní příspěvková organizace zřízená Ministerstvem obrany</w:t>
      </w:r>
    </w:p>
    <w:p w:rsidR="00622E14" w:rsidRPr="00D54588" w:rsidRDefault="00747CB2" w:rsidP="00622E14">
      <w:pPr>
        <w:jc w:val="both"/>
      </w:pPr>
      <w:r>
        <w:rPr>
          <w:b/>
        </w:rPr>
        <w:t>s</w:t>
      </w:r>
      <w:r w:rsidR="00622E14" w:rsidRPr="00D54588">
        <w:rPr>
          <w:b/>
        </w:rPr>
        <w:t>ídlo</w:t>
      </w:r>
      <w:r w:rsidR="00622E14">
        <w:t xml:space="preserve">: </w:t>
      </w:r>
      <w:r w:rsidR="00622E14">
        <w:tab/>
      </w:r>
      <w:r w:rsidR="00622E14">
        <w:tab/>
      </w:r>
      <w:r w:rsidR="00622E14">
        <w:tab/>
        <w:t>Sušilovo nám.5,</w:t>
      </w:r>
      <w:r w:rsidR="005A7C57">
        <w:t xml:space="preserve"> 779 00</w:t>
      </w:r>
      <w:r w:rsidR="00622E14">
        <w:t xml:space="preserve"> Olomouc</w:t>
      </w:r>
    </w:p>
    <w:p w:rsidR="00622E14" w:rsidRPr="00D54588" w:rsidRDefault="00622E14" w:rsidP="00622E14">
      <w:pPr>
        <w:jc w:val="both"/>
      </w:pPr>
      <w:r w:rsidRPr="00D54588">
        <w:rPr>
          <w:b/>
        </w:rPr>
        <w:t>IČO</w:t>
      </w:r>
      <w:r>
        <w:t>:</w:t>
      </w:r>
      <w:r>
        <w:tab/>
      </w:r>
      <w:r>
        <w:tab/>
      </w:r>
      <w:r>
        <w:tab/>
        <w:t>60800691</w:t>
      </w:r>
    </w:p>
    <w:p w:rsidR="00622E14" w:rsidRPr="00D54588" w:rsidRDefault="00622E14" w:rsidP="00622E14">
      <w:pPr>
        <w:jc w:val="both"/>
      </w:pPr>
      <w:r w:rsidRPr="00D54588">
        <w:rPr>
          <w:b/>
        </w:rPr>
        <w:t>DIČ</w:t>
      </w:r>
      <w:r>
        <w:t>:</w:t>
      </w:r>
      <w:r>
        <w:tab/>
      </w:r>
      <w:r>
        <w:tab/>
      </w:r>
      <w:r>
        <w:tab/>
        <w:t>CZ60800691</w:t>
      </w:r>
    </w:p>
    <w:p w:rsidR="00622E14" w:rsidRPr="00D54588" w:rsidRDefault="00225F61" w:rsidP="00622E14">
      <w:pPr>
        <w:jc w:val="both"/>
      </w:pPr>
      <w:r>
        <w:rPr>
          <w:b/>
        </w:rPr>
        <w:t>z</w:t>
      </w:r>
      <w:r w:rsidR="00747CB2">
        <w:rPr>
          <w:b/>
        </w:rPr>
        <w:t>aměstnanec pověřený jednáním/j</w:t>
      </w:r>
      <w:r w:rsidR="00622E14" w:rsidRPr="00D54588">
        <w:rPr>
          <w:b/>
        </w:rPr>
        <w:t>ejímž jménem jedná</w:t>
      </w:r>
      <w:r w:rsidR="00622E14" w:rsidRPr="00D54588">
        <w:t>:</w:t>
      </w:r>
    </w:p>
    <w:p w:rsidR="00622E14" w:rsidRPr="00D54588" w:rsidRDefault="00622E14" w:rsidP="00225F61">
      <w:pPr>
        <w:ind w:left="2160" w:hanging="36"/>
        <w:jc w:val="both"/>
        <w:rPr>
          <w:b/>
          <w:i/>
        </w:rPr>
      </w:pPr>
      <w:r>
        <w:t>ředitel Vojenské nemocnice Olomouc</w:t>
      </w:r>
    </w:p>
    <w:p w:rsidR="00622E14" w:rsidRPr="00747CB2" w:rsidRDefault="00622E14" w:rsidP="00622E14">
      <w:pPr>
        <w:jc w:val="both"/>
      </w:pPr>
      <w:r w:rsidRPr="00747CB2">
        <w:tab/>
      </w:r>
      <w:r w:rsidRPr="00747CB2">
        <w:tab/>
      </w:r>
      <w:r w:rsidRPr="00747CB2">
        <w:tab/>
        <w:t xml:space="preserve">plk. </w:t>
      </w:r>
      <w:r w:rsidR="00747CB2">
        <w:t xml:space="preserve">gšt. </w:t>
      </w:r>
      <w:r w:rsidRPr="00747CB2">
        <w:t>MUDr. Martin Svoboda</w:t>
      </w:r>
    </w:p>
    <w:p w:rsidR="00622E14" w:rsidRPr="00D54588" w:rsidRDefault="00622E14" w:rsidP="00622E14">
      <w:pPr>
        <w:jc w:val="both"/>
      </w:pPr>
      <w:r w:rsidRPr="00D54588">
        <w:rPr>
          <w:b/>
        </w:rPr>
        <w:t>Bankovní spojení</w:t>
      </w:r>
      <w:r>
        <w:t>:</w:t>
      </w:r>
      <w:r>
        <w:tab/>
        <w:t>KB, a.s. Olomouc</w:t>
      </w:r>
    </w:p>
    <w:p w:rsidR="00622E14" w:rsidRPr="00D54588" w:rsidRDefault="00622E14" w:rsidP="00622E14">
      <w:pPr>
        <w:jc w:val="both"/>
      </w:pPr>
      <w:r w:rsidRPr="00D54588">
        <w:rPr>
          <w:b/>
        </w:rPr>
        <w:t>Číslo účtu</w:t>
      </w:r>
      <w:r w:rsidR="003063EE">
        <w:t>:</w:t>
      </w:r>
      <w:r w:rsidR="003063EE">
        <w:tab/>
      </w:r>
      <w:r w:rsidR="003063EE">
        <w:tab/>
        <w:t>19- 109807029</w:t>
      </w:r>
      <w:r>
        <w:t>7/0100</w:t>
      </w:r>
    </w:p>
    <w:p w:rsidR="00622E14" w:rsidRPr="00225F61" w:rsidRDefault="00225F61" w:rsidP="00622E14">
      <w:pPr>
        <w:jc w:val="both"/>
      </w:pPr>
      <w:r>
        <w:rPr>
          <w:b/>
        </w:rPr>
        <w:t>k</w:t>
      </w:r>
      <w:r w:rsidR="00622E14" w:rsidRPr="00D54588">
        <w:rPr>
          <w:b/>
        </w:rPr>
        <w:t>ontaktní zaměstnanec</w:t>
      </w:r>
      <w:r w:rsidR="00622E14" w:rsidRPr="00D54588">
        <w:t>:</w:t>
      </w:r>
      <w:r w:rsidR="00622E14" w:rsidRPr="00D54588">
        <w:tab/>
      </w:r>
      <w:r>
        <w:t>Ing. Stanislav Koch</w:t>
      </w:r>
    </w:p>
    <w:p w:rsidR="00622E14" w:rsidRPr="00D54588" w:rsidRDefault="00225F61" w:rsidP="00622E14">
      <w:pPr>
        <w:ind w:left="1416" w:firstLine="708"/>
        <w:jc w:val="both"/>
      </w:pPr>
      <w:r>
        <w:t>č. tel.: +420 585 222 486</w:t>
      </w:r>
      <w:r w:rsidR="00622E14" w:rsidRPr="00D54588">
        <w:t xml:space="preserve"> č. mobil. tel.: +420</w:t>
      </w:r>
      <w:r>
        <w:t> 603 903 885</w:t>
      </w:r>
    </w:p>
    <w:p w:rsidR="00622E14" w:rsidRPr="00D54588" w:rsidRDefault="00225F61" w:rsidP="00622E14">
      <w:pPr>
        <w:ind w:left="1416" w:firstLine="708"/>
        <w:jc w:val="both"/>
      </w:pPr>
      <w:r>
        <w:t>e-mailová adresa: kochs</w:t>
      </w:r>
      <w:r w:rsidR="00622E14">
        <w:t>@vnol.cz</w:t>
      </w:r>
    </w:p>
    <w:p w:rsidR="00622E14" w:rsidRPr="00D54588" w:rsidRDefault="00622E14" w:rsidP="00622E14">
      <w:pPr>
        <w:ind w:left="1416" w:firstLine="708"/>
        <w:jc w:val="both"/>
      </w:pPr>
      <w:r>
        <w:t xml:space="preserve">datová schránka: </w:t>
      </w:r>
      <w:r w:rsidR="00F24278">
        <w:t xml:space="preserve"> mdasj3u</w:t>
      </w:r>
    </w:p>
    <w:p w:rsidR="007E7BB2" w:rsidRPr="00225F61" w:rsidRDefault="00225F61" w:rsidP="007E7BB2">
      <w:pPr>
        <w:jc w:val="both"/>
      </w:pPr>
      <w:r w:rsidRPr="00225F61">
        <w:t xml:space="preserve">jako </w:t>
      </w:r>
      <w:r w:rsidRPr="00225F61">
        <w:rPr>
          <w:b/>
        </w:rPr>
        <w:t xml:space="preserve">kupující </w:t>
      </w:r>
      <w:r>
        <w:t>(dále jen „kupující“)</w:t>
      </w:r>
      <w:r w:rsidR="005A7C57" w:rsidRPr="00225F61">
        <w:tab/>
      </w:r>
    </w:p>
    <w:p w:rsidR="007E7BB2" w:rsidRPr="00D54588" w:rsidRDefault="007E7BB2" w:rsidP="007E7BB2">
      <w:pPr>
        <w:jc w:val="both"/>
      </w:pPr>
    </w:p>
    <w:p w:rsidR="007E7BB2" w:rsidRPr="00225F61" w:rsidRDefault="007E7BB2" w:rsidP="0040004A">
      <w:pPr>
        <w:tabs>
          <w:tab w:val="left" w:pos="1134"/>
          <w:tab w:val="left" w:pos="1620"/>
          <w:tab w:val="left" w:pos="1800"/>
          <w:tab w:val="center" w:pos="4111"/>
        </w:tabs>
        <w:jc w:val="center"/>
        <w:rPr>
          <w:b/>
        </w:rPr>
      </w:pPr>
      <w:r w:rsidRPr="00225F61">
        <w:rPr>
          <w:b/>
        </w:rPr>
        <w:t>a</w:t>
      </w:r>
    </w:p>
    <w:p w:rsidR="007E7BB2" w:rsidRPr="00D54588" w:rsidRDefault="007E7BB2" w:rsidP="007E7BB2">
      <w:pPr>
        <w:tabs>
          <w:tab w:val="left" w:pos="1134"/>
          <w:tab w:val="left" w:pos="1620"/>
          <w:tab w:val="left" w:pos="1800"/>
          <w:tab w:val="center" w:pos="4111"/>
        </w:tabs>
        <w:ind w:right="-58"/>
      </w:pPr>
    </w:p>
    <w:p w:rsidR="007E7BB2" w:rsidRPr="00D54588" w:rsidRDefault="00C15C89" w:rsidP="007E7BB2">
      <w:pPr>
        <w:rPr>
          <w:b/>
          <w:sz w:val="26"/>
          <w:szCs w:val="26"/>
        </w:rPr>
      </w:pPr>
      <w:r>
        <w:rPr>
          <w:b/>
          <w:sz w:val="26"/>
          <w:szCs w:val="26"/>
        </w:rPr>
        <w:t>HOSPIMED, spol. s r.o.</w:t>
      </w:r>
    </w:p>
    <w:p w:rsidR="007E7BB2" w:rsidRPr="00D54588" w:rsidRDefault="007E7BB2" w:rsidP="007E7BB2">
      <w:pPr>
        <w:rPr>
          <w:i/>
        </w:rPr>
      </w:pPr>
      <w:r w:rsidRPr="00D54588">
        <w:rPr>
          <w:i/>
        </w:rPr>
        <w:t xml:space="preserve">zapsaná v obchodním </w:t>
      </w:r>
      <w:r w:rsidRPr="00D54588">
        <w:t>rejstřík</w:t>
      </w:r>
      <w:r w:rsidR="00225F61">
        <w:t>u</w:t>
      </w:r>
      <w:r w:rsidRPr="00D54588">
        <w:rPr>
          <w:i/>
        </w:rPr>
        <w:t xml:space="preserve"> vedeném </w:t>
      </w:r>
      <w:r w:rsidR="00C15C89">
        <w:rPr>
          <w:i/>
        </w:rPr>
        <w:t>Městským</w:t>
      </w:r>
      <w:r w:rsidRPr="00D54588">
        <w:rPr>
          <w:i/>
        </w:rPr>
        <w:t xml:space="preserve"> soudem v</w:t>
      </w:r>
      <w:r w:rsidR="00C15C89">
        <w:rPr>
          <w:i/>
        </w:rPr>
        <w:t> Praze,</w:t>
      </w:r>
      <w:r w:rsidRPr="00D54588">
        <w:rPr>
          <w:i/>
        </w:rPr>
        <w:t xml:space="preserve"> oddíl</w:t>
      </w:r>
      <w:r w:rsidR="00C15C89">
        <w:rPr>
          <w:i/>
        </w:rPr>
        <w:t xml:space="preserve"> C</w:t>
      </w:r>
      <w:r w:rsidRPr="00D54588">
        <w:rPr>
          <w:i/>
        </w:rPr>
        <w:t xml:space="preserve">, vložka </w:t>
      </w:r>
      <w:r w:rsidR="00C15C89">
        <w:rPr>
          <w:i/>
        </w:rPr>
        <w:t>480</w:t>
      </w:r>
    </w:p>
    <w:p w:rsidR="00225F61" w:rsidRDefault="00225F61" w:rsidP="007E7BB2">
      <w:pPr>
        <w:jc w:val="both"/>
        <w:rPr>
          <w:b/>
        </w:rPr>
      </w:pPr>
      <w:r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C15C89">
        <w:t>společnost s ručením omezeným</w:t>
      </w:r>
    </w:p>
    <w:p w:rsidR="007E7BB2" w:rsidRPr="00D54588" w:rsidRDefault="00225F61" w:rsidP="001360CA">
      <w:r>
        <w:rPr>
          <w:b/>
        </w:rPr>
        <w:t>s</w:t>
      </w:r>
      <w:r w:rsidR="007E7BB2" w:rsidRPr="00D54588">
        <w:rPr>
          <w:b/>
        </w:rPr>
        <w:t>ídlo</w:t>
      </w:r>
      <w:r w:rsidR="007E7BB2" w:rsidRPr="00D54588">
        <w:t>:</w:t>
      </w:r>
      <w:r w:rsidR="005A7C57">
        <w:t xml:space="preserve">      </w:t>
      </w:r>
      <w:r w:rsidR="007E7BB2" w:rsidRPr="00D54588">
        <w:tab/>
      </w:r>
      <w:r w:rsidR="007E7BB2" w:rsidRPr="00D54588">
        <w:tab/>
      </w:r>
      <w:r w:rsidR="00C15C89">
        <w:t xml:space="preserve">Malešická 2251/51, 130 00 Praha </w:t>
      </w:r>
    </w:p>
    <w:p w:rsidR="007E7BB2" w:rsidRPr="00D54588" w:rsidRDefault="007E7BB2" w:rsidP="007E7BB2">
      <w:r w:rsidRPr="00D54588">
        <w:rPr>
          <w:b/>
        </w:rPr>
        <w:t>IČO</w:t>
      </w:r>
      <w:r w:rsidR="00C15C89">
        <w:t>:</w:t>
      </w:r>
      <w:r w:rsidR="00C15C89">
        <w:tab/>
      </w:r>
      <w:r w:rsidR="00C15C89">
        <w:tab/>
      </w:r>
      <w:r w:rsidR="00C15C89">
        <w:tab/>
        <w:t>00676853</w:t>
      </w:r>
    </w:p>
    <w:p w:rsidR="007E7BB2" w:rsidRPr="00D54588" w:rsidRDefault="007E7BB2" w:rsidP="007E7BB2">
      <w:r w:rsidRPr="00D54588">
        <w:rPr>
          <w:b/>
        </w:rPr>
        <w:t>DIČ</w:t>
      </w:r>
      <w:r w:rsidRPr="00D54588">
        <w:t>:</w:t>
      </w:r>
      <w:r w:rsidRPr="00D54588">
        <w:tab/>
      </w:r>
      <w:r w:rsidRPr="00D54588">
        <w:tab/>
      </w:r>
      <w:r w:rsidRPr="00D54588">
        <w:tab/>
      </w:r>
      <w:r w:rsidR="00C15C89">
        <w:t>CZ00676853</w:t>
      </w:r>
    </w:p>
    <w:p w:rsidR="007E7BB2" w:rsidRDefault="00B663C6" w:rsidP="007E7BB2">
      <w:pPr>
        <w:jc w:val="both"/>
        <w:rPr>
          <w:i/>
        </w:rPr>
      </w:pPr>
      <w:r>
        <w:rPr>
          <w:b/>
        </w:rPr>
        <w:t>z</w:t>
      </w:r>
      <w:r w:rsidR="007E7BB2" w:rsidRPr="00D54588">
        <w:rPr>
          <w:b/>
        </w:rPr>
        <w:t>astoupená</w:t>
      </w:r>
      <w:r w:rsidR="00225F61">
        <w:rPr>
          <w:b/>
        </w:rPr>
        <w:t xml:space="preserve">: </w:t>
      </w:r>
      <w:r w:rsidR="00225F61">
        <w:rPr>
          <w:b/>
        </w:rPr>
        <w:tab/>
      </w:r>
      <w:r w:rsidR="00225F61">
        <w:rPr>
          <w:b/>
        </w:rPr>
        <w:tab/>
      </w:r>
      <w:r w:rsidR="00C15C89">
        <w:t>Ing. Radim Celecký, Jana Doubravová, Ing. Věra Svobodová</w:t>
      </w:r>
    </w:p>
    <w:p w:rsidR="00225F61" w:rsidRPr="00D54588" w:rsidRDefault="00225F61" w:rsidP="007E7BB2">
      <w:pPr>
        <w:jc w:val="both"/>
        <w:rPr>
          <w:i/>
        </w:rPr>
      </w:pPr>
    </w:p>
    <w:p w:rsidR="007E7BB2" w:rsidRPr="00D54588" w:rsidRDefault="007E7BB2" w:rsidP="007E7BB2">
      <w:r w:rsidRPr="00D54588">
        <w:rPr>
          <w:b/>
        </w:rPr>
        <w:t>Bankovní spojení</w:t>
      </w:r>
      <w:r w:rsidRPr="00D54588">
        <w:t xml:space="preserve">: </w:t>
      </w:r>
      <w:r w:rsidRPr="00D54588">
        <w:tab/>
      </w:r>
      <w:r w:rsidR="00C15C89">
        <w:t>Česká spořitelna, a.s.</w:t>
      </w:r>
    </w:p>
    <w:p w:rsidR="007E7BB2" w:rsidRPr="00D54588" w:rsidRDefault="007E7BB2" w:rsidP="007E7BB2">
      <w:r w:rsidRPr="00D54588">
        <w:rPr>
          <w:b/>
        </w:rPr>
        <w:t>Číslo účtu</w:t>
      </w:r>
      <w:r w:rsidRPr="00D54588">
        <w:t>:</w:t>
      </w:r>
      <w:r w:rsidRPr="00D54588">
        <w:tab/>
      </w:r>
      <w:r w:rsidRPr="00D54588">
        <w:tab/>
      </w:r>
      <w:r w:rsidR="00C15C89" w:rsidRPr="00C15C89">
        <w:t>5274852/0800</w:t>
      </w:r>
    </w:p>
    <w:p w:rsidR="00225F61" w:rsidRPr="00C15C89" w:rsidRDefault="00225F61" w:rsidP="007E7BB2">
      <w:pPr>
        <w:jc w:val="both"/>
      </w:pPr>
      <w:r>
        <w:rPr>
          <w:b/>
        </w:rPr>
        <w:t>k</w:t>
      </w:r>
      <w:r w:rsidR="007E7BB2" w:rsidRPr="00D54588">
        <w:rPr>
          <w:b/>
        </w:rPr>
        <w:t>ontaktní osoba</w:t>
      </w:r>
      <w:r w:rsidR="007E7BB2" w:rsidRPr="00D54588">
        <w:t>:</w:t>
      </w:r>
      <w:r w:rsidR="007E7BB2" w:rsidRPr="00D54588">
        <w:tab/>
      </w:r>
      <w:r w:rsidR="00C15C89">
        <w:t xml:space="preserve">Ing. Denisa </w:t>
      </w:r>
      <w:r w:rsidR="00C15C89" w:rsidRPr="00C15C89">
        <w:t>Benešová</w:t>
      </w:r>
    </w:p>
    <w:p w:rsidR="007E7BB2" w:rsidRPr="00D54588" w:rsidRDefault="007E7BB2" w:rsidP="007E7BB2">
      <w:pPr>
        <w:ind w:left="1416" w:firstLine="708"/>
        <w:jc w:val="both"/>
      </w:pPr>
      <w:r w:rsidRPr="00C15C89">
        <w:t>č. tel.: +420</w:t>
      </w:r>
      <w:r w:rsidR="00C15C89" w:rsidRPr="00C15C89">
        <w:t> 225 001 597</w:t>
      </w:r>
      <w:r w:rsidRPr="00C15C89">
        <w:t>, č. mobil. tel.: +420</w:t>
      </w:r>
      <w:r w:rsidR="00C15C89" w:rsidRPr="00C15C89">
        <w:t> 602 248 015</w:t>
      </w:r>
    </w:p>
    <w:p w:rsidR="007E7BB2" w:rsidRPr="00D54588" w:rsidRDefault="007E7BB2" w:rsidP="007E7BB2">
      <w:pPr>
        <w:ind w:left="1416" w:firstLine="708"/>
        <w:jc w:val="both"/>
      </w:pPr>
      <w:r w:rsidRPr="00D54588">
        <w:t xml:space="preserve">e-mailová adresa: </w:t>
      </w:r>
      <w:r w:rsidR="00C15C89">
        <w:t>denisa.benesova@hospimed.cz</w:t>
      </w:r>
    </w:p>
    <w:p w:rsidR="007E7BB2" w:rsidRPr="00D54588" w:rsidRDefault="007E7BB2" w:rsidP="007E7BB2">
      <w:pPr>
        <w:ind w:left="1416" w:firstLine="708"/>
        <w:jc w:val="both"/>
      </w:pPr>
      <w:r w:rsidRPr="00D54588">
        <w:t>datová schránka</w:t>
      </w:r>
      <w:r w:rsidR="00C15C89">
        <w:t xml:space="preserve">: </w:t>
      </w:r>
      <w:r w:rsidRPr="00D54588">
        <w:t xml:space="preserve"> </w:t>
      </w:r>
      <w:r w:rsidR="00C15C89" w:rsidRPr="00C15C89">
        <w:t>3eyaqwu</w:t>
      </w:r>
    </w:p>
    <w:p w:rsidR="007E7BB2" w:rsidRPr="00D54588" w:rsidRDefault="00B663C6" w:rsidP="007E7BB2">
      <w:r>
        <w:t xml:space="preserve">jako </w:t>
      </w:r>
      <w:r>
        <w:rPr>
          <w:b/>
        </w:rPr>
        <w:t xml:space="preserve">prodávající </w:t>
      </w:r>
      <w:r>
        <w:t>(dále jen „prodávající“</w:t>
      </w:r>
      <w:r w:rsidR="007E7BB2" w:rsidRPr="00D54588">
        <w:t>)</w:t>
      </w:r>
    </w:p>
    <w:p w:rsidR="007E7BB2" w:rsidRPr="00D54588" w:rsidRDefault="007E7BB2" w:rsidP="007E7BB2">
      <w:pPr>
        <w:tabs>
          <w:tab w:val="left" w:pos="1134"/>
          <w:tab w:val="left" w:pos="1620"/>
          <w:tab w:val="left" w:pos="1800"/>
          <w:tab w:val="center" w:pos="4111"/>
        </w:tabs>
        <w:ind w:right="-58"/>
      </w:pPr>
    </w:p>
    <w:p w:rsidR="007E7BB2" w:rsidRPr="00D54588" w:rsidRDefault="00B663C6" w:rsidP="007E7BB2">
      <w:pPr>
        <w:jc w:val="both"/>
        <w:rPr>
          <w:bCs/>
        </w:rPr>
      </w:pPr>
      <w:r>
        <w:t xml:space="preserve">podle ustanovení §§ </w:t>
      </w:r>
      <w:smartTag w:uri="urn:schemas-microsoft-com:office:smarttags" w:element="metricconverter">
        <w:smartTagPr>
          <w:attr w:name="ProductID" w:val="2079 a"/>
        </w:smartTagPr>
        <w:r>
          <w:t>2079</w:t>
        </w:r>
        <w:r w:rsidR="007E7BB2" w:rsidRPr="00D54588">
          <w:t xml:space="preserve"> a</w:t>
        </w:r>
      </w:smartTag>
      <w:r w:rsidR="007E7BB2" w:rsidRPr="00D54588">
        <w:t xml:space="preserve"> násl. zákona č. 89/2012 Sb., občanský zákoník (dále jen „OZ“) uzavírají na veřejnou zakázku, zadanou </w:t>
      </w:r>
      <w:r w:rsidR="007E7BB2" w:rsidRPr="00B663C6">
        <w:t>v</w:t>
      </w:r>
      <w:r w:rsidR="00622E14" w:rsidRPr="00B663C6">
        <w:t> otevřeném řízení</w:t>
      </w:r>
      <w:r w:rsidR="007E7BB2" w:rsidRPr="00B663C6">
        <w:t xml:space="preserve"> podle § </w:t>
      </w:r>
      <w:r w:rsidR="00622E14" w:rsidRPr="00B663C6">
        <w:t xml:space="preserve">27 </w:t>
      </w:r>
      <w:r w:rsidR="007E7BB2" w:rsidRPr="00B663C6">
        <w:t>zákona</w:t>
      </w:r>
      <w:r w:rsidR="007E7BB2" w:rsidRPr="00D54588">
        <w:t xml:space="preserve"> č. 137/2006 Sb., o veřejných zakázkách, ve znění pozdějších předpisů, tuto </w:t>
      </w:r>
      <w:r>
        <w:t xml:space="preserve">kupní </w:t>
      </w:r>
      <w:r>
        <w:rPr>
          <w:bCs/>
        </w:rPr>
        <w:t xml:space="preserve">smlouvu </w:t>
      </w:r>
      <w:r w:rsidR="007E7BB2" w:rsidRPr="00D54588">
        <w:rPr>
          <w:bCs/>
        </w:rPr>
        <w:t xml:space="preserve"> (dále jen „smlouva“).</w:t>
      </w:r>
    </w:p>
    <w:p w:rsidR="007E7BB2" w:rsidRPr="00D54588" w:rsidRDefault="007E7BB2" w:rsidP="007E7BB2">
      <w:pPr>
        <w:jc w:val="both"/>
        <w:rPr>
          <w:bCs/>
        </w:rPr>
      </w:pPr>
    </w:p>
    <w:p w:rsidR="007E7BB2" w:rsidRPr="00D54588" w:rsidRDefault="00B663C6" w:rsidP="007E7BB2">
      <w:pPr>
        <w:jc w:val="center"/>
        <w:rPr>
          <w:rFonts w:ascii="Times" w:hAnsi="Times"/>
          <w:vertAlign w:val="superscript"/>
        </w:rPr>
      </w:pPr>
      <w:r>
        <w:rPr>
          <w:b/>
          <w:sz w:val="26"/>
          <w:szCs w:val="26"/>
        </w:rPr>
        <w:t>I</w:t>
      </w:r>
      <w:r w:rsidR="007E7BB2" w:rsidRPr="00D54588">
        <w:rPr>
          <w:b/>
          <w:sz w:val="26"/>
          <w:szCs w:val="26"/>
        </w:rPr>
        <w:t>. Ú</w:t>
      </w:r>
      <w:r>
        <w:rPr>
          <w:b/>
          <w:sz w:val="26"/>
          <w:szCs w:val="26"/>
        </w:rPr>
        <w:t>vodní ustanovení</w:t>
      </w:r>
    </w:p>
    <w:p w:rsidR="007E7BB2" w:rsidRPr="00D54588" w:rsidRDefault="007E7BB2" w:rsidP="007E7BB2">
      <w:pPr>
        <w:jc w:val="center"/>
        <w:rPr>
          <w:b/>
          <w:sz w:val="26"/>
          <w:szCs w:val="26"/>
        </w:rPr>
      </w:pPr>
    </w:p>
    <w:p w:rsidR="000A79B8" w:rsidRDefault="00B663C6" w:rsidP="000A79B8">
      <w:pPr>
        <w:ind w:left="397" w:hanging="397"/>
        <w:jc w:val="both"/>
      </w:pPr>
      <w:r>
        <w:rPr>
          <w:b/>
        </w:rPr>
        <w:t>1</w:t>
      </w:r>
      <w:r w:rsidR="007E7BB2" w:rsidRPr="00D54588">
        <w:rPr>
          <w:b/>
        </w:rPr>
        <w:t>.1</w:t>
      </w:r>
      <w:r w:rsidR="00B70A90" w:rsidRPr="00D54588">
        <w:rPr>
          <w:b/>
        </w:rPr>
        <w:tab/>
      </w:r>
      <w:r w:rsidRPr="00B663C6">
        <w:t>Smluvní strany prohlašují</w:t>
      </w:r>
      <w:r>
        <w:t>, že ú</w:t>
      </w:r>
      <w:r w:rsidR="007E7BB2" w:rsidRPr="00B663C6">
        <w:t>čelem</w:t>
      </w:r>
      <w:r w:rsidR="007E7BB2" w:rsidRPr="00D54588">
        <w:t xml:space="preserve"> této smlouvy je</w:t>
      </w:r>
      <w:r w:rsidR="00CC0349">
        <w:t xml:space="preserve"> </w:t>
      </w:r>
      <w:r>
        <w:t>do</w:t>
      </w:r>
      <w:r w:rsidR="00326121">
        <w:t xml:space="preserve">dání </w:t>
      </w:r>
      <w:r>
        <w:t>zdravotnických prostředků</w:t>
      </w:r>
      <w:r w:rsidR="00326121">
        <w:t xml:space="preserve"> dle „Technických specifikací“, které tvoří Přílohu č. 1. této smlouvy. </w:t>
      </w:r>
      <w:r w:rsidR="000A79B8">
        <w:t xml:space="preserve">Zdravotnické prostředky uvedené níže v čl. II. odst. 2.1 této </w:t>
      </w:r>
      <w:r w:rsidR="000A79B8">
        <w:lastRenderedPageBreak/>
        <w:t xml:space="preserve">smlouvy tvoří </w:t>
      </w:r>
      <w:r w:rsidR="000A79B8">
        <w:rPr>
          <w:b/>
        </w:rPr>
        <w:t>Část 1</w:t>
      </w:r>
      <w:r w:rsidR="000A79B8" w:rsidRPr="00682546">
        <w:rPr>
          <w:b/>
        </w:rPr>
        <w:t>.</w:t>
      </w:r>
      <w:r w:rsidR="000A79B8">
        <w:t xml:space="preserve"> nadlimitní veřejné zakázky na dodávky pod názvem </w:t>
      </w:r>
      <w:r w:rsidR="000A79B8" w:rsidRPr="00682546">
        <w:rPr>
          <w:b/>
        </w:rPr>
        <w:t>„VN Olomouc – Zřízení jednotky dětské NIP“ – „Zdravotnické pří</w:t>
      </w:r>
      <w:r w:rsidR="009830AB">
        <w:rPr>
          <w:b/>
        </w:rPr>
        <w:t>stroje a vybavení</w:t>
      </w:r>
      <w:r w:rsidR="000A79B8" w:rsidRPr="00682546">
        <w:rPr>
          <w:b/>
        </w:rPr>
        <w:t>“</w:t>
      </w:r>
      <w:r w:rsidR="000A79B8">
        <w:t>.</w:t>
      </w:r>
      <w:r w:rsidR="000A79B8" w:rsidRPr="00682546">
        <w:rPr>
          <w:b/>
        </w:rPr>
        <w:t xml:space="preserve"> </w:t>
      </w:r>
    </w:p>
    <w:p w:rsidR="00682546" w:rsidRPr="00682546" w:rsidRDefault="00682546" w:rsidP="007E7BB2">
      <w:pPr>
        <w:ind w:left="397" w:hanging="397"/>
        <w:jc w:val="both"/>
      </w:pPr>
      <w:r w:rsidRPr="00682546">
        <w:tab/>
        <w:t>Kupující</w:t>
      </w:r>
      <w:r>
        <w:t xml:space="preserve"> </w:t>
      </w:r>
      <w:r w:rsidRPr="00682546">
        <w:t>prohlašuje</w:t>
      </w:r>
      <w:r>
        <w:t xml:space="preserve"> a činí nesporným, že disponuje příslušným oprávněním ke splnění svých závazků, které mu vyplývají zejména z této kupní smlouvy a je tak odborně způsobilý ke splnění účelu této smlouvy.</w:t>
      </w:r>
    </w:p>
    <w:p w:rsidR="007E7BB2" w:rsidRDefault="007E7BB2" w:rsidP="007E7BB2">
      <w:pPr>
        <w:jc w:val="both"/>
        <w:rPr>
          <w:b/>
        </w:rPr>
      </w:pPr>
    </w:p>
    <w:p w:rsidR="00B663C6" w:rsidRPr="004D5572" w:rsidRDefault="00B663C6" w:rsidP="007E7BB2">
      <w:pPr>
        <w:jc w:val="both"/>
        <w:rPr>
          <w:b/>
        </w:rPr>
      </w:pPr>
    </w:p>
    <w:p w:rsidR="007E7BB2" w:rsidRPr="00D54588" w:rsidRDefault="00682546" w:rsidP="007E7BB2">
      <w:pPr>
        <w:keepNext/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</w:t>
      </w:r>
      <w:r w:rsidR="007E7BB2" w:rsidRPr="00D54588">
        <w:rPr>
          <w:b/>
          <w:sz w:val="26"/>
          <w:szCs w:val="26"/>
        </w:rPr>
        <w:t>. Předmět smlouvy</w:t>
      </w:r>
    </w:p>
    <w:p w:rsidR="007E7BB2" w:rsidRPr="00D54588" w:rsidRDefault="007E7BB2" w:rsidP="007E7BB2">
      <w:pPr>
        <w:keepNext/>
        <w:keepLines/>
        <w:jc w:val="center"/>
      </w:pPr>
    </w:p>
    <w:p w:rsidR="007E7BB2" w:rsidRPr="00D54588" w:rsidRDefault="00682546" w:rsidP="007E7BB2">
      <w:pPr>
        <w:keepNext/>
        <w:keepLines/>
        <w:ind w:left="397" w:hanging="397"/>
        <w:jc w:val="both"/>
      </w:pPr>
      <w:r>
        <w:rPr>
          <w:b/>
        </w:rPr>
        <w:t>2</w:t>
      </w:r>
      <w:r w:rsidR="007E7BB2" w:rsidRPr="00D54588">
        <w:rPr>
          <w:b/>
        </w:rPr>
        <w:t>.1</w:t>
      </w:r>
      <w:r w:rsidR="007E7BB2" w:rsidRPr="00D54588">
        <w:rPr>
          <w:b/>
        </w:rPr>
        <w:tab/>
      </w:r>
      <w:r>
        <w:t>Prodávající prohlašuje, že je povinen na základě této smlouvy umožnit kupujícímu nabýt vlastnické právo a na svůj náklad a nebezpečí dodat kupujícímu</w:t>
      </w:r>
      <w:r w:rsidR="007E7BB2" w:rsidRPr="00D54588">
        <w:t>:</w:t>
      </w:r>
    </w:p>
    <w:p w:rsidR="0016204C" w:rsidRPr="00FF1EC9" w:rsidRDefault="0016204C" w:rsidP="001D36C3">
      <w:pPr>
        <w:numPr>
          <w:ilvl w:val="1"/>
          <w:numId w:val="3"/>
        </w:numPr>
        <w:tabs>
          <w:tab w:val="clear" w:pos="1837"/>
        </w:tabs>
        <w:overflowPunct/>
        <w:autoSpaceDE/>
        <w:autoSpaceDN/>
        <w:adjustRightInd/>
        <w:ind w:hanging="1117"/>
        <w:textAlignment w:val="auto"/>
        <w:rPr>
          <w:color w:val="000000"/>
        </w:rPr>
      </w:pPr>
      <w:r w:rsidRPr="00FF1EC9">
        <w:t xml:space="preserve">lůžko intenzivní péče vyšší třídy    </w:t>
      </w:r>
      <w:r w:rsidRPr="00FF1EC9">
        <w:tab/>
      </w:r>
      <w:r w:rsidR="001D36C3">
        <w:tab/>
      </w:r>
      <w:r w:rsidRPr="00FF1EC9">
        <w:t>10   ks</w:t>
      </w:r>
    </w:p>
    <w:p w:rsidR="0016204C" w:rsidRPr="00FF1EC9" w:rsidRDefault="0016204C" w:rsidP="001D36C3">
      <w:pPr>
        <w:numPr>
          <w:ilvl w:val="1"/>
          <w:numId w:val="3"/>
        </w:numPr>
        <w:tabs>
          <w:tab w:val="clear" w:pos="1837"/>
        </w:tabs>
        <w:overflowPunct/>
        <w:autoSpaceDE/>
        <w:autoSpaceDN/>
        <w:adjustRightInd/>
        <w:ind w:hanging="1117"/>
        <w:textAlignment w:val="auto"/>
        <w:rPr>
          <w:color w:val="000000"/>
        </w:rPr>
      </w:pPr>
      <w:r w:rsidRPr="00FF1EC9">
        <w:rPr>
          <w:color w:val="000000"/>
        </w:rPr>
        <w:t>matrace antidekubitní aktivní</w:t>
      </w:r>
      <w:r w:rsidRPr="00FF1EC9">
        <w:rPr>
          <w:color w:val="000000"/>
        </w:rPr>
        <w:tab/>
      </w:r>
      <w:r w:rsidRPr="00FF1EC9">
        <w:rPr>
          <w:color w:val="000000"/>
        </w:rPr>
        <w:tab/>
      </w:r>
      <w:r w:rsidR="008B27B5">
        <w:rPr>
          <w:color w:val="000000"/>
        </w:rPr>
        <w:t xml:space="preserve">              </w:t>
      </w:r>
      <w:r w:rsidRPr="00FF1EC9">
        <w:rPr>
          <w:color w:val="000000"/>
        </w:rPr>
        <w:t>10   ks</w:t>
      </w:r>
    </w:p>
    <w:p w:rsidR="0016204C" w:rsidRPr="00FF1EC9" w:rsidRDefault="0016204C" w:rsidP="001D36C3">
      <w:pPr>
        <w:numPr>
          <w:ilvl w:val="1"/>
          <w:numId w:val="3"/>
        </w:numPr>
        <w:tabs>
          <w:tab w:val="clear" w:pos="1837"/>
        </w:tabs>
        <w:overflowPunct/>
        <w:autoSpaceDE/>
        <w:autoSpaceDN/>
        <w:adjustRightInd/>
        <w:ind w:hanging="1117"/>
        <w:textAlignment w:val="auto"/>
        <w:rPr>
          <w:color w:val="000000"/>
        </w:rPr>
      </w:pPr>
      <w:r w:rsidRPr="00FF1EC9">
        <w:t xml:space="preserve">lůžko intenzivní péče     </w:t>
      </w:r>
      <w:r w:rsidRPr="00FF1EC9">
        <w:tab/>
        <w:t xml:space="preserve">              </w:t>
      </w:r>
      <w:r w:rsidR="001D36C3">
        <w:tab/>
      </w:r>
      <w:r w:rsidR="001D36C3">
        <w:tab/>
      </w:r>
      <w:r w:rsidRPr="00FF1EC9">
        <w:t xml:space="preserve">  4   ks</w:t>
      </w:r>
    </w:p>
    <w:p w:rsidR="0016204C" w:rsidRPr="00FF1EC9" w:rsidRDefault="0016204C" w:rsidP="001D36C3">
      <w:pPr>
        <w:numPr>
          <w:ilvl w:val="1"/>
          <w:numId w:val="3"/>
        </w:numPr>
        <w:tabs>
          <w:tab w:val="clear" w:pos="1837"/>
        </w:tabs>
        <w:overflowPunct/>
        <w:autoSpaceDE/>
        <w:autoSpaceDN/>
        <w:adjustRightInd/>
        <w:ind w:hanging="1117"/>
        <w:textAlignment w:val="auto"/>
        <w:rPr>
          <w:color w:val="000000"/>
        </w:rPr>
      </w:pPr>
      <w:r w:rsidRPr="00FF1EC9">
        <w:rPr>
          <w:color w:val="000000"/>
        </w:rPr>
        <w:t>matrace antidekubitní aktivní</w:t>
      </w:r>
      <w:r w:rsidRPr="00FF1EC9">
        <w:rPr>
          <w:color w:val="000000"/>
        </w:rPr>
        <w:tab/>
      </w:r>
      <w:r w:rsidRPr="00FF1EC9">
        <w:rPr>
          <w:color w:val="000000"/>
        </w:rPr>
        <w:tab/>
      </w:r>
      <w:r w:rsidR="008B27B5">
        <w:rPr>
          <w:color w:val="000000"/>
        </w:rPr>
        <w:t xml:space="preserve">              </w:t>
      </w:r>
      <w:r w:rsidRPr="00FF1EC9">
        <w:rPr>
          <w:color w:val="000000"/>
        </w:rPr>
        <w:t xml:space="preserve">  4   ks</w:t>
      </w:r>
    </w:p>
    <w:p w:rsidR="0016204C" w:rsidRPr="00FF1EC9" w:rsidRDefault="0016204C" w:rsidP="001D36C3">
      <w:pPr>
        <w:numPr>
          <w:ilvl w:val="1"/>
          <w:numId w:val="3"/>
        </w:numPr>
        <w:tabs>
          <w:tab w:val="clear" w:pos="1837"/>
        </w:tabs>
        <w:overflowPunct/>
        <w:autoSpaceDE/>
        <w:autoSpaceDN/>
        <w:adjustRightInd/>
        <w:ind w:hanging="1117"/>
        <w:textAlignment w:val="auto"/>
        <w:rPr>
          <w:color w:val="000000"/>
        </w:rPr>
      </w:pPr>
      <w:r w:rsidRPr="00FF1EC9">
        <w:rPr>
          <w:color w:val="000000"/>
        </w:rPr>
        <w:t>lůžko dětské</w:t>
      </w:r>
      <w:r w:rsidRPr="00FF1EC9">
        <w:rPr>
          <w:color w:val="000000"/>
        </w:rPr>
        <w:tab/>
      </w:r>
      <w:r w:rsidRPr="00FF1EC9">
        <w:rPr>
          <w:color w:val="000000"/>
        </w:rPr>
        <w:tab/>
        <w:t xml:space="preserve">               </w:t>
      </w:r>
      <w:r w:rsidR="001D36C3">
        <w:rPr>
          <w:color w:val="000000"/>
        </w:rPr>
        <w:tab/>
      </w:r>
      <w:r w:rsidRPr="00FF1EC9">
        <w:rPr>
          <w:color w:val="000000"/>
        </w:rPr>
        <w:t xml:space="preserve">  2  ks</w:t>
      </w:r>
    </w:p>
    <w:p w:rsidR="0016204C" w:rsidRPr="00FF1EC9" w:rsidRDefault="0016204C" w:rsidP="001D36C3">
      <w:pPr>
        <w:numPr>
          <w:ilvl w:val="1"/>
          <w:numId w:val="3"/>
        </w:numPr>
        <w:tabs>
          <w:tab w:val="clear" w:pos="1837"/>
        </w:tabs>
        <w:overflowPunct/>
        <w:autoSpaceDE/>
        <w:autoSpaceDN/>
        <w:adjustRightInd/>
        <w:ind w:hanging="1117"/>
        <w:textAlignment w:val="auto"/>
        <w:rPr>
          <w:color w:val="000000"/>
        </w:rPr>
      </w:pPr>
      <w:r w:rsidRPr="00FF1EC9">
        <w:rPr>
          <w:color w:val="000000"/>
        </w:rPr>
        <w:t>matrace dětského lůžka</w:t>
      </w:r>
      <w:r w:rsidRPr="00FF1EC9">
        <w:rPr>
          <w:color w:val="000000"/>
        </w:rPr>
        <w:tab/>
      </w:r>
      <w:r w:rsidRPr="00FF1EC9">
        <w:rPr>
          <w:color w:val="000000"/>
        </w:rPr>
        <w:tab/>
      </w:r>
      <w:r w:rsidR="001D36C3">
        <w:rPr>
          <w:color w:val="000000"/>
        </w:rPr>
        <w:tab/>
        <w:t xml:space="preserve">  </w:t>
      </w:r>
      <w:r w:rsidRPr="00FF1EC9">
        <w:rPr>
          <w:color w:val="000000"/>
        </w:rPr>
        <w:t>2  ks</w:t>
      </w:r>
    </w:p>
    <w:p w:rsidR="0016204C" w:rsidRPr="00FF1EC9" w:rsidRDefault="001D36C3" w:rsidP="001D36C3">
      <w:pPr>
        <w:numPr>
          <w:ilvl w:val="1"/>
          <w:numId w:val="3"/>
        </w:numPr>
        <w:tabs>
          <w:tab w:val="clear" w:pos="1837"/>
        </w:tabs>
        <w:overflowPunct/>
        <w:autoSpaceDE/>
        <w:autoSpaceDN/>
        <w:adjustRightInd/>
        <w:ind w:hanging="1117"/>
        <w:textAlignment w:val="auto"/>
        <w:rPr>
          <w:color w:val="000000"/>
        </w:rPr>
      </w:pPr>
      <w:r>
        <w:rPr>
          <w:color w:val="000000"/>
        </w:rPr>
        <w:t>noční stolek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8B27B5">
        <w:rPr>
          <w:color w:val="000000"/>
        </w:rPr>
        <w:t xml:space="preserve">              </w:t>
      </w:r>
      <w:bookmarkStart w:id="0" w:name="_GoBack"/>
      <w:bookmarkEnd w:id="0"/>
      <w:r w:rsidR="0016204C" w:rsidRPr="00FF1EC9">
        <w:rPr>
          <w:color w:val="000000"/>
        </w:rPr>
        <w:t xml:space="preserve"> 14  ks</w:t>
      </w:r>
    </w:p>
    <w:p w:rsidR="0016204C" w:rsidRPr="00FF1EC9" w:rsidRDefault="0016204C" w:rsidP="001D36C3">
      <w:pPr>
        <w:numPr>
          <w:ilvl w:val="1"/>
          <w:numId w:val="3"/>
        </w:numPr>
        <w:tabs>
          <w:tab w:val="clear" w:pos="1837"/>
        </w:tabs>
        <w:overflowPunct/>
        <w:autoSpaceDE/>
        <w:autoSpaceDN/>
        <w:adjustRightInd/>
        <w:ind w:hanging="1117"/>
        <w:textAlignment w:val="auto"/>
        <w:rPr>
          <w:color w:val="000000"/>
        </w:rPr>
      </w:pPr>
      <w:r w:rsidRPr="00FF1EC9">
        <w:rPr>
          <w:color w:val="000000"/>
        </w:rPr>
        <w:t xml:space="preserve">transportní  lůžko/lehátko urgentní        </w:t>
      </w:r>
      <w:r w:rsidR="001D36C3">
        <w:rPr>
          <w:color w:val="000000"/>
        </w:rPr>
        <w:tab/>
        <w:t xml:space="preserve"> </w:t>
      </w:r>
      <w:r w:rsidRPr="00FF1EC9">
        <w:rPr>
          <w:color w:val="000000"/>
        </w:rPr>
        <w:t xml:space="preserve"> 1  ks</w:t>
      </w:r>
    </w:p>
    <w:p w:rsidR="007E7BB2" w:rsidRPr="00D54588" w:rsidRDefault="007E7BB2" w:rsidP="000C0EFB">
      <w:pPr>
        <w:ind w:left="681" w:hanging="284"/>
        <w:jc w:val="both"/>
      </w:pPr>
      <w:r w:rsidRPr="00D54588">
        <w:fldChar w:fldCharType="begin"/>
      </w:r>
      <w:r w:rsidRPr="00D54588">
        <w:instrText xml:space="preserve">  </w:instrText>
      </w:r>
      <w:r w:rsidRPr="00D54588">
        <w:fldChar w:fldCharType="end"/>
      </w:r>
    </w:p>
    <w:p w:rsidR="00682546" w:rsidRDefault="00682546" w:rsidP="00E60039">
      <w:pPr>
        <w:pStyle w:val="Zhlav"/>
        <w:tabs>
          <w:tab w:val="left" w:pos="708"/>
        </w:tabs>
        <w:ind w:left="397"/>
        <w:jc w:val="both"/>
      </w:pPr>
    </w:p>
    <w:p w:rsidR="00693935" w:rsidRPr="00D54588" w:rsidRDefault="00693935" w:rsidP="00693935">
      <w:pPr>
        <w:keepNext/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Další povinnosti prodávajícího</w:t>
      </w:r>
    </w:p>
    <w:p w:rsidR="00693935" w:rsidRPr="00D54588" w:rsidRDefault="00693935" w:rsidP="00693935">
      <w:pPr>
        <w:keepNext/>
        <w:keepLines/>
      </w:pPr>
    </w:p>
    <w:p w:rsidR="00693935" w:rsidRPr="00D54588" w:rsidRDefault="00693935" w:rsidP="00693935">
      <w:pPr>
        <w:keepNext/>
        <w:keepLines/>
        <w:ind w:left="397" w:hanging="397"/>
        <w:jc w:val="both"/>
      </w:pPr>
      <w:r>
        <w:rPr>
          <w:b/>
        </w:rPr>
        <w:t>3</w:t>
      </w:r>
      <w:r w:rsidRPr="00D54588">
        <w:rPr>
          <w:b/>
        </w:rPr>
        <w:t>.1</w:t>
      </w:r>
      <w:r w:rsidRPr="00D54588">
        <w:rPr>
          <w:b/>
        </w:rPr>
        <w:tab/>
      </w:r>
      <w:r>
        <w:t>Prodávající prohlašuje, že je dále povinen</w:t>
      </w:r>
      <w:r w:rsidRPr="00D54588">
        <w:t>:</w:t>
      </w:r>
    </w:p>
    <w:p w:rsidR="00682546" w:rsidRDefault="00693935" w:rsidP="00693935">
      <w:pPr>
        <w:pStyle w:val="Zhlav"/>
        <w:numPr>
          <w:ilvl w:val="0"/>
          <w:numId w:val="4"/>
        </w:numPr>
        <w:tabs>
          <w:tab w:val="left" w:pos="708"/>
        </w:tabs>
        <w:jc w:val="both"/>
      </w:pPr>
      <w:r>
        <w:t xml:space="preserve">provést veškeré nezbytné zkoušky a měření dodaných zdravotnických prostředků, vč. vyhotovení dokladů o jejich provedení, doložení atestů, certifikátů, atd. dle zákona č. 22/1997 Sb., o technických požadavcích na výrobky, ve znění pozdějších předpisů, pokud u konkrétního dodaného zdravotnického prostředku je </w:t>
      </w:r>
      <w:r w:rsidR="0086028B">
        <w:t>provedení zkoušek či měření právním předpisem stanoveno</w:t>
      </w:r>
      <w:r>
        <w:t>, a jejich předání</w:t>
      </w:r>
      <w:r w:rsidR="0086028B">
        <w:t xml:space="preserve"> kupujícímu ve 2 /dvou/ vyhotoveních; předmětné doklady budou kupujícímu předány prodávajícím k termínu předání výše uvedených zdravotnických prostředků do místa plnění uvedeném v čl. V. této smlouvy, tedy ještě před samotnou montáží a uvedením zdravotnického prostředku do provozu/užívání;</w:t>
      </w:r>
    </w:p>
    <w:p w:rsidR="0086028B" w:rsidRDefault="0016204C" w:rsidP="00693935">
      <w:pPr>
        <w:pStyle w:val="Zhlav"/>
        <w:numPr>
          <w:ilvl w:val="0"/>
          <w:numId w:val="4"/>
        </w:numPr>
        <w:tabs>
          <w:tab w:val="left" w:pos="708"/>
        </w:tabs>
        <w:jc w:val="both"/>
      </w:pPr>
      <w:r>
        <w:t xml:space="preserve">zaškolit celkem 15 </w:t>
      </w:r>
      <w:r w:rsidR="0086028B">
        <w:t>osob (zaměstnanců kupujícího), které budou provádět obsluhu konkrétního zdravotnického prostředku, u kterého je obecně platnými právními předpisy či výrobcem zdravotnického prostředku zaškolení stanoveno; pokud si to prodávající vyžádá, je povinností kupujícího vyhotovit písemný seznam osob, které mají být zaškoleny; o zaškolení jednotlivých osob doloží prodávající při předání a převzetí zdravotnického prostředku kupujícímu „Protokoly“ o jejich zaškolení;</w:t>
      </w:r>
    </w:p>
    <w:p w:rsidR="0086028B" w:rsidRDefault="0086028B" w:rsidP="00693935">
      <w:pPr>
        <w:pStyle w:val="Zhlav"/>
        <w:numPr>
          <w:ilvl w:val="0"/>
          <w:numId w:val="4"/>
        </w:numPr>
        <w:tabs>
          <w:tab w:val="left" w:pos="708"/>
        </w:tabs>
        <w:jc w:val="both"/>
      </w:pPr>
      <w:r>
        <w:t>nejpozději k termínu předání a převzetí zdravotnických prostředků zpracovat a předložit manipulační a provozní řády pro jejich bezvadné provozování, návody k obsluze, návody na provoz a jejich údržbu, a to vše v českém jazyce v</w:t>
      </w:r>
      <w:r w:rsidR="00FF3175">
        <w:t>e 2 /dvou/ vyhotoveních, a 1 /jed</w:t>
      </w:r>
      <w:r>
        <w:t>nom/ da</w:t>
      </w:r>
      <w:r w:rsidR="00155048">
        <w:t>tovém vyhotovení (CD-ROM); předa</w:t>
      </w:r>
      <w:r>
        <w:t>né návody na provoz a údržbu zdravotnických prostředků musí obsahovat podmínky, při jejichž dodržení bude zdravotnický prostředek správně užíván.</w:t>
      </w:r>
    </w:p>
    <w:p w:rsidR="00682546" w:rsidRDefault="00682546" w:rsidP="00E60039">
      <w:pPr>
        <w:pStyle w:val="Zhlav"/>
        <w:tabs>
          <w:tab w:val="left" w:pos="708"/>
        </w:tabs>
        <w:ind w:left="397"/>
        <w:jc w:val="both"/>
      </w:pPr>
    </w:p>
    <w:p w:rsidR="00682546" w:rsidRDefault="00682546" w:rsidP="00E60039">
      <w:pPr>
        <w:pStyle w:val="Zhlav"/>
        <w:tabs>
          <w:tab w:val="left" w:pos="708"/>
        </w:tabs>
        <w:ind w:left="397"/>
        <w:jc w:val="both"/>
      </w:pPr>
    </w:p>
    <w:p w:rsidR="007E7BB2" w:rsidRPr="00D54588" w:rsidRDefault="007E7BB2" w:rsidP="007E7BB2">
      <w:pPr>
        <w:jc w:val="center"/>
      </w:pPr>
    </w:p>
    <w:p w:rsidR="007E7BB2" w:rsidRPr="00D54588" w:rsidRDefault="007E7BB2" w:rsidP="007E7BB2">
      <w:pPr>
        <w:jc w:val="center"/>
        <w:rPr>
          <w:sz w:val="26"/>
          <w:szCs w:val="26"/>
        </w:rPr>
      </w:pPr>
      <w:r w:rsidRPr="00D54588">
        <w:rPr>
          <w:b/>
          <w:sz w:val="26"/>
          <w:szCs w:val="26"/>
        </w:rPr>
        <w:t xml:space="preserve">IV. </w:t>
      </w:r>
      <w:r w:rsidR="00F8246A">
        <w:rPr>
          <w:b/>
          <w:sz w:val="26"/>
          <w:szCs w:val="26"/>
        </w:rPr>
        <w:t>Kupní cena a platební podmínky</w:t>
      </w:r>
    </w:p>
    <w:p w:rsidR="007E7BB2" w:rsidRPr="00D54588" w:rsidRDefault="007E7BB2" w:rsidP="007E7BB2">
      <w:pPr>
        <w:jc w:val="center"/>
        <w:rPr>
          <w:b/>
        </w:rPr>
      </w:pPr>
    </w:p>
    <w:p w:rsidR="007E7BB2" w:rsidRDefault="007E7BB2" w:rsidP="00F8246A">
      <w:pPr>
        <w:numPr>
          <w:ilvl w:val="1"/>
          <w:numId w:val="5"/>
        </w:numPr>
        <w:jc w:val="both"/>
      </w:pPr>
      <w:r w:rsidRPr="00D54588">
        <w:t xml:space="preserve">Smluvní strany se ve smyslu zákona č. 526/1990 Sb., o cenách, ve znění pozdějších předpisů, dohodly na celkové ceně za </w:t>
      </w:r>
      <w:r w:rsidR="00F8246A">
        <w:t xml:space="preserve">řádné a včasné splnění předmětu smlouvy dle čl. II. a splnění povinností dle čl. III. této </w:t>
      </w:r>
      <w:r w:rsidRPr="00D54588">
        <w:t>smlouvy, a to ve výši:</w:t>
      </w:r>
    </w:p>
    <w:p w:rsidR="00F8246A" w:rsidRDefault="00F8246A" w:rsidP="00F8246A">
      <w:pPr>
        <w:jc w:val="both"/>
      </w:pPr>
    </w:p>
    <w:p w:rsidR="00F8246A" w:rsidRDefault="00F8246A" w:rsidP="006F7C52">
      <w:pPr>
        <w:ind w:left="1843"/>
      </w:pPr>
      <w:r>
        <w:t>Celková cena bez DPH</w:t>
      </w:r>
      <w:r>
        <w:tab/>
      </w:r>
      <w:r>
        <w:tab/>
      </w:r>
      <w:r>
        <w:tab/>
      </w:r>
      <w:r w:rsidR="006F7C52" w:rsidRPr="006F7C52">
        <w:t>4 224 864,00</w:t>
      </w:r>
      <w:r>
        <w:t xml:space="preserve"> Kč</w:t>
      </w:r>
    </w:p>
    <w:p w:rsidR="00F8246A" w:rsidRDefault="00F8246A" w:rsidP="00F8246A">
      <w:pPr>
        <w:jc w:val="center"/>
      </w:pPr>
    </w:p>
    <w:p w:rsidR="00F8246A" w:rsidRDefault="00F8246A" w:rsidP="00F8246A">
      <w:r>
        <w:t xml:space="preserve">                                      výše DPH  </w:t>
      </w:r>
      <w:r w:rsidR="006F7C52">
        <w:t>15</w:t>
      </w:r>
      <w:r>
        <w:t xml:space="preserve">%                                      </w:t>
      </w:r>
      <w:r w:rsidR="006F7C52">
        <w:tab/>
      </w:r>
      <w:r w:rsidR="006F7C52" w:rsidRPr="006F7C52">
        <w:t>600 047,10</w:t>
      </w:r>
      <w:r>
        <w:t xml:space="preserve"> Kč</w:t>
      </w:r>
    </w:p>
    <w:p w:rsidR="006F7C52" w:rsidRDefault="006F7C52" w:rsidP="00F8246A">
      <w:r>
        <w:tab/>
      </w:r>
      <w:r>
        <w:tab/>
        <w:t xml:space="preserve">          výše DPH 21%</w:t>
      </w:r>
      <w:r>
        <w:tab/>
      </w:r>
      <w:r>
        <w:tab/>
      </w:r>
      <w:r>
        <w:tab/>
      </w:r>
      <w:r>
        <w:tab/>
      </w:r>
      <w:r w:rsidRPr="006F7C52">
        <w:t>47 155,50</w:t>
      </w:r>
      <w:r>
        <w:t xml:space="preserve"> Kč</w:t>
      </w:r>
    </w:p>
    <w:p w:rsidR="00F8246A" w:rsidRDefault="00F8246A" w:rsidP="00F8246A"/>
    <w:p w:rsidR="00F8246A" w:rsidRDefault="006F7C52" w:rsidP="006F7C52">
      <w:pPr>
        <w:ind w:left="1416"/>
      </w:pPr>
      <w:r>
        <w:t xml:space="preserve">          </w:t>
      </w:r>
      <w:r w:rsidR="00F8246A">
        <w:t>Celková cena vč. DPH</w:t>
      </w:r>
      <w:r w:rsidR="00F8246A">
        <w:tab/>
      </w:r>
      <w:r w:rsidR="00F8246A">
        <w:tab/>
      </w:r>
      <w:r w:rsidR="00F8246A">
        <w:tab/>
      </w:r>
      <w:r w:rsidRPr="006F7C52">
        <w:t>4 872 066,60</w:t>
      </w:r>
      <w:r w:rsidR="00F8246A">
        <w:t xml:space="preserve"> Kč</w:t>
      </w:r>
    </w:p>
    <w:p w:rsidR="00F8246A" w:rsidRPr="00D54588" w:rsidRDefault="00F8246A" w:rsidP="00F8246A"/>
    <w:p w:rsidR="00F8246A" w:rsidRDefault="00F8246A" w:rsidP="00F8246A">
      <w:pPr>
        <w:jc w:val="both"/>
        <w:rPr>
          <w:b/>
        </w:rPr>
      </w:pPr>
    </w:p>
    <w:p w:rsidR="00F8246A" w:rsidRDefault="00F8246A" w:rsidP="001D59DE">
      <w:pPr>
        <w:numPr>
          <w:ilvl w:val="1"/>
          <w:numId w:val="5"/>
        </w:numPr>
        <w:jc w:val="both"/>
      </w:pPr>
      <w:r>
        <w:t xml:space="preserve">Celková cena </w:t>
      </w:r>
      <w:r w:rsidR="001D59DE">
        <w:t>dodávky jednotlivých zdravotnických prostředků Části 1. veřejné zakázky činí:</w:t>
      </w:r>
    </w:p>
    <w:p w:rsidR="00440863" w:rsidRDefault="00440863" w:rsidP="00440863">
      <w:pPr>
        <w:jc w:val="both"/>
      </w:pPr>
    </w:p>
    <w:p w:rsidR="001D59DE" w:rsidRPr="001D59DE" w:rsidRDefault="001D59DE" w:rsidP="001D59D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900"/>
        <w:gridCol w:w="2276"/>
        <w:gridCol w:w="1859"/>
        <w:gridCol w:w="1980"/>
      </w:tblGrid>
      <w:tr w:rsidR="00F8246A" w:rsidTr="00880F70">
        <w:tc>
          <w:tcPr>
            <w:tcW w:w="2453" w:type="dxa"/>
            <w:shd w:val="clear" w:color="auto" w:fill="auto"/>
          </w:tcPr>
          <w:p w:rsidR="00F8246A" w:rsidRPr="00880F70" w:rsidRDefault="00F8246A" w:rsidP="00880F70">
            <w:pPr>
              <w:spacing w:after="120" w:line="360" w:lineRule="auto"/>
              <w:jc w:val="center"/>
              <w:rPr>
                <w:b/>
              </w:rPr>
            </w:pPr>
          </w:p>
          <w:p w:rsidR="00F8246A" w:rsidRPr="00880F70" w:rsidRDefault="00F8246A" w:rsidP="00880F70">
            <w:pPr>
              <w:spacing w:after="120" w:line="360" w:lineRule="auto"/>
              <w:jc w:val="center"/>
              <w:rPr>
                <w:b/>
              </w:rPr>
            </w:pPr>
            <w:r w:rsidRPr="00880F70">
              <w:rPr>
                <w:b/>
              </w:rPr>
              <w:t>Předmět dodávky</w:t>
            </w:r>
          </w:p>
        </w:tc>
        <w:tc>
          <w:tcPr>
            <w:tcW w:w="900" w:type="dxa"/>
            <w:shd w:val="clear" w:color="auto" w:fill="auto"/>
          </w:tcPr>
          <w:p w:rsidR="00F8246A" w:rsidRPr="00880F70" w:rsidRDefault="00F8246A" w:rsidP="00880F70">
            <w:pPr>
              <w:spacing w:after="120" w:line="360" w:lineRule="auto"/>
              <w:jc w:val="center"/>
              <w:rPr>
                <w:b/>
              </w:rPr>
            </w:pPr>
          </w:p>
          <w:p w:rsidR="00F8246A" w:rsidRPr="00880F70" w:rsidRDefault="00F8246A" w:rsidP="00880F70">
            <w:pPr>
              <w:spacing w:after="120" w:line="360" w:lineRule="auto"/>
              <w:jc w:val="center"/>
              <w:rPr>
                <w:b/>
              </w:rPr>
            </w:pPr>
            <w:r w:rsidRPr="00880F70">
              <w:rPr>
                <w:b/>
              </w:rPr>
              <w:t>Počet ks</w:t>
            </w:r>
          </w:p>
        </w:tc>
        <w:tc>
          <w:tcPr>
            <w:tcW w:w="2276" w:type="dxa"/>
            <w:shd w:val="clear" w:color="auto" w:fill="auto"/>
          </w:tcPr>
          <w:p w:rsidR="00F8246A" w:rsidRPr="00880F70" w:rsidRDefault="00F8246A" w:rsidP="00880F70">
            <w:pPr>
              <w:spacing w:after="120" w:line="360" w:lineRule="auto"/>
              <w:jc w:val="center"/>
              <w:rPr>
                <w:b/>
              </w:rPr>
            </w:pPr>
          </w:p>
          <w:p w:rsidR="00F8246A" w:rsidRPr="00880F70" w:rsidRDefault="00F8246A" w:rsidP="00880F70">
            <w:pPr>
              <w:spacing w:after="120" w:line="360" w:lineRule="auto"/>
              <w:jc w:val="center"/>
              <w:rPr>
                <w:b/>
              </w:rPr>
            </w:pPr>
            <w:r w:rsidRPr="00880F70">
              <w:rPr>
                <w:b/>
              </w:rPr>
              <w:t>Cena bez DPH</w:t>
            </w:r>
            <w:r w:rsidR="00B0505C" w:rsidRPr="00880F70">
              <w:rPr>
                <w:b/>
              </w:rPr>
              <w:t xml:space="preserve"> v Kč</w:t>
            </w:r>
          </w:p>
          <w:p w:rsidR="00B0505C" w:rsidRPr="00880F70" w:rsidRDefault="00B0505C" w:rsidP="00880F70">
            <w:pPr>
              <w:spacing w:after="120" w:line="360" w:lineRule="auto"/>
              <w:jc w:val="center"/>
              <w:rPr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F8246A" w:rsidRPr="00880F70" w:rsidRDefault="00F8246A" w:rsidP="00880F70">
            <w:pPr>
              <w:spacing w:after="120" w:line="360" w:lineRule="auto"/>
              <w:jc w:val="center"/>
              <w:rPr>
                <w:b/>
              </w:rPr>
            </w:pPr>
          </w:p>
          <w:p w:rsidR="00F8246A" w:rsidRDefault="00F8246A" w:rsidP="00880F70">
            <w:pPr>
              <w:spacing w:after="120" w:line="360" w:lineRule="auto"/>
              <w:jc w:val="center"/>
              <w:rPr>
                <w:b/>
              </w:rPr>
            </w:pPr>
            <w:r w:rsidRPr="00880F70">
              <w:rPr>
                <w:b/>
              </w:rPr>
              <w:t>Výše DPH</w:t>
            </w:r>
            <w:r w:rsidR="00B0505C" w:rsidRPr="00880F70">
              <w:rPr>
                <w:b/>
              </w:rPr>
              <w:t xml:space="preserve"> v</w:t>
            </w:r>
            <w:r w:rsidR="006F7C52">
              <w:rPr>
                <w:b/>
              </w:rPr>
              <w:t> </w:t>
            </w:r>
            <w:r w:rsidR="00B0505C" w:rsidRPr="00880F70">
              <w:rPr>
                <w:b/>
              </w:rPr>
              <w:t>Kč</w:t>
            </w:r>
          </w:p>
          <w:p w:rsidR="006F7C52" w:rsidRPr="00880F70" w:rsidRDefault="006F7C52" w:rsidP="00880F70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15 / 21 %</w:t>
            </w:r>
          </w:p>
        </w:tc>
        <w:tc>
          <w:tcPr>
            <w:tcW w:w="1980" w:type="dxa"/>
            <w:shd w:val="clear" w:color="auto" w:fill="auto"/>
          </w:tcPr>
          <w:p w:rsidR="00F8246A" w:rsidRPr="00880F70" w:rsidRDefault="00F8246A" w:rsidP="00880F70">
            <w:pPr>
              <w:spacing w:after="120" w:line="360" w:lineRule="auto"/>
              <w:jc w:val="center"/>
              <w:rPr>
                <w:b/>
              </w:rPr>
            </w:pPr>
          </w:p>
          <w:p w:rsidR="00F8246A" w:rsidRPr="00880F70" w:rsidRDefault="00F8246A" w:rsidP="00880F70">
            <w:pPr>
              <w:spacing w:after="120" w:line="360" w:lineRule="auto"/>
              <w:jc w:val="center"/>
              <w:rPr>
                <w:b/>
              </w:rPr>
            </w:pPr>
            <w:r w:rsidRPr="00880F70">
              <w:rPr>
                <w:b/>
              </w:rPr>
              <w:t>Cena vč. DPH</w:t>
            </w:r>
            <w:r w:rsidR="00B0505C" w:rsidRPr="00880F70">
              <w:rPr>
                <w:b/>
              </w:rPr>
              <w:t xml:space="preserve"> v Kč</w:t>
            </w:r>
          </w:p>
        </w:tc>
      </w:tr>
      <w:tr w:rsidR="006F7C52" w:rsidTr="006F7C52">
        <w:tc>
          <w:tcPr>
            <w:tcW w:w="2453" w:type="dxa"/>
            <w:shd w:val="clear" w:color="auto" w:fill="auto"/>
          </w:tcPr>
          <w:p w:rsidR="006F7C52" w:rsidRPr="00936A9C" w:rsidRDefault="006F7C52" w:rsidP="00880F70">
            <w:pPr>
              <w:spacing w:after="120" w:line="360" w:lineRule="auto"/>
            </w:pPr>
          </w:p>
          <w:p w:rsidR="006F7C52" w:rsidRDefault="006F7C52" w:rsidP="00880F70">
            <w:pPr>
              <w:spacing w:after="120" w:line="360" w:lineRule="auto"/>
            </w:pPr>
            <w:r w:rsidRPr="00936A9C">
              <w:t>Lůžko intenzivní péče</w:t>
            </w:r>
          </w:p>
          <w:p w:rsidR="006F7C52" w:rsidRPr="00FF1EC9" w:rsidRDefault="006F7C52" w:rsidP="00880F70">
            <w:pPr>
              <w:spacing w:after="120" w:line="360" w:lineRule="auto"/>
            </w:pPr>
            <w:r>
              <w:t>vyšší třídy</w:t>
            </w:r>
          </w:p>
        </w:tc>
        <w:tc>
          <w:tcPr>
            <w:tcW w:w="900" w:type="dxa"/>
            <w:shd w:val="clear" w:color="auto" w:fill="auto"/>
          </w:tcPr>
          <w:p w:rsidR="006F7C52" w:rsidRPr="00936A9C" w:rsidRDefault="006F7C52" w:rsidP="00880F70">
            <w:pPr>
              <w:spacing w:after="120" w:line="360" w:lineRule="auto"/>
              <w:jc w:val="center"/>
            </w:pPr>
          </w:p>
          <w:p w:rsidR="006F7C52" w:rsidRDefault="006F7C52" w:rsidP="00880F70">
            <w:pPr>
              <w:spacing w:after="120" w:line="360" w:lineRule="auto"/>
              <w:jc w:val="center"/>
            </w:pPr>
          </w:p>
          <w:p w:rsidR="006F7C52" w:rsidRPr="00936A9C" w:rsidRDefault="006F7C52" w:rsidP="00880F70">
            <w:pPr>
              <w:spacing w:after="120" w:line="360" w:lineRule="auto"/>
              <w:jc w:val="center"/>
            </w:pPr>
            <w:r>
              <w:t>10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2 301 600,00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345 240,00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2 646 840,00</w:t>
            </w:r>
          </w:p>
        </w:tc>
      </w:tr>
      <w:tr w:rsidR="006F7C52" w:rsidTr="006F7C52">
        <w:tc>
          <w:tcPr>
            <w:tcW w:w="2453" w:type="dxa"/>
            <w:shd w:val="clear" w:color="auto" w:fill="auto"/>
          </w:tcPr>
          <w:p w:rsidR="006F7C52" w:rsidRDefault="006F7C52" w:rsidP="00880F70">
            <w:pPr>
              <w:spacing w:after="120" w:line="360" w:lineRule="auto"/>
            </w:pPr>
          </w:p>
          <w:p w:rsidR="006F7C52" w:rsidRDefault="006F7C52" w:rsidP="00880F70">
            <w:pPr>
              <w:spacing w:after="120" w:line="360" w:lineRule="auto"/>
            </w:pPr>
            <w:r w:rsidRPr="00936A9C">
              <w:t>Matrace antidekubitní</w:t>
            </w:r>
          </w:p>
          <w:p w:rsidR="006F7C52" w:rsidRPr="00880F70" w:rsidRDefault="006F7C52" w:rsidP="00880F70">
            <w:pPr>
              <w:spacing w:after="120" w:line="360" w:lineRule="auto"/>
              <w:rPr>
                <w:sz w:val="24"/>
                <w:szCs w:val="24"/>
              </w:rPr>
            </w:pPr>
            <w:r>
              <w:t>aktivní</w:t>
            </w:r>
          </w:p>
        </w:tc>
        <w:tc>
          <w:tcPr>
            <w:tcW w:w="900" w:type="dxa"/>
            <w:shd w:val="clear" w:color="auto" w:fill="auto"/>
          </w:tcPr>
          <w:p w:rsidR="006F7C52" w:rsidRDefault="006F7C52" w:rsidP="00880F70">
            <w:pPr>
              <w:spacing w:after="120" w:line="360" w:lineRule="auto"/>
              <w:jc w:val="center"/>
            </w:pPr>
          </w:p>
          <w:p w:rsidR="006F7C52" w:rsidRDefault="006F7C52" w:rsidP="00880F70">
            <w:pPr>
              <w:spacing w:after="120" w:line="360" w:lineRule="auto"/>
              <w:jc w:val="center"/>
            </w:pPr>
          </w:p>
          <w:p w:rsidR="006F7C52" w:rsidRPr="00936A9C" w:rsidRDefault="006F7C52" w:rsidP="00880F70">
            <w:pPr>
              <w:spacing w:after="120" w:line="360" w:lineRule="auto"/>
              <w:jc w:val="center"/>
            </w:pPr>
            <w:r>
              <w:t>10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1 025 600,00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153 840,00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1 179 440,00</w:t>
            </w:r>
          </w:p>
        </w:tc>
      </w:tr>
      <w:tr w:rsidR="006F7C52" w:rsidTr="006F7C52">
        <w:tc>
          <w:tcPr>
            <w:tcW w:w="2453" w:type="dxa"/>
            <w:shd w:val="clear" w:color="auto" w:fill="auto"/>
          </w:tcPr>
          <w:p w:rsidR="006F7C52" w:rsidRPr="00936A9C" w:rsidRDefault="006F7C52" w:rsidP="00880F70">
            <w:pPr>
              <w:spacing w:after="120" w:line="360" w:lineRule="auto"/>
            </w:pPr>
          </w:p>
          <w:p w:rsidR="006F7C52" w:rsidRPr="00FF1EC9" w:rsidRDefault="006F7C52" w:rsidP="00880F70">
            <w:pPr>
              <w:spacing w:after="120" w:line="360" w:lineRule="auto"/>
            </w:pPr>
            <w:r w:rsidRPr="00936A9C">
              <w:t>Lůžko intenzivní péče</w:t>
            </w:r>
          </w:p>
        </w:tc>
        <w:tc>
          <w:tcPr>
            <w:tcW w:w="900" w:type="dxa"/>
            <w:shd w:val="clear" w:color="auto" w:fill="auto"/>
          </w:tcPr>
          <w:p w:rsidR="006F7C52" w:rsidRPr="00936A9C" w:rsidRDefault="006F7C52" w:rsidP="00880F70">
            <w:pPr>
              <w:spacing w:after="120" w:line="360" w:lineRule="auto"/>
              <w:jc w:val="center"/>
            </w:pPr>
          </w:p>
          <w:p w:rsidR="006F7C52" w:rsidRPr="00936A9C" w:rsidRDefault="006F7C52" w:rsidP="00880F70">
            <w:pPr>
              <w:spacing w:after="120" w:line="360" w:lineRule="auto"/>
              <w:jc w:val="center"/>
            </w:pPr>
            <w:r w:rsidRPr="00936A9C">
              <w:t>4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227 840,00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34 176,00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262 016,00</w:t>
            </w:r>
          </w:p>
        </w:tc>
      </w:tr>
      <w:tr w:rsidR="006F7C52" w:rsidTr="006F7C52">
        <w:tc>
          <w:tcPr>
            <w:tcW w:w="2453" w:type="dxa"/>
            <w:shd w:val="clear" w:color="auto" w:fill="auto"/>
          </w:tcPr>
          <w:p w:rsidR="006F7C52" w:rsidRDefault="006F7C52" w:rsidP="00880F70">
            <w:pPr>
              <w:spacing w:after="120" w:line="360" w:lineRule="auto"/>
            </w:pPr>
          </w:p>
          <w:p w:rsidR="006F7C52" w:rsidRDefault="006F7C52" w:rsidP="00880F70">
            <w:pPr>
              <w:spacing w:after="120" w:line="360" w:lineRule="auto"/>
            </w:pPr>
            <w:r w:rsidRPr="00936A9C">
              <w:t>Matrace antidekubitní</w:t>
            </w:r>
          </w:p>
          <w:p w:rsidR="006F7C52" w:rsidRPr="00880F70" w:rsidRDefault="006F7C52" w:rsidP="00880F70">
            <w:pPr>
              <w:spacing w:after="120" w:line="360" w:lineRule="auto"/>
              <w:rPr>
                <w:sz w:val="24"/>
                <w:szCs w:val="24"/>
              </w:rPr>
            </w:pPr>
            <w:r>
              <w:t>aktivní</w:t>
            </w:r>
          </w:p>
        </w:tc>
        <w:tc>
          <w:tcPr>
            <w:tcW w:w="900" w:type="dxa"/>
            <w:shd w:val="clear" w:color="auto" w:fill="auto"/>
          </w:tcPr>
          <w:p w:rsidR="006F7C52" w:rsidRDefault="006F7C52" w:rsidP="00880F70">
            <w:pPr>
              <w:spacing w:after="120" w:line="360" w:lineRule="auto"/>
              <w:jc w:val="center"/>
            </w:pPr>
          </w:p>
          <w:p w:rsidR="006F7C52" w:rsidRDefault="006F7C52" w:rsidP="00880F70">
            <w:pPr>
              <w:spacing w:after="120" w:line="360" w:lineRule="auto"/>
              <w:jc w:val="center"/>
            </w:pPr>
          </w:p>
          <w:p w:rsidR="006F7C52" w:rsidRPr="00936A9C" w:rsidRDefault="006F7C52" w:rsidP="00880F70">
            <w:pPr>
              <w:spacing w:after="120" w:line="360" w:lineRule="auto"/>
              <w:jc w:val="center"/>
            </w:pPr>
            <w:r>
              <w:t>4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303 120,00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45 468,00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348 588,00</w:t>
            </w:r>
          </w:p>
        </w:tc>
      </w:tr>
      <w:tr w:rsidR="006F7C52" w:rsidTr="006F7C52">
        <w:tc>
          <w:tcPr>
            <w:tcW w:w="2453" w:type="dxa"/>
            <w:shd w:val="clear" w:color="auto" w:fill="auto"/>
          </w:tcPr>
          <w:p w:rsidR="006F7C52" w:rsidRPr="00936A9C" w:rsidRDefault="006F7C52" w:rsidP="00880F70">
            <w:pPr>
              <w:spacing w:after="120" w:line="360" w:lineRule="auto"/>
            </w:pPr>
          </w:p>
          <w:p w:rsidR="006F7C52" w:rsidRPr="00880F70" w:rsidRDefault="006F7C52" w:rsidP="00880F70">
            <w:pPr>
              <w:spacing w:after="120" w:line="360" w:lineRule="auto"/>
              <w:rPr>
                <w:sz w:val="24"/>
                <w:szCs w:val="24"/>
              </w:rPr>
            </w:pPr>
            <w:r w:rsidRPr="00936A9C">
              <w:t>Lůžko dětské</w:t>
            </w:r>
          </w:p>
        </w:tc>
        <w:tc>
          <w:tcPr>
            <w:tcW w:w="900" w:type="dxa"/>
            <w:shd w:val="clear" w:color="auto" w:fill="auto"/>
          </w:tcPr>
          <w:p w:rsidR="006F7C52" w:rsidRPr="00936A9C" w:rsidRDefault="006F7C52" w:rsidP="00880F70">
            <w:pPr>
              <w:spacing w:after="120" w:line="360" w:lineRule="auto"/>
              <w:jc w:val="center"/>
            </w:pPr>
          </w:p>
          <w:p w:rsidR="006F7C52" w:rsidRPr="00936A9C" w:rsidRDefault="006F7C52" w:rsidP="00880F70">
            <w:pPr>
              <w:spacing w:after="120" w:line="360" w:lineRule="auto"/>
              <w:jc w:val="center"/>
            </w:pPr>
            <w:r w:rsidRPr="00936A9C">
              <w:t>2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134 174,00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20 126,10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154 300,10</w:t>
            </w:r>
          </w:p>
        </w:tc>
      </w:tr>
      <w:tr w:rsidR="006F7C52" w:rsidTr="006F7C52">
        <w:tc>
          <w:tcPr>
            <w:tcW w:w="2453" w:type="dxa"/>
            <w:shd w:val="clear" w:color="auto" w:fill="auto"/>
          </w:tcPr>
          <w:p w:rsidR="006F7C52" w:rsidRDefault="006F7C52" w:rsidP="00880F70">
            <w:pPr>
              <w:jc w:val="both"/>
            </w:pPr>
          </w:p>
          <w:p w:rsidR="006F7C52" w:rsidRDefault="006F7C52" w:rsidP="00880F70">
            <w:pPr>
              <w:jc w:val="both"/>
            </w:pPr>
            <w:r>
              <w:t>Matrace dětského</w:t>
            </w:r>
          </w:p>
          <w:p w:rsidR="006F7C52" w:rsidRDefault="006F7C52" w:rsidP="00880F70">
            <w:pPr>
              <w:jc w:val="both"/>
            </w:pPr>
            <w:r>
              <w:t>lůžka</w:t>
            </w:r>
          </w:p>
          <w:p w:rsidR="006F7C52" w:rsidRDefault="006F7C52" w:rsidP="00880F70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6F7C52" w:rsidRDefault="006F7C52" w:rsidP="00880F70">
            <w:pPr>
              <w:jc w:val="both"/>
            </w:pPr>
          </w:p>
          <w:p w:rsidR="006F7C52" w:rsidRDefault="006F7C52" w:rsidP="00880F70">
            <w:pPr>
              <w:jc w:val="center"/>
            </w:pPr>
          </w:p>
          <w:p w:rsidR="006F7C52" w:rsidRDefault="006F7C52" w:rsidP="00880F70">
            <w:pPr>
              <w:jc w:val="center"/>
            </w:pPr>
            <w:r w:rsidRPr="00936A9C">
              <w:t>2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7 980,00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1 197,00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9 177,00</w:t>
            </w:r>
          </w:p>
        </w:tc>
      </w:tr>
      <w:tr w:rsidR="006F7C52" w:rsidTr="006F7C52">
        <w:tc>
          <w:tcPr>
            <w:tcW w:w="2453" w:type="dxa"/>
            <w:shd w:val="clear" w:color="auto" w:fill="auto"/>
          </w:tcPr>
          <w:p w:rsidR="006F7C52" w:rsidRPr="00936A9C" w:rsidRDefault="006F7C52" w:rsidP="00880F70">
            <w:pPr>
              <w:spacing w:after="120" w:line="360" w:lineRule="auto"/>
            </w:pPr>
          </w:p>
          <w:p w:rsidR="006F7C52" w:rsidRPr="00880F70" w:rsidRDefault="006F7C52" w:rsidP="00880F70">
            <w:pPr>
              <w:spacing w:after="120" w:line="360" w:lineRule="auto"/>
              <w:rPr>
                <w:sz w:val="24"/>
                <w:szCs w:val="24"/>
              </w:rPr>
            </w:pPr>
            <w:r>
              <w:t>No</w:t>
            </w:r>
            <w:r w:rsidRPr="00936A9C">
              <w:t xml:space="preserve">ční </w:t>
            </w:r>
            <w:r>
              <w:t>stolek</w:t>
            </w:r>
          </w:p>
        </w:tc>
        <w:tc>
          <w:tcPr>
            <w:tcW w:w="900" w:type="dxa"/>
            <w:shd w:val="clear" w:color="auto" w:fill="auto"/>
          </w:tcPr>
          <w:p w:rsidR="006F7C52" w:rsidRPr="00936A9C" w:rsidRDefault="006F7C52" w:rsidP="00880F70">
            <w:pPr>
              <w:spacing w:after="120" w:line="360" w:lineRule="auto"/>
              <w:jc w:val="center"/>
            </w:pPr>
          </w:p>
          <w:p w:rsidR="006F7C52" w:rsidRPr="00936A9C" w:rsidRDefault="006F7C52" w:rsidP="00880F70">
            <w:pPr>
              <w:spacing w:after="120" w:line="360" w:lineRule="auto"/>
              <w:jc w:val="center"/>
            </w:pPr>
            <w:r w:rsidRPr="00936A9C">
              <w:t>14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115 500,00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24 255,00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139 755,00</w:t>
            </w:r>
          </w:p>
        </w:tc>
      </w:tr>
      <w:tr w:rsidR="006F7C52" w:rsidTr="006F7C52">
        <w:tc>
          <w:tcPr>
            <w:tcW w:w="2453" w:type="dxa"/>
            <w:shd w:val="clear" w:color="auto" w:fill="auto"/>
          </w:tcPr>
          <w:p w:rsidR="006F7C52" w:rsidRDefault="006F7C52" w:rsidP="00880F70">
            <w:pPr>
              <w:jc w:val="both"/>
            </w:pPr>
          </w:p>
          <w:p w:rsidR="006F7C52" w:rsidRDefault="006F7C52" w:rsidP="00FF1EC9">
            <w:r w:rsidRPr="00936A9C">
              <w:t xml:space="preserve">Transportní </w:t>
            </w:r>
            <w:r>
              <w:t>lůžko/l</w:t>
            </w:r>
            <w:r w:rsidRPr="00936A9C">
              <w:t>ehátko urgentní</w:t>
            </w:r>
          </w:p>
          <w:p w:rsidR="006F7C52" w:rsidRDefault="006F7C52" w:rsidP="00880F70">
            <w:pPr>
              <w:jc w:val="both"/>
            </w:pPr>
          </w:p>
        </w:tc>
        <w:tc>
          <w:tcPr>
            <w:tcW w:w="900" w:type="dxa"/>
            <w:shd w:val="clear" w:color="auto" w:fill="auto"/>
          </w:tcPr>
          <w:p w:rsidR="006F7C52" w:rsidRDefault="006F7C52" w:rsidP="00880F70">
            <w:pPr>
              <w:jc w:val="both"/>
            </w:pPr>
          </w:p>
          <w:p w:rsidR="006F7C52" w:rsidRDefault="006F7C52" w:rsidP="00880F70">
            <w:pPr>
              <w:jc w:val="center"/>
            </w:pPr>
            <w:r w:rsidRPr="00936A9C">
              <w:t>1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109 050,00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22 900,50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7C52" w:rsidRPr="00680FC2" w:rsidRDefault="006F7C52" w:rsidP="006F7C52">
            <w:pPr>
              <w:jc w:val="center"/>
              <w:rPr>
                <w:sz w:val="24"/>
                <w:highlight w:val="black"/>
              </w:rPr>
            </w:pPr>
            <w:r w:rsidRPr="00680FC2">
              <w:rPr>
                <w:sz w:val="24"/>
                <w:highlight w:val="black"/>
              </w:rPr>
              <w:t>131 950,50</w:t>
            </w:r>
          </w:p>
        </w:tc>
      </w:tr>
    </w:tbl>
    <w:p w:rsidR="00880F70" w:rsidRPr="00880F70" w:rsidRDefault="00880F70" w:rsidP="00880F7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276"/>
        <w:gridCol w:w="1864"/>
        <w:gridCol w:w="1980"/>
      </w:tblGrid>
      <w:tr w:rsidR="0016204C" w:rsidTr="006F7C52">
        <w:tc>
          <w:tcPr>
            <w:tcW w:w="3348" w:type="dxa"/>
          </w:tcPr>
          <w:p w:rsidR="0016204C" w:rsidRDefault="0016204C" w:rsidP="00C64F30">
            <w:pPr>
              <w:spacing w:after="120" w:line="360" w:lineRule="auto"/>
              <w:jc w:val="center"/>
            </w:pPr>
          </w:p>
          <w:p w:rsidR="0016204C" w:rsidRPr="00FA7C5C" w:rsidRDefault="0016204C" w:rsidP="00C64F30">
            <w:pPr>
              <w:spacing w:after="120" w:line="360" w:lineRule="auto"/>
              <w:rPr>
                <w:b/>
              </w:rPr>
            </w:pPr>
            <w:r w:rsidRPr="00FA7C5C">
              <w:rPr>
                <w:b/>
              </w:rPr>
              <w:t>C e l k e m</w:t>
            </w:r>
          </w:p>
        </w:tc>
        <w:tc>
          <w:tcPr>
            <w:tcW w:w="2276" w:type="dxa"/>
            <w:vAlign w:val="center"/>
          </w:tcPr>
          <w:p w:rsidR="0016204C" w:rsidRPr="006F7C52" w:rsidRDefault="0016204C" w:rsidP="006F7C52">
            <w:pPr>
              <w:spacing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16204C" w:rsidRPr="006F7C52" w:rsidRDefault="006F7C52" w:rsidP="006F7C52">
            <w:pPr>
              <w:jc w:val="center"/>
              <w:rPr>
                <w:b/>
                <w:sz w:val="24"/>
                <w:szCs w:val="24"/>
              </w:rPr>
            </w:pPr>
            <w:r w:rsidRPr="006F7C52">
              <w:rPr>
                <w:b/>
                <w:sz w:val="24"/>
                <w:szCs w:val="24"/>
              </w:rPr>
              <w:t>4 224 864,00</w:t>
            </w:r>
          </w:p>
        </w:tc>
        <w:tc>
          <w:tcPr>
            <w:tcW w:w="1864" w:type="dxa"/>
            <w:vAlign w:val="center"/>
          </w:tcPr>
          <w:p w:rsidR="0016204C" w:rsidRPr="006F7C52" w:rsidRDefault="0016204C" w:rsidP="006F7C52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6F7C52" w:rsidRPr="006F7C52" w:rsidRDefault="006F7C52" w:rsidP="006F7C52">
            <w:pPr>
              <w:jc w:val="center"/>
              <w:rPr>
                <w:b/>
                <w:sz w:val="24"/>
                <w:szCs w:val="24"/>
              </w:rPr>
            </w:pPr>
            <w:r w:rsidRPr="006F7C52">
              <w:rPr>
                <w:b/>
                <w:sz w:val="24"/>
                <w:szCs w:val="24"/>
              </w:rPr>
              <w:t>600 047,10</w:t>
            </w:r>
          </w:p>
          <w:p w:rsidR="006F7C52" w:rsidRPr="006F7C52" w:rsidRDefault="006F7C52" w:rsidP="006F7C52">
            <w:pPr>
              <w:jc w:val="center"/>
              <w:rPr>
                <w:b/>
                <w:sz w:val="24"/>
                <w:szCs w:val="24"/>
              </w:rPr>
            </w:pPr>
            <w:r w:rsidRPr="006F7C52">
              <w:rPr>
                <w:b/>
                <w:sz w:val="24"/>
                <w:szCs w:val="24"/>
              </w:rPr>
              <w:t>47 155,50</w:t>
            </w:r>
          </w:p>
        </w:tc>
        <w:tc>
          <w:tcPr>
            <w:tcW w:w="1980" w:type="dxa"/>
            <w:vAlign w:val="center"/>
          </w:tcPr>
          <w:p w:rsidR="0016204C" w:rsidRPr="006F7C52" w:rsidRDefault="0016204C" w:rsidP="006F7C52">
            <w:pPr>
              <w:spacing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16204C" w:rsidRPr="006F7C52" w:rsidRDefault="006F7C52" w:rsidP="006F7C52">
            <w:pPr>
              <w:spacing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6F7C52">
              <w:rPr>
                <w:b/>
                <w:sz w:val="24"/>
                <w:szCs w:val="24"/>
              </w:rPr>
              <w:t>4 872 066,60</w:t>
            </w:r>
          </w:p>
        </w:tc>
      </w:tr>
    </w:tbl>
    <w:p w:rsidR="00F8246A" w:rsidRDefault="00F8246A" w:rsidP="001D59DE">
      <w:pPr>
        <w:jc w:val="both"/>
      </w:pPr>
    </w:p>
    <w:p w:rsidR="00440863" w:rsidRDefault="00440863" w:rsidP="00136D5E">
      <w:pPr>
        <w:ind w:left="360" w:hanging="360"/>
        <w:jc w:val="both"/>
        <w:rPr>
          <w:b/>
        </w:rPr>
      </w:pPr>
    </w:p>
    <w:p w:rsidR="006F7C52" w:rsidRDefault="006F7C52" w:rsidP="00136D5E">
      <w:pPr>
        <w:ind w:left="360" w:hanging="360"/>
        <w:jc w:val="both"/>
        <w:rPr>
          <w:b/>
        </w:rPr>
      </w:pPr>
    </w:p>
    <w:p w:rsidR="006F7C52" w:rsidRDefault="006F7C52" w:rsidP="00136D5E">
      <w:pPr>
        <w:ind w:left="360" w:hanging="360"/>
        <w:jc w:val="both"/>
        <w:rPr>
          <w:b/>
        </w:rPr>
      </w:pPr>
    </w:p>
    <w:p w:rsidR="006F7C52" w:rsidRDefault="006F7C52" w:rsidP="00136D5E">
      <w:pPr>
        <w:ind w:left="360" w:hanging="360"/>
        <w:jc w:val="both"/>
        <w:rPr>
          <w:b/>
        </w:rPr>
      </w:pPr>
    </w:p>
    <w:p w:rsidR="00261935" w:rsidRPr="00136D5E" w:rsidRDefault="00F8246A" w:rsidP="00136D5E">
      <w:pPr>
        <w:ind w:left="360" w:hanging="360"/>
        <w:jc w:val="both"/>
        <w:rPr>
          <w:b/>
        </w:rPr>
      </w:pPr>
      <w:r>
        <w:rPr>
          <w:b/>
        </w:rPr>
        <w:t>4.3</w:t>
      </w:r>
      <w:r w:rsidR="001D59DE">
        <w:rPr>
          <w:b/>
        </w:rPr>
        <w:tab/>
      </w:r>
      <w:r w:rsidR="001D59DE" w:rsidRPr="001D59DE">
        <w:t>Smluvní strany</w:t>
      </w:r>
      <w:r w:rsidR="001D59DE">
        <w:t xml:space="preserve"> dále prohlašují, že kupní cena </w:t>
      </w:r>
      <w:r w:rsidR="00B0505C">
        <w:t xml:space="preserve">v Kč </w:t>
      </w:r>
      <w:r w:rsidR="001D59DE">
        <w:t>bude uhrazena na základě faktury – daňového dokladu, se splatností 30 dní ode dne jejího vystavení, která bude vystavena v souladu s příslušnými právními předpisy, zejména podle zákona č. 235/2004 Sb., o dani z přidané hodnoty, ve  znění pozdějších předpisů, a na základě předávacího protokolu, ve kterém bude výslovně uvedeno, že předmět této smlouvy byl převzat bez vad a nedodělků. Přílohou vystavené faktury bude fotokopie oběma smluvními stranami podepsaného předávacího protokolu, která se stane nedílnou součástí vystavené faktury – daňového dokladu.</w:t>
      </w:r>
      <w:r w:rsidR="001D59DE">
        <w:rPr>
          <w:b/>
        </w:rPr>
        <w:tab/>
      </w:r>
      <w:r w:rsidR="00136D5E">
        <w:rPr>
          <w:b/>
        </w:rPr>
        <w:t xml:space="preserve"> </w:t>
      </w:r>
      <w:r w:rsidR="00261935" w:rsidRPr="00D54588">
        <w:t>Dále musí faktura obsahovat tyto údaje:</w:t>
      </w:r>
    </w:p>
    <w:p w:rsidR="00261935" w:rsidRDefault="00136D5E" w:rsidP="00136D5E">
      <w:pPr>
        <w:tabs>
          <w:tab w:val="left" w:pos="720"/>
        </w:tabs>
        <w:ind w:left="708"/>
        <w:jc w:val="both"/>
      </w:pPr>
      <w:r>
        <w:lastRenderedPageBreak/>
        <w:t>a)</w:t>
      </w:r>
      <w:r w:rsidR="00261935">
        <w:t xml:space="preserve"> značení faktury a její číslo</w:t>
      </w:r>
    </w:p>
    <w:p w:rsidR="00261935" w:rsidRDefault="00261935" w:rsidP="00136D5E">
      <w:pPr>
        <w:tabs>
          <w:tab w:val="left" w:pos="720"/>
        </w:tabs>
        <w:ind w:left="708"/>
        <w:jc w:val="both"/>
      </w:pPr>
      <w:r>
        <w:t>b</w:t>
      </w:r>
      <w:r w:rsidRPr="00D54588">
        <w:t>) číslo</w:t>
      </w:r>
      <w:r>
        <w:t xml:space="preserve"> a den uzavření</w:t>
      </w:r>
      <w:r w:rsidRPr="00D54588">
        <w:t xml:space="preserve"> smlouvy, po</w:t>
      </w:r>
      <w:r w:rsidR="00136D5E">
        <w:t>dle které se uskutečňuje plnění</w:t>
      </w:r>
    </w:p>
    <w:p w:rsidR="00261935" w:rsidRDefault="00261935" w:rsidP="00136D5E">
      <w:pPr>
        <w:tabs>
          <w:tab w:val="left" w:pos="720"/>
        </w:tabs>
        <w:ind w:left="708"/>
        <w:jc w:val="both"/>
      </w:pPr>
      <w:r>
        <w:t>c</w:t>
      </w:r>
      <w:r w:rsidR="00136D5E">
        <w:t>)</w:t>
      </w:r>
      <w:r>
        <w:t xml:space="preserve"> název a sídlo smluvních stran, obchodní název, IČ, DIČ</w:t>
      </w:r>
    </w:p>
    <w:p w:rsidR="00261935" w:rsidRDefault="00136D5E" w:rsidP="00136D5E">
      <w:pPr>
        <w:tabs>
          <w:tab w:val="left" w:pos="720"/>
        </w:tabs>
        <w:ind w:left="708"/>
        <w:jc w:val="both"/>
      </w:pPr>
      <w:r>
        <w:t xml:space="preserve">d) </w:t>
      </w:r>
      <w:r w:rsidR="00261935">
        <w:t>předmět dodávky</w:t>
      </w:r>
    </w:p>
    <w:p w:rsidR="00261935" w:rsidRDefault="00136D5E" w:rsidP="00136D5E">
      <w:pPr>
        <w:tabs>
          <w:tab w:val="left" w:pos="720"/>
        </w:tabs>
        <w:ind w:left="708"/>
        <w:jc w:val="both"/>
      </w:pPr>
      <w:r>
        <w:t xml:space="preserve">e) </w:t>
      </w:r>
      <w:r w:rsidR="00261935">
        <w:t>den odeslání faktury a datum její splatnosti</w:t>
      </w:r>
    </w:p>
    <w:p w:rsidR="00261935" w:rsidRDefault="00136D5E" w:rsidP="00F427E7">
      <w:pPr>
        <w:tabs>
          <w:tab w:val="left" w:pos="720"/>
        </w:tabs>
        <w:ind w:left="708"/>
        <w:jc w:val="both"/>
      </w:pPr>
      <w:r>
        <w:t xml:space="preserve">f) </w:t>
      </w:r>
      <w:r w:rsidR="00261935">
        <w:t>označení banky a číslo účtu, na který má být uhrazena</w:t>
      </w:r>
    </w:p>
    <w:p w:rsidR="00261935" w:rsidRDefault="00136D5E" w:rsidP="0085763D">
      <w:pPr>
        <w:tabs>
          <w:tab w:val="left" w:pos="720"/>
        </w:tabs>
        <w:ind w:left="708"/>
        <w:jc w:val="both"/>
      </w:pPr>
      <w:r>
        <w:t xml:space="preserve">g) </w:t>
      </w:r>
      <w:r w:rsidR="00261935">
        <w:t>celkovou fakturovanou částku</w:t>
      </w:r>
    </w:p>
    <w:p w:rsidR="00B0505C" w:rsidRPr="009830AB" w:rsidRDefault="00B0505C" w:rsidP="009830AB">
      <w:pPr>
        <w:pStyle w:val="Default"/>
        <w:ind w:left="993" w:hanging="426"/>
        <w:jc w:val="both"/>
        <w:rPr>
          <w:color w:val="auto"/>
          <w:sz w:val="20"/>
          <w:szCs w:val="20"/>
        </w:rPr>
      </w:pPr>
      <w:r w:rsidRPr="009830AB">
        <w:rPr>
          <w:sz w:val="20"/>
          <w:szCs w:val="20"/>
        </w:rPr>
        <w:t xml:space="preserve">   h) údaje pro účely stanovení režimu přenesené daňové povinnosti v souladu s § 92a zákona </w:t>
      </w:r>
      <w:r w:rsidRPr="009830AB">
        <w:rPr>
          <w:sz w:val="20"/>
          <w:szCs w:val="20"/>
        </w:rPr>
        <w:br/>
        <w:t>č. 235/2004 Sb., o dani z přidané hodnoty, ve znění pozdějších předpisů.</w:t>
      </w:r>
    </w:p>
    <w:p w:rsidR="009830AB" w:rsidRDefault="001D59DE" w:rsidP="00EF4595">
      <w:pPr>
        <w:numPr>
          <w:ilvl w:val="1"/>
          <w:numId w:val="7"/>
        </w:numPr>
        <w:jc w:val="both"/>
      </w:pPr>
      <w:r>
        <w:t>Smluvní strany prohlašují, že kupující je oprávněn vrátit prodávajícímu vystavenou fakturu – daňový doklad v případě, že faktura nebude vystavena v souladu s touto smlouvou anebo nebude mít některou ze zákonných či smluvních náležitostí anebo příloh s tím, že v takovém případě</w:t>
      </w:r>
      <w:r w:rsidR="007A189B">
        <w:t xml:space="preserve"> je prodávající povinen vystavit po doručení vrácené faktury bez zbytečného odkladu novou řádnou fakturu – daňový doklad. Od okamžiku doručení nové řádné faktury – daňového dokladu dle předchozí věty počíná kupujícímu  nová doba splatnosti.</w:t>
      </w:r>
    </w:p>
    <w:p w:rsidR="009830AB" w:rsidRDefault="009830AB" w:rsidP="009830AB">
      <w:pPr>
        <w:numPr>
          <w:ilvl w:val="1"/>
          <w:numId w:val="7"/>
        </w:numPr>
        <w:jc w:val="both"/>
      </w:pPr>
      <w:r w:rsidRPr="00B46E5D">
        <w:t xml:space="preserve">Doručení faktury se provede osobně oproti podpisu zmocněné osoby nebo doručenkou prostřednictvím pošty. </w:t>
      </w:r>
    </w:p>
    <w:p w:rsidR="009830AB" w:rsidRDefault="009830AB" w:rsidP="009830AB">
      <w:pPr>
        <w:numPr>
          <w:ilvl w:val="1"/>
          <w:numId w:val="7"/>
        </w:numPr>
        <w:jc w:val="both"/>
      </w:pPr>
      <w:r>
        <w:t>Smluvní s</w:t>
      </w:r>
      <w:r w:rsidRPr="00B46E5D">
        <w:t xml:space="preserve">trany se dohodly, že platba bude provedena na číslo účtu uvedené na faktuře bez ohledu </w:t>
      </w:r>
      <w:r>
        <w:br/>
      </w:r>
      <w:r w:rsidRPr="00B46E5D">
        <w:t>na čísl</w:t>
      </w:r>
      <w:r>
        <w:t>o uvedené u identifikačních údajů prodávajícího – viz výše.</w:t>
      </w:r>
      <w:r w:rsidRPr="00B46E5D">
        <w:t xml:space="preserve"> </w:t>
      </w:r>
    </w:p>
    <w:p w:rsidR="009830AB" w:rsidRDefault="009830AB" w:rsidP="009830AB">
      <w:pPr>
        <w:numPr>
          <w:ilvl w:val="1"/>
          <w:numId w:val="7"/>
        </w:numPr>
        <w:jc w:val="both"/>
      </w:pPr>
      <w:r w:rsidRPr="00B46E5D">
        <w:t xml:space="preserve">Povinnost zaplatit je splněna dnem </w:t>
      </w:r>
      <w:r>
        <w:t>připsání</w:t>
      </w:r>
      <w:r w:rsidRPr="00B46E5D">
        <w:t xml:space="preserve"> příslušné částky </w:t>
      </w:r>
      <w:r w:rsidR="000E4276">
        <w:t>na účet prodávajícího</w:t>
      </w:r>
      <w:r>
        <w:t>.</w:t>
      </w:r>
    </w:p>
    <w:p w:rsidR="0085763D" w:rsidRDefault="0085763D" w:rsidP="007E7BB2">
      <w:pPr>
        <w:jc w:val="both"/>
      </w:pPr>
    </w:p>
    <w:p w:rsidR="0085763D" w:rsidRPr="00D54588" w:rsidRDefault="0085763D" w:rsidP="007E7BB2">
      <w:pPr>
        <w:jc w:val="both"/>
      </w:pPr>
    </w:p>
    <w:p w:rsidR="007E7BB2" w:rsidRPr="00D54588" w:rsidRDefault="007A189B" w:rsidP="007E7B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Doba</w:t>
      </w:r>
      <w:r w:rsidR="007E7BB2" w:rsidRPr="00D54588">
        <w:rPr>
          <w:b/>
          <w:sz w:val="26"/>
          <w:szCs w:val="26"/>
        </w:rPr>
        <w:t xml:space="preserve"> a místo plnění</w:t>
      </w:r>
      <w:r w:rsidR="0085763D">
        <w:rPr>
          <w:b/>
          <w:sz w:val="26"/>
          <w:szCs w:val="26"/>
        </w:rPr>
        <w:t>, podmínky plnění</w:t>
      </w:r>
    </w:p>
    <w:p w:rsidR="007E7BB2" w:rsidRPr="00D54588" w:rsidRDefault="007E7BB2" w:rsidP="007E7BB2">
      <w:pPr>
        <w:ind w:left="360"/>
        <w:jc w:val="both"/>
        <w:rPr>
          <w:b/>
        </w:rPr>
      </w:pPr>
    </w:p>
    <w:p w:rsidR="007E7BB2" w:rsidRPr="00D54588" w:rsidRDefault="007E7BB2" w:rsidP="00012770">
      <w:pPr>
        <w:widowControl w:val="0"/>
        <w:ind w:left="397" w:hanging="397"/>
        <w:jc w:val="both"/>
      </w:pPr>
      <w:r w:rsidRPr="00D54588">
        <w:rPr>
          <w:b/>
        </w:rPr>
        <w:t>5.1</w:t>
      </w:r>
      <w:r w:rsidRPr="00D54588">
        <w:rPr>
          <w:b/>
        </w:rPr>
        <w:tab/>
      </w:r>
      <w:r w:rsidR="007A189B">
        <w:t>Prodávající prohlašuje, že</w:t>
      </w:r>
      <w:r w:rsidR="00261935">
        <w:t xml:space="preserve"> </w:t>
      </w:r>
      <w:r w:rsidR="007A189B">
        <w:t xml:space="preserve">je povinen provést předmět smlouvy uvedený v č. II. této smlouvy a splnit povinnosti uvedené v čl. III. této smlouvy řádně a bez jakýchkoliv vad a nedodělků a předat kupujícímu doklady k převzetí a užívání dodaných zdravotnických prostředků nejpozději do </w:t>
      </w:r>
      <w:r w:rsidR="00B34618">
        <w:t>1. Listopadu 2016</w:t>
      </w:r>
      <w:r w:rsidR="007A189B">
        <w:t>.</w:t>
      </w:r>
    </w:p>
    <w:p w:rsidR="0085763D" w:rsidRPr="0085763D" w:rsidRDefault="007E7BB2" w:rsidP="0085763D">
      <w:pPr>
        <w:jc w:val="both"/>
      </w:pPr>
      <w:r w:rsidRPr="00D54588">
        <w:rPr>
          <w:b/>
        </w:rPr>
        <w:t>5.2</w:t>
      </w:r>
      <w:r w:rsidR="0085763D">
        <w:rPr>
          <w:b/>
        </w:rPr>
        <w:t>   </w:t>
      </w:r>
      <w:r w:rsidR="0085763D" w:rsidRPr="0085763D">
        <w:t>Smluvní strany si předem dohodnou konkrétní termín, ve k</w:t>
      </w:r>
      <w:r w:rsidR="0085763D">
        <w:t>terém budou dodány zdravotnické prostředky</w:t>
      </w:r>
      <w:r w:rsidR="0085763D" w:rsidRPr="0085763D">
        <w:t xml:space="preserve"> do místa </w:t>
      </w:r>
      <w:r w:rsidR="0085763D">
        <w:t>        </w:t>
      </w:r>
      <w:r w:rsidR="0085763D" w:rsidRPr="0085763D">
        <w:t xml:space="preserve">plnění. Kupující se zavazuje pro předání zboží a jeho uvedení do provozu poskytnout v místě plnění nezbytnou </w:t>
      </w:r>
      <w:r w:rsidR="0085763D">
        <w:t>        </w:t>
      </w:r>
      <w:r w:rsidR="0085763D" w:rsidRPr="0085763D">
        <w:t>součinnost, zajistit účast odpovědných osob vč. osob, které mají být kvalifikovaně zaškoleny k řádnému užívání.</w:t>
      </w:r>
    </w:p>
    <w:p w:rsidR="0085763D" w:rsidRDefault="0085763D" w:rsidP="0085763D">
      <w:pPr>
        <w:widowControl w:val="0"/>
        <w:ind w:left="397" w:hanging="397"/>
        <w:jc w:val="both"/>
      </w:pPr>
      <w:r>
        <w:rPr>
          <w:b/>
        </w:rPr>
        <w:t>5.3</w:t>
      </w:r>
      <w:r w:rsidRPr="0085763D">
        <w:t xml:space="preserve"> </w:t>
      </w:r>
      <w:r>
        <w:t xml:space="preserve">  Smluvní strany prohlašují, že místem plnění je sídlo kupujícího.</w:t>
      </w:r>
    </w:p>
    <w:p w:rsidR="00261935" w:rsidRDefault="0085763D" w:rsidP="00440863">
      <w:pPr>
        <w:widowControl w:val="0"/>
        <w:ind w:left="397" w:hanging="397"/>
        <w:jc w:val="both"/>
      </w:pPr>
      <w:r>
        <w:rPr>
          <w:b/>
        </w:rPr>
        <w:t>5.4</w:t>
      </w:r>
      <w:r>
        <w:t xml:space="preserve">  </w:t>
      </w:r>
      <w:r w:rsidRPr="0085763D">
        <w:t>Nebezpečí za škodu na zboží a vlastni</w:t>
      </w:r>
      <w:r>
        <w:t>cké právo ke zboží přechází na k</w:t>
      </w:r>
      <w:r w:rsidRPr="0085763D">
        <w:t>upujícího okamžikem podpisu Protokolu</w:t>
      </w:r>
      <w:r>
        <w:t xml:space="preserve"> o předání a převzetí dodaných zdravotnických prostředků</w:t>
      </w:r>
      <w:r w:rsidRPr="0085763D">
        <w:t>. Prodávající zajišť</w:t>
      </w:r>
      <w:r w:rsidR="00440863">
        <w:t>uje naplnění předmětu této</w:t>
      </w:r>
      <w:r w:rsidRPr="0085763D">
        <w:t xml:space="preserve"> smlouvy svými pracovníky nebo pracovníky třetích osob. Prodávající nese plnou odpovědnost za neplnění povinností vyplývajících z </w:t>
      </w:r>
      <w:r w:rsidR="00440863">
        <w:t>této</w:t>
      </w:r>
      <w:r w:rsidRPr="0085763D">
        <w:t xml:space="preserve"> smlouvy.</w:t>
      </w:r>
    </w:p>
    <w:p w:rsidR="00440863" w:rsidRPr="00440863" w:rsidRDefault="00440863" w:rsidP="00440863">
      <w:pPr>
        <w:widowControl w:val="0"/>
        <w:ind w:left="397" w:hanging="397"/>
        <w:jc w:val="both"/>
      </w:pPr>
    </w:p>
    <w:p w:rsidR="007A189B" w:rsidRDefault="007A189B" w:rsidP="00012770">
      <w:pPr>
        <w:widowControl w:val="0"/>
        <w:ind w:left="397" w:hanging="397"/>
        <w:jc w:val="both"/>
        <w:rPr>
          <w:b/>
        </w:rPr>
      </w:pPr>
    </w:p>
    <w:p w:rsidR="00012770" w:rsidRPr="00D54588" w:rsidRDefault="00012770" w:rsidP="00012770">
      <w:pPr>
        <w:ind w:left="397" w:hanging="3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Záruka</w:t>
      </w:r>
    </w:p>
    <w:p w:rsidR="007E7BB2" w:rsidRPr="00D54588" w:rsidRDefault="007E7BB2" w:rsidP="00012770">
      <w:pPr>
        <w:keepNext/>
        <w:keepLines/>
        <w:ind w:left="397" w:hanging="397"/>
        <w:rPr>
          <w:b/>
        </w:rPr>
      </w:pPr>
    </w:p>
    <w:p w:rsidR="00012770" w:rsidRDefault="007E7BB2" w:rsidP="00833FE2">
      <w:pPr>
        <w:keepNext/>
        <w:keepLines/>
        <w:tabs>
          <w:tab w:val="left" w:pos="360"/>
          <w:tab w:val="left" w:pos="2126"/>
          <w:tab w:val="left" w:pos="7088"/>
          <w:tab w:val="left" w:pos="8222"/>
        </w:tabs>
        <w:ind w:left="397" w:hanging="397"/>
        <w:jc w:val="both"/>
      </w:pPr>
      <w:r w:rsidRPr="00D54588">
        <w:rPr>
          <w:b/>
        </w:rPr>
        <w:t>6.1</w:t>
      </w:r>
      <w:r w:rsidR="00012770">
        <w:rPr>
          <w:b/>
        </w:rPr>
        <w:tab/>
      </w:r>
      <w:r w:rsidR="00012770" w:rsidRPr="00012770">
        <w:t>Prodávající prohlašuje</w:t>
      </w:r>
      <w:r w:rsidR="00012770">
        <w:t>, že poskytne na celý předmět smlouvy záruku. Záruční doba počíná běžet ode dne převzetí zdravotnických prostředků uvedených v čl. II. této smlouvy</w:t>
      </w:r>
      <w:r w:rsidR="00DB5B69">
        <w:t xml:space="preserve"> kupujícím a činí </w:t>
      </w:r>
      <w:r w:rsidR="00C15C89">
        <w:t xml:space="preserve"> 36 </w:t>
      </w:r>
      <w:r w:rsidR="00FF1EC9">
        <w:t>měsíců</w:t>
      </w:r>
      <w:r w:rsidR="00DB5B69">
        <w:t>. V případě odstranění vady na zdravotnickém prostředku jeho opravou se dosavadní záruční doba přerušuje a ode dne převzetí opraveného předmětu smlouvy kupujícím počíná běžet od počátku nová záruční doba za stejných podmínek.</w:t>
      </w:r>
    </w:p>
    <w:p w:rsidR="00440863" w:rsidRPr="00440863" w:rsidRDefault="00440863" w:rsidP="00440863">
      <w:pPr>
        <w:keepNext/>
        <w:keepLines/>
        <w:tabs>
          <w:tab w:val="left" w:pos="360"/>
          <w:tab w:val="left" w:pos="2126"/>
          <w:tab w:val="left" w:pos="7088"/>
          <w:tab w:val="left" w:pos="8222"/>
        </w:tabs>
        <w:ind w:left="397" w:hanging="397"/>
        <w:jc w:val="both"/>
        <w:rPr>
          <w:b/>
        </w:rPr>
      </w:pPr>
      <w:r>
        <w:rPr>
          <w:b/>
        </w:rPr>
        <w:t>6.2  </w:t>
      </w:r>
      <w:r w:rsidRPr="00440863">
        <w:t>Pr</w:t>
      </w:r>
      <w:r>
        <w:t>odávající je povinen dodat zdravotnické prostředky</w:t>
      </w:r>
      <w:r w:rsidRPr="00440863">
        <w:t xml:space="preserve"> v množství, jakosti a pro</w:t>
      </w:r>
      <w:r>
        <w:t>vedení podle podmínek této</w:t>
      </w:r>
      <w:r w:rsidRPr="00440863">
        <w:t xml:space="preserve"> smlouvy. Prodávající je povinen dodat předmět prodeje bez právních či faktických vad. Prodávající odpovídá za vady zboží v plném rozsahu dle příslušných ustanovení § </w:t>
      </w:r>
      <w:r>
        <w:t>2099 a násl. OZ</w:t>
      </w:r>
      <w:r w:rsidRPr="00440863">
        <w:t>.</w:t>
      </w:r>
      <w:r>
        <w:t xml:space="preserve"> </w:t>
      </w:r>
      <w:r w:rsidRPr="00440863">
        <w:t>Vadou se rozumí odchylka v množství, jakosti a provedení zboží</w:t>
      </w:r>
      <w:r>
        <w:t xml:space="preserve"> (zdravotnického prostředku), jež určuje tato</w:t>
      </w:r>
      <w:r w:rsidRPr="00440863">
        <w:t xml:space="preserve"> smlouva nebo obecně závazné právní předpisy. Prodávající odpovídá za vady zjevné, skryté i právní, kter</w:t>
      </w:r>
      <w:r>
        <w:t>é má zboží v době jeho předání k</w:t>
      </w:r>
      <w:r w:rsidRPr="00440863">
        <w:t>upujícímu a dále za ty, které se na zboží vyskytnou v záruční době.</w:t>
      </w:r>
    </w:p>
    <w:p w:rsidR="007E7BB2" w:rsidRDefault="007E7BB2" w:rsidP="00A74F13">
      <w:pPr>
        <w:tabs>
          <w:tab w:val="left" w:pos="360"/>
          <w:tab w:val="left" w:pos="720"/>
          <w:tab w:val="left" w:pos="2126"/>
          <w:tab w:val="left" w:pos="7088"/>
          <w:tab w:val="left" w:pos="8222"/>
        </w:tabs>
        <w:ind w:left="360" w:hanging="360"/>
        <w:jc w:val="both"/>
        <w:rPr>
          <w:b/>
        </w:rPr>
      </w:pPr>
      <w:r w:rsidRPr="00D54588">
        <w:rPr>
          <w:b/>
        </w:rPr>
        <w:t>6.</w:t>
      </w:r>
      <w:r w:rsidR="00440863">
        <w:rPr>
          <w:b/>
        </w:rPr>
        <w:t>3</w:t>
      </w:r>
      <w:r w:rsidR="00A74F13">
        <w:tab/>
        <w:t>Smluvní strany prohlašují, že v případě výskytu vady na předmětu smlouvy přísluší kupujícímu tato práva:</w:t>
      </w:r>
    </w:p>
    <w:p w:rsidR="00A74F13" w:rsidRDefault="00A74F13" w:rsidP="00A74F13">
      <w:pPr>
        <w:pStyle w:val="Nadpis3"/>
        <w:tabs>
          <w:tab w:val="left" w:pos="720"/>
        </w:tabs>
        <w:spacing w:before="0" w:after="0"/>
        <w:ind w:left="360" w:hanging="36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a) odstranění vady dodáním nového předmětu smlouvy bez vady nebo dodání jeho chybějící či vadné části,</w:t>
      </w:r>
    </w:p>
    <w:p w:rsidR="00A74F13" w:rsidRPr="00A74F13" w:rsidRDefault="00A74F13" w:rsidP="00A74F13">
      <w:pPr>
        <w:pStyle w:val="Nadpis3"/>
        <w:tabs>
          <w:tab w:val="left" w:pos="720"/>
        </w:tabs>
        <w:spacing w:before="0" w:after="0"/>
        <w:ind w:left="360" w:hanging="36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b) odstranění vady její opravou, nebo</w:t>
      </w:r>
    </w:p>
    <w:p w:rsidR="00A74F13" w:rsidRPr="00D54588" w:rsidRDefault="00A74F13" w:rsidP="00A74F13">
      <w:pPr>
        <w:tabs>
          <w:tab w:val="left" w:pos="720"/>
        </w:tabs>
        <w:ind w:left="360" w:hanging="360"/>
        <w:jc w:val="both"/>
      </w:pPr>
      <w:r>
        <w:tab/>
      </w:r>
      <w:r>
        <w:tab/>
        <w:t>c) odstoupení od kupní smlouvy.</w:t>
      </w:r>
    </w:p>
    <w:p w:rsidR="00A74F13" w:rsidRPr="00A74F13" w:rsidRDefault="00440863" w:rsidP="00A74F13">
      <w:pPr>
        <w:tabs>
          <w:tab w:val="left" w:pos="-284"/>
          <w:tab w:val="left" w:pos="180"/>
          <w:tab w:val="left" w:pos="360"/>
          <w:tab w:val="left" w:pos="720"/>
        </w:tabs>
        <w:ind w:left="360" w:hanging="360"/>
        <w:jc w:val="both"/>
      </w:pPr>
      <w:r>
        <w:rPr>
          <w:b/>
        </w:rPr>
        <w:t>6.4</w:t>
      </w:r>
      <w:r w:rsidR="00A74F13">
        <w:rPr>
          <w:b/>
        </w:rPr>
        <w:t xml:space="preserve"> </w:t>
      </w:r>
      <w:r>
        <w:rPr>
          <w:b/>
        </w:rPr>
        <w:t> </w:t>
      </w:r>
      <w:r w:rsidR="00A74F13" w:rsidRPr="00A74F13">
        <w:t>Smluvní strany</w:t>
      </w:r>
      <w:r w:rsidR="00A74F13">
        <w:t xml:space="preserve"> dále prohlašují a činí nesporným, že při oznámení vady je kupující povinen dodržet písemnou formu a identifikovat uzavřenou kupní smlouvu, popsat vzniklé vady a uvést, jaké právo si zvolil (dále jen „reklamace“). Provedenou volbu nemůže kupující změnit bez souhlasu prodávajícího, to však neplatí, žádal-li kupující opravu vady, která se ukáže jako neopravitelná.</w:t>
      </w:r>
    </w:p>
    <w:p w:rsidR="00833FE2" w:rsidRPr="00D54588" w:rsidRDefault="007E7BB2" w:rsidP="00833FE2">
      <w:pPr>
        <w:tabs>
          <w:tab w:val="left" w:pos="360"/>
          <w:tab w:val="left" w:pos="720"/>
          <w:tab w:val="left" w:pos="2126"/>
          <w:tab w:val="left" w:pos="7088"/>
          <w:tab w:val="left" w:pos="8222"/>
        </w:tabs>
        <w:ind w:left="360" w:hanging="360"/>
        <w:jc w:val="both"/>
      </w:pPr>
      <w:r w:rsidRPr="00D54588">
        <w:rPr>
          <w:b/>
        </w:rPr>
        <w:t>6.</w:t>
      </w:r>
      <w:r w:rsidR="00440863">
        <w:rPr>
          <w:b/>
        </w:rPr>
        <w:t>5</w:t>
      </w:r>
      <w:r w:rsidR="00A74F13">
        <w:tab/>
        <w:t xml:space="preserve">Prodávající prohlašuje, že v případě, kdy si kupující zvolí právo uvedené výše v tomto článku VI. pod písm.a), je povinen dodat nový předmět smlouvy (zdravotnický prostředek) bez vad nebo dodat jeho chybějící či vadné části nejpozději do </w:t>
      </w:r>
      <w:r w:rsidR="00FF1EC9">
        <w:t xml:space="preserve">14 </w:t>
      </w:r>
      <w:r w:rsidR="00A74F13">
        <w:t>dnů ode dne uplatnění reklamace.</w:t>
      </w:r>
      <w:r w:rsidR="00833FE2">
        <w:t xml:space="preserve"> Prodávající dále prohlašuje, že v případě, kdy si kupující zvolí </w:t>
      </w:r>
      <w:r w:rsidR="00833FE2">
        <w:lastRenderedPageBreak/>
        <w:t>právo uvedené výše v tomto článku VI. pod písm.b), je povinen odstranit vadu nejpozději do 14 dnů ode dne uplatnění reklamace.</w:t>
      </w:r>
    </w:p>
    <w:p w:rsidR="00833FE2" w:rsidRPr="00833FE2" w:rsidRDefault="00440863" w:rsidP="00833FE2">
      <w:pPr>
        <w:tabs>
          <w:tab w:val="left" w:pos="540"/>
          <w:tab w:val="left" w:pos="2126"/>
          <w:tab w:val="left" w:pos="7088"/>
          <w:tab w:val="left" w:pos="8222"/>
        </w:tabs>
        <w:ind w:left="360" w:hanging="360"/>
        <w:jc w:val="both"/>
      </w:pPr>
      <w:r>
        <w:rPr>
          <w:b/>
        </w:rPr>
        <w:t>6.6</w:t>
      </w:r>
      <w:r w:rsidR="00833FE2">
        <w:rPr>
          <w:b/>
        </w:rPr>
        <w:t xml:space="preserve"> </w:t>
      </w:r>
      <w:r>
        <w:rPr>
          <w:b/>
        </w:rPr>
        <w:t> </w:t>
      </w:r>
      <w:r w:rsidR="00833FE2" w:rsidRPr="00833FE2">
        <w:t>V případě, že prodávající písemně prohlásí a odůvodní ve lhůtě do 3 dnů ode dne uplatnění reklamace, že danou</w:t>
      </w:r>
      <w:r w:rsidR="00833FE2">
        <w:t xml:space="preserve"> reklamaci nepřijímá, budou smluvní strany respektovat vyjádření a konečné stanovisko společně stanoveného soudního znalce. Pokud se smluvní strany na společném znalci nedohodnou do 7 dnů ode dne doručení záporného stanoviska prodávajícího, ke oprávněn určit soudního znalce kupující.</w:t>
      </w:r>
    </w:p>
    <w:p w:rsidR="00833FE2" w:rsidRPr="00567A62" w:rsidRDefault="00440863" w:rsidP="00567A62">
      <w:pPr>
        <w:tabs>
          <w:tab w:val="left" w:pos="2126"/>
          <w:tab w:val="left" w:pos="7088"/>
          <w:tab w:val="left" w:pos="8222"/>
        </w:tabs>
        <w:ind w:left="360" w:hanging="360"/>
        <w:jc w:val="both"/>
      </w:pPr>
      <w:r>
        <w:rPr>
          <w:b/>
        </w:rPr>
        <w:t>6.7</w:t>
      </w:r>
      <w:r w:rsidR="00833FE2">
        <w:rPr>
          <w:b/>
        </w:rPr>
        <w:t xml:space="preserve"> </w:t>
      </w:r>
      <w:r w:rsidR="00833FE2" w:rsidRPr="00833FE2">
        <w:t>Spočívala</w:t>
      </w:r>
      <w:r w:rsidR="00833FE2">
        <w:t>-li volba práva v odstoupení od kupní smlouvy, je prodávající povinen vrátit kupujícímu částku odpovídající zaplacené kupní ceně za konkrétní zdravotnický prostředek uveden v čl. IV. odst. 4.2 této smlouvy, a to do 10 dnů ode dne doručení písemného odstoupení od kupní smlouvy a ve stejné době odvézt na své náklady vadný předmět smlouvy  (zdravotnický prostředek) od kupujícího.</w:t>
      </w:r>
    </w:p>
    <w:p w:rsidR="00440863" w:rsidRPr="009830AB" w:rsidRDefault="00440863" w:rsidP="009830AB">
      <w:pPr>
        <w:tabs>
          <w:tab w:val="left" w:pos="2126"/>
          <w:tab w:val="left" w:pos="7088"/>
          <w:tab w:val="left" w:pos="8222"/>
        </w:tabs>
        <w:ind w:left="360" w:hanging="360"/>
        <w:jc w:val="both"/>
      </w:pPr>
      <w:r>
        <w:rPr>
          <w:b/>
        </w:rPr>
        <w:t>6.8</w:t>
      </w:r>
      <w:r w:rsidR="00567A62">
        <w:rPr>
          <w:b/>
        </w:rPr>
        <w:t xml:space="preserve">  </w:t>
      </w:r>
      <w:r w:rsidR="00567A62" w:rsidRPr="00567A62">
        <w:t xml:space="preserve">Smluvní </w:t>
      </w:r>
      <w:r w:rsidR="007E7BB2" w:rsidRPr="00567A62">
        <w:t xml:space="preserve"> </w:t>
      </w:r>
      <w:r w:rsidR="00567A62">
        <w:t>strany prohlašují, že v případě, kdy prodávající nesplní své povinnosti vyplývající ze záruky ve sjednané lhůtě, je kupující oprávněn provést realizaci příslušného nároku prostřednictvím třetí osoby vzniklé náklady, jakož i veškeré související náklady vyúčtovat prodávajícímu, který je povinen tyto náklady kupujícímu uhradit ve lhůtě 10 dnů ode dne doručení písemné výzvy k jejich nahrazení (zaplacení). Smluvní strany dále prohlašují, že uplatněním nároku kupujícího není dotčeno právo kupujícího na náhradu škody v plném rozsahu.</w:t>
      </w:r>
    </w:p>
    <w:p w:rsidR="00440863" w:rsidRPr="00D54588" w:rsidRDefault="00440863" w:rsidP="007E7BB2">
      <w:pPr>
        <w:jc w:val="both"/>
        <w:rPr>
          <w:b/>
        </w:rPr>
      </w:pPr>
    </w:p>
    <w:p w:rsidR="007E7BB2" w:rsidRPr="00D54588" w:rsidRDefault="00567A62" w:rsidP="007E7B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VII. Smluvní pokuty</w:t>
      </w:r>
    </w:p>
    <w:p w:rsidR="007E7BB2" w:rsidRPr="00D54588" w:rsidRDefault="007E7BB2" w:rsidP="007E7BB2">
      <w:pPr>
        <w:jc w:val="center"/>
        <w:rPr>
          <w:b/>
        </w:rPr>
      </w:pPr>
    </w:p>
    <w:p w:rsidR="00567A62" w:rsidRPr="00D54588" w:rsidRDefault="007E7BB2" w:rsidP="00FA7C5C">
      <w:pPr>
        <w:ind w:left="397" w:hanging="397"/>
        <w:jc w:val="both"/>
      </w:pPr>
      <w:r w:rsidRPr="00D54588">
        <w:rPr>
          <w:b/>
        </w:rPr>
        <w:t>7.1</w:t>
      </w:r>
      <w:r w:rsidRPr="00D54588">
        <w:rPr>
          <w:b/>
        </w:rPr>
        <w:tab/>
      </w:r>
      <w:r w:rsidR="00567A62">
        <w:t>Smluvní strany prohlašují, že v případě, kdy prodávající poruší svou povinnost splnit předmět smlouvy uvedený v čl. II. této smlouvy anebo povinnosti uvedené v čl. III. této smlouvy řádně a včas ve lhůtě a místě uvedené v čl. V. této smlouvy, je kupující oprávněn požadovat po prodávajícím za každý případ takovéhoto porušení zaplacení smluvní pokuty ve výši 5.000,-- Kč za každý</w:t>
      </w:r>
      <w:r w:rsidR="00BA20BB">
        <w:t xml:space="preserve"> byť jen započatý den prodlení prodávajícího s příslušnou povinností až do úplného splnění této povinnosti se splatností 3 dnů ode dne doručení písemné výzvy k jejímu zaplacení. Tímto není dotčeno právo kupujícího na náhradu škody v plném rozsahu. </w:t>
      </w:r>
    </w:p>
    <w:p w:rsidR="00FA7C5C" w:rsidRPr="00D54588" w:rsidRDefault="00FA7C5C" w:rsidP="00FA7C5C">
      <w:pPr>
        <w:numPr>
          <w:ilvl w:val="1"/>
          <w:numId w:val="6"/>
        </w:numPr>
        <w:jc w:val="both"/>
        <w:rPr>
          <w:iCs/>
        </w:rPr>
      </w:pPr>
      <w:r>
        <w:rPr>
          <w:iCs/>
        </w:rPr>
        <w:t>Smluvní strany prohlašují, že v případě, kdy kupující poruší svou povinnost zaplatit kupní cenu ve výši a lhůtě splatnosti dle čl.  IV. této smlouvy, je prodávající oprávněn požadovat po kupujícím zaplacení smluvní pokuty ve výši 0,05 % z celkové kupní ceny bez DPH uvedené v čl. IV. této smlouvy za každý byť jen započatý den prodlení se splatností 3 dnů ode dne doručení písemné výzvy k jejímu zaplacení. Tímto není dotčeno právo</w:t>
      </w:r>
      <w:r w:rsidR="009544B3">
        <w:rPr>
          <w:iCs/>
        </w:rPr>
        <w:t xml:space="preserve"> </w:t>
      </w:r>
      <w:r>
        <w:rPr>
          <w:iCs/>
        </w:rPr>
        <w:t>prodávajícího na náhradu škody v plném rozsahu.</w:t>
      </w:r>
    </w:p>
    <w:p w:rsidR="00FA7C5C" w:rsidRDefault="00FA7C5C" w:rsidP="00261935">
      <w:pPr>
        <w:jc w:val="both"/>
        <w:rPr>
          <w:b/>
          <w:noProof/>
        </w:rPr>
      </w:pPr>
    </w:p>
    <w:p w:rsidR="007E7BB2" w:rsidRPr="00D54588" w:rsidRDefault="007E7BB2" w:rsidP="007E7BB2">
      <w:pPr>
        <w:ind w:left="360"/>
        <w:rPr>
          <w:b/>
        </w:rPr>
      </w:pPr>
    </w:p>
    <w:p w:rsidR="007E7BB2" w:rsidRDefault="007E7BB2" w:rsidP="007E7BB2">
      <w:pPr>
        <w:jc w:val="center"/>
        <w:rPr>
          <w:b/>
          <w:sz w:val="26"/>
          <w:szCs w:val="26"/>
        </w:rPr>
      </w:pPr>
      <w:r w:rsidRPr="00D54588">
        <w:rPr>
          <w:b/>
          <w:sz w:val="26"/>
          <w:szCs w:val="26"/>
        </w:rPr>
        <w:t>VIII</w:t>
      </w:r>
      <w:r w:rsidR="00261935">
        <w:rPr>
          <w:b/>
          <w:sz w:val="26"/>
          <w:szCs w:val="26"/>
        </w:rPr>
        <w:t>. Závěrečná ustanovení</w:t>
      </w:r>
    </w:p>
    <w:p w:rsidR="00261935" w:rsidRPr="00D54588" w:rsidRDefault="00261935" w:rsidP="007E7BB2">
      <w:pPr>
        <w:jc w:val="center"/>
        <w:rPr>
          <w:b/>
          <w:sz w:val="26"/>
          <w:szCs w:val="26"/>
        </w:rPr>
      </w:pPr>
    </w:p>
    <w:p w:rsidR="00261935" w:rsidRPr="00261935" w:rsidRDefault="00C32404" w:rsidP="00261935">
      <w:pPr>
        <w:ind w:left="360" w:hanging="360"/>
        <w:jc w:val="both"/>
      </w:pPr>
      <w:r w:rsidRPr="00D54588">
        <w:rPr>
          <w:b/>
        </w:rPr>
        <w:t>8.1</w:t>
      </w:r>
      <w:r>
        <w:rPr>
          <w:b/>
        </w:rPr>
        <w:t xml:space="preserve">  </w:t>
      </w:r>
      <w:r w:rsidR="00261935">
        <w:t>Tato smlouva nabývá platnosti a účinnosti dnem podpisu obou smluvních stran a je vyhotovena ve třec</w:t>
      </w:r>
      <w:r w:rsidR="009544B3">
        <w:t>h</w:t>
      </w:r>
      <w:r w:rsidR="00261935">
        <w:t xml:space="preserve"> stejnopisech s tím, že dvě vyhotovení jsou určena pro kupujícího a jedno vyhotovení pro prodávajícího.</w:t>
      </w:r>
    </w:p>
    <w:p w:rsidR="00261935" w:rsidRDefault="00C32404" w:rsidP="00C32404">
      <w:pPr>
        <w:ind w:left="360" w:hanging="360"/>
        <w:jc w:val="both"/>
      </w:pPr>
      <w:r>
        <w:rPr>
          <w:b/>
        </w:rPr>
        <w:t>8.2</w:t>
      </w:r>
      <w:r w:rsidRPr="00D54588">
        <w:rPr>
          <w:b/>
        </w:rPr>
        <w:tab/>
      </w:r>
      <w:r w:rsidR="00261935">
        <w:t>Tuto smlouvu je možné změnit pouze formou písemného dodatku podepsaného oběma smluvními stranami.</w:t>
      </w:r>
    </w:p>
    <w:p w:rsidR="00136D5E" w:rsidRPr="00D54588" w:rsidRDefault="00C32404" w:rsidP="00136D5E">
      <w:pPr>
        <w:tabs>
          <w:tab w:val="left" w:pos="720"/>
        </w:tabs>
        <w:jc w:val="both"/>
      </w:pPr>
      <w:r w:rsidRPr="00D54588">
        <w:rPr>
          <w:b/>
        </w:rPr>
        <w:t>8.</w:t>
      </w:r>
      <w:r w:rsidR="00136D5E">
        <w:rPr>
          <w:b/>
        </w:rPr>
        <w:t xml:space="preserve">3  </w:t>
      </w:r>
      <w:r w:rsidR="00136D5E">
        <w:t xml:space="preserve">Smluvní strany prohlašují a činí nesporným, že nedílnou součástí této smlouvy je Příloha č. 1 k této smlouvě, která        obsahuje „Technické specifikace“ dodaných zdravotnických prostředků. </w:t>
      </w:r>
    </w:p>
    <w:p w:rsidR="00136D5E" w:rsidRDefault="00C32404" w:rsidP="00136D5E">
      <w:pPr>
        <w:ind w:left="360" w:hanging="360"/>
        <w:jc w:val="both"/>
      </w:pPr>
      <w:r>
        <w:rPr>
          <w:b/>
        </w:rPr>
        <w:t>8.4</w:t>
      </w:r>
      <w:r w:rsidR="007E7BB2" w:rsidRPr="00D54588">
        <w:rPr>
          <w:b/>
        </w:rPr>
        <w:tab/>
      </w:r>
      <w:r w:rsidR="00136D5E">
        <w:t>Smluvní strany prohlašují a činí nesporným, že rozhodným právem pro tento závazkový vztah je právo (právní řád)</w:t>
      </w:r>
      <w:r w:rsidR="007C3685">
        <w:t xml:space="preserve"> </w:t>
      </w:r>
      <w:r w:rsidR="00136D5E">
        <w:t>České republiky.</w:t>
      </w:r>
    </w:p>
    <w:p w:rsidR="00136D5E" w:rsidRPr="00136D5E" w:rsidRDefault="00C32404" w:rsidP="00136D5E">
      <w:pPr>
        <w:ind w:left="360" w:hanging="360"/>
        <w:jc w:val="both"/>
      </w:pPr>
      <w:r>
        <w:rPr>
          <w:b/>
        </w:rPr>
        <w:t>8.5</w:t>
      </w:r>
      <w:r w:rsidR="007E7BB2" w:rsidRPr="00D54588">
        <w:rPr>
          <w:b/>
        </w:rPr>
        <w:tab/>
      </w:r>
      <w:r w:rsidR="00136D5E">
        <w:t>Smluvní strany prohlašují a činí nesporným, že vylučují přijetí nabídky s dodatke</w:t>
      </w:r>
      <w:r w:rsidR="00C141D5">
        <w:t>m nebo odchylkou ve smyslu ust. </w:t>
      </w:r>
      <w:r w:rsidR="00136D5E">
        <w:t xml:space="preserve">§ </w:t>
      </w:r>
      <w:smartTag w:uri="urn:schemas-microsoft-com:office:smarttags" w:element="metricconverter">
        <w:smartTagPr>
          <w:attr w:name="ProductID" w:val="1740 OZ"/>
        </w:smartTagPr>
        <w:r w:rsidR="00136D5E">
          <w:t>1740 OZ</w:t>
        </w:r>
      </w:smartTag>
      <w:r w:rsidR="00136D5E">
        <w:t>.</w:t>
      </w:r>
    </w:p>
    <w:p w:rsidR="00136D5E" w:rsidRPr="0085763D" w:rsidRDefault="00C32404" w:rsidP="0085763D">
      <w:pPr>
        <w:ind w:left="360" w:hanging="360"/>
        <w:jc w:val="both"/>
      </w:pPr>
      <w:r>
        <w:rPr>
          <w:b/>
        </w:rPr>
        <w:t>8.6</w:t>
      </w:r>
      <w:r w:rsidR="007E7BB2" w:rsidRPr="00D54588">
        <w:rPr>
          <w:b/>
        </w:rPr>
        <w:tab/>
      </w:r>
      <w:r w:rsidR="00136D5E">
        <w:t xml:space="preserve">Prodávající prohlašuje a činí nesporným, že na sebe převzal nebezpečí změny okolností ve smyslu ust.  § </w:t>
      </w:r>
      <w:smartTag w:uri="urn:schemas-microsoft-com:office:smarttags" w:element="metricconverter">
        <w:smartTagPr>
          <w:attr w:name="ProductID" w:val="1765 OZ"/>
        </w:smartTagPr>
        <w:r w:rsidR="00136D5E">
          <w:t>1765 OZ</w:t>
        </w:r>
      </w:smartTag>
      <w:r w:rsidR="00136D5E">
        <w:t>.</w:t>
      </w:r>
    </w:p>
    <w:p w:rsidR="007E7BB2" w:rsidRPr="00C15C89" w:rsidRDefault="00C32404" w:rsidP="00C15C89">
      <w:pPr>
        <w:ind w:left="360" w:hanging="360"/>
        <w:jc w:val="both"/>
      </w:pPr>
      <w:r>
        <w:rPr>
          <w:b/>
        </w:rPr>
        <w:t>8.7</w:t>
      </w:r>
      <w:r w:rsidR="007E7BB2" w:rsidRPr="00D54588">
        <w:rPr>
          <w:b/>
        </w:rPr>
        <w:tab/>
      </w:r>
      <w:r w:rsidR="00136D5E">
        <w:t>Smluvní strany prohlašují a činí nesporným, že tato smlouva je projevem jejich pravé, vážné a svobodné vůle. Na důkaz toho činí své podpisy.</w:t>
      </w:r>
    </w:p>
    <w:p w:rsidR="00440863" w:rsidRDefault="00440863" w:rsidP="00440863">
      <w:pPr>
        <w:jc w:val="both"/>
        <w:rPr>
          <w:b/>
        </w:rPr>
      </w:pPr>
    </w:p>
    <w:p w:rsidR="00440863" w:rsidRPr="00D54588" w:rsidRDefault="00440863" w:rsidP="00440863">
      <w:pPr>
        <w:jc w:val="both"/>
      </w:pPr>
      <w:r>
        <w:rPr>
          <w:b/>
        </w:rPr>
        <w:t>Příloha č. 1 – Technické specifikace</w:t>
      </w:r>
    </w:p>
    <w:p w:rsidR="007E7BB2" w:rsidRPr="00D54588" w:rsidRDefault="007E7BB2" w:rsidP="007E7BB2">
      <w:pPr>
        <w:ind w:left="540"/>
        <w:jc w:val="both"/>
      </w:pPr>
    </w:p>
    <w:p w:rsidR="007E7BB2" w:rsidRPr="00D54588" w:rsidRDefault="007E7BB2" w:rsidP="007E7BB2">
      <w:pPr>
        <w:pStyle w:val="Zhlav"/>
        <w:tabs>
          <w:tab w:val="clear" w:pos="4536"/>
          <w:tab w:val="clear" w:pos="9072"/>
        </w:tabs>
        <w:rPr>
          <w:iCs/>
        </w:rPr>
      </w:pPr>
    </w:p>
    <w:p w:rsidR="007E7BB2" w:rsidRPr="00D54588" w:rsidRDefault="007E7BB2" w:rsidP="007E7BB2">
      <w:pPr>
        <w:pStyle w:val="Zhlav"/>
        <w:tabs>
          <w:tab w:val="clear" w:pos="4536"/>
          <w:tab w:val="clear" w:pos="9072"/>
        </w:tabs>
        <w:rPr>
          <w:iCs/>
        </w:rPr>
      </w:pPr>
    </w:p>
    <w:p w:rsidR="007E7BB2" w:rsidRPr="00D54588" w:rsidRDefault="007E7BB2" w:rsidP="007E7BB2">
      <w:pPr>
        <w:pStyle w:val="Zhlav"/>
        <w:tabs>
          <w:tab w:val="clear" w:pos="4536"/>
          <w:tab w:val="clear" w:pos="9072"/>
        </w:tabs>
        <w:rPr>
          <w:iCs/>
        </w:rPr>
      </w:pPr>
    </w:p>
    <w:tbl>
      <w:tblPr>
        <w:tblW w:w="0" w:type="auto"/>
        <w:tblInd w:w="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6"/>
        <w:gridCol w:w="720"/>
        <w:gridCol w:w="4419"/>
      </w:tblGrid>
      <w:tr w:rsidR="007E7BB2" w:rsidRPr="00D54588">
        <w:trPr>
          <w:trHeight w:val="528"/>
        </w:trPr>
        <w:tc>
          <w:tcPr>
            <w:tcW w:w="3946" w:type="dxa"/>
          </w:tcPr>
          <w:p w:rsidR="007E7BB2" w:rsidRPr="00440863" w:rsidRDefault="006E244E" w:rsidP="005274D1">
            <w:pPr>
              <w:keepNext/>
              <w:jc w:val="center"/>
            </w:pPr>
            <w:r w:rsidRPr="00440863">
              <w:lastRenderedPageBreak/>
              <w:t>V Olomouci</w:t>
            </w:r>
            <w:r w:rsidR="00440863">
              <w:t xml:space="preserve"> dne  ………………..</w:t>
            </w:r>
            <w:r w:rsidR="007E7BB2" w:rsidRPr="00440863">
              <w:t>20</w:t>
            </w:r>
            <w:r w:rsidR="00440863" w:rsidRPr="00440863">
              <w:t>16</w:t>
            </w:r>
          </w:p>
        </w:tc>
        <w:tc>
          <w:tcPr>
            <w:tcW w:w="720" w:type="dxa"/>
          </w:tcPr>
          <w:p w:rsidR="007E7BB2" w:rsidRPr="00D54588" w:rsidRDefault="007E7BB2" w:rsidP="00B568BE">
            <w:pPr>
              <w:jc w:val="center"/>
            </w:pPr>
          </w:p>
        </w:tc>
        <w:tc>
          <w:tcPr>
            <w:tcW w:w="4419" w:type="dxa"/>
          </w:tcPr>
          <w:p w:rsidR="007E7BB2" w:rsidRPr="00440863" w:rsidRDefault="00440863" w:rsidP="00500084">
            <w:pPr>
              <w:jc w:val="center"/>
            </w:pPr>
            <w:r>
              <w:t>V</w:t>
            </w:r>
            <w:r w:rsidR="00C15C89">
              <w:t xml:space="preserve"> Praze dne </w:t>
            </w:r>
            <w:r w:rsidR="00BF284C">
              <w:t>27</w:t>
            </w:r>
            <w:r w:rsidR="00500084">
              <w:t>.9.2016</w:t>
            </w:r>
          </w:p>
        </w:tc>
      </w:tr>
      <w:tr w:rsidR="007E7BB2" w:rsidRPr="00D54588">
        <w:trPr>
          <w:trHeight w:val="1072"/>
        </w:trPr>
        <w:tc>
          <w:tcPr>
            <w:tcW w:w="3946" w:type="dxa"/>
          </w:tcPr>
          <w:p w:rsidR="007E7BB2" w:rsidRDefault="007E7BB2" w:rsidP="00440863">
            <w:pPr>
              <w:keepNext/>
              <w:rPr>
                <w:i/>
              </w:rPr>
            </w:pPr>
          </w:p>
          <w:p w:rsidR="00440863" w:rsidRDefault="00440863" w:rsidP="00440863">
            <w:pPr>
              <w:keepNext/>
              <w:jc w:val="center"/>
            </w:pPr>
            <w:r>
              <w:t>plk. gšt.MUDr. Martin Svoboda</w:t>
            </w:r>
          </w:p>
          <w:p w:rsidR="00440863" w:rsidRPr="00440863" w:rsidRDefault="00440863" w:rsidP="00440863">
            <w:pPr>
              <w:keepNext/>
              <w:jc w:val="center"/>
            </w:pPr>
            <w:r>
              <w:t>ředitel nemocnice</w:t>
            </w:r>
          </w:p>
          <w:p w:rsidR="007E7BB2" w:rsidRDefault="007E7BB2" w:rsidP="00440863">
            <w:pPr>
              <w:keepNext/>
              <w:jc w:val="center"/>
            </w:pPr>
          </w:p>
          <w:p w:rsidR="0071252D" w:rsidRDefault="0071252D" w:rsidP="00440863">
            <w:pPr>
              <w:keepNext/>
              <w:jc w:val="center"/>
            </w:pPr>
          </w:p>
          <w:p w:rsidR="00E43F86" w:rsidRDefault="00E43F86" w:rsidP="00440863">
            <w:pPr>
              <w:keepNext/>
              <w:jc w:val="center"/>
            </w:pPr>
          </w:p>
          <w:p w:rsidR="00C15C89" w:rsidRDefault="00C15C89" w:rsidP="00440863">
            <w:pPr>
              <w:keepNext/>
              <w:jc w:val="center"/>
            </w:pPr>
          </w:p>
          <w:p w:rsidR="0071252D" w:rsidRPr="00D54588" w:rsidRDefault="0071252D" w:rsidP="00440863">
            <w:pPr>
              <w:keepNext/>
              <w:jc w:val="center"/>
            </w:pPr>
            <w:r>
              <w:t>……………………………………..</w:t>
            </w:r>
          </w:p>
        </w:tc>
        <w:tc>
          <w:tcPr>
            <w:tcW w:w="720" w:type="dxa"/>
          </w:tcPr>
          <w:p w:rsidR="007E7BB2" w:rsidRPr="00D54588" w:rsidRDefault="007E7BB2" w:rsidP="00B568BE">
            <w:pPr>
              <w:jc w:val="both"/>
            </w:pPr>
          </w:p>
        </w:tc>
        <w:tc>
          <w:tcPr>
            <w:tcW w:w="4419" w:type="dxa"/>
          </w:tcPr>
          <w:p w:rsidR="007E7BB2" w:rsidRDefault="007E7BB2" w:rsidP="00440863">
            <w:pPr>
              <w:rPr>
                <w:i/>
              </w:rPr>
            </w:pPr>
          </w:p>
          <w:p w:rsidR="00440863" w:rsidRPr="00C15C89" w:rsidRDefault="00BF284C" w:rsidP="00440863">
            <w:pPr>
              <w:jc w:val="center"/>
            </w:pPr>
            <w:r>
              <w:t>Ing. Radim Celecký</w:t>
            </w:r>
          </w:p>
          <w:p w:rsidR="00E43F86" w:rsidRDefault="00C15C89" w:rsidP="00440863">
            <w:pPr>
              <w:jc w:val="center"/>
            </w:pPr>
            <w:r>
              <w:t>jednatel</w:t>
            </w:r>
          </w:p>
          <w:p w:rsidR="00C15C89" w:rsidRDefault="00C15C89" w:rsidP="00440863">
            <w:pPr>
              <w:jc w:val="center"/>
            </w:pPr>
          </w:p>
          <w:p w:rsidR="00C15C89" w:rsidRDefault="00C15C89" w:rsidP="00440863">
            <w:pPr>
              <w:jc w:val="center"/>
            </w:pPr>
          </w:p>
          <w:p w:rsidR="00C15C89" w:rsidRDefault="00C15C89" w:rsidP="00440863">
            <w:pPr>
              <w:jc w:val="center"/>
            </w:pPr>
          </w:p>
          <w:p w:rsidR="00C15C89" w:rsidRDefault="00C15C89" w:rsidP="00440863">
            <w:pPr>
              <w:jc w:val="center"/>
            </w:pPr>
          </w:p>
          <w:p w:rsidR="0071252D" w:rsidRPr="0071252D" w:rsidRDefault="0071252D" w:rsidP="00440863">
            <w:pPr>
              <w:jc w:val="center"/>
            </w:pPr>
            <w:r>
              <w:t>………………………………………..</w:t>
            </w:r>
          </w:p>
          <w:p w:rsidR="007E7BB2" w:rsidRPr="00D54588" w:rsidRDefault="007E7BB2" w:rsidP="00B568BE">
            <w:pPr>
              <w:jc w:val="center"/>
            </w:pPr>
          </w:p>
        </w:tc>
      </w:tr>
      <w:tr w:rsidR="007E7BB2" w:rsidRPr="00D54588">
        <w:tc>
          <w:tcPr>
            <w:tcW w:w="3946" w:type="dxa"/>
            <w:vAlign w:val="center"/>
          </w:tcPr>
          <w:p w:rsidR="007E7BB2" w:rsidRPr="00D54588" w:rsidRDefault="007E7BB2" w:rsidP="00B568BE">
            <w:pPr>
              <w:keepNext/>
              <w:jc w:val="center"/>
              <w:rPr>
                <w:i/>
                <w:sz w:val="18"/>
              </w:rPr>
            </w:pPr>
            <w:r w:rsidRPr="00D54588">
              <w:rPr>
                <w:i/>
                <w:sz w:val="18"/>
              </w:rPr>
              <w:t>podpis a ot</w:t>
            </w:r>
            <w:r w:rsidR="00E43F86">
              <w:rPr>
                <w:i/>
                <w:sz w:val="18"/>
              </w:rPr>
              <w:t>isk úředního razítka kupujícího</w:t>
            </w:r>
          </w:p>
        </w:tc>
        <w:tc>
          <w:tcPr>
            <w:tcW w:w="720" w:type="dxa"/>
          </w:tcPr>
          <w:p w:rsidR="007E7BB2" w:rsidRPr="00D54588" w:rsidRDefault="007E7BB2" w:rsidP="00B568BE">
            <w:pPr>
              <w:jc w:val="both"/>
              <w:rPr>
                <w:sz w:val="18"/>
              </w:rPr>
            </w:pPr>
          </w:p>
        </w:tc>
        <w:tc>
          <w:tcPr>
            <w:tcW w:w="4419" w:type="dxa"/>
            <w:vAlign w:val="center"/>
          </w:tcPr>
          <w:p w:rsidR="007E7BB2" w:rsidRPr="00D54588" w:rsidRDefault="007E7BB2" w:rsidP="00B568BE">
            <w:pPr>
              <w:jc w:val="center"/>
              <w:rPr>
                <w:i/>
                <w:sz w:val="18"/>
              </w:rPr>
            </w:pPr>
            <w:r w:rsidRPr="00D54588">
              <w:rPr>
                <w:i/>
                <w:sz w:val="18"/>
              </w:rPr>
              <w:t>po</w:t>
            </w:r>
            <w:r w:rsidR="00E43F86">
              <w:rPr>
                <w:i/>
                <w:sz w:val="18"/>
              </w:rPr>
              <w:t>dpis a otisk razítka prodávajícího</w:t>
            </w:r>
          </w:p>
        </w:tc>
      </w:tr>
    </w:tbl>
    <w:p w:rsidR="007E7BB2" w:rsidRDefault="007E7BB2" w:rsidP="007E7BB2">
      <w:pPr>
        <w:jc w:val="both"/>
      </w:pPr>
    </w:p>
    <w:p w:rsidR="00FF1EC9" w:rsidRDefault="00FF1EC9" w:rsidP="007E7BB2">
      <w:pPr>
        <w:jc w:val="both"/>
      </w:pPr>
    </w:p>
    <w:p w:rsidR="00FF1EC9" w:rsidRDefault="00FF1EC9" w:rsidP="007E7BB2">
      <w:pPr>
        <w:jc w:val="both"/>
      </w:pPr>
    </w:p>
    <w:p w:rsidR="00FF1EC9" w:rsidRPr="00747CB2" w:rsidRDefault="00FF1EC9" w:rsidP="00FF1EC9">
      <w:pPr>
        <w:jc w:val="right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 xml:space="preserve">Příloha č. 1 kupní smlouvy </w:t>
      </w:r>
    </w:p>
    <w:p w:rsidR="00FF1EC9" w:rsidRDefault="00FF1EC9" w:rsidP="007E7BB2">
      <w:pPr>
        <w:jc w:val="both"/>
      </w:pPr>
    </w:p>
    <w:p w:rsidR="00FF1EC9" w:rsidRDefault="00FF1EC9" w:rsidP="007E7BB2">
      <w:pPr>
        <w:jc w:val="both"/>
      </w:pPr>
    </w:p>
    <w:p w:rsidR="00FF1EC9" w:rsidRDefault="00FF1EC9" w:rsidP="00FF1EC9">
      <w:pPr>
        <w:jc w:val="center"/>
        <w:rPr>
          <w:b/>
          <w:sz w:val="28"/>
          <w:szCs w:val="28"/>
        </w:rPr>
      </w:pPr>
      <w:r w:rsidRPr="00FF1EC9">
        <w:rPr>
          <w:b/>
          <w:sz w:val="28"/>
          <w:szCs w:val="28"/>
        </w:rPr>
        <w:t>Technické specifikace</w:t>
      </w:r>
      <w:r>
        <w:rPr>
          <w:b/>
          <w:sz w:val="28"/>
          <w:szCs w:val="28"/>
        </w:rPr>
        <w:t xml:space="preserve"> části 1. veřejné zakázky</w:t>
      </w:r>
    </w:p>
    <w:p w:rsidR="00FF1EC9" w:rsidRDefault="00FF1EC9" w:rsidP="00FF1EC9">
      <w:pPr>
        <w:jc w:val="center"/>
        <w:rPr>
          <w:b/>
          <w:sz w:val="28"/>
          <w:szCs w:val="28"/>
        </w:rPr>
      </w:pPr>
    </w:p>
    <w:p w:rsidR="00FF1EC9" w:rsidRPr="00FF1EC9" w:rsidRDefault="00FF1EC9" w:rsidP="00FF1EC9">
      <w:pPr>
        <w:spacing w:line="277" w:lineRule="exact"/>
        <w:rPr>
          <w:b/>
          <w:color w:val="000000"/>
        </w:rPr>
      </w:pPr>
      <w:r w:rsidRPr="00FF1EC9">
        <w:rPr>
          <w:b/>
          <w:color w:val="000000"/>
        </w:rPr>
        <w:t>Lůžko intenzivní péče vyšší třídy  - 10</w:t>
      </w:r>
      <w:r>
        <w:rPr>
          <w:b/>
          <w:color w:val="000000"/>
        </w:rPr>
        <w:t xml:space="preserve"> </w:t>
      </w:r>
      <w:r w:rsidRPr="00FF1EC9">
        <w:rPr>
          <w:b/>
          <w:color w:val="000000"/>
        </w:rPr>
        <w:t>kusů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 xml:space="preserve">Lůžko splňuje normu ČSN EN 60601-2-52 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stabilní a jednoduše čistitelná konstrukce lůžka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 xml:space="preserve">bezpečná pracovní zátěž minimálně </w:t>
      </w:r>
      <w:smartTag w:uri="urn:schemas-microsoft-com:office:smarttags" w:element="metricconverter">
        <w:smartTagPr>
          <w:attr w:name="ProductID" w:val="250 kg"/>
        </w:smartTagPr>
        <w:r w:rsidRPr="00FF1EC9">
          <w:rPr>
            <w:rFonts w:cs="Times New Roman"/>
            <w:color w:val="000000"/>
            <w:sz w:val="20"/>
            <w:szCs w:val="20"/>
            <w:lang w:val="cs-CZ"/>
          </w:rPr>
          <w:t>250 kg</w:t>
        </w:r>
      </w:smartTag>
      <w:r w:rsidRPr="00FF1EC9">
        <w:rPr>
          <w:rFonts w:cs="Times New Roman"/>
          <w:color w:val="000000"/>
          <w:sz w:val="20"/>
          <w:szCs w:val="20"/>
          <w:lang w:val="cs-CZ"/>
        </w:rPr>
        <w:t xml:space="preserve">  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zdvih lůžka pomocí elektromotoru minimálně v rozsahu 45-</w:t>
      </w:r>
      <w:smartTag w:uri="urn:schemas-microsoft-com:office:smarttags" w:element="metricconverter">
        <w:smartTagPr>
          <w:attr w:name="ProductID" w:val="75 cm"/>
        </w:smartTagPr>
        <w:r w:rsidRPr="00FF1EC9">
          <w:rPr>
            <w:rFonts w:cs="Times New Roman"/>
            <w:color w:val="000000"/>
            <w:sz w:val="20"/>
            <w:szCs w:val="20"/>
            <w:lang w:val="cs-CZ"/>
          </w:rPr>
          <w:t>75 cm</w:t>
        </w:r>
      </w:smartTag>
      <w:r w:rsidRPr="00FF1EC9">
        <w:rPr>
          <w:rFonts w:cs="Times New Roman"/>
          <w:color w:val="000000"/>
          <w:sz w:val="20"/>
          <w:szCs w:val="20"/>
          <w:lang w:val="cs-CZ"/>
        </w:rPr>
        <w:t xml:space="preserve">  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čtyřdílná ložná plocha - zádový, stehenní a lýtkový díl polohovatelný pomocí elektromotorů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ložná plocha se systémem eliminace tlakových a střižných sil při polohování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 xml:space="preserve">integrované prodloužení/zkrácení lůžka minimálně </w:t>
      </w:r>
      <w:smartTag w:uri="urn:schemas-microsoft-com:office:smarttags" w:element="metricconverter">
        <w:smartTagPr>
          <w:attr w:name="ProductID" w:val="15 cm"/>
        </w:smartTagPr>
        <w:r w:rsidRPr="00FF1EC9">
          <w:rPr>
            <w:rFonts w:cs="Times New Roman"/>
            <w:color w:val="000000"/>
            <w:sz w:val="20"/>
            <w:szCs w:val="20"/>
            <w:lang w:val="cs-CZ"/>
          </w:rPr>
          <w:t>15 cm</w:t>
        </w:r>
      </w:smartTag>
      <w:r w:rsidRPr="00FF1EC9">
        <w:rPr>
          <w:rFonts w:cs="Times New Roman"/>
          <w:color w:val="000000"/>
          <w:sz w:val="20"/>
          <w:szCs w:val="20"/>
          <w:lang w:val="cs-CZ"/>
        </w:rPr>
        <w:t>, pomocí elektromotoru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 xml:space="preserve">laterální náklon +/- 30° pomocí elektromotoru, s možností kontinuální automatické laterální terapie 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Automatický vážící systém s grafickým znázorněním naměřených hodnot v čase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náklon do Trendelenburgovy a Antitrendeleburgovy polohy min. 10° pomocí elektromotoru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ložná plocha umožňující RTG vyšetření plic pacienta na lůžku, RTG kazeta pod ložnou plochou dobře dostupná ze strany lůžka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snímání C ramenem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mechanické spouštění zádového dílu (CPR)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odnímatelná čela, nožní s aretací proti samovolnému vytažení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integrované dělené sklopné postranice s ochranou proti nechtěnému spuštění, blokace laterálního náklonu při spuštěné postranici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výška postranic dostatečná pro použití aktivního antidekubitního systému, tj. minimálně 45cm nad ložnou plochou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sesterský ovládací panel s ochranou proti nechtěnému polohování, s možností blokace jednotlivých funkcí a s předprogramovanými důležitými polohami (minimálně resuscitační poloha CPR, kardiacké křeslo, Trendelenburgova poloha,…)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Multifunkční dotykový ovládací panel oboustranně umístěný na vnější straně postranice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v postranicích integrované oboustranné ovladače lůžka s ochranou proti nechtěnému polohování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 xml:space="preserve">nožní ovladače integrované do podvozku pro výškové nastavení a laterální náklon lůžka </w:t>
      </w:r>
      <w:r w:rsidRPr="00FF1EC9">
        <w:rPr>
          <w:rFonts w:cs="Times New Roman"/>
          <w:color w:val="000000"/>
          <w:sz w:val="20"/>
          <w:szCs w:val="20"/>
          <w:lang w:val="cs-CZ"/>
        </w:rPr>
        <w:br/>
        <w:t>s ochranou proti nechtěnému polohování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 xml:space="preserve">kolečka s centrálním ovládáním brzd, průměr minimálně </w:t>
      </w:r>
      <w:smartTag w:uri="urn:schemas-microsoft-com:office:smarttags" w:element="metricconverter">
        <w:smartTagPr>
          <w:attr w:name="ProductID" w:val="150 mm"/>
        </w:smartTagPr>
        <w:r w:rsidRPr="00FF1EC9">
          <w:rPr>
            <w:rFonts w:cs="Times New Roman"/>
            <w:color w:val="000000"/>
            <w:sz w:val="20"/>
            <w:szCs w:val="20"/>
            <w:lang w:val="cs-CZ"/>
          </w:rPr>
          <w:t>150 mm</w:t>
        </w:r>
      </w:smartTag>
      <w:r w:rsidRPr="00FF1EC9">
        <w:rPr>
          <w:rFonts w:cs="Times New Roman"/>
          <w:color w:val="000000"/>
          <w:sz w:val="20"/>
          <w:szCs w:val="20"/>
          <w:lang w:val="cs-CZ"/>
        </w:rPr>
        <w:t xml:space="preserve">, páté kolečko </w:t>
      </w:r>
      <w:r w:rsidRPr="00FF1EC9">
        <w:rPr>
          <w:rFonts w:cs="Times New Roman"/>
          <w:color w:val="000000"/>
          <w:sz w:val="20"/>
          <w:szCs w:val="20"/>
          <w:lang w:val="cs-CZ"/>
        </w:rPr>
        <w:br/>
        <w:t>pro lepší manipulaci s lůžkem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univerzální lišty a držáky na příslušenství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držáky na infuzní stojan a hrazdu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ochranná kolečka v rozích lůžka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lastRenderedPageBreak/>
        <w:t>zálohová baterie s autodiagnostikou kapacity a životnosti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potenciálové propojení</w:t>
      </w:r>
    </w:p>
    <w:p w:rsidR="00FF1EC9" w:rsidRPr="00FF1EC9" w:rsidRDefault="00FF1EC9" w:rsidP="00FF1EC9">
      <w:pPr>
        <w:pStyle w:val="TxBrp11"/>
        <w:tabs>
          <w:tab w:val="clear" w:pos="1320"/>
          <w:tab w:val="left" w:pos="284"/>
          <w:tab w:val="left" w:pos="6615"/>
        </w:tabs>
        <w:spacing w:line="277" w:lineRule="exact"/>
        <w:ind w:left="360"/>
        <w:rPr>
          <w:rFonts w:cs="Times New Roman"/>
          <w:b/>
          <w:color w:val="000000"/>
          <w:sz w:val="20"/>
          <w:szCs w:val="20"/>
          <w:lang w:val="cs-CZ"/>
        </w:rPr>
      </w:pPr>
      <w:r w:rsidRPr="00FF1EC9">
        <w:rPr>
          <w:rFonts w:cs="Times New Roman"/>
          <w:b/>
          <w:color w:val="000000"/>
          <w:sz w:val="20"/>
          <w:szCs w:val="20"/>
          <w:lang w:val="cs-CZ"/>
        </w:rPr>
        <w:t xml:space="preserve">       příslušenství: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sada fixačních klínů pro laterální náklon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držák hadic ventilátoru pro laterální náklon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držák kyslíkové lahve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hrazda s madlem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polička na psaní</w:t>
      </w:r>
    </w:p>
    <w:p w:rsidR="00FF1EC9" w:rsidRDefault="00FF1EC9" w:rsidP="00FF1EC9">
      <w:pPr>
        <w:pStyle w:val="TxBrp11"/>
        <w:tabs>
          <w:tab w:val="clear" w:pos="1320"/>
          <w:tab w:val="left" w:pos="284"/>
          <w:tab w:val="left" w:pos="6615"/>
        </w:tabs>
        <w:spacing w:line="277" w:lineRule="exact"/>
        <w:ind w:left="0"/>
        <w:rPr>
          <w:rFonts w:ascii="Calibri" w:hAnsi="Calibri" w:cs="Times New Roman"/>
          <w:b/>
          <w:color w:val="000000"/>
          <w:sz w:val="22"/>
          <w:szCs w:val="22"/>
          <w:lang w:val="cs-CZ"/>
        </w:rPr>
      </w:pPr>
    </w:p>
    <w:p w:rsidR="00FF1EC9" w:rsidRPr="00FF1EC9" w:rsidRDefault="00FF1EC9" w:rsidP="00FF1EC9">
      <w:pPr>
        <w:pStyle w:val="TxBrp11"/>
        <w:tabs>
          <w:tab w:val="clear" w:pos="1320"/>
          <w:tab w:val="left" w:pos="284"/>
          <w:tab w:val="left" w:pos="6615"/>
        </w:tabs>
        <w:spacing w:line="277" w:lineRule="exact"/>
        <w:ind w:left="0"/>
        <w:rPr>
          <w:rFonts w:cs="Times New Roman"/>
          <w:b/>
          <w:color w:val="000000"/>
          <w:sz w:val="20"/>
          <w:szCs w:val="20"/>
          <w:lang w:val="cs-CZ"/>
        </w:rPr>
      </w:pPr>
      <w:r w:rsidRPr="00FF1EC9">
        <w:rPr>
          <w:rFonts w:cs="Times New Roman"/>
          <w:b/>
          <w:color w:val="000000"/>
          <w:sz w:val="20"/>
          <w:szCs w:val="20"/>
          <w:lang w:val="cs-CZ"/>
        </w:rPr>
        <w:t>Matrace antidekubitní aktivní – 10 kusů: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40" w:lineRule="auto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sz w:val="20"/>
          <w:szCs w:val="20"/>
        </w:rPr>
        <w:t xml:space="preserve">integrovaná aktivní antidekubitní matrace se systémem trvale nízkého tlaku </w:t>
      </w:r>
      <w:r w:rsidRPr="00FF1EC9">
        <w:rPr>
          <w:rFonts w:cs="Times New Roman"/>
          <w:color w:val="000000"/>
          <w:sz w:val="20"/>
          <w:szCs w:val="20"/>
          <w:lang w:val="cs-CZ"/>
        </w:rPr>
        <w:t xml:space="preserve">pro velmi vysoké riziko dekubitů 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sz w:val="20"/>
          <w:szCs w:val="20"/>
        </w:rPr>
        <w:t>kompresor nepřesahuje půdorys lůžka (integrován)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sz w:val="20"/>
          <w:szCs w:val="20"/>
        </w:rPr>
        <w:t>ovládání matrace z ovladače lůžka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sz w:val="20"/>
          <w:szCs w:val="20"/>
        </w:rPr>
        <w:t>mód konstatně nízkého tlaku, mód maximálního nafouknutí, spací mód, transporní mód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sz w:val="20"/>
          <w:szCs w:val="20"/>
        </w:rPr>
        <w:t>automatické přepnutí z max. módu max. po 30 min.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sz w:val="20"/>
          <w:szCs w:val="20"/>
        </w:rPr>
        <w:t>provzdušnění povrchu matrace pro udržení nízké vlhkosti</w:t>
      </w:r>
    </w:p>
    <w:p w:rsidR="00FF1EC9" w:rsidRPr="00FF1EC9" w:rsidRDefault="00FF1EC9" w:rsidP="00FF1EC9">
      <w:pPr>
        <w:pStyle w:val="TxBrp11"/>
        <w:numPr>
          <w:ilvl w:val="0"/>
          <w:numId w:val="8"/>
        </w:numPr>
        <w:tabs>
          <w:tab w:val="clear" w:pos="1320"/>
          <w:tab w:val="left" w:pos="284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sz w:val="20"/>
          <w:szCs w:val="20"/>
        </w:rPr>
        <w:t xml:space="preserve">nosnost </w:t>
      </w:r>
      <w:smartTag w:uri="urn:schemas-microsoft-com:office:smarttags" w:element="metricconverter">
        <w:smartTagPr>
          <w:attr w:name="ProductID" w:val="250 kg"/>
        </w:smartTagPr>
        <w:r w:rsidRPr="00FF1EC9">
          <w:rPr>
            <w:rFonts w:cs="Times New Roman"/>
            <w:sz w:val="20"/>
            <w:szCs w:val="20"/>
          </w:rPr>
          <w:t>250 kg</w:t>
        </w:r>
      </w:smartTag>
    </w:p>
    <w:p w:rsidR="00FF1EC9" w:rsidRDefault="00FF1EC9" w:rsidP="00FF1EC9">
      <w:pPr>
        <w:pStyle w:val="TxBrp11"/>
        <w:tabs>
          <w:tab w:val="clear" w:pos="1320"/>
          <w:tab w:val="left" w:pos="284"/>
        </w:tabs>
        <w:spacing w:line="277" w:lineRule="exact"/>
        <w:rPr>
          <w:rFonts w:ascii="Calibri" w:hAnsi="Calibri" w:cs="Times New Roman"/>
          <w:color w:val="000000"/>
          <w:sz w:val="22"/>
          <w:szCs w:val="22"/>
          <w:lang w:val="cs-CZ"/>
        </w:rPr>
      </w:pPr>
    </w:p>
    <w:p w:rsidR="00FF1EC9" w:rsidRPr="00FF1EC9" w:rsidRDefault="00FF1EC9" w:rsidP="00FF1EC9">
      <w:pPr>
        <w:pStyle w:val="TxBrp11"/>
        <w:tabs>
          <w:tab w:val="clear" w:pos="1320"/>
          <w:tab w:val="left" w:pos="284"/>
        </w:tabs>
        <w:spacing w:line="277" w:lineRule="exact"/>
        <w:ind w:left="0"/>
        <w:rPr>
          <w:rFonts w:cs="Times New Roman"/>
          <w:b/>
          <w:color w:val="000000"/>
          <w:sz w:val="20"/>
          <w:szCs w:val="20"/>
          <w:lang w:val="cs-CZ"/>
        </w:rPr>
      </w:pPr>
      <w:r w:rsidRPr="00FF1EC9">
        <w:rPr>
          <w:rFonts w:cs="Times New Roman"/>
          <w:b/>
          <w:color w:val="000000"/>
          <w:sz w:val="20"/>
          <w:szCs w:val="20"/>
          <w:lang w:val="cs-CZ"/>
        </w:rPr>
        <w:t>Lůžko intenzivní  péče -</w:t>
      </w:r>
      <w:r>
        <w:rPr>
          <w:rFonts w:cs="Times New Roman"/>
          <w:b/>
          <w:color w:val="000000"/>
          <w:sz w:val="20"/>
          <w:szCs w:val="20"/>
          <w:lang w:val="cs-CZ"/>
        </w:rPr>
        <w:t xml:space="preserve"> </w:t>
      </w:r>
      <w:r w:rsidRPr="00FF1EC9">
        <w:rPr>
          <w:rFonts w:cs="Times New Roman"/>
          <w:b/>
          <w:color w:val="000000"/>
          <w:sz w:val="20"/>
          <w:szCs w:val="20"/>
          <w:lang w:val="cs-CZ"/>
        </w:rPr>
        <w:t>4 kusy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 xml:space="preserve">Lůžko souladu s platnou normu ČSN 60601-2-52 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stabilní a jednoduše čistitelná sloupová konstrukce lůžka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 xml:space="preserve">vnější rozměr lůžka max. 225 x </w:t>
      </w:r>
      <w:smartTag w:uri="urn:schemas-microsoft-com:office:smarttags" w:element="metricconverter">
        <w:smartTagPr>
          <w:attr w:name="ProductID" w:val="100 cm"/>
        </w:smartTagPr>
        <w:r w:rsidRPr="00FF1EC9">
          <w:rPr>
            <w:rFonts w:cs="Times New Roman"/>
            <w:color w:val="000000"/>
            <w:sz w:val="20"/>
            <w:szCs w:val="20"/>
            <w:lang w:val="cs-CZ"/>
          </w:rPr>
          <w:t>100 cm</w:t>
        </w:r>
      </w:smartTag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 xml:space="preserve">šířka ložné plochy min. </w:t>
      </w:r>
      <w:smartTag w:uri="urn:schemas-microsoft-com:office:smarttags" w:element="metricconverter">
        <w:smartTagPr>
          <w:attr w:name="ProductID" w:val="90 cm"/>
        </w:smartTagPr>
        <w:r w:rsidRPr="00FF1EC9">
          <w:rPr>
            <w:rFonts w:cs="Times New Roman"/>
            <w:color w:val="000000"/>
            <w:sz w:val="20"/>
            <w:szCs w:val="20"/>
            <w:lang w:val="cs-CZ"/>
          </w:rPr>
          <w:t>90 cm</w:t>
        </w:r>
      </w:smartTag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 xml:space="preserve">bezpečná pracovní zátěž minimálně </w:t>
      </w:r>
      <w:smartTag w:uri="urn:schemas-microsoft-com:office:smarttags" w:element="metricconverter">
        <w:smartTagPr>
          <w:attr w:name="ProductID" w:val="250 kg"/>
        </w:smartTagPr>
        <w:r w:rsidRPr="00FF1EC9">
          <w:rPr>
            <w:rFonts w:cs="Times New Roman"/>
            <w:color w:val="000000"/>
            <w:sz w:val="20"/>
            <w:szCs w:val="20"/>
            <w:lang w:val="cs-CZ"/>
          </w:rPr>
          <w:t>250 kg</w:t>
        </w:r>
      </w:smartTag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zdvih lůžka pomocí elektromotoru minimálně v rozsahu 40-</w:t>
      </w:r>
      <w:smartTag w:uri="urn:schemas-microsoft-com:office:smarttags" w:element="metricconverter">
        <w:smartTagPr>
          <w:attr w:name="ProductID" w:val="75 cm"/>
        </w:smartTagPr>
        <w:r w:rsidRPr="00FF1EC9">
          <w:rPr>
            <w:rFonts w:cs="Times New Roman"/>
            <w:color w:val="000000"/>
            <w:sz w:val="20"/>
            <w:szCs w:val="20"/>
            <w:lang w:val="cs-CZ"/>
          </w:rPr>
          <w:t>75 cm</w:t>
        </w:r>
      </w:smartTag>
      <w:r w:rsidRPr="00FF1EC9">
        <w:rPr>
          <w:rFonts w:cs="Times New Roman"/>
          <w:color w:val="000000"/>
          <w:sz w:val="20"/>
          <w:szCs w:val="20"/>
          <w:lang w:val="cs-CZ"/>
        </w:rPr>
        <w:t xml:space="preserve"> 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čtyřdílná ložná plocha - zádový, stehenní a lýtkový díl polohovatelný pomocí elektromotorů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ložná plocha se systémem eliminace tlakových a střižných sil při polohování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sz w:val="20"/>
          <w:szCs w:val="20"/>
          <w:lang w:eastAsia="cs-CZ"/>
        </w:rPr>
        <w:t xml:space="preserve">Ložná plocha tvořená odnímatelnými plastovými díly pro snadnější desinfekci 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Vizuální signalizace nejnižší polohy lůžka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Automatické nastavení zádového dílu do 30°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 xml:space="preserve">integrované prodloužení/zkrácení lůžka minimálně </w:t>
      </w:r>
      <w:smartTag w:uri="urn:schemas-microsoft-com:office:smarttags" w:element="metricconverter">
        <w:smartTagPr>
          <w:attr w:name="ProductID" w:val="20 cm"/>
        </w:smartTagPr>
        <w:r w:rsidRPr="00FF1EC9">
          <w:rPr>
            <w:rFonts w:cs="Times New Roman"/>
            <w:color w:val="000000"/>
            <w:sz w:val="20"/>
            <w:szCs w:val="20"/>
            <w:lang w:val="cs-CZ"/>
          </w:rPr>
          <w:t>20 cm</w:t>
        </w:r>
      </w:smartTag>
      <w:r w:rsidRPr="00FF1EC9">
        <w:rPr>
          <w:rFonts w:cs="Times New Roman"/>
          <w:color w:val="000000"/>
          <w:sz w:val="20"/>
          <w:szCs w:val="20"/>
          <w:lang w:val="cs-CZ"/>
        </w:rPr>
        <w:t xml:space="preserve">, 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náklon do Trendelenburgovy a Antitrendeleburgovy polohy min. 15° pomocí elektromotoru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snadno dostupné mechanické rychlospuštění zádového dílu (CPR)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 xml:space="preserve">integrované dělené sklopné plastové postranice s ochranou proti nechtěnému spuštění a dostatečnou ochranou pacienta před pádem či zaklíněním dle platných norem 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sesterský ovládací panel s ochranou proti nechtěnému polohování, s možností blokace jednotlivých funkcí a s předprogramovanými důležitými polohami (minimálně resuscitační poloha CPR, kardiacké křeslo, Trendelenburgova poloha,…)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v postranicích integrované oboustranné ovladače lůžka s ochranou proti nechtěnému polohování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 xml:space="preserve">kolečka s centrálním ovládáním brzd, průměr minimálně </w:t>
      </w:r>
      <w:smartTag w:uri="urn:schemas-microsoft-com:office:smarttags" w:element="metricconverter">
        <w:smartTagPr>
          <w:attr w:name="ProductID" w:val="150 mm"/>
        </w:smartTagPr>
        <w:r w:rsidRPr="00FF1EC9">
          <w:rPr>
            <w:rFonts w:cs="Times New Roman"/>
            <w:color w:val="000000"/>
            <w:sz w:val="20"/>
            <w:szCs w:val="20"/>
            <w:lang w:val="cs-CZ"/>
          </w:rPr>
          <w:t>150 mm</w:t>
        </w:r>
      </w:smartTag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univerzální lišty a držáky na příslušenství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držáky na infúzní stojan a hrazdu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ochranná kolečka v rozích lůžka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zálohová baterie s autodiagnostikou kapacity a životnosti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potenciálové propojení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příslušenství: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držák kyslíkové lahve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hrazda s madlem</w:t>
      </w:r>
    </w:p>
    <w:p w:rsidR="00FF1EC9" w:rsidRPr="00FF1EC9" w:rsidRDefault="00FF1EC9" w:rsidP="00015BA0">
      <w:pPr>
        <w:pStyle w:val="TxBrp11"/>
        <w:numPr>
          <w:ilvl w:val="0"/>
          <w:numId w:val="9"/>
        </w:numPr>
        <w:tabs>
          <w:tab w:val="clear" w:pos="1320"/>
          <w:tab w:val="left" w:pos="284"/>
          <w:tab w:val="left" w:pos="720"/>
        </w:tabs>
        <w:spacing w:line="277" w:lineRule="exact"/>
        <w:rPr>
          <w:rFonts w:cs="Times New Roman"/>
          <w:color w:val="000000"/>
          <w:sz w:val="20"/>
          <w:szCs w:val="20"/>
          <w:lang w:val="cs-CZ"/>
        </w:rPr>
      </w:pPr>
      <w:r w:rsidRPr="00FF1EC9">
        <w:rPr>
          <w:rFonts w:cs="Times New Roman"/>
          <w:color w:val="000000"/>
          <w:sz w:val="20"/>
          <w:szCs w:val="20"/>
          <w:lang w:val="cs-CZ"/>
        </w:rPr>
        <w:t>polička na psaní</w:t>
      </w:r>
    </w:p>
    <w:p w:rsidR="00FF1EC9" w:rsidRDefault="00FF1EC9" w:rsidP="00FF1EC9">
      <w:pPr>
        <w:pStyle w:val="TxBrp11"/>
        <w:tabs>
          <w:tab w:val="left" w:pos="284"/>
        </w:tabs>
        <w:spacing w:line="277" w:lineRule="exact"/>
        <w:ind w:left="0"/>
        <w:rPr>
          <w:rFonts w:cs="Times New Roman"/>
          <w:b/>
          <w:color w:val="000000"/>
          <w:sz w:val="20"/>
          <w:szCs w:val="20"/>
          <w:lang w:val="cs-CZ"/>
        </w:rPr>
      </w:pPr>
    </w:p>
    <w:p w:rsidR="00015BA0" w:rsidRPr="0044422E" w:rsidRDefault="00015BA0" w:rsidP="00FF1EC9">
      <w:pPr>
        <w:pStyle w:val="TxBrp11"/>
        <w:tabs>
          <w:tab w:val="left" w:pos="284"/>
        </w:tabs>
        <w:spacing w:line="277" w:lineRule="exact"/>
        <w:ind w:left="0"/>
        <w:rPr>
          <w:rFonts w:ascii="Calibri" w:hAnsi="Calibri" w:cs="Times New Roman"/>
          <w:b/>
          <w:color w:val="000000"/>
          <w:sz w:val="22"/>
          <w:szCs w:val="22"/>
          <w:lang w:val="cs-CZ"/>
        </w:rPr>
      </w:pPr>
    </w:p>
    <w:p w:rsidR="00FF1EC9" w:rsidRPr="00015BA0" w:rsidRDefault="00FF1EC9" w:rsidP="00FF1EC9">
      <w:pPr>
        <w:pStyle w:val="TxBrp11"/>
        <w:tabs>
          <w:tab w:val="left" w:pos="284"/>
        </w:tabs>
        <w:spacing w:line="277" w:lineRule="exact"/>
        <w:ind w:left="0"/>
        <w:rPr>
          <w:rFonts w:cs="Times New Roman"/>
          <w:b/>
          <w:color w:val="000000"/>
          <w:sz w:val="20"/>
          <w:szCs w:val="20"/>
          <w:lang w:val="cs-CZ"/>
        </w:rPr>
      </w:pPr>
      <w:r w:rsidRPr="00015BA0">
        <w:rPr>
          <w:rFonts w:cs="Times New Roman"/>
          <w:b/>
          <w:color w:val="000000"/>
          <w:sz w:val="20"/>
          <w:szCs w:val="20"/>
          <w:lang w:val="cs-CZ"/>
        </w:rPr>
        <w:t xml:space="preserve"> Matrace antidekubitní aktivní -</w:t>
      </w:r>
      <w:r w:rsidR="00015BA0">
        <w:rPr>
          <w:rFonts w:cs="Times New Roman"/>
          <w:b/>
          <w:color w:val="000000"/>
          <w:sz w:val="20"/>
          <w:szCs w:val="20"/>
          <w:lang w:val="cs-CZ"/>
        </w:rPr>
        <w:t xml:space="preserve"> </w:t>
      </w:r>
      <w:r w:rsidRPr="00015BA0">
        <w:rPr>
          <w:rFonts w:cs="Times New Roman"/>
          <w:b/>
          <w:color w:val="000000"/>
          <w:sz w:val="20"/>
          <w:szCs w:val="20"/>
          <w:lang w:val="cs-CZ"/>
        </w:rPr>
        <w:t>4 ks</w:t>
      </w:r>
    </w:p>
    <w:p w:rsidR="00FF1EC9" w:rsidRPr="00015BA0" w:rsidRDefault="00FF1EC9" w:rsidP="00FF1EC9">
      <w:pPr>
        <w:pStyle w:val="Odstavecseseznamem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15BA0">
        <w:rPr>
          <w:rFonts w:ascii="Times New Roman" w:hAnsi="Times New Roman"/>
          <w:sz w:val="20"/>
          <w:szCs w:val="20"/>
        </w:rPr>
        <w:t>pulzní systém pro léčbu vysokého stupně dekubitu, samonosná s držákem na lůžko</w:t>
      </w:r>
    </w:p>
    <w:p w:rsidR="00FF1EC9" w:rsidRPr="00015BA0" w:rsidRDefault="00FF1EC9" w:rsidP="00FF1EC9">
      <w:pPr>
        <w:pStyle w:val="Odstavecseseznamem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15BA0">
        <w:rPr>
          <w:rFonts w:ascii="Times New Roman" w:hAnsi="Times New Roman"/>
          <w:sz w:val="20"/>
          <w:szCs w:val="20"/>
        </w:rPr>
        <w:t>řízená pulzace</w:t>
      </w:r>
    </w:p>
    <w:p w:rsidR="00FF1EC9" w:rsidRPr="00015BA0" w:rsidRDefault="00FF1EC9" w:rsidP="00FF1EC9">
      <w:pPr>
        <w:pStyle w:val="Odstavecseseznamem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15BA0">
        <w:rPr>
          <w:rFonts w:ascii="Times New Roman" w:hAnsi="Times New Roman"/>
          <w:sz w:val="20"/>
          <w:szCs w:val="20"/>
        </w:rPr>
        <w:t>použití prevence a léčba  4. Stupně dekubitu</w:t>
      </w:r>
    </w:p>
    <w:p w:rsidR="00FF1EC9" w:rsidRPr="00015BA0" w:rsidRDefault="00FF1EC9" w:rsidP="00FF1EC9">
      <w:pPr>
        <w:pStyle w:val="Odstavecseseznamem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15BA0">
        <w:rPr>
          <w:rFonts w:ascii="Times New Roman" w:hAnsi="Times New Roman"/>
          <w:sz w:val="20"/>
          <w:szCs w:val="20"/>
        </w:rPr>
        <w:t>elektronická kontrola veškerých funkcí systému</w:t>
      </w:r>
    </w:p>
    <w:p w:rsidR="00FF1EC9" w:rsidRPr="00015BA0" w:rsidRDefault="00FF1EC9" w:rsidP="00FF1EC9">
      <w:pPr>
        <w:pStyle w:val="Odstavecseseznamem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15BA0">
        <w:rPr>
          <w:rFonts w:ascii="Times New Roman" w:hAnsi="Times New Roman"/>
          <w:sz w:val="20"/>
          <w:szCs w:val="20"/>
        </w:rPr>
        <w:t>vodotěsný, snímatelný, paropropustný povlak, rozepínatelný ze čtyř stran</w:t>
      </w:r>
    </w:p>
    <w:p w:rsidR="00FF1EC9" w:rsidRPr="00015BA0" w:rsidRDefault="00FF1EC9" w:rsidP="00FF1EC9">
      <w:pPr>
        <w:pStyle w:val="Odstavecseseznamem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15BA0">
        <w:rPr>
          <w:rFonts w:ascii="Times New Roman" w:hAnsi="Times New Roman"/>
          <w:sz w:val="20"/>
          <w:szCs w:val="20"/>
        </w:rPr>
        <w:t>připevnitelná k rámu postele</w:t>
      </w:r>
    </w:p>
    <w:p w:rsidR="00FF1EC9" w:rsidRPr="00015BA0" w:rsidRDefault="00FF1EC9" w:rsidP="00FF1EC9">
      <w:pPr>
        <w:pStyle w:val="Odstavecseseznamem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15BA0">
        <w:rPr>
          <w:rFonts w:ascii="Times New Roman" w:hAnsi="Times New Roman"/>
          <w:sz w:val="20"/>
          <w:szCs w:val="20"/>
        </w:rPr>
        <w:t>bezhlučný a bezvibrační motor</w:t>
      </w:r>
    </w:p>
    <w:p w:rsidR="00FF1EC9" w:rsidRPr="00015BA0" w:rsidRDefault="00FF1EC9" w:rsidP="00FF1EC9">
      <w:pPr>
        <w:pStyle w:val="Odstavecseseznamem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15BA0">
        <w:rPr>
          <w:rFonts w:ascii="Times New Roman" w:hAnsi="Times New Roman"/>
          <w:sz w:val="20"/>
          <w:szCs w:val="20"/>
        </w:rPr>
        <w:t xml:space="preserve">automatická regulace dle váhy pacienta alespoň od 30 do minimálně </w:t>
      </w:r>
      <w:smartTag w:uri="urn:schemas-microsoft-com:office:smarttags" w:element="metricconverter">
        <w:smartTagPr>
          <w:attr w:name="ProductID" w:val="250 kg"/>
        </w:smartTagPr>
        <w:r w:rsidRPr="00015BA0">
          <w:rPr>
            <w:rFonts w:ascii="Times New Roman" w:hAnsi="Times New Roman"/>
            <w:sz w:val="20"/>
            <w:szCs w:val="20"/>
          </w:rPr>
          <w:t>250 kg</w:t>
        </w:r>
      </w:smartTag>
    </w:p>
    <w:p w:rsidR="00FF1EC9" w:rsidRPr="00015BA0" w:rsidRDefault="00FF1EC9" w:rsidP="00FF1EC9">
      <w:pPr>
        <w:pStyle w:val="Odstavecseseznamem1"/>
        <w:numPr>
          <w:ilvl w:val="0"/>
          <w:numId w:val="10"/>
        </w:numPr>
        <w:rPr>
          <w:rFonts w:ascii="Times New Roman" w:hAnsi="Times New Roman"/>
          <w:color w:val="000000"/>
          <w:sz w:val="20"/>
          <w:szCs w:val="20"/>
        </w:rPr>
      </w:pPr>
      <w:r w:rsidRPr="00015BA0">
        <w:rPr>
          <w:rFonts w:ascii="Times New Roman" w:hAnsi="Times New Roman"/>
          <w:color w:val="000000"/>
          <w:sz w:val="20"/>
          <w:szCs w:val="20"/>
        </w:rPr>
        <w:t>systém střídání tlaků v celách minimálně 3-1</w:t>
      </w:r>
    </w:p>
    <w:p w:rsidR="00FF1EC9" w:rsidRPr="00015BA0" w:rsidRDefault="00FF1EC9" w:rsidP="00FF1EC9">
      <w:pPr>
        <w:pStyle w:val="Odstavecseseznamem1"/>
        <w:numPr>
          <w:ilvl w:val="0"/>
          <w:numId w:val="10"/>
        </w:numPr>
        <w:rPr>
          <w:rFonts w:ascii="Times New Roman" w:hAnsi="Times New Roman"/>
          <w:color w:val="000000"/>
          <w:sz w:val="20"/>
          <w:szCs w:val="20"/>
        </w:rPr>
      </w:pPr>
      <w:r w:rsidRPr="00015BA0">
        <w:rPr>
          <w:rFonts w:ascii="Times New Roman" w:hAnsi="Times New Roman"/>
          <w:color w:val="000000"/>
          <w:sz w:val="20"/>
          <w:szCs w:val="20"/>
        </w:rPr>
        <w:t>uspořádání cel do kompaktních modulů zamezující zapadání pacienta mezi cely při   polohování</w:t>
      </w:r>
    </w:p>
    <w:p w:rsidR="00FF1EC9" w:rsidRPr="00015BA0" w:rsidRDefault="00FF1EC9" w:rsidP="00FF1EC9">
      <w:pPr>
        <w:pStyle w:val="Odstavecseseznamem1"/>
        <w:numPr>
          <w:ilvl w:val="0"/>
          <w:numId w:val="10"/>
        </w:numPr>
        <w:rPr>
          <w:rFonts w:ascii="Times New Roman" w:hAnsi="Times New Roman"/>
          <w:color w:val="000000"/>
          <w:sz w:val="20"/>
          <w:szCs w:val="20"/>
        </w:rPr>
      </w:pPr>
      <w:r w:rsidRPr="00015BA0">
        <w:rPr>
          <w:rFonts w:ascii="Times New Roman" w:hAnsi="Times New Roman"/>
          <w:color w:val="000000"/>
          <w:sz w:val="20"/>
          <w:szCs w:val="20"/>
        </w:rPr>
        <w:t>automatická úprava tlaku v celách při polohování zádového dílu lůžka</w:t>
      </w:r>
    </w:p>
    <w:p w:rsidR="00FF1EC9" w:rsidRDefault="00FF1EC9" w:rsidP="00FF1EC9">
      <w:pPr>
        <w:pStyle w:val="Odstavecseseznamem1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90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90"/>
      </w:tblGrid>
      <w:tr w:rsidR="00FF1EC9" w:rsidRPr="005107A8" w:rsidTr="00C64F30">
        <w:trPr>
          <w:trHeight w:val="255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 Lůžko dětské -</w:t>
            </w:r>
            <w:r w:rsidR="00015BA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015BA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2kusy</w:t>
            </w:r>
          </w:p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stabilní a jednoduše čistitelná konstrukce lůžka</w:t>
            </w:r>
          </w:p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plastový kryt podvozku</w:t>
            </w:r>
          </w:p>
        </w:tc>
      </w:tr>
      <w:tr w:rsidR="00FF1EC9" w:rsidRPr="005107A8" w:rsidTr="00C64F30">
        <w:trPr>
          <w:trHeight w:val="255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bezpečná pracovní zátěž minimálně 70kg</w:t>
            </w:r>
          </w:p>
        </w:tc>
      </w:tr>
      <w:tr w:rsidR="00FF1EC9" w:rsidRPr="005107A8" w:rsidTr="00C64F30">
        <w:trPr>
          <w:trHeight w:val="255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zdvih ložné plochy pomocí elektromotoru minimálně v rozsahu 60-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015BA0">
                <w:rPr>
                  <w:rFonts w:ascii="Times New Roman" w:hAnsi="Times New Roman"/>
                  <w:sz w:val="20"/>
                  <w:szCs w:val="20"/>
                  <w:lang w:eastAsia="cs-CZ"/>
                </w:rPr>
                <w:t>80 cm</w:t>
              </w:r>
            </w:smartTag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pro bezpečnou práci personálu, bezpečnou péči a mobilizaci pacienta</w:t>
            </w:r>
          </w:p>
        </w:tc>
      </w:tr>
      <w:tr w:rsidR="00FF1EC9" w:rsidRPr="005107A8" w:rsidTr="00C64F30">
        <w:trPr>
          <w:trHeight w:val="255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elektricky polohovatelná dvoudílná ložná plocha cca 140x70cm (tolerance +/-5cm) - minimálně zádový polohovatelný pomocí elektromotorů</w:t>
            </w:r>
          </w:p>
        </w:tc>
      </w:tr>
      <w:tr w:rsidR="00FF1EC9" w:rsidRPr="005107A8" w:rsidTr="00C64F30">
        <w:trPr>
          <w:trHeight w:val="255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náklon do Trendelenburgovy a Antitrendeleburgovy polohy minimálně 12° pomocí elektromotoru</w:t>
            </w:r>
          </w:p>
        </w:tc>
      </w:tr>
      <w:tr w:rsidR="00FF1EC9" w:rsidRPr="005107A8" w:rsidTr="00C64F30">
        <w:trPr>
          <w:trHeight w:val="255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mechanické rychlospuštění zádového dílu při KPR</w:t>
            </w:r>
          </w:p>
        </w:tc>
      </w:tr>
      <w:tr w:rsidR="00FF1EC9" w:rsidRPr="005107A8" w:rsidTr="00C64F30">
        <w:trPr>
          <w:trHeight w:val="255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kompaktní plastová (velmi snadno čistitelná) odnímatelná čela s aretací </w:t>
            </w:r>
          </w:p>
        </w:tc>
      </w:tr>
      <w:tr w:rsidR="00FF1EC9" w:rsidRPr="005107A8" w:rsidTr="00C64F30">
        <w:trPr>
          <w:trHeight w:val="510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jednodílné nebo dělené sklopné postranice s dostatečnou ochranou pacienta před pádem či zaklíněním, bezpečná a dobře dostupná aretace v horní části postranic</w:t>
            </w:r>
          </w:p>
        </w:tc>
      </w:tr>
      <w:tr w:rsidR="00FF1EC9" w:rsidRPr="005107A8" w:rsidTr="00C64F30">
        <w:trPr>
          <w:trHeight w:val="255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výška čel a postranic minimálně 80cm nad povrchem ložné plochy</w:t>
            </w:r>
          </w:p>
        </w:tc>
      </w:tr>
      <w:tr w:rsidR="00FF1EC9" w:rsidRPr="005107A8" w:rsidTr="00C64F30">
        <w:trPr>
          <w:trHeight w:val="255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centrální sesterský ovládací panel s ochranou proti nechtěné aktivaci</w:t>
            </w:r>
          </w:p>
        </w:tc>
      </w:tr>
      <w:tr w:rsidR="00FF1EC9" w:rsidRPr="005107A8" w:rsidTr="00C64F30">
        <w:trPr>
          <w:trHeight w:val="510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kolečka s centrálním ovládáním brzd, průměr minimálně </w:t>
            </w:r>
            <w:smartTag w:uri="urn:schemas-microsoft-com:office:smarttags" w:element="metricconverter">
              <w:smartTagPr>
                <w:attr w:name="ProductID" w:val="125 mm"/>
              </w:smartTagPr>
              <w:r w:rsidRPr="00015BA0">
                <w:rPr>
                  <w:rFonts w:ascii="Times New Roman" w:hAnsi="Times New Roman"/>
                  <w:sz w:val="20"/>
                  <w:szCs w:val="20"/>
                  <w:lang w:eastAsia="cs-CZ"/>
                </w:rPr>
                <w:t>125 mm</w:t>
              </w:r>
            </w:smartTag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, </w:t>
            </w:r>
          </w:p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odkládací výsuvný box na drobný zdrav. materiál</w:t>
            </w:r>
          </w:p>
        </w:tc>
      </w:tr>
      <w:tr w:rsidR="00FF1EC9" w:rsidRPr="005107A8" w:rsidTr="00C64F30">
        <w:trPr>
          <w:trHeight w:val="255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univerzální lišty a držáky na příslušenství</w:t>
            </w:r>
          </w:p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plastový výsuvný box na pleny</w:t>
            </w:r>
          </w:p>
        </w:tc>
      </w:tr>
      <w:tr w:rsidR="00FF1EC9" w:rsidRPr="005107A8" w:rsidTr="00C64F30">
        <w:trPr>
          <w:trHeight w:val="255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ochranná kolečka v rozích lůžka</w:t>
            </w:r>
          </w:p>
        </w:tc>
      </w:tr>
      <w:tr w:rsidR="00FF1EC9" w:rsidRPr="005107A8" w:rsidTr="00C64F30">
        <w:trPr>
          <w:trHeight w:val="1428"/>
        </w:trPr>
        <w:tc>
          <w:tcPr>
            <w:tcW w:w="10490" w:type="dxa"/>
          </w:tcPr>
          <w:p w:rsidR="00FF1EC9" w:rsidRPr="00015BA0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svod el. Potenciálu</w:t>
            </w:r>
          </w:p>
          <w:p w:rsidR="00FF1EC9" w:rsidRDefault="00FF1EC9" w:rsidP="00C64F30">
            <w:pPr>
              <w:pStyle w:val="Bezmezer1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sz w:val="20"/>
                <w:szCs w:val="20"/>
                <w:lang w:eastAsia="cs-CZ"/>
              </w:rPr>
              <w:t>infuzní stojan, výškově stavitelný</w:t>
            </w:r>
          </w:p>
          <w:p w:rsidR="00F24278" w:rsidRPr="00015BA0" w:rsidRDefault="00F24278" w:rsidP="00F24278">
            <w:pPr>
              <w:pStyle w:val="Bezmezer1"/>
              <w:ind w:left="72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FF1EC9" w:rsidRPr="00015BA0" w:rsidRDefault="00FF1EC9" w:rsidP="00C64F30">
            <w:pPr>
              <w:pStyle w:val="Bezmezer1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015BA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Matrace dětského lůžka -</w:t>
            </w:r>
            <w:r w:rsidR="00015BA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015BA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2 kusy</w:t>
            </w:r>
          </w:p>
          <w:tbl>
            <w:tblPr>
              <w:tblW w:w="9660" w:type="dxa"/>
              <w:tblInd w:w="55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660"/>
            </w:tblGrid>
            <w:tr w:rsidR="00FF1EC9" w:rsidRPr="00015BA0" w:rsidTr="00C64F30">
              <w:trPr>
                <w:trHeight w:val="255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F1EC9" w:rsidRPr="00015BA0" w:rsidRDefault="00FF1EC9" w:rsidP="00C64F30">
                  <w:pPr>
                    <w:pStyle w:val="Bezmezer1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0"/>
                      <w:szCs w:val="20"/>
                      <w:lang w:eastAsia="cs-CZ"/>
                    </w:rPr>
                  </w:pPr>
                  <w:r w:rsidRPr="00015BA0">
                    <w:rPr>
                      <w:rFonts w:ascii="Times New Roman" w:hAnsi="Times New Roman"/>
                      <w:sz w:val="20"/>
                      <w:szCs w:val="20"/>
                      <w:lang w:eastAsia="cs-CZ"/>
                    </w:rPr>
                    <w:t>jádro kombinované ze studené PUR a viskoelastické pěny zajišťující zónovou tuhost alespoň ve 3 zónách</w:t>
                  </w:r>
                </w:p>
              </w:tc>
            </w:tr>
            <w:tr w:rsidR="00FF1EC9" w:rsidRPr="00015BA0" w:rsidTr="00C64F30">
              <w:trPr>
                <w:trHeight w:val="255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F1EC9" w:rsidRPr="00015BA0" w:rsidRDefault="00FF1EC9" w:rsidP="00C64F30">
                  <w:pPr>
                    <w:pStyle w:val="Bezmezer1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0"/>
                      <w:szCs w:val="20"/>
                      <w:lang w:eastAsia="cs-CZ"/>
                    </w:rPr>
                  </w:pPr>
                  <w:r w:rsidRPr="00015BA0">
                    <w:rPr>
                      <w:rFonts w:ascii="Times New Roman" w:hAnsi="Times New Roman"/>
                      <w:sz w:val="20"/>
                      <w:szCs w:val="20"/>
                      <w:lang w:eastAsia="cs-CZ"/>
                    </w:rPr>
                    <w:t>na povrchu jádra souvislá vrstva alespoň 2cm z viskoelastické pěny</w:t>
                  </w:r>
                </w:p>
              </w:tc>
            </w:tr>
            <w:tr w:rsidR="00FF1EC9" w:rsidRPr="00015BA0" w:rsidTr="00C64F30">
              <w:trPr>
                <w:trHeight w:val="510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F1EC9" w:rsidRPr="00015BA0" w:rsidRDefault="00FF1EC9" w:rsidP="00C64F30">
                  <w:pPr>
                    <w:pStyle w:val="Bezmezer1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0"/>
                      <w:szCs w:val="20"/>
                      <w:lang w:eastAsia="cs-CZ"/>
                    </w:rPr>
                  </w:pPr>
                  <w:r w:rsidRPr="00015BA0">
                    <w:rPr>
                      <w:rFonts w:ascii="Times New Roman" w:hAnsi="Times New Roman"/>
                      <w:sz w:val="20"/>
                      <w:szCs w:val="20"/>
                      <w:lang w:eastAsia="cs-CZ"/>
                    </w:rPr>
                    <w:t>potah snadno snímatelný, zip ze čtyř stran s ochranou proti znečištění, paropropustný, voděodolný, spoje potahu zabraňující průsaku nečistot do jádra - nejlépe kontinuálně svařované</w:t>
                  </w:r>
                </w:p>
              </w:tc>
            </w:tr>
            <w:tr w:rsidR="00FF1EC9" w:rsidRPr="00015BA0" w:rsidTr="00C64F30">
              <w:trPr>
                <w:trHeight w:val="310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F1EC9" w:rsidRPr="00015BA0" w:rsidRDefault="00FF1EC9" w:rsidP="00C64F30">
                  <w:pPr>
                    <w:pStyle w:val="Bezmezer1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0"/>
                      <w:szCs w:val="20"/>
                      <w:lang w:eastAsia="cs-CZ"/>
                    </w:rPr>
                  </w:pPr>
                  <w:r w:rsidRPr="00015BA0">
                    <w:rPr>
                      <w:rFonts w:ascii="Times New Roman" w:hAnsi="Times New Roman"/>
                      <w:sz w:val="20"/>
                      <w:szCs w:val="20"/>
                      <w:lang w:eastAsia="cs-CZ"/>
                    </w:rPr>
                    <w:t>materiál potahu bakteriostatický, desinfikovatelný běžnými prostředky, pružný ve dvou směrech</w:t>
                  </w:r>
                </w:p>
              </w:tc>
            </w:tr>
            <w:tr w:rsidR="00FF1EC9" w:rsidRPr="00015BA0" w:rsidTr="00C64F30">
              <w:trPr>
                <w:trHeight w:val="255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F1EC9" w:rsidRDefault="00FF1EC9" w:rsidP="00C64F30">
                  <w:pPr>
                    <w:pStyle w:val="Bezmezer1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0"/>
                      <w:szCs w:val="20"/>
                      <w:lang w:eastAsia="cs-CZ"/>
                    </w:rPr>
                  </w:pPr>
                  <w:r w:rsidRPr="00015BA0">
                    <w:rPr>
                      <w:rFonts w:ascii="Times New Roman" w:hAnsi="Times New Roman"/>
                      <w:sz w:val="20"/>
                      <w:szCs w:val="20"/>
                      <w:lang w:eastAsia="cs-CZ"/>
                    </w:rPr>
                    <w:t>rozměr dle lůžka, výška 14 cm</w:t>
                  </w:r>
                </w:p>
                <w:p w:rsidR="00F24278" w:rsidRPr="00015BA0" w:rsidRDefault="00F24278" w:rsidP="00F24278">
                  <w:pPr>
                    <w:pStyle w:val="Bezmezer1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5BA0">
                    <w:rPr>
                      <w:rFonts w:ascii="Times New Roman" w:hAnsi="Times New Roman"/>
                      <w:sz w:val="20"/>
                      <w:szCs w:val="20"/>
                    </w:rPr>
                    <w:t xml:space="preserve">Riziko vzniku dekubitu až IV. Stupně </w:t>
                  </w:r>
                </w:p>
                <w:p w:rsidR="00F24278" w:rsidRPr="00F24278" w:rsidRDefault="00F24278" w:rsidP="00F24278">
                  <w:pPr>
                    <w:pStyle w:val="Bezmezer1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5BA0">
                    <w:rPr>
                      <w:rFonts w:ascii="Times New Roman" w:hAnsi="Times New Roman"/>
                      <w:sz w:val="20"/>
                      <w:szCs w:val="20"/>
                    </w:rPr>
                    <w:t>hustota jádra min. 40 kg/m³</w:t>
                  </w:r>
                </w:p>
              </w:tc>
            </w:tr>
            <w:tr w:rsidR="00FF1EC9" w:rsidRPr="00015BA0" w:rsidTr="00C64F30">
              <w:trPr>
                <w:trHeight w:val="255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F1EC9" w:rsidRPr="00015BA0" w:rsidRDefault="00FF1EC9" w:rsidP="00C64F30">
                  <w:pPr>
                    <w:pStyle w:val="Bezmezer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F1EC9" w:rsidRPr="00015BA0" w:rsidRDefault="00FF1EC9" w:rsidP="00C64F30">
            <w:pPr>
              <w:pStyle w:val="Bezmezer1"/>
              <w:rPr>
                <w:rFonts w:ascii="Times New Roman" w:hAnsi="Times New Roman"/>
                <w:bCs/>
                <w:sz w:val="20"/>
                <w:szCs w:val="20"/>
              </w:rPr>
            </w:pPr>
            <w:r w:rsidRPr="00015BA0">
              <w:rPr>
                <w:rStyle w:val="Siln"/>
                <w:rFonts w:ascii="Times New Roman" w:hAnsi="Times New Roman"/>
                <w:sz w:val="20"/>
                <w:szCs w:val="20"/>
              </w:rPr>
              <w:t>Noční stolek  -14 kusů</w:t>
            </w:r>
          </w:p>
          <w:p w:rsidR="00FF1EC9" w:rsidRPr="00015BA0" w:rsidRDefault="00FF1EC9" w:rsidP="00C64F30">
            <w:pPr>
              <w:pStyle w:val="Bezmezer1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015BA0">
              <w:rPr>
                <w:rFonts w:ascii="Times New Roman" w:hAnsi="Times New Roman"/>
                <w:sz w:val="20"/>
                <w:szCs w:val="20"/>
              </w:rPr>
              <w:t xml:space="preserve">Oboustranně přístupný pacientský stolek </w:t>
            </w:r>
          </w:p>
          <w:p w:rsidR="00FF1EC9" w:rsidRPr="00015BA0" w:rsidRDefault="00FF1EC9" w:rsidP="00C64F30">
            <w:pPr>
              <w:pStyle w:val="Bezmezer1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015BA0">
              <w:rPr>
                <w:rFonts w:ascii="Times New Roman" w:hAnsi="Times New Roman"/>
                <w:sz w:val="20"/>
                <w:szCs w:val="20"/>
              </w:rPr>
              <w:t>korpus kovový, lakovaný</w:t>
            </w:r>
          </w:p>
          <w:p w:rsidR="00FF1EC9" w:rsidRPr="00015BA0" w:rsidRDefault="00FF1EC9" w:rsidP="00C64F30">
            <w:pPr>
              <w:pStyle w:val="Bezmezer1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015BA0">
              <w:rPr>
                <w:rFonts w:ascii="Times New Roman" w:hAnsi="Times New Roman"/>
                <w:sz w:val="20"/>
                <w:szCs w:val="20"/>
              </w:rPr>
              <w:t>integrovaná, výškově stavitelná jídelní deska pomocí posilovací pružiny</w:t>
            </w:r>
          </w:p>
          <w:p w:rsidR="00FF1EC9" w:rsidRPr="00015BA0" w:rsidRDefault="00FF1EC9" w:rsidP="00C64F30">
            <w:pPr>
              <w:pStyle w:val="Bezmezer1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015BA0">
              <w:rPr>
                <w:rFonts w:ascii="Times New Roman" w:hAnsi="Times New Roman"/>
                <w:sz w:val="20"/>
                <w:szCs w:val="20"/>
              </w:rPr>
              <w:t>jídelní deska umožňuje náklon</w:t>
            </w:r>
          </w:p>
          <w:p w:rsidR="00FF1EC9" w:rsidRPr="00015BA0" w:rsidRDefault="00FF1EC9" w:rsidP="00C64F30">
            <w:pPr>
              <w:pStyle w:val="Bezmezer1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015BA0">
              <w:rPr>
                <w:rFonts w:ascii="Times New Roman" w:hAnsi="Times New Roman"/>
                <w:sz w:val="20"/>
                <w:szCs w:val="20"/>
              </w:rPr>
              <w:t>zásuvky: lakovaná madla, vyjímatelné plastové vložky</w:t>
            </w:r>
          </w:p>
          <w:p w:rsidR="00FF1EC9" w:rsidRPr="00015BA0" w:rsidRDefault="00FF1EC9" w:rsidP="00C64F30">
            <w:pPr>
              <w:pStyle w:val="Bezmezer1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015BA0">
              <w:rPr>
                <w:rFonts w:ascii="Times New Roman" w:hAnsi="Times New Roman"/>
                <w:sz w:val="20"/>
                <w:szCs w:val="20"/>
              </w:rPr>
              <w:t>malá horní zásuvka</w:t>
            </w:r>
          </w:p>
          <w:p w:rsidR="00FF1EC9" w:rsidRPr="00015BA0" w:rsidRDefault="00FF1EC9" w:rsidP="00C64F30">
            <w:pPr>
              <w:pStyle w:val="Bezmezer1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015B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velká spodní skříňka </w:t>
            </w:r>
          </w:p>
          <w:p w:rsidR="005A06A9" w:rsidRPr="005A06A9" w:rsidRDefault="00FF1EC9" w:rsidP="005A06A9">
            <w:pPr>
              <w:pStyle w:val="Bezmezer1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015BA0">
              <w:rPr>
                <w:rFonts w:ascii="Times New Roman" w:hAnsi="Times New Roman"/>
                <w:sz w:val="20"/>
                <w:szCs w:val="20"/>
              </w:rPr>
              <w:t xml:space="preserve">odkládací plocha mezi oběma zásuvkami (nika) </w:t>
            </w:r>
          </w:p>
        </w:tc>
      </w:tr>
    </w:tbl>
    <w:p w:rsidR="00FF1EC9" w:rsidRPr="00015BA0" w:rsidRDefault="00FF1EC9" w:rsidP="00FF1EC9">
      <w:pPr>
        <w:rPr>
          <w:b/>
        </w:rPr>
      </w:pPr>
      <w:r w:rsidRPr="00015BA0">
        <w:rPr>
          <w:b/>
        </w:rPr>
        <w:lastRenderedPageBreak/>
        <w:t>Transportní lůžko/lehátko urgentní -</w:t>
      </w:r>
      <w:r w:rsidR="00015BA0">
        <w:rPr>
          <w:b/>
        </w:rPr>
        <w:t xml:space="preserve"> </w:t>
      </w:r>
      <w:r w:rsidRPr="00015BA0">
        <w:rPr>
          <w:b/>
        </w:rPr>
        <w:t>1kus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>velmi stabilní a jednoduše čistitelný sloupový podvozek lůžka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>hydraulický zdvih lůžka minimálně v rozsahu 60-</w:t>
      </w:r>
      <w:smartTag w:uri="urn:schemas-microsoft-com:office:smarttags" w:element="metricconverter">
        <w:smartTagPr>
          <w:attr w:name="ProductID" w:val="90 cm"/>
        </w:smartTagPr>
        <w:r w:rsidRPr="00015BA0">
          <w:rPr>
            <w:rFonts w:cs="Times New Roman"/>
            <w:color w:val="000000"/>
            <w:sz w:val="20"/>
            <w:szCs w:val="20"/>
            <w:lang w:val="cs-CZ"/>
          </w:rPr>
          <w:t>90 cm</w:t>
        </w:r>
      </w:smartTag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>dvoudílná ložná plocha nejlépe 195x65 cm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>možnost náklonu do Trendelenburgovy polohy min. 12° a Antitrendeleburgovy polohy min. 12°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>integrované sklopné postranice nepřesahující vnější obrys lůžka s ochranou proti nechtěnému spuštění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 xml:space="preserve">kolečka s centrálním ovládáním brzd prům. min. </w:t>
      </w:r>
      <w:smartTag w:uri="urn:schemas-microsoft-com:office:smarttags" w:element="metricconverter">
        <w:smartTagPr>
          <w:attr w:name="ProductID" w:val="200 mm"/>
        </w:smartTagPr>
        <w:r w:rsidRPr="00015BA0">
          <w:rPr>
            <w:rFonts w:cs="Times New Roman"/>
            <w:color w:val="000000"/>
            <w:sz w:val="20"/>
            <w:szCs w:val="20"/>
            <w:lang w:val="cs-CZ"/>
          </w:rPr>
          <w:t>200 mm</w:t>
        </w:r>
      </w:smartTag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>prostor na umístění tlakové lahve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>univerzální držáky na drobné příslušenství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>ochranná kolečka v rozích lůžka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 xml:space="preserve">nosnost minimálně </w:t>
      </w:r>
      <w:smartTag w:uri="urn:schemas-microsoft-com:office:smarttags" w:element="metricconverter">
        <w:smartTagPr>
          <w:attr w:name="ProductID" w:val="200 kg"/>
        </w:smartTagPr>
        <w:r w:rsidRPr="00015BA0">
          <w:rPr>
            <w:rFonts w:cs="Times New Roman"/>
            <w:color w:val="000000"/>
            <w:sz w:val="20"/>
            <w:szCs w:val="20"/>
            <w:lang w:val="cs-CZ"/>
          </w:rPr>
          <w:t>200 kg</w:t>
        </w:r>
      </w:smartTag>
      <w:r w:rsidRPr="00015BA0">
        <w:rPr>
          <w:rFonts w:cs="Times New Roman"/>
          <w:color w:val="000000"/>
          <w:sz w:val="20"/>
          <w:szCs w:val="20"/>
          <w:lang w:val="cs-CZ"/>
        </w:rPr>
        <w:t xml:space="preserve">     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>matrace ze studené PUR pěny s voděodolným paropropustným antistatickým potahem a s integrovanými podložkami pro přesun pacienta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>rentgenovatelná celá ložná plocha pro C-rameno a s možností umístění RTG kazety pod ložnou plochou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 xml:space="preserve">výsuvné řídící madlo v hlavové i nožní části 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>integrovaný sklopný infuzní stojan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>eurolišta po obou stranách lůžka</w:t>
      </w:r>
    </w:p>
    <w:p w:rsidR="00FF1EC9" w:rsidRPr="00015BA0" w:rsidRDefault="00FF1EC9" w:rsidP="00FF1EC9">
      <w:pPr>
        <w:pStyle w:val="TxBrp11"/>
        <w:numPr>
          <w:ilvl w:val="0"/>
          <w:numId w:val="11"/>
        </w:numPr>
        <w:tabs>
          <w:tab w:val="left" w:pos="284"/>
        </w:tabs>
        <w:spacing w:line="277" w:lineRule="exact"/>
        <w:jc w:val="both"/>
        <w:rPr>
          <w:rFonts w:cs="Times New Roman"/>
          <w:color w:val="000000"/>
          <w:sz w:val="20"/>
          <w:szCs w:val="20"/>
          <w:lang w:val="cs-CZ"/>
        </w:rPr>
      </w:pPr>
      <w:r w:rsidRPr="00015BA0">
        <w:rPr>
          <w:rFonts w:cs="Times New Roman"/>
          <w:color w:val="000000"/>
          <w:sz w:val="20"/>
          <w:szCs w:val="20"/>
          <w:lang w:val="cs-CZ"/>
        </w:rPr>
        <w:t>držák papírové role.</w:t>
      </w:r>
    </w:p>
    <w:p w:rsidR="00FF1EC9" w:rsidRPr="00FF1EC9" w:rsidRDefault="00FF1EC9" w:rsidP="00FF1EC9">
      <w:pPr>
        <w:jc w:val="center"/>
        <w:rPr>
          <w:sz w:val="28"/>
          <w:szCs w:val="28"/>
        </w:rPr>
      </w:pPr>
    </w:p>
    <w:sectPr w:rsidR="00FF1EC9" w:rsidRPr="00FF1EC9" w:rsidSect="00BA7C53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 w:code="9"/>
      <w:pgMar w:top="1418" w:right="1134" w:bottom="1418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47" w:rsidRDefault="00250E47">
      <w:r>
        <w:separator/>
      </w:r>
    </w:p>
  </w:endnote>
  <w:endnote w:type="continuationSeparator" w:id="0">
    <w:p w:rsidR="00250E47" w:rsidRDefault="0025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FE2" w:rsidRDefault="00833F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29</w:t>
    </w:r>
    <w:r>
      <w:rPr>
        <w:rStyle w:val="slostrnky"/>
      </w:rPr>
      <w:fldChar w:fldCharType="end"/>
    </w:r>
  </w:p>
  <w:p w:rsidR="00833FE2" w:rsidRDefault="00833F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FE2" w:rsidRDefault="00833F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27B5">
      <w:rPr>
        <w:noProof/>
      </w:rPr>
      <w:t>4</w:t>
    </w:r>
    <w:r>
      <w:fldChar w:fldCharType="end"/>
    </w:r>
  </w:p>
  <w:p w:rsidR="00833FE2" w:rsidRDefault="00833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47" w:rsidRDefault="00250E47">
      <w:r>
        <w:separator/>
      </w:r>
    </w:p>
  </w:footnote>
  <w:footnote w:type="continuationSeparator" w:id="0">
    <w:p w:rsidR="00250E47" w:rsidRDefault="0025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FE2" w:rsidRDefault="00833FE2" w:rsidP="00747CB2">
    <w:pPr>
      <w:pStyle w:val="Zhlav"/>
      <w:jc w:val="center"/>
    </w:pPr>
    <w:r>
      <w:t>„VN Olomouc – Zřízení jednotky dětské NIP“</w:t>
    </w:r>
  </w:p>
  <w:p w:rsidR="00833FE2" w:rsidRDefault="00833FE2" w:rsidP="00747CB2">
    <w:pPr>
      <w:pStyle w:val="Zhlav"/>
      <w:jc w:val="center"/>
    </w:pPr>
    <w:r>
      <w:t>„Zdravotnické pří</w:t>
    </w:r>
    <w:r w:rsidR="009830AB">
      <w:t>stroje a vybavení</w:t>
    </w:r>
    <w:r>
      <w:t>“</w:t>
    </w:r>
  </w:p>
  <w:p w:rsidR="00833FE2" w:rsidRDefault="00833FE2" w:rsidP="00747CB2">
    <w:pPr>
      <w:pStyle w:val="Zhlav"/>
      <w:jc w:val="center"/>
    </w:pPr>
    <w:r>
      <w:t>Část 1 - Lůžka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03493748"/>
    <w:multiLevelType w:val="hybridMultilevel"/>
    <w:tmpl w:val="9B5A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096C0">
      <w:start w:val="10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DB7"/>
    <w:multiLevelType w:val="hybridMultilevel"/>
    <w:tmpl w:val="72D01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5277"/>
    <w:multiLevelType w:val="multilevel"/>
    <w:tmpl w:val="E8524198"/>
    <w:lvl w:ilvl="0">
      <w:start w:val="1"/>
      <w:numFmt w:val="bullet"/>
      <w:pStyle w:val="A4-Odstavec-odrky"/>
      <w:lvlText w:val="–"/>
      <w:lvlJc w:val="left"/>
      <w:pPr>
        <w:tabs>
          <w:tab w:val="num" w:pos="360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A680C85"/>
    <w:multiLevelType w:val="multilevel"/>
    <w:tmpl w:val="F86AC56E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2C527D0C"/>
    <w:multiLevelType w:val="multilevel"/>
    <w:tmpl w:val="214E0E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32A35C33"/>
    <w:multiLevelType w:val="hybridMultilevel"/>
    <w:tmpl w:val="8A76756E"/>
    <w:lvl w:ilvl="0" w:tplc="04050017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 w15:restartNumberingAfterBreak="0">
    <w:nsid w:val="398439DE"/>
    <w:multiLevelType w:val="hybridMultilevel"/>
    <w:tmpl w:val="7FC40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62269"/>
    <w:multiLevelType w:val="hybridMultilevel"/>
    <w:tmpl w:val="57444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52524"/>
    <w:multiLevelType w:val="hybridMultilevel"/>
    <w:tmpl w:val="05165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51068"/>
    <w:multiLevelType w:val="multilevel"/>
    <w:tmpl w:val="321009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5D2530A0"/>
    <w:multiLevelType w:val="hybridMultilevel"/>
    <w:tmpl w:val="6B42375E"/>
    <w:lvl w:ilvl="0" w:tplc="0405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70D74A3F"/>
    <w:multiLevelType w:val="multilevel"/>
    <w:tmpl w:val="2BA84D1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0FD78D8"/>
    <w:multiLevelType w:val="multilevel"/>
    <w:tmpl w:val="D85CF5D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 w15:restartNumberingAfterBreak="0">
    <w:nsid w:val="76A901B9"/>
    <w:multiLevelType w:val="multilevel"/>
    <w:tmpl w:val="66FE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97"/>
    <w:rsid w:val="0000094D"/>
    <w:rsid w:val="00000CAC"/>
    <w:rsid w:val="000040BC"/>
    <w:rsid w:val="000062A9"/>
    <w:rsid w:val="00006661"/>
    <w:rsid w:val="0000718E"/>
    <w:rsid w:val="00007B9E"/>
    <w:rsid w:val="000105A1"/>
    <w:rsid w:val="00010973"/>
    <w:rsid w:val="0001099D"/>
    <w:rsid w:val="000112A9"/>
    <w:rsid w:val="00012770"/>
    <w:rsid w:val="00012FF4"/>
    <w:rsid w:val="00014F3B"/>
    <w:rsid w:val="00015BA0"/>
    <w:rsid w:val="00015DA5"/>
    <w:rsid w:val="000165C6"/>
    <w:rsid w:val="00016A58"/>
    <w:rsid w:val="00020364"/>
    <w:rsid w:val="00021382"/>
    <w:rsid w:val="000217D5"/>
    <w:rsid w:val="000267D4"/>
    <w:rsid w:val="00027714"/>
    <w:rsid w:val="00031A2C"/>
    <w:rsid w:val="000329EB"/>
    <w:rsid w:val="000358DE"/>
    <w:rsid w:val="00036717"/>
    <w:rsid w:val="00036B9F"/>
    <w:rsid w:val="000372B9"/>
    <w:rsid w:val="00037E44"/>
    <w:rsid w:val="00040522"/>
    <w:rsid w:val="00040844"/>
    <w:rsid w:val="000421E1"/>
    <w:rsid w:val="00044E8B"/>
    <w:rsid w:val="00045791"/>
    <w:rsid w:val="00047331"/>
    <w:rsid w:val="000477F3"/>
    <w:rsid w:val="00053262"/>
    <w:rsid w:val="000545E6"/>
    <w:rsid w:val="00055473"/>
    <w:rsid w:val="00056642"/>
    <w:rsid w:val="00056AF3"/>
    <w:rsid w:val="00057FDC"/>
    <w:rsid w:val="00060DA9"/>
    <w:rsid w:val="00062040"/>
    <w:rsid w:val="00063004"/>
    <w:rsid w:val="0006529C"/>
    <w:rsid w:val="00067880"/>
    <w:rsid w:val="00070A8E"/>
    <w:rsid w:val="000730A9"/>
    <w:rsid w:val="00074D72"/>
    <w:rsid w:val="00077560"/>
    <w:rsid w:val="00077667"/>
    <w:rsid w:val="0008089B"/>
    <w:rsid w:val="00080906"/>
    <w:rsid w:val="00081076"/>
    <w:rsid w:val="000813FE"/>
    <w:rsid w:val="00081C80"/>
    <w:rsid w:val="00082332"/>
    <w:rsid w:val="0008250F"/>
    <w:rsid w:val="00082FB2"/>
    <w:rsid w:val="00083AEE"/>
    <w:rsid w:val="00083EC8"/>
    <w:rsid w:val="00084377"/>
    <w:rsid w:val="000859D6"/>
    <w:rsid w:val="000876A9"/>
    <w:rsid w:val="00091F8C"/>
    <w:rsid w:val="00092626"/>
    <w:rsid w:val="000926B5"/>
    <w:rsid w:val="00092AD3"/>
    <w:rsid w:val="0009334E"/>
    <w:rsid w:val="00094E38"/>
    <w:rsid w:val="00096FB0"/>
    <w:rsid w:val="0009703F"/>
    <w:rsid w:val="00097248"/>
    <w:rsid w:val="00097322"/>
    <w:rsid w:val="00097BF3"/>
    <w:rsid w:val="000A017F"/>
    <w:rsid w:val="000A02C6"/>
    <w:rsid w:val="000A037F"/>
    <w:rsid w:val="000A0FB6"/>
    <w:rsid w:val="000A3E0D"/>
    <w:rsid w:val="000A4186"/>
    <w:rsid w:val="000A49BC"/>
    <w:rsid w:val="000A6BEA"/>
    <w:rsid w:val="000A79B8"/>
    <w:rsid w:val="000B0A6B"/>
    <w:rsid w:val="000B0F58"/>
    <w:rsid w:val="000B1613"/>
    <w:rsid w:val="000B19CE"/>
    <w:rsid w:val="000B4F02"/>
    <w:rsid w:val="000B5936"/>
    <w:rsid w:val="000B6E7A"/>
    <w:rsid w:val="000B7650"/>
    <w:rsid w:val="000C09EE"/>
    <w:rsid w:val="000C0EFB"/>
    <w:rsid w:val="000C2C63"/>
    <w:rsid w:val="000C509D"/>
    <w:rsid w:val="000C5ED9"/>
    <w:rsid w:val="000C603E"/>
    <w:rsid w:val="000C640D"/>
    <w:rsid w:val="000C6818"/>
    <w:rsid w:val="000C74E2"/>
    <w:rsid w:val="000C76E9"/>
    <w:rsid w:val="000C79B7"/>
    <w:rsid w:val="000D0CB5"/>
    <w:rsid w:val="000D116C"/>
    <w:rsid w:val="000D18EF"/>
    <w:rsid w:val="000D3603"/>
    <w:rsid w:val="000D4154"/>
    <w:rsid w:val="000D4867"/>
    <w:rsid w:val="000D48E1"/>
    <w:rsid w:val="000D79D7"/>
    <w:rsid w:val="000E1FDE"/>
    <w:rsid w:val="000E1FFC"/>
    <w:rsid w:val="000E209F"/>
    <w:rsid w:val="000E24DD"/>
    <w:rsid w:val="000E2C89"/>
    <w:rsid w:val="000E2D47"/>
    <w:rsid w:val="000E3249"/>
    <w:rsid w:val="000E33C8"/>
    <w:rsid w:val="000E37B0"/>
    <w:rsid w:val="000E4276"/>
    <w:rsid w:val="000E450A"/>
    <w:rsid w:val="000E73FE"/>
    <w:rsid w:val="000E75A9"/>
    <w:rsid w:val="000F028B"/>
    <w:rsid w:val="000F0928"/>
    <w:rsid w:val="000F15D8"/>
    <w:rsid w:val="000F1F08"/>
    <w:rsid w:val="000F3AB6"/>
    <w:rsid w:val="000F3C69"/>
    <w:rsid w:val="000F40CD"/>
    <w:rsid w:val="000F49E0"/>
    <w:rsid w:val="000F5046"/>
    <w:rsid w:val="000F5446"/>
    <w:rsid w:val="000F5C71"/>
    <w:rsid w:val="000F5D50"/>
    <w:rsid w:val="000F6687"/>
    <w:rsid w:val="000F74F4"/>
    <w:rsid w:val="000F7D0C"/>
    <w:rsid w:val="000F7E0B"/>
    <w:rsid w:val="001002D2"/>
    <w:rsid w:val="00100DFF"/>
    <w:rsid w:val="001015D3"/>
    <w:rsid w:val="00101AEA"/>
    <w:rsid w:val="00104FC7"/>
    <w:rsid w:val="00106358"/>
    <w:rsid w:val="00107082"/>
    <w:rsid w:val="00110425"/>
    <w:rsid w:val="00110694"/>
    <w:rsid w:val="0011300A"/>
    <w:rsid w:val="00113827"/>
    <w:rsid w:val="00113975"/>
    <w:rsid w:val="00117218"/>
    <w:rsid w:val="00122DA5"/>
    <w:rsid w:val="001236C1"/>
    <w:rsid w:val="001253E7"/>
    <w:rsid w:val="001267E9"/>
    <w:rsid w:val="00126B45"/>
    <w:rsid w:val="001270E4"/>
    <w:rsid w:val="00127A6F"/>
    <w:rsid w:val="00131360"/>
    <w:rsid w:val="00132E66"/>
    <w:rsid w:val="001344D1"/>
    <w:rsid w:val="0013466D"/>
    <w:rsid w:val="001360CA"/>
    <w:rsid w:val="00136D5E"/>
    <w:rsid w:val="0013710E"/>
    <w:rsid w:val="0014161A"/>
    <w:rsid w:val="00141A29"/>
    <w:rsid w:val="00141C4A"/>
    <w:rsid w:val="00141CF3"/>
    <w:rsid w:val="00143D35"/>
    <w:rsid w:val="0014421B"/>
    <w:rsid w:val="00147621"/>
    <w:rsid w:val="00151661"/>
    <w:rsid w:val="0015169C"/>
    <w:rsid w:val="00153F5A"/>
    <w:rsid w:val="00155048"/>
    <w:rsid w:val="0015535C"/>
    <w:rsid w:val="001558E3"/>
    <w:rsid w:val="0015662C"/>
    <w:rsid w:val="00157F92"/>
    <w:rsid w:val="0016094F"/>
    <w:rsid w:val="0016204C"/>
    <w:rsid w:val="00165884"/>
    <w:rsid w:val="00165EF4"/>
    <w:rsid w:val="00167243"/>
    <w:rsid w:val="00170915"/>
    <w:rsid w:val="00171722"/>
    <w:rsid w:val="00172C47"/>
    <w:rsid w:val="00172E56"/>
    <w:rsid w:val="0017530F"/>
    <w:rsid w:val="00175D99"/>
    <w:rsid w:val="00175EF5"/>
    <w:rsid w:val="001804BE"/>
    <w:rsid w:val="001807B9"/>
    <w:rsid w:val="00181F3A"/>
    <w:rsid w:val="001820B2"/>
    <w:rsid w:val="00182BC9"/>
    <w:rsid w:val="001830DF"/>
    <w:rsid w:val="001837F2"/>
    <w:rsid w:val="00183DB7"/>
    <w:rsid w:val="0018483A"/>
    <w:rsid w:val="00184DD8"/>
    <w:rsid w:val="00186D74"/>
    <w:rsid w:val="00187630"/>
    <w:rsid w:val="00187647"/>
    <w:rsid w:val="0019150A"/>
    <w:rsid w:val="001920B9"/>
    <w:rsid w:val="0019231B"/>
    <w:rsid w:val="00192545"/>
    <w:rsid w:val="00192FE8"/>
    <w:rsid w:val="00193755"/>
    <w:rsid w:val="00194797"/>
    <w:rsid w:val="001951C4"/>
    <w:rsid w:val="00196093"/>
    <w:rsid w:val="00196312"/>
    <w:rsid w:val="001965AC"/>
    <w:rsid w:val="00196B9D"/>
    <w:rsid w:val="00196C63"/>
    <w:rsid w:val="001978C7"/>
    <w:rsid w:val="00197D7A"/>
    <w:rsid w:val="00197E6E"/>
    <w:rsid w:val="001A16BC"/>
    <w:rsid w:val="001A177D"/>
    <w:rsid w:val="001A27C5"/>
    <w:rsid w:val="001A29D7"/>
    <w:rsid w:val="001A2B9E"/>
    <w:rsid w:val="001A4395"/>
    <w:rsid w:val="001A43E2"/>
    <w:rsid w:val="001A4C24"/>
    <w:rsid w:val="001A5FF9"/>
    <w:rsid w:val="001A67CE"/>
    <w:rsid w:val="001A7559"/>
    <w:rsid w:val="001B0407"/>
    <w:rsid w:val="001B1688"/>
    <w:rsid w:val="001B2221"/>
    <w:rsid w:val="001B2584"/>
    <w:rsid w:val="001B3148"/>
    <w:rsid w:val="001B3F8B"/>
    <w:rsid w:val="001B4111"/>
    <w:rsid w:val="001B5D92"/>
    <w:rsid w:val="001B5E6F"/>
    <w:rsid w:val="001B74BA"/>
    <w:rsid w:val="001C07A3"/>
    <w:rsid w:val="001C18CF"/>
    <w:rsid w:val="001C4166"/>
    <w:rsid w:val="001C6F7B"/>
    <w:rsid w:val="001C778C"/>
    <w:rsid w:val="001C7B81"/>
    <w:rsid w:val="001D00D6"/>
    <w:rsid w:val="001D00DC"/>
    <w:rsid w:val="001D0247"/>
    <w:rsid w:val="001D13D0"/>
    <w:rsid w:val="001D1D01"/>
    <w:rsid w:val="001D3388"/>
    <w:rsid w:val="001D365E"/>
    <w:rsid w:val="001D36C3"/>
    <w:rsid w:val="001D5429"/>
    <w:rsid w:val="001D59DE"/>
    <w:rsid w:val="001D6FA9"/>
    <w:rsid w:val="001E1865"/>
    <w:rsid w:val="001E2648"/>
    <w:rsid w:val="001E3896"/>
    <w:rsid w:val="001E3C1D"/>
    <w:rsid w:val="001E4B7A"/>
    <w:rsid w:val="001E6A63"/>
    <w:rsid w:val="001E72D1"/>
    <w:rsid w:val="001F28EE"/>
    <w:rsid w:val="001F3BD4"/>
    <w:rsid w:val="001F3D6A"/>
    <w:rsid w:val="001F444C"/>
    <w:rsid w:val="001F5089"/>
    <w:rsid w:val="001F76EF"/>
    <w:rsid w:val="001F7EEC"/>
    <w:rsid w:val="002002C5"/>
    <w:rsid w:val="00200F06"/>
    <w:rsid w:val="00200FAB"/>
    <w:rsid w:val="00201992"/>
    <w:rsid w:val="00204524"/>
    <w:rsid w:val="00205D6A"/>
    <w:rsid w:val="002061A1"/>
    <w:rsid w:val="002100FE"/>
    <w:rsid w:val="00210CE3"/>
    <w:rsid w:val="00211064"/>
    <w:rsid w:val="00213653"/>
    <w:rsid w:val="002140AF"/>
    <w:rsid w:val="00214A0F"/>
    <w:rsid w:val="00214D8D"/>
    <w:rsid w:val="0021500D"/>
    <w:rsid w:val="00215145"/>
    <w:rsid w:val="00216187"/>
    <w:rsid w:val="00217112"/>
    <w:rsid w:val="002179F5"/>
    <w:rsid w:val="00220FCE"/>
    <w:rsid w:val="00221373"/>
    <w:rsid w:val="0022144C"/>
    <w:rsid w:val="0022158C"/>
    <w:rsid w:val="00222F17"/>
    <w:rsid w:val="00223EAC"/>
    <w:rsid w:val="00225220"/>
    <w:rsid w:val="00225769"/>
    <w:rsid w:val="00225F61"/>
    <w:rsid w:val="002263FA"/>
    <w:rsid w:val="00227AEF"/>
    <w:rsid w:val="00230581"/>
    <w:rsid w:val="002310FB"/>
    <w:rsid w:val="002324D4"/>
    <w:rsid w:val="00232510"/>
    <w:rsid w:val="00233156"/>
    <w:rsid w:val="00233B44"/>
    <w:rsid w:val="00234D2B"/>
    <w:rsid w:val="0024071A"/>
    <w:rsid w:val="00242C8F"/>
    <w:rsid w:val="00242FA1"/>
    <w:rsid w:val="002430A8"/>
    <w:rsid w:val="002432F7"/>
    <w:rsid w:val="002435A8"/>
    <w:rsid w:val="00243795"/>
    <w:rsid w:val="00243E0D"/>
    <w:rsid w:val="00244980"/>
    <w:rsid w:val="002449FE"/>
    <w:rsid w:val="002454B6"/>
    <w:rsid w:val="0024550B"/>
    <w:rsid w:val="00245747"/>
    <w:rsid w:val="00246107"/>
    <w:rsid w:val="0024672A"/>
    <w:rsid w:val="00246D14"/>
    <w:rsid w:val="0025094F"/>
    <w:rsid w:val="00250E47"/>
    <w:rsid w:val="0025304C"/>
    <w:rsid w:val="002531B4"/>
    <w:rsid w:val="002533D6"/>
    <w:rsid w:val="002536CC"/>
    <w:rsid w:val="00256FB1"/>
    <w:rsid w:val="00257540"/>
    <w:rsid w:val="00257D52"/>
    <w:rsid w:val="00260E2C"/>
    <w:rsid w:val="00261935"/>
    <w:rsid w:val="00261CA4"/>
    <w:rsid w:val="002632CB"/>
    <w:rsid w:val="002634E7"/>
    <w:rsid w:val="002641D5"/>
    <w:rsid w:val="00264813"/>
    <w:rsid w:val="002711DE"/>
    <w:rsid w:val="00274628"/>
    <w:rsid w:val="00277562"/>
    <w:rsid w:val="00277CB6"/>
    <w:rsid w:val="002803A8"/>
    <w:rsid w:val="00281A38"/>
    <w:rsid w:val="00281F40"/>
    <w:rsid w:val="00282B0C"/>
    <w:rsid w:val="0028306E"/>
    <w:rsid w:val="00283FB3"/>
    <w:rsid w:val="00285A97"/>
    <w:rsid w:val="0028670E"/>
    <w:rsid w:val="00287438"/>
    <w:rsid w:val="002878DF"/>
    <w:rsid w:val="00287942"/>
    <w:rsid w:val="00290F22"/>
    <w:rsid w:val="002910F6"/>
    <w:rsid w:val="00291429"/>
    <w:rsid w:val="00291CE9"/>
    <w:rsid w:val="0029217D"/>
    <w:rsid w:val="00295D14"/>
    <w:rsid w:val="00296866"/>
    <w:rsid w:val="002A0CFC"/>
    <w:rsid w:val="002A3709"/>
    <w:rsid w:val="002A41DA"/>
    <w:rsid w:val="002A5560"/>
    <w:rsid w:val="002A56C5"/>
    <w:rsid w:val="002A6CED"/>
    <w:rsid w:val="002A6E85"/>
    <w:rsid w:val="002A7C48"/>
    <w:rsid w:val="002B154E"/>
    <w:rsid w:val="002B1925"/>
    <w:rsid w:val="002B25BB"/>
    <w:rsid w:val="002B3007"/>
    <w:rsid w:val="002B50AA"/>
    <w:rsid w:val="002B72EE"/>
    <w:rsid w:val="002B7EB2"/>
    <w:rsid w:val="002C0637"/>
    <w:rsid w:val="002C09D3"/>
    <w:rsid w:val="002C14D1"/>
    <w:rsid w:val="002C312C"/>
    <w:rsid w:val="002C31F0"/>
    <w:rsid w:val="002C37F5"/>
    <w:rsid w:val="002C3F7B"/>
    <w:rsid w:val="002C406B"/>
    <w:rsid w:val="002C56EF"/>
    <w:rsid w:val="002C57F7"/>
    <w:rsid w:val="002C6653"/>
    <w:rsid w:val="002C66B2"/>
    <w:rsid w:val="002C67AE"/>
    <w:rsid w:val="002C6AB9"/>
    <w:rsid w:val="002C7865"/>
    <w:rsid w:val="002D001A"/>
    <w:rsid w:val="002D162F"/>
    <w:rsid w:val="002D29E1"/>
    <w:rsid w:val="002D3815"/>
    <w:rsid w:val="002D592E"/>
    <w:rsid w:val="002D5B0A"/>
    <w:rsid w:val="002D6081"/>
    <w:rsid w:val="002D6665"/>
    <w:rsid w:val="002D6AE7"/>
    <w:rsid w:val="002D6F5B"/>
    <w:rsid w:val="002E639A"/>
    <w:rsid w:val="002E67F2"/>
    <w:rsid w:val="002F0F1A"/>
    <w:rsid w:val="002F2309"/>
    <w:rsid w:val="002F35F0"/>
    <w:rsid w:val="002F3E5E"/>
    <w:rsid w:val="002F4DE5"/>
    <w:rsid w:val="002F72A0"/>
    <w:rsid w:val="002F7635"/>
    <w:rsid w:val="00300538"/>
    <w:rsid w:val="003007D2"/>
    <w:rsid w:val="00300C85"/>
    <w:rsid w:val="00302F29"/>
    <w:rsid w:val="00303349"/>
    <w:rsid w:val="003038F8"/>
    <w:rsid w:val="003043CE"/>
    <w:rsid w:val="00305D17"/>
    <w:rsid w:val="00306068"/>
    <w:rsid w:val="003063EE"/>
    <w:rsid w:val="00307592"/>
    <w:rsid w:val="00307F3C"/>
    <w:rsid w:val="00310F50"/>
    <w:rsid w:val="003116CC"/>
    <w:rsid w:val="00312446"/>
    <w:rsid w:val="00313638"/>
    <w:rsid w:val="003151D4"/>
    <w:rsid w:val="00315ED5"/>
    <w:rsid w:val="00320D1D"/>
    <w:rsid w:val="00321F6F"/>
    <w:rsid w:val="0032213C"/>
    <w:rsid w:val="00322D70"/>
    <w:rsid w:val="00326121"/>
    <w:rsid w:val="003268D2"/>
    <w:rsid w:val="003277D8"/>
    <w:rsid w:val="003310B6"/>
    <w:rsid w:val="00331796"/>
    <w:rsid w:val="00332286"/>
    <w:rsid w:val="00332B3D"/>
    <w:rsid w:val="00333944"/>
    <w:rsid w:val="00335158"/>
    <w:rsid w:val="003366D2"/>
    <w:rsid w:val="00336F34"/>
    <w:rsid w:val="003402C8"/>
    <w:rsid w:val="00341EB2"/>
    <w:rsid w:val="00342BF0"/>
    <w:rsid w:val="003433BD"/>
    <w:rsid w:val="00343951"/>
    <w:rsid w:val="00344D58"/>
    <w:rsid w:val="00346A07"/>
    <w:rsid w:val="0035216B"/>
    <w:rsid w:val="003560B9"/>
    <w:rsid w:val="00357733"/>
    <w:rsid w:val="00357992"/>
    <w:rsid w:val="00361646"/>
    <w:rsid w:val="00361A31"/>
    <w:rsid w:val="00362273"/>
    <w:rsid w:val="003625D4"/>
    <w:rsid w:val="00362630"/>
    <w:rsid w:val="00363640"/>
    <w:rsid w:val="00363DBE"/>
    <w:rsid w:val="00366C13"/>
    <w:rsid w:val="003709D7"/>
    <w:rsid w:val="00371545"/>
    <w:rsid w:val="00373247"/>
    <w:rsid w:val="00373EBB"/>
    <w:rsid w:val="00376F61"/>
    <w:rsid w:val="00376F9C"/>
    <w:rsid w:val="003813BA"/>
    <w:rsid w:val="0038228E"/>
    <w:rsid w:val="00386C20"/>
    <w:rsid w:val="003876EB"/>
    <w:rsid w:val="00387F95"/>
    <w:rsid w:val="00390212"/>
    <w:rsid w:val="0039239B"/>
    <w:rsid w:val="00392E70"/>
    <w:rsid w:val="00393577"/>
    <w:rsid w:val="003936B5"/>
    <w:rsid w:val="00393DCA"/>
    <w:rsid w:val="003975CD"/>
    <w:rsid w:val="003A0749"/>
    <w:rsid w:val="003A1B5C"/>
    <w:rsid w:val="003A35AB"/>
    <w:rsid w:val="003A504F"/>
    <w:rsid w:val="003A5F45"/>
    <w:rsid w:val="003A6C1A"/>
    <w:rsid w:val="003A6E6F"/>
    <w:rsid w:val="003B0B34"/>
    <w:rsid w:val="003B266C"/>
    <w:rsid w:val="003B4B4B"/>
    <w:rsid w:val="003B53F3"/>
    <w:rsid w:val="003B69D0"/>
    <w:rsid w:val="003C1775"/>
    <w:rsid w:val="003C17DD"/>
    <w:rsid w:val="003C1DD1"/>
    <w:rsid w:val="003C2E4C"/>
    <w:rsid w:val="003C31F6"/>
    <w:rsid w:val="003C37E1"/>
    <w:rsid w:val="003C39FA"/>
    <w:rsid w:val="003C4A87"/>
    <w:rsid w:val="003C54E4"/>
    <w:rsid w:val="003C6807"/>
    <w:rsid w:val="003D16B6"/>
    <w:rsid w:val="003D1B42"/>
    <w:rsid w:val="003D3497"/>
    <w:rsid w:val="003D3E09"/>
    <w:rsid w:val="003D3E2E"/>
    <w:rsid w:val="003D4194"/>
    <w:rsid w:val="003D46A0"/>
    <w:rsid w:val="003D5363"/>
    <w:rsid w:val="003D56B0"/>
    <w:rsid w:val="003D628B"/>
    <w:rsid w:val="003E0A1B"/>
    <w:rsid w:val="003E0CFD"/>
    <w:rsid w:val="003E14C8"/>
    <w:rsid w:val="003E1DAD"/>
    <w:rsid w:val="003E1FDB"/>
    <w:rsid w:val="003E23E6"/>
    <w:rsid w:val="003E2A9F"/>
    <w:rsid w:val="003E357A"/>
    <w:rsid w:val="003E5D3F"/>
    <w:rsid w:val="003E6EB1"/>
    <w:rsid w:val="003F1B30"/>
    <w:rsid w:val="003F1FF9"/>
    <w:rsid w:val="003F48E2"/>
    <w:rsid w:val="003F4A7A"/>
    <w:rsid w:val="003F58CB"/>
    <w:rsid w:val="003F62C9"/>
    <w:rsid w:val="003F75AC"/>
    <w:rsid w:val="0040004A"/>
    <w:rsid w:val="0040010B"/>
    <w:rsid w:val="00400644"/>
    <w:rsid w:val="004011CE"/>
    <w:rsid w:val="00403A50"/>
    <w:rsid w:val="00405EDB"/>
    <w:rsid w:val="00410EDE"/>
    <w:rsid w:val="00412E07"/>
    <w:rsid w:val="004150B4"/>
    <w:rsid w:val="0041523B"/>
    <w:rsid w:val="004153AF"/>
    <w:rsid w:val="00415858"/>
    <w:rsid w:val="004159AC"/>
    <w:rsid w:val="00415E19"/>
    <w:rsid w:val="00415E29"/>
    <w:rsid w:val="00416A75"/>
    <w:rsid w:val="004204F8"/>
    <w:rsid w:val="004274D8"/>
    <w:rsid w:val="00427C38"/>
    <w:rsid w:val="00430C5D"/>
    <w:rsid w:val="004330EF"/>
    <w:rsid w:val="004336C7"/>
    <w:rsid w:val="00433CD1"/>
    <w:rsid w:val="004341DD"/>
    <w:rsid w:val="00437158"/>
    <w:rsid w:val="00440863"/>
    <w:rsid w:val="0044132E"/>
    <w:rsid w:val="004423FB"/>
    <w:rsid w:val="00442FAF"/>
    <w:rsid w:val="00445A0B"/>
    <w:rsid w:val="00446487"/>
    <w:rsid w:val="00447EB0"/>
    <w:rsid w:val="004504FF"/>
    <w:rsid w:val="004509BC"/>
    <w:rsid w:val="00451B91"/>
    <w:rsid w:val="0045246C"/>
    <w:rsid w:val="00452663"/>
    <w:rsid w:val="00452AE6"/>
    <w:rsid w:val="004546A6"/>
    <w:rsid w:val="004547F0"/>
    <w:rsid w:val="004548CB"/>
    <w:rsid w:val="00454980"/>
    <w:rsid w:val="00455EB4"/>
    <w:rsid w:val="00457462"/>
    <w:rsid w:val="004603B4"/>
    <w:rsid w:val="004614FA"/>
    <w:rsid w:val="00462BF3"/>
    <w:rsid w:val="0046344C"/>
    <w:rsid w:val="00464BCF"/>
    <w:rsid w:val="00464F32"/>
    <w:rsid w:val="00466AA0"/>
    <w:rsid w:val="00467B09"/>
    <w:rsid w:val="004706F5"/>
    <w:rsid w:val="004708DB"/>
    <w:rsid w:val="0047130E"/>
    <w:rsid w:val="0047303F"/>
    <w:rsid w:val="004737B4"/>
    <w:rsid w:val="004757D8"/>
    <w:rsid w:val="00480784"/>
    <w:rsid w:val="00482BFE"/>
    <w:rsid w:val="00482E06"/>
    <w:rsid w:val="004830BF"/>
    <w:rsid w:val="00483EAC"/>
    <w:rsid w:val="00486BCE"/>
    <w:rsid w:val="004873B6"/>
    <w:rsid w:val="004903C9"/>
    <w:rsid w:val="0049213D"/>
    <w:rsid w:val="0049526F"/>
    <w:rsid w:val="00495A13"/>
    <w:rsid w:val="00497885"/>
    <w:rsid w:val="004A02E1"/>
    <w:rsid w:val="004A1D53"/>
    <w:rsid w:val="004A2DEB"/>
    <w:rsid w:val="004A3382"/>
    <w:rsid w:val="004A3C7B"/>
    <w:rsid w:val="004A556D"/>
    <w:rsid w:val="004A62FF"/>
    <w:rsid w:val="004A73C6"/>
    <w:rsid w:val="004A7461"/>
    <w:rsid w:val="004B1572"/>
    <w:rsid w:val="004B2FB8"/>
    <w:rsid w:val="004B3A1E"/>
    <w:rsid w:val="004B3B78"/>
    <w:rsid w:val="004B4492"/>
    <w:rsid w:val="004B4709"/>
    <w:rsid w:val="004B50CE"/>
    <w:rsid w:val="004B568A"/>
    <w:rsid w:val="004B5E38"/>
    <w:rsid w:val="004B64F6"/>
    <w:rsid w:val="004B6980"/>
    <w:rsid w:val="004B714B"/>
    <w:rsid w:val="004B74BF"/>
    <w:rsid w:val="004C0159"/>
    <w:rsid w:val="004C05CE"/>
    <w:rsid w:val="004C1687"/>
    <w:rsid w:val="004C2639"/>
    <w:rsid w:val="004C33BB"/>
    <w:rsid w:val="004C464B"/>
    <w:rsid w:val="004C48A3"/>
    <w:rsid w:val="004C4AE9"/>
    <w:rsid w:val="004C4C95"/>
    <w:rsid w:val="004C55D2"/>
    <w:rsid w:val="004C5B11"/>
    <w:rsid w:val="004C5DE5"/>
    <w:rsid w:val="004C5EC7"/>
    <w:rsid w:val="004D0A45"/>
    <w:rsid w:val="004D144B"/>
    <w:rsid w:val="004D230E"/>
    <w:rsid w:val="004D425A"/>
    <w:rsid w:val="004D4843"/>
    <w:rsid w:val="004D5572"/>
    <w:rsid w:val="004D57E9"/>
    <w:rsid w:val="004D5AE4"/>
    <w:rsid w:val="004D5DDE"/>
    <w:rsid w:val="004D601C"/>
    <w:rsid w:val="004D71B7"/>
    <w:rsid w:val="004E067D"/>
    <w:rsid w:val="004E2D15"/>
    <w:rsid w:val="004E3EE3"/>
    <w:rsid w:val="004E4031"/>
    <w:rsid w:val="004E4240"/>
    <w:rsid w:val="004E4377"/>
    <w:rsid w:val="004E5268"/>
    <w:rsid w:val="004E63B7"/>
    <w:rsid w:val="004E67B3"/>
    <w:rsid w:val="004E69D5"/>
    <w:rsid w:val="004E7506"/>
    <w:rsid w:val="004F007D"/>
    <w:rsid w:val="004F28E9"/>
    <w:rsid w:val="004F3209"/>
    <w:rsid w:val="004F5976"/>
    <w:rsid w:val="004F787F"/>
    <w:rsid w:val="004F796D"/>
    <w:rsid w:val="00500084"/>
    <w:rsid w:val="00501C1A"/>
    <w:rsid w:val="00501FE1"/>
    <w:rsid w:val="005021A1"/>
    <w:rsid w:val="00502832"/>
    <w:rsid w:val="0050316E"/>
    <w:rsid w:val="005043F8"/>
    <w:rsid w:val="00504DA1"/>
    <w:rsid w:val="00505033"/>
    <w:rsid w:val="005065A7"/>
    <w:rsid w:val="005070EF"/>
    <w:rsid w:val="005111E5"/>
    <w:rsid w:val="00512D5F"/>
    <w:rsid w:val="005135AD"/>
    <w:rsid w:val="00513949"/>
    <w:rsid w:val="0051477C"/>
    <w:rsid w:val="00517C4A"/>
    <w:rsid w:val="005203AF"/>
    <w:rsid w:val="00521583"/>
    <w:rsid w:val="00522697"/>
    <w:rsid w:val="005231EA"/>
    <w:rsid w:val="005245E0"/>
    <w:rsid w:val="005253D5"/>
    <w:rsid w:val="00526522"/>
    <w:rsid w:val="005265AB"/>
    <w:rsid w:val="005266C1"/>
    <w:rsid w:val="005274D1"/>
    <w:rsid w:val="00527F0D"/>
    <w:rsid w:val="0053083A"/>
    <w:rsid w:val="00531796"/>
    <w:rsid w:val="005317A3"/>
    <w:rsid w:val="00532FEF"/>
    <w:rsid w:val="00533019"/>
    <w:rsid w:val="00534913"/>
    <w:rsid w:val="00535701"/>
    <w:rsid w:val="00535B36"/>
    <w:rsid w:val="00535FD2"/>
    <w:rsid w:val="00536B01"/>
    <w:rsid w:val="00537760"/>
    <w:rsid w:val="00541403"/>
    <w:rsid w:val="00542C3A"/>
    <w:rsid w:val="005434D7"/>
    <w:rsid w:val="00543F45"/>
    <w:rsid w:val="00544BE0"/>
    <w:rsid w:val="00545D16"/>
    <w:rsid w:val="0054612D"/>
    <w:rsid w:val="0055077A"/>
    <w:rsid w:val="00550D1A"/>
    <w:rsid w:val="005535D9"/>
    <w:rsid w:val="00553ADD"/>
    <w:rsid w:val="0055423F"/>
    <w:rsid w:val="005551AA"/>
    <w:rsid w:val="00555BE5"/>
    <w:rsid w:val="005576B6"/>
    <w:rsid w:val="00557B20"/>
    <w:rsid w:val="00562A6F"/>
    <w:rsid w:val="00566AE1"/>
    <w:rsid w:val="00567A62"/>
    <w:rsid w:val="005718EF"/>
    <w:rsid w:val="00571A39"/>
    <w:rsid w:val="005743D8"/>
    <w:rsid w:val="00574D80"/>
    <w:rsid w:val="005751B4"/>
    <w:rsid w:val="00580973"/>
    <w:rsid w:val="0058309C"/>
    <w:rsid w:val="005833A7"/>
    <w:rsid w:val="0058502F"/>
    <w:rsid w:val="0058709C"/>
    <w:rsid w:val="00587651"/>
    <w:rsid w:val="0059186C"/>
    <w:rsid w:val="00596AA2"/>
    <w:rsid w:val="005A02B4"/>
    <w:rsid w:val="005A0696"/>
    <w:rsid w:val="005A06A9"/>
    <w:rsid w:val="005A183B"/>
    <w:rsid w:val="005A2A98"/>
    <w:rsid w:val="005A310B"/>
    <w:rsid w:val="005A46B6"/>
    <w:rsid w:val="005A55D7"/>
    <w:rsid w:val="005A64B3"/>
    <w:rsid w:val="005A7C57"/>
    <w:rsid w:val="005B08C2"/>
    <w:rsid w:val="005B1117"/>
    <w:rsid w:val="005B1833"/>
    <w:rsid w:val="005B2555"/>
    <w:rsid w:val="005B2B2B"/>
    <w:rsid w:val="005B2EA2"/>
    <w:rsid w:val="005B43C7"/>
    <w:rsid w:val="005B67CB"/>
    <w:rsid w:val="005B7B2B"/>
    <w:rsid w:val="005C0838"/>
    <w:rsid w:val="005C1093"/>
    <w:rsid w:val="005C297D"/>
    <w:rsid w:val="005C2A58"/>
    <w:rsid w:val="005C2AD9"/>
    <w:rsid w:val="005C4E6E"/>
    <w:rsid w:val="005C5596"/>
    <w:rsid w:val="005C568F"/>
    <w:rsid w:val="005C6C88"/>
    <w:rsid w:val="005D1950"/>
    <w:rsid w:val="005D19AF"/>
    <w:rsid w:val="005D2F47"/>
    <w:rsid w:val="005D34BD"/>
    <w:rsid w:val="005D4216"/>
    <w:rsid w:val="005D4DB7"/>
    <w:rsid w:val="005D5552"/>
    <w:rsid w:val="005D589F"/>
    <w:rsid w:val="005D5C9F"/>
    <w:rsid w:val="005D64D1"/>
    <w:rsid w:val="005D685C"/>
    <w:rsid w:val="005D7532"/>
    <w:rsid w:val="005E16C1"/>
    <w:rsid w:val="005E27B4"/>
    <w:rsid w:val="005E3C6B"/>
    <w:rsid w:val="005E5302"/>
    <w:rsid w:val="005E72F3"/>
    <w:rsid w:val="005E73B9"/>
    <w:rsid w:val="005E766A"/>
    <w:rsid w:val="005F1CE8"/>
    <w:rsid w:val="005F1F67"/>
    <w:rsid w:val="005F3C9D"/>
    <w:rsid w:val="005F4499"/>
    <w:rsid w:val="005F59BB"/>
    <w:rsid w:val="005F5A63"/>
    <w:rsid w:val="005F6E93"/>
    <w:rsid w:val="005F7603"/>
    <w:rsid w:val="005F7E3A"/>
    <w:rsid w:val="006011DC"/>
    <w:rsid w:val="006021AA"/>
    <w:rsid w:val="00603AE1"/>
    <w:rsid w:val="00604D61"/>
    <w:rsid w:val="00604E6B"/>
    <w:rsid w:val="006052E3"/>
    <w:rsid w:val="00607700"/>
    <w:rsid w:val="00611DBB"/>
    <w:rsid w:val="00612551"/>
    <w:rsid w:val="00612C39"/>
    <w:rsid w:val="006143AD"/>
    <w:rsid w:val="0061586C"/>
    <w:rsid w:val="006169B8"/>
    <w:rsid w:val="00616EA4"/>
    <w:rsid w:val="00617091"/>
    <w:rsid w:val="00617EFA"/>
    <w:rsid w:val="0062126F"/>
    <w:rsid w:val="006219C5"/>
    <w:rsid w:val="00622E14"/>
    <w:rsid w:val="006240AB"/>
    <w:rsid w:val="00624B04"/>
    <w:rsid w:val="00624F4B"/>
    <w:rsid w:val="00624F89"/>
    <w:rsid w:val="00625167"/>
    <w:rsid w:val="0062632F"/>
    <w:rsid w:val="00627995"/>
    <w:rsid w:val="00627EE3"/>
    <w:rsid w:val="0063017C"/>
    <w:rsid w:val="00631B0B"/>
    <w:rsid w:val="006329F4"/>
    <w:rsid w:val="00632F3F"/>
    <w:rsid w:val="00634A8B"/>
    <w:rsid w:val="00634B0D"/>
    <w:rsid w:val="00636B76"/>
    <w:rsid w:val="00636E2D"/>
    <w:rsid w:val="00636F99"/>
    <w:rsid w:val="0064057D"/>
    <w:rsid w:val="00641308"/>
    <w:rsid w:val="0064317E"/>
    <w:rsid w:val="006438B4"/>
    <w:rsid w:val="00643F26"/>
    <w:rsid w:val="00644224"/>
    <w:rsid w:val="00644AA2"/>
    <w:rsid w:val="00644AB3"/>
    <w:rsid w:val="0064506C"/>
    <w:rsid w:val="00645814"/>
    <w:rsid w:val="00647916"/>
    <w:rsid w:val="00650334"/>
    <w:rsid w:val="00650ED4"/>
    <w:rsid w:val="00651536"/>
    <w:rsid w:val="00651A92"/>
    <w:rsid w:val="006530F8"/>
    <w:rsid w:val="006531F7"/>
    <w:rsid w:val="00653F71"/>
    <w:rsid w:val="006549CC"/>
    <w:rsid w:val="00656803"/>
    <w:rsid w:val="00660433"/>
    <w:rsid w:val="00661A15"/>
    <w:rsid w:val="00661E2E"/>
    <w:rsid w:val="0066249B"/>
    <w:rsid w:val="00662819"/>
    <w:rsid w:val="006632E0"/>
    <w:rsid w:val="0066381E"/>
    <w:rsid w:val="006639BF"/>
    <w:rsid w:val="00664326"/>
    <w:rsid w:val="006644D2"/>
    <w:rsid w:val="00664877"/>
    <w:rsid w:val="006655E9"/>
    <w:rsid w:val="006657A4"/>
    <w:rsid w:val="0066636A"/>
    <w:rsid w:val="00666C62"/>
    <w:rsid w:val="00666C9D"/>
    <w:rsid w:val="00666E88"/>
    <w:rsid w:val="00666FC2"/>
    <w:rsid w:val="00667219"/>
    <w:rsid w:val="0067075C"/>
    <w:rsid w:val="0067075D"/>
    <w:rsid w:val="00672663"/>
    <w:rsid w:val="00674890"/>
    <w:rsid w:val="00674AF6"/>
    <w:rsid w:val="00675729"/>
    <w:rsid w:val="0067594B"/>
    <w:rsid w:val="00677736"/>
    <w:rsid w:val="00680908"/>
    <w:rsid w:val="00680FC2"/>
    <w:rsid w:val="00682546"/>
    <w:rsid w:val="00683265"/>
    <w:rsid w:val="006834E2"/>
    <w:rsid w:val="00683DD1"/>
    <w:rsid w:val="00684539"/>
    <w:rsid w:val="00684EDA"/>
    <w:rsid w:val="00685E3B"/>
    <w:rsid w:val="0068654C"/>
    <w:rsid w:val="006870E1"/>
    <w:rsid w:val="00687672"/>
    <w:rsid w:val="00690905"/>
    <w:rsid w:val="00691857"/>
    <w:rsid w:val="0069255E"/>
    <w:rsid w:val="006931B6"/>
    <w:rsid w:val="00693935"/>
    <w:rsid w:val="00696A6E"/>
    <w:rsid w:val="006A08C9"/>
    <w:rsid w:val="006A0BA1"/>
    <w:rsid w:val="006A0D32"/>
    <w:rsid w:val="006A1838"/>
    <w:rsid w:val="006A1A0F"/>
    <w:rsid w:val="006A224E"/>
    <w:rsid w:val="006A38FC"/>
    <w:rsid w:val="006A4BE3"/>
    <w:rsid w:val="006A7CF7"/>
    <w:rsid w:val="006B0856"/>
    <w:rsid w:val="006B1BA3"/>
    <w:rsid w:val="006B22F6"/>
    <w:rsid w:val="006B268F"/>
    <w:rsid w:val="006B3189"/>
    <w:rsid w:val="006B3426"/>
    <w:rsid w:val="006B3A11"/>
    <w:rsid w:val="006B3BAE"/>
    <w:rsid w:val="006B4268"/>
    <w:rsid w:val="006B609C"/>
    <w:rsid w:val="006B6881"/>
    <w:rsid w:val="006C0DAE"/>
    <w:rsid w:val="006C1F3A"/>
    <w:rsid w:val="006C2BCB"/>
    <w:rsid w:val="006C5FCE"/>
    <w:rsid w:val="006D1126"/>
    <w:rsid w:val="006D1693"/>
    <w:rsid w:val="006D217F"/>
    <w:rsid w:val="006D2EFB"/>
    <w:rsid w:val="006D4B39"/>
    <w:rsid w:val="006D5E66"/>
    <w:rsid w:val="006D5E7E"/>
    <w:rsid w:val="006D6979"/>
    <w:rsid w:val="006E0877"/>
    <w:rsid w:val="006E095E"/>
    <w:rsid w:val="006E1390"/>
    <w:rsid w:val="006E244E"/>
    <w:rsid w:val="006E3011"/>
    <w:rsid w:val="006E47EC"/>
    <w:rsid w:val="006E5C2D"/>
    <w:rsid w:val="006E6AEC"/>
    <w:rsid w:val="006E79C8"/>
    <w:rsid w:val="006F263D"/>
    <w:rsid w:val="006F3ACE"/>
    <w:rsid w:val="006F5F12"/>
    <w:rsid w:val="006F6E8F"/>
    <w:rsid w:val="006F7C52"/>
    <w:rsid w:val="00701D30"/>
    <w:rsid w:val="00702339"/>
    <w:rsid w:val="007029DD"/>
    <w:rsid w:val="007032E6"/>
    <w:rsid w:val="00703A2D"/>
    <w:rsid w:val="00703D2F"/>
    <w:rsid w:val="00706480"/>
    <w:rsid w:val="007073BF"/>
    <w:rsid w:val="0070741A"/>
    <w:rsid w:val="0070783B"/>
    <w:rsid w:val="00707ABB"/>
    <w:rsid w:val="00710720"/>
    <w:rsid w:val="0071104F"/>
    <w:rsid w:val="0071252D"/>
    <w:rsid w:val="00714697"/>
    <w:rsid w:val="007159FC"/>
    <w:rsid w:val="00717630"/>
    <w:rsid w:val="0072001A"/>
    <w:rsid w:val="0072089E"/>
    <w:rsid w:val="00720E3B"/>
    <w:rsid w:val="00721100"/>
    <w:rsid w:val="00721BFD"/>
    <w:rsid w:val="007231ED"/>
    <w:rsid w:val="00724ABF"/>
    <w:rsid w:val="00724BEB"/>
    <w:rsid w:val="00725DED"/>
    <w:rsid w:val="007265E8"/>
    <w:rsid w:val="00726F59"/>
    <w:rsid w:val="007274CF"/>
    <w:rsid w:val="0073060A"/>
    <w:rsid w:val="00733143"/>
    <w:rsid w:val="00735A92"/>
    <w:rsid w:val="00740435"/>
    <w:rsid w:val="00741AE7"/>
    <w:rsid w:val="00741B83"/>
    <w:rsid w:val="00741ED7"/>
    <w:rsid w:val="00742A49"/>
    <w:rsid w:val="0074313C"/>
    <w:rsid w:val="007434F3"/>
    <w:rsid w:val="007438BF"/>
    <w:rsid w:val="00743B1E"/>
    <w:rsid w:val="007450AB"/>
    <w:rsid w:val="00746460"/>
    <w:rsid w:val="0074763D"/>
    <w:rsid w:val="00747787"/>
    <w:rsid w:val="00747CB2"/>
    <w:rsid w:val="0075249D"/>
    <w:rsid w:val="007541E9"/>
    <w:rsid w:val="007567CD"/>
    <w:rsid w:val="007608DB"/>
    <w:rsid w:val="00762E73"/>
    <w:rsid w:val="0076414C"/>
    <w:rsid w:val="00764755"/>
    <w:rsid w:val="00767DF3"/>
    <w:rsid w:val="00770609"/>
    <w:rsid w:val="00770BEF"/>
    <w:rsid w:val="00771B8B"/>
    <w:rsid w:val="007768E2"/>
    <w:rsid w:val="007773B4"/>
    <w:rsid w:val="0078048B"/>
    <w:rsid w:val="00781EA5"/>
    <w:rsid w:val="00782FBD"/>
    <w:rsid w:val="00785278"/>
    <w:rsid w:val="007852AD"/>
    <w:rsid w:val="00785FD7"/>
    <w:rsid w:val="007873AD"/>
    <w:rsid w:val="00787A54"/>
    <w:rsid w:val="00787F80"/>
    <w:rsid w:val="0079377F"/>
    <w:rsid w:val="0079466A"/>
    <w:rsid w:val="00795FA3"/>
    <w:rsid w:val="00797783"/>
    <w:rsid w:val="00797CD0"/>
    <w:rsid w:val="007A0BDB"/>
    <w:rsid w:val="007A189B"/>
    <w:rsid w:val="007A1EF2"/>
    <w:rsid w:val="007A2116"/>
    <w:rsid w:val="007A477D"/>
    <w:rsid w:val="007A4A32"/>
    <w:rsid w:val="007A5607"/>
    <w:rsid w:val="007A5692"/>
    <w:rsid w:val="007B07FD"/>
    <w:rsid w:val="007B09B3"/>
    <w:rsid w:val="007B17C6"/>
    <w:rsid w:val="007B183A"/>
    <w:rsid w:val="007B483C"/>
    <w:rsid w:val="007B5A33"/>
    <w:rsid w:val="007B5B66"/>
    <w:rsid w:val="007C2A63"/>
    <w:rsid w:val="007C2D52"/>
    <w:rsid w:val="007C3685"/>
    <w:rsid w:val="007C638F"/>
    <w:rsid w:val="007C6764"/>
    <w:rsid w:val="007C7450"/>
    <w:rsid w:val="007D08EF"/>
    <w:rsid w:val="007D2F60"/>
    <w:rsid w:val="007D346D"/>
    <w:rsid w:val="007D45CF"/>
    <w:rsid w:val="007D7059"/>
    <w:rsid w:val="007D765D"/>
    <w:rsid w:val="007E0A5F"/>
    <w:rsid w:val="007E1EB9"/>
    <w:rsid w:val="007E31EB"/>
    <w:rsid w:val="007E4DA0"/>
    <w:rsid w:val="007E50A6"/>
    <w:rsid w:val="007E71F3"/>
    <w:rsid w:val="007E7BB2"/>
    <w:rsid w:val="007F076B"/>
    <w:rsid w:val="007F21F4"/>
    <w:rsid w:val="007F3BF8"/>
    <w:rsid w:val="007F4D9B"/>
    <w:rsid w:val="007F572C"/>
    <w:rsid w:val="007F6346"/>
    <w:rsid w:val="007F715D"/>
    <w:rsid w:val="007F772A"/>
    <w:rsid w:val="00801F73"/>
    <w:rsid w:val="00802D3F"/>
    <w:rsid w:val="00802D49"/>
    <w:rsid w:val="00803299"/>
    <w:rsid w:val="00803C2D"/>
    <w:rsid w:val="0080600C"/>
    <w:rsid w:val="008064EB"/>
    <w:rsid w:val="008073EF"/>
    <w:rsid w:val="0081051F"/>
    <w:rsid w:val="00810A51"/>
    <w:rsid w:val="008128F1"/>
    <w:rsid w:val="0081326A"/>
    <w:rsid w:val="00813A86"/>
    <w:rsid w:val="00814355"/>
    <w:rsid w:val="00814690"/>
    <w:rsid w:val="008152DF"/>
    <w:rsid w:val="00815E1D"/>
    <w:rsid w:val="00815F5A"/>
    <w:rsid w:val="00816583"/>
    <w:rsid w:val="008165F1"/>
    <w:rsid w:val="0082041F"/>
    <w:rsid w:val="008206B4"/>
    <w:rsid w:val="00820743"/>
    <w:rsid w:val="0082087F"/>
    <w:rsid w:val="00822565"/>
    <w:rsid w:val="00826694"/>
    <w:rsid w:val="0083296D"/>
    <w:rsid w:val="00832CD1"/>
    <w:rsid w:val="00833020"/>
    <w:rsid w:val="00833A54"/>
    <w:rsid w:val="00833FE2"/>
    <w:rsid w:val="008359A5"/>
    <w:rsid w:val="008374E9"/>
    <w:rsid w:val="00837727"/>
    <w:rsid w:val="00840804"/>
    <w:rsid w:val="00840893"/>
    <w:rsid w:val="008421B4"/>
    <w:rsid w:val="008425AD"/>
    <w:rsid w:val="00842FA6"/>
    <w:rsid w:val="0084343A"/>
    <w:rsid w:val="008435C2"/>
    <w:rsid w:val="008437D9"/>
    <w:rsid w:val="0084621A"/>
    <w:rsid w:val="008474C0"/>
    <w:rsid w:val="00847715"/>
    <w:rsid w:val="00852285"/>
    <w:rsid w:val="00854DA4"/>
    <w:rsid w:val="00855027"/>
    <w:rsid w:val="00855B1A"/>
    <w:rsid w:val="008561D2"/>
    <w:rsid w:val="00856360"/>
    <w:rsid w:val="0085763D"/>
    <w:rsid w:val="0086028B"/>
    <w:rsid w:val="00860D43"/>
    <w:rsid w:val="008626A7"/>
    <w:rsid w:val="008629DE"/>
    <w:rsid w:val="008630E4"/>
    <w:rsid w:val="00863100"/>
    <w:rsid w:val="008642D7"/>
    <w:rsid w:val="0086558F"/>
    <w:rsid w:val="00865AC3"/>
    <w:rsid w:val="00865F04"/>
    <w:rsid w:val="00866E0E"/>
    <w:rsid w:val="00867230"/>
    <w:rsid w:val="00867737"/>
    <w:rsid w:val="008703B8"/>
    <w:rsid w:val="00872812"/>
    <w:rsid w:val="00872BE7"/>
    <w:rsid w:val="00874899"/>
    <w:rsid w:val="00874B8C"/>
    <w:rsid w:val="00875A23"/>
    <w:rsid w:val="00875DF5"/>
    <w:rsid w:val="00875F9A"/>
    <w:rsid w:val="008778D6"/>
    <w:rsid w:val="00877E34"/>
    <w:rsid w:val="008805F9"/>
    <w:rsid w:val="00880950"/>
    <w:rsid w:val="00880C3C"/>
    <w:rsid w:val="00880F70"/>
    <w:rsid w:val="00881823"/>
    <w:rsid w:val="0088236B"/>
    <w:rsid w:val="00884590"/>
    <w:rsid w:val="008846BB"/>
    <w:rsid w:val="0088488B"/>
    <w:rsid w:val="00885B17"/>
    <w:rsid w:val="0088707E"/>
    <w:rsid w:val="008903B3"/>
    <w:rsid w:val="008946F6"/>
    <w:rsid w:val="00894984"/>
    <w:rsid w:val="00894A32"/>
    <w:rsid w:val="00897604"/>
    <w:rsid w:val="008A2332"/>
    <w:rsid w:val="008A2E4D"/>
    <w:rsid w:val="008A358D"/>
    <w:rsid w:val="008A3B0E"/>
    <w:rsid w:val="008A4337"/>
    <w:rsid w:val="008A6477"/>
    <w:rsid w:val="008A73F1"/>
    <w:rsid w:val="008B045B"/>
    <w:rsid w:val="008B15B1"/>
    <w:rsid w:val="008B1C86"/>
    <w:rsid w:val="008B27B5"/>
    <w:rsid w:val="008B4155"/>
    <w:rsid w:val="008B5349"/>
    <w:rsid w:val="008B671D"/>
    <w:rsid w:val="008B6DB8"/>
    <w:rsid w:val="008B7556"/>
    <w:rsid w:val="008B7ACF"/>
    <w:rsid w:val="008C078B"/>
    <w:rsid w:val="008C09BF"/>
    <w:rsid w:val="008C2B21"/>
    <w:rsid w:val="008C37BF"/>
    <w:rsid w:val="008C46EA"/>
    <w:rsid w:val="008C5A66"/>
    <w:rsid w:val="008C6250"/>
    <w:rsid w:val="008C632E"/>
    <w:rsid w:val="008C6419"/>
    <w:rsid w:val="008C65F1"/>
    <w:rsid w:val="008C6D3A"/>
    <w:rsid w:val="008D004C"/>
    <w:rsid w:val="008D0DD7"/>
    <w:rsid w:val="008D2027"/>
    <w:rsid w:val="008D3797"/>
    <w:rsid w:val="008D37E1"/>
    <w:rsid w:val="008D4267"/>
    <w:rsid w:val="008D51A2"/>
    <w:rsid w:val="008D54E4"/>
    <w:rsid w:val="008D74AD"/>
    <w:rsid w:val="008D7855"/>
    <w:rsid w:val="008D7968"/>
    <w:rsid w:val="008E0857"/>
    <w:rsid w:val="008E2058"/>
    <w:rsid w:val="008E2C9D"/>
    <w:rsid w:val="008E3282"/>
    <w:rsid w:val="008E68F8"/>
    <w:rsid w:val="008E6947"/>
    <w:rsid w:val="008E7AC8"/>
    <w:rsid w:val="008E7C9B"/>
    <w:rsid w:val="008F0069"/>
    <w:rsid w:val="008F1342"/>
    <w:rsid w:val="008F1D80"/>
    <w:rsid w:val="008F30A5"/>
    <w:rsid w:val="008F3659"/>
    <w:rsid w:val="008F57F5"/>
    <w:rsid w:val="008F641A"/>
    <w:rsid w:val="008F702D"/>
    <w:rsid w:val="008F77E4"/>
    <w:rsid w:val="00900EFE"/>
    <w:rsid w:val="00903F13"/>
    <w:rsid w:val="00904BBB"/>
    <w:rsid w:val="00904E64"/>
    <w:rsid w:val="009071E0"/>
    <w:rsid w:val="00910490"/>
    <w:rsid w:val="00910E51"/>
    <w:rsid w:val="0091257E"/>
    <w:rsid w:val="00913CEC"/>
    <w:rsid w:val="00914E16"/>
    <w:rsid w:val="00915F2D"/>
    <w:rsid w:val="0091610C"/>
    <w:rsid w:val="009168A5"/>
    <w:rsid w:val="00917F8C"/>
    <w:rsid w:val="0092038B"/>
    <w:rsid w:val="0092054B"/>
    <w:rsid w:val="00922302"/>
    <w:rsid w:val="00922771"/>
    <w:rsid w:val="0092296F"/>
    <w:rsid w:val="00924A69"/>
    <w:rsid w:val="009258F0"/>
    <w:rsid w:val="009259C2"/>
    <w:rsid w:val="009261A5"/>
    <w:rsid w:val="0092666D"/>
    <w:rsid w:val="00926C57"/>
    <w:rsid w:val="00926EE7"/>
    <w:rsid w:val="0092729D"/>
    <w:rsid w:val="00930A5F"/>
    <w:rsid w:val="00932F5C"/>
    <w:rsid w:val="009341B9"/>
    <w:rsid w:val="009357DA"/>
    <w:rsid w:val="009363D4"/>
    <w:rsid w:val="009371AB"/>
    <w:rsid w:val="009372EC"/>
    <w:rsid w:val="009402FD"/>
    <w:rsid w:val="0094057C"/>
    <w:rsid w:val="00940586"/>
    <w:rsid w:val="00940B6D"/>
    <w:rsid w:val="00941F60"/>
    <w:rsid w:val="0094278A"/>
    <w:rsid w:val="00942C00"/>
    <w:rsid w:val="00945382"/>
    <w:rsid w:val="00945A3E"/>
    <w:rsid w:val="00946384"/>
    <w:rsid w:val="00950212"/>
    <w:rsid w:val="00951630"/>
    <w:rsid w:val="00951B76"/>
    <w:rsid w:val="00952973"/>
    <w:rsid w:val="00952B8F"/>
    <w:rsid w:val="009541EB"/>
    <w:rsid w:val="009544B3"/>
    <w:rsid w:val="0095570E"/>
    <w:rsid w:val="009570B6"/>
    <w:rsid w:val="009603B7"/>
    <w:rsid w:val="00960579"/>
    <w:rsid w:val="009609F7"/>
    <w:rsid w:val="00960A47"/>
    <w:rsid w:val="0096158C"/>
    <w:rsid w:val="0096178C"/>
    <w:rsid w:val="0096291B"/>
    <w:rsid w:val="009642A6"/>
    <w:rsid w:val="0096487B"/>
    <w:rsid w:val="00967508"/>
    <w:rsid w:val="00967552"/>
    <w:rsid w:val="009676F8"/>
    <w:rsid w:val="00967CEE"/>
    <w:rsid w:val="0097034B"/>
    <w:rsid w:val="009707C4"/>
    <w:rsid w:val="00970B19"/>
    <w:rsid w:val="00972A0E"/>
    <w:rsid w:val="009738CF"/>
    <w:rsid w:val="0097471F"/>
    <w:rsid w:val="0097506B"/>
    <w:rsid w:val="009763CC"/>
    <w:rsid w:val="009769A3"/>
    <w:rsid w:val="009770F5"/>
    <w:rsid w:val="009772FB"/>
    <w:rsid w:val="00977B2A"/>
    <w:rsid w:val="0098025D"/>
    <w:rsid w:val="00980AA3"/>
    <w:rsid w:val="0098102B"/>
    <w:rsid w:val="009821BB"/>
    <w:rsid w:val="0098240F"/>
    <w:rsid w:val="009830AB"/>
    <w:rsid w:val="0098404C"/>
    <w:rsid w:val="00984B68"/>
    <w:rsid w:val="009861AE"/>
    <w:rsid w:val="009868B4"/>
    <w:rsid w:val="00987304"/>
    <w:rsid w:val="00987F41"/>
    <w:rsid w:val="009912CB"/>
    <w:rsid w:val="00991DDF"/>
    <w:rsid w:val="0099422B"/>
    <w:rsid w:val="0099486C"/>
    <w:rsid w:val="00997B92"/>
    <w:rsid w:val="009A0FC0"/>
    <w:rsid w:val="009A25A8"/>
    <w:rsid w:val="009A4AE0"/>
    <w:rsid w:val="009A54B3"/>
    <w:rsid w:val="009A5C82"/>
    <w:rsid w:val="009A62C2"/>
    <w:rsid w:val="009A62F2"/>
    <w:rsid w:val="009A6665"/>
    <w:rsid w:val="009A7BDC"/>
    <w:rsid w:val="009B0D9F"/>
    <w:rsid w:val="009B171F"/>
    <w:rsid w:val="009B47EC"/>
    <w:rsid w:val="009B59DE"/>
    <w:rsid w:val="009B67EB"/>
    <w:rsid w:val="009C0350"/>
    <w:rsid w:val="009C0A44"/>
    <w:rsid w:val="009C42DC"/>
    <w:rsid w:val="009C4538"/>
    <w:rsid w:val="009D0129"/>
    <w:rsid w:val="009D4913"/>
    <w:rsid w:val="009D4A87"/>
    <w:rsid w:val="009D7389"/>
    <w:rsid w:val="009D74E5"/>
    <w:rsid w:val="009D79CB"/>
    <w:rsid w:val="009E0D88"/>
    <w:rsid w:val="009E15A3"/>
    <w:rsid w:val="009E15D4"/>
    <w:rsid w:val="009E1942"/>
    <w:rsid w:val="009E298C"/>
    <w:rsid w:val="009E3D93"/>
    <w:rsid w:val="009E47F4"/>
    <w:rsid w:val="009E507B"/>
    <w:rsid w:val="009E5183"/>
    <w:rsid w:val="009E55A0"/>
    <w:rsid w:val="009E5CCD"/>
    <w:rsid w:val="009E5F1F"/>
    <w:rsid w:val="009E60D5"/>
    <w:rsid w:val="009F253D"/>
    <w:rsid w:val="009F310B"/>
    <w:rsid w:val="009F4C7B"/>
    <w:rsid w:val="009F4CFA"/>
    <w:rsid w:val="009F570D"/>
    <w:rsid w:val="009F6498"/>
    <w:rsid w:val="009F656A"/>
    <w:rsid w:val="009F7020"/>
    <w:rsid w:val="009F758F"/>
    <w:rsid w:val="009F7D3A"/>
    <w:rsid w:val="00A01AEB"/>
    <w:rsid w:val="00A01C0B"/>
    <w:rsid w:val="00A0217B"/>
    <w:rsid w:val="00A02F6A"/>
    <w:rsid w:val="00A03D4A"/>
    <w:rsid w:val="00A05063"/>
    <w:rsid w:val="00A05EBE"/>
    <w:rsid w:val="00A0642D"/>
    <w:rsid w:val="00A12E1C"/>
    <w:rsid w:val="00A14481"/>
    <w:rsid w:val="00A14815"/>
    <w:rsid w:val="00A15BD3"/>
    <w:rsid w:val="00A1757D"/>
    <w:rsid w:val="00A17ED4"/>
    <w:rsid w:val="00A202E0"/>
    <w:rsid w:val="00A20634"/>
    <w:rsid w:val="00A20D8D"/>
    <w:rsid w:val="00A2117C"/>
    <w:rsid w:val="00A21CFA"/>
    <w:rsid w:val="00A236DE"/>
    <w:rsid w:val="00A24586"/>
    <w:rsid w:val="00A24802"/>
    <w:rsid w:val="00A24F33"/>
    <w:rsid w:val="00A251DD"/>
    <w:rsid w:val="00A25A6A"/>
    <w:rsid w:val="00A27AA8"/>
    <w:rsid w:val="00A31381"/>
    <w:rsid w:val="00A31DE7"/>
    <w:rsid w:val="00A324FB"/>
    <w:rsid w:val="00A33B0B"/>
    <w:rsid w:val="00A34808"/>
    <w:rsid w:val="00A3513E"/>
    <w:rsid w:val="00A36F20"/>
    <w:rsid w:val="00A373CE"/>
    <w:rsid w:val="00A40B59"/>
    <w:rsid w:val="00A40E6B"/>
    <w:rsid w:val="00A41286"/>
    <w:rsid w:val="00A41930"/>
    <w:rsid w:val="00A424F8"/>
    <w:rsid w:val="00A4388F"/>
    <w:rsid w:val="00A44150"/>
    <w:rsid w:val="00A46270"/>
    <w:rsid w:val="00A50C01"/>
    <w:rsid w:val="00A519E5"/>
    <w:rsid w:val="00A51FC9"/>
    <w:rsid w:val="00A577DF"/>
    <w:rsid w:val="00A60D84"/>
    <w:rsid w:val="00A61332"/>
    <w:rsid w:val="00A62D2A"/>
    <w:rsid w:val="00A632BB"/>
    <w:rsid w:val="00A648B8"/>
    <w:rsid w:val="00A64F26"/>
    <w:rsid w:val="00A653CA"/>
    <w:rsid w:val="00A6666D"/>
    <w:rsid w:val="00A679BA"/>
    <w:rsid w:val="00A67FC8"/>
    <w:rsid w:val="00A72B1D"/>
    <w:rsid w:val="00A72BC2"/>
    <w:rsid w:val="00A7379D"/>
    <w:rsid w:val="00A74501"/>
    <w:rsid w:val="00A74AAE"/>
    <w:rsid w:val="00A74F13"/>
    <w:rsid w:val="00A7570A"/>
    <w:rsid w:val="00A7612E"/>
    <w:rsid w:val="00A76282"/>
    <w:rsid w:val="00A76FA5"/>
    <w:rsid w:val="00A7730C"/>
    <w:rsid w:val="00A77DAE"/>
    <w:rsid w:val="00A80781"/>
    <w:rsid w:val="00A81E66"/>
    <w:rsid w:val="00A8202E"/>
    <w:rsid w:val="00A82A13"/>
    <w:rsid w:val="00A82E0F"/>
    <w:rsid w:val="00A8381F"/>
    <w:rsid w:val="00A86232"/>
    <w:rsid w:val="00A8694F"/>
    <w:rsid w:val="00A873DF"/>
    <w:rsid w:val="00A875C6"/>
    <w:rsid w:val="00A878E9"/>
    <w:rsid w:val="00A9052D"/>
    <w:rsid w:val="00A90F77"/>
    <w:rsid w:val="00A9172E"/>
    <w:rsid w:val="00A918D8"/>
    <w:rsid w:val="00A92542"/>
    <w:rsid w:val="00A92E13"/>
    <w:rsid w:val="00A92F3D"/>
    <w:rsid w:val="00A93B5B"/>
    <w:rsid w:val="00A93D90"/>
    <w:rsid w:val="00A9503E"/>
    <w:rsid w:val="00A95D3D"/>
    <w:rsid w:val="00A95FA8"/>
    <w:rsid w:val="00A96A89"/>
    <w:rsid w:val="00A97519"/>
    <w:rsid w:val="00AA06EA"/>
    <w:rsid w:val="00AA16B9"/>
    <w:rsid w:val="00AA16BE"/>
    <w:rsid w:val="00AA1856"/>
    <w:rsid w:val="00AA1F43"/>
    <w:rsid w:val="00AA31BC"/>
    <w:rsid w:val="00AA5A8E"/>
    <w:rsid w:val="00AB04BB"/>
    <w:rsid w:val="00AB0FEE"/>
    <w:rsid w:val="00AB14A0"/>
    <w:rsid w:val="00AB2359"/>
    <w:rsid w:val="00AB30B0"/>
    <w:rsid w:val="00AB3493"/>
    <w:rsid w:val="00AB5722"/>
    <w:rsid w:val="00AB67B3"/>
    <w:rsid w:val="00AB7D4C"/>
    <w:rsid w:val="00AC05FB"/>
    <w:rsid w:val="00AC1E44"/>
    <w:rsid w:val="00AC1ECB"/>
    <w:rsid w:val="00AC4114"/>
    <w:rsid w:val="00AC4159"/>
    <w:rsid w:val="00AC4410"/>
    <w:rsid w:val="00AC5282"/>
    <w:rsid w:val="00AC6648"/>
    <w:rsid w:val="00AC68C2"/>
    <w:rsid w:val="00AC69CA"/>
    <w:rsid w:val="00AD0F5E"/>
    <w:rsid w:val="00AD261F"/>
    <w:rsid w:val="00AD29AB"/>
    <w:rsid w:val="00AD2E32"/>
    <w:rsid w:val="00AD3E6B"/>
    <w:rsid w:val="00AD5443"/>
    <w:rsid w:val="00AD5DC7"/>
    <w:rsid w:val="00AD673B"/>
    <w:rsid w:val="00AE2FBC"/>
    <w:rsid w:val="00AE4499"/>
    <w:rsid w:val="00AE5632"/>
    <w:rsid w:val="00AF0174"/>
    <w:rsid w:val="00AF0A95"/>
    <w:rsid w:val="00AF18DD"/>
    <w:rsid w:val="00AF3015"/>
    <w:rsid w:val="00AF31C6"/>
    <w:rsid w:val="00AF3E23"/>
    <w:rsid w:val="00AF3E79"/>
    <w:rsid w:val="00AF40E1"/>
    <w:rsid w:val="00AF44A8"/>
    <w:rsid w:val="00AF4771"/>
    <w:rsid w:val="00AF5477"/>
    <w:rsid w:val="00AF56E8"/>
    <w:rsid w:val="00AF57A9"/>
    <w:rsid w:val="00AF57B3"/>
    <w:rsid w:val="00AF6013"/>
    <w:rsid w:val="00AF73BC"/>
    <w:rsid w:val="00AF7E10"/>
    <w:rsid w:val="00B02FD9"/>
    <w:rsid w:val="00B03194"/>
    <w:rsid w:val="00B03537"/>
    <w:rsid w:val="00B0505C"/>
    <w:rsid w:val="00B07487"/>
    <w:rsid w:val="00B12B10"/>
    <w:rsid w:val="00B13137"/>
    <w:rsid w:val="00B1319F"/>
    <w:rsid w:val="00B13FF8"/>
    <w:rsid w:val="00B1459B"/>
    <w:rsid w:val="00B1475C"/>
    <w:rsid w:val="00B15BBC"/>
    <w:rsid w:val="00B17259"/>
    <w:rsid w:val="00B173BF"/>
    <w:rsid w:val="00B1757D"/>
    <w:rsid w:val="00B1757E"/>
    <w:rsid w:val="00B20050"/>
    <w:rsid w:val="00B22634"/>
    <w:rsid w:val="00B2295D"/>
    <w:rsid w:val="00B23E05"/>
    <w:rsid w:val="00B24634"/>
    <w:rsid w:val="00B3058A"/>
    <w:rsid w:val="00B309B7"/>
    <w:rsid w:val="00B30B51"/>
    <w:rsid w:val="00B32E46"/>
    <w:rsid w:val="00B331DB"/>
    <w:rsid w:val="00B33254"/>
    <w:rsid w:val="00B34618"/>
    <w:rsid w:val="00B34BF9"/>
    <w:rsid w:val="00B34CBE"/>
    <w:rsid w:val="00B36F72"/>
    <w:rsid w:val="00B37515"/>
    <w:rsid w:val="00B42277"/>
    <w:rsid w:val="00B42CCC"/>
    <w:rsid w:val="00B43BCA"/>
    <w:rsid w:val="00B44E7F"/>
    <w:rsid w:val="00B46CE0"/>
    <w:rsid w:val="00B507BE"/>
    <w:rsid w:val="00B5108C"/>
    <w:rsid w:val="00B5195A"/>
    <w:rsid w:val="00B51F28"/>
    <w:rsid w:val="00B52FD5"/>
    <w:rsid w:val="00B53132"/>
    <w:rsid w:val="00B5380E"/>
    <w:rsid w:val="00B53983"/>
    <w:rsid w:val="00B53DF6"/>
    <w:rsid w:val="00B568BE"/>
    <w:rsid w:val="00B56909"/>
    <w:rsid w:val="00B56FA3"/>
    <w:rsid w:val="00B60753"/>
    <w:rsid w:val="00B607FA"/>
    <w:rsid w:val="00B60B39"/>
    <w:rsid w:val="00B614CC"/>
    <w:rsid w:val="00B62527"/>
    <w:rsid w:val="00B6289D"/>
    <w:rsid w:val="00B63A82"/>
    <w:rsid w:val="00B63D7D"/>
    <w:rsid w:val="00B64B46"/>
    <w:rsid w:val="00B65025"/>
    <w:rsid w:val="00B65661"/>
    <w:rsid w:val="00B663C6"/>
    <w:rsid w:val="00B66BA7"/>
    <w:rsid w:val="00B66F40"/>
    <w:rsid w:val="00B67E98"/>
    <w:rsid w:val="00B70A90"/>
    <w:rsid w:val="00B71563"/>
    <w:rsid w:val="00B71B47"/>
    <w:rsid w:val="00B71DC3"/>
    <w:rsid w:val="00B72B9D"/>
    <w:rsid w:val="00B740EA"/>
    <w:rsid w:val="00B74528"/>
    <w:rsid w:val="00B7465D"/>
    <w:rsid w:val="00B748CF"/>
    <w:rsid w:val="00B777EC"/>
    <w:rsid w:val="00B77C7C"/>
    <w:rsid w:val="00B812D9"/>
    <w:rsid w:val="00B821B4"/>
    <w:rsid w:val="00B82734"/>
    <w:rsid w:val="00B82F69"/>
    <w:rsid w:val="00B833AC"/>
    <w:rsid w:val="00B84951"/>
    <w:rsid w:val="00B84C78"/>
    <w:rsid w:val="00B85445"/>
    <w:rsid w:val="00B85BA3"/>
    <w:rsid w:val="00B85DC5"/>
    <w:rsid w:val="00B86FC3"/>
    <w:rsid w:val="00B8712B"/>
    <w:rsid w:val="00B909A6"/>
    <w:rsid w:val="00B938ED"/>
    <w:rsid w:val="00B93A3D"/>
    <w:rsid w:val="00B94C87"/>
    <w:rsid w:val="00B95E15"/>
    <w:rsid w:val="00B96123"/>
    <w:rsid w:val="00B966BD"/>
    <w:rsid w:val="00B969C3"/>
    <w:rsid w:val="00B96BCD"/>
    <w:rsid w:val="00B96BF7"/>
    <w:rsid w:val="00B96F08"/>
    <w:rsid w:val="00B977B7"/>
    <w:rsid w:val="00BA188C"/>
    <w:rsid w:val="00BA1C24"/>
    <w:rsid w:val="00BA20BB"/>
    <w:rsid w:val="00BA2E42"/>
    <w:rsid w:val="00BA2F45"/>
    <w:rsid w:val="00BA43C5"/>
    <w:rsid w:val="00BA44EC"/>
    <w:rsid w:val="00BA51DD"/>
    <w:rsid w:val="00BA57FC"/>
    <w:rsid w:val="00BA6A42"/>
    <w:rsid w:val="00BA6EF7"/>
    <w:rsid w:val="00BA7C53"/>
    <w:rsid w:val="00BA7E73"/>
    <w:rsid w:val="00BB008C"/>
    <w:rsid w:val="00BB026D"/>
    <w:rsid w:val="00BB0473"/>
    <w:rsid w:val="00BB0AA6"/>
    <w:rsid w:val="00BB1390"/>
    <w:rsid w:val="00BB1C7F"/>
    <w:rsid w:val="00BB280A"/>
    <w:rsid w:val="00BB3BFA"/>
    <w:rsid w:val="00BB61CE"/>
    <w:rsid w:val="00BC08B7"/>
    <w:rsid w:val="00BC1468"/>
    <w:rsid w:val="00BC1563"/>
    <w:rsid w:val="00BC228D"/>
    <w:rsid w:val="00BC2B45"/>
    <w:rsid w:val="00BC50E4"/>
    <w:rsid w:val="00BC799D"/>
    <w:rsid w:val="00BD00C7"/>
    <w:rsid w:val="00BD09DF"/>
    <w:rsid w:val="00BD1158"/>
    <w:rsid w:val="00BD1164"/>
    <w:rsid w:val="00BD1D6D"/>
    <w:rsid w:val="00BD767E"/>
    <w:rsid w:val="00BD7893"/>
    <w:rsid w:val="00BD7D44"/>
    <w:rsid w:val="00BE0F57"/>
    <w:rsid w:val="00BE17F9"/>
    <w:rsid w:val="00BE2D0A"/>
    <w:rsid w:val="00BE3DC5"/>
    <w:rsid w:val="00BE49D8"/>
    <w:rsid w:val="00BE4C03"/>
    <w:rsid w:val="00BE5267"/>
    <w:rsid w:val="00BE53D7"/>
    <w:rsid w:val="00BE7EEE"/>
    <w:rsid w:val="00BF007D"/>
    <w:rsid w:val="00BF0319"/>
    <w:rsid w:val="00BF057F"/>
    <w:rsid w:val="00BF218C"/>
    <w:rsid w:val="00BF2595"/>
    <w:rsid w:val="00BF284C"/>
    <w:rsid w:val="00BF3F09"/>
    <w:rsid w:val="00BF4316"/>
    <w:rsid w:val="00BF5611"/>
    <w:rsid w:val="00BF6059"/>
    <w:rsid w:val="00BF7437"/>
    <w:rsid w:val="00C00C91"/>
    <w:rsid w:val="00C01534"/>
    <w:rsid w:val="00C01F3E"/>
    <w:rsid w:val="00C034CE"/>
    <w:rsid w:val="00C03BD4"/>
    <w:rsid w:val="00C048FF"/>
    <w:rsid w:val="00C06C05"/>
    <w:rsid w:val="00C0766C"/>
    <w:rsid w:val="00C07FEE"/>
    <w:rsid w:val="00C121BB"/>
    <w:rsid w:val="00C127AE"/>
    <w:rsid w:val="00C13023"/>
    <w:rsid w:val="00C13B54"/>
    <w:rsid w:val="00C141D5"/>
    <w:rsid w:val="00C14477"/>
    <w:rsid w:val="00C14C89"/>
    <w:rsid w:val="00C15C89"/>
    <w:rsid w:val="00C15CDC"/>
    <w:rsid w:val="00C1610C"/>
    <w:rsid w:val="00C16406"/>
    <w:rsid w:val="00C16584"/>
    <w:rsid w:val="00C20FDF"/>
    <w:rsid w:val="00C23EC5"/>
    <w:rsid w:val="00C245CD"/>
    <w:rsid w:val="00C24A2C"/>
    <w:rsid w:val="00C25755"/>
    <w:rsid w:val="00C2612A"/>
    <w:rsid w:val="00C261FE"/>
    <w:rsid w:val="00C26AAC"/>
    <w:rsid w:val="00C26AD8"/>
    <w:rsid w:val="00C26BF5"/>
    <w:rsid w:val="00C27774"/>
    <w:rsid w:val="00C279AF"/>
    <w:rsid w:val="00C27D50"/>
    <w:rsid w:val="00C306E5"/>
    <w:rsid w:val="00C3088B"/>
    <w:rsid w:val="00C30964"/>
    <w:rsid w:val="00C32404"/>
    <w:rsid w:val="00C343A0"/>
    <w:rsid w:val="00C3459A"/>
    <w:rsid w:val="00C34CA3"/>
    <w:rsid w:val="00C35ACF"/>
    <w:rsid w:val="00C362B4"/>
    <w:rsid w:val="00C36CAB"/>
    <w:rsid w:val="00C40577"/>
    <w:rsid w:val="00C4250B"/>
    <w:rsid w:val="00C437E5"/>
    <w:rsid w:val="00C43810"/>
    <w:rsid w:val="00C439C4"/>
    <w:rsid w:val="00C45FE5"/>
    <w:rsid w:val="00C47B6D"/>
    <w:rsid w:val="00C50BCA"/>
    <w:rsid w:val="00C51114"/>
    <w:rsid w:val="00C5296D"/>
    <w:rsid w:val="00C5320F"/>
    <w:rsid w:val="00C536E8"/>
    <w:rsid w:val="00C56998"/>
    <w:rsid w:val="00C57340"/>
    <w:rsid w:val="00C611DA"/>
    <w:rsid w:val="00C6127B"/>
    <w:rsid w:val="00C6219D"/>
    <w:rsid w:val="00C64F30"/>
    <w:rsid w:val="00C65FA1"/>
    <w:rsid w:val="00C666DB"/>
    <w:rsid w:val="00C66A08"/>
    <w:rsid w:val="00C71760"/>
    <w:rsid w:val="00C71CD4"/>
    <w:rsid w:val="00C72380"/>
    <w:rsid w:val="00C72699"/>
    <w:rsid w:val="00C7340F"/>
    <w:rsid w:val="00C73EAE"/>
    <w:rsid w:val="00C74501"/>
    <w:rsid w:val="00C74808"/>
    <w:rsid w:val="00C75A52"/>
    <w:rsid w:val="00C75C85"/>
    <w:rsid w:val="00C7768F"/>
    <w:rsid w:val="00C77FCD"/>
    <w:rsid w:val="00C80C58"/>
    <w:rsid w:val="00C813BC"/>
    <w:rsid w:val="00C81FD1"/>
    <w:rsid w:val="00C842A0"/>
    <w:rsid w:val="00C843D4"/>
    <w:rsid w:val="00C84C95"/>
    <w:rsid w:val="00C85BA7"/>
    <w:rsid w:val="00C90537"/>
    <w:rsid w:val="00C91BF9"/>
    <w:rsid w:val="00C91E37"/>
    <w:rsid w:val="00C92448"/>
    <w:rsid w:val="00C93428"/>
    <w:rsid w:val="00C93B1B"/>
    <w:rsid w:val="00C964EE"/>
    <w:rsid w:val="00C96FE9"/>
    <w:rsid w:val="00C974B4"/>
    <w:rsid w:val="00C975B6"/>
    <w:rsid w:val="00C97F38"/>
    <w:rsid w:val="00CA0DE1"/>
    <w:rsid w:val="00CA107C"/>
    <w:rsid w:val="00CA1CBC"/>
    <w:rsid w:val="00CA2B32"/>
    <w:rsid w:val="00CA3D8C"/>
    <w:rsid w:val="00CA3FB5"/>
    <w:rsid w:val="00CA48E4"/>
    <w:rsid w:val="00CA5647"/>
    <w:rsid w:val="00CA5CC5"/>
    <w:rsid w:val="00CA700E"/>
    <w:rsid w:val="00CA73E2"/>
    <w:rsid w:val="00CB0C93"/>
    <w:rsid w:val="00CB144D"/>
    <w:rsid w:val="00CB1BEE"/>
    <w:rsid w:val="00CB3C5C"/>
    <w:rsid w:val="00CB4088"/>
    <w:rsid w:val="00CB45AF"/>
    <w:rsid w:val="00CB50A8"/>
    <w:rsid w:val="00CB565A"/>
    <w:rsid w:val="00CB582C"/>
    <w:rsid w:val="00CB6446"/>
    <w:rsid w:val="00CB6933"/>
    <w:rsid w:val="00CC0349"/>
    <w:rsid w:val="00CC0A41"/>
    <w:rsid w:val="00CC0D52"/>
    <w:rsid w:val="00CC3FF0"/>
    <w:rsid w:val="00CC4182"/>
    <w:rsid w:val="00CC4C98"/>
    <w:rsid w:val="00CC5191"/>
    <w:rsid w:val="00CC6DFB"/>
    <w:rsid w:val="00CD06BC"/>
    <w:rsid w:val="00CD07AA"/>
    <w:rsid w:val="00CD1405"/>
    <w:rsid w:val="00CD1586"/>
    <w:rsid w:val="00CD3299"/>
    <w:rsid w:val="00CD3BF6"/>
    <w:rsid w:val="00CD5A53"/>
    <w:rsid w:val="00CD6080"/>
    <w:rsid w:val="00CD6400"/>
    <w:rsid w:val="00CD707B"/>
    <w:rsid w:val="00CD7A54"/>
    <w:rsid w:val="00CE227D"/>
    <w:rsid w:val="00CE2881"/>
    <w:rsid w:val="00CE294A"/>
    <w:rsid w:val="00CE49D1"/>
    <w:rsid w:val="00CE52EE"/>
    <w:rsid w:val="00CE5E17"/>
    <w:rsid w:val="00CE7AB4"/>
    <w:rsid w:val="00CF0D0C"/>
    <w:rsid w:val="00CF37F4"/>
    <w:rsid w:val="00CF3BD2"/>
    <w:rsid w:val="00CF4287"/>
    <w:rsid w:val="00CF50DD"/>
    <w:rsid w:val="00CF5658"/>
    <w:rsid w:val="00CF56B8"/>
    <w:rsid w:val="00CF5C9F"/>
    <w:rsid w:val="00CF6984"/>
    <w:rsid w:val="00D01345"/>
    <w:rsid w:val="00D0189F"/>
    <w:rsid w:val="00D02069"/>
    <w:rsid w:val="00D02346"/>
    <w:rsid w:val="00D0240D"/>
    <w:rsid w:val="00D02D99"/>
    <w:rsid w:val="00D0330C"/>
    <w:rsid w:val="00D045FB"/>
    <w:rsid w:val="00D04DA7"/>
    <w:rsid w:val="00D05D58"/>
    <w:rsid w:val="00D05EC4"/>
    <w:rsid w:val="00D0613A"/>
    <w:rsid w:val="00D06CE2"/>
    <w:rsid w:val="00D06E77"/>
    <w:rsid w:val="00D07CF3"/>
    <w:rsid w:val="00D12373"/>
    <w:rsid w:val="00D126ED"/>
    <w:rsid w:val="00D16AC3"/>
    <w:rsid w:val="00D17C98"/>
    <w:rsid w:val="00D21DAF"/>
    <w:rsid w:val="00D2299B"/>
    <w:rsid w:val="00D2351C"/>
    <w:rsid w:val="00D27DF0"/>
    <w:rsid w:val="00D27F1D"/>
    <w:rsid w:val="00D30B5B"/>
    <w:rsid w:val="00D30CD9"/>
    <w:rsid w:val="00D327F3"/>
    <w:rsid w:val="00D32BBC"/>
    <w:rsid w:val="00D33F91"/>
    <w:rsid w:val="00D340F7"/>
    <w:rsid w:val="00D3417A"/>
    <w:rsid w:val="00D349BB"/>
    <w:rsid w:val="00D34A9C"/>
    <w:rsid w:val="00D3723C"/>
    <w:rsid w:val="00D41228"/>
    <w:rsid w:val="00D41971"/>
    <w:rsid w:val="00D44CBD"/>
    <w:rsid w:val="00D451B9"/>
    <w:rsid w:val="00D46FBE"/>
    <w:rsid w:val="00D4793C"/>
    <w:rsid w:val="00D50949"/>
    <w:rsid w:val="00D5189C"/>
    <w:rsid w:val="00D52BA3"/>
    <w:rsid w:val="00D54588"/>
    <w:rsid w:val="00D55187"/>
    <w:rsid w:val="00D552CE"/>
    <w:rsid w:val="00D55421"/>
    <w:rsid w:val="00D55487"/>
    <w:rsid w:val="00D55F7A"/>
    <w:rsid w:val="00D5782C"/>
    <w:rsid w:val="00D62276"/>
    <w:rsid w:val="00D63661"/>
    <w:rsid w:val="00D63699"/>
    <w:rsid w:val="00D63A3B"/>
    <w:rsid w:val="00D63BBB"/>
    <w:rsid w:val="00D63C24"/>
    <w:rsid w:val="00D64C6D"/>
    <w:rsid w:val="00D660F1"/>
    <w:rsid w:val="00D6690C"/>
    <w:rsid w:val="00D70580"/>
    <w:rsid w:val="00D70E91"/>
    <w:rsid w:val="00D71368"/>
    <w:rsid w:val="00D7593B"/>
    <w:rsid w:val="00D75D7F"/>
    <w:rsid w:val="00D770A1"/>
    <w:rsid w:val="00D81710"/>
    <w:rsid w:val="00D81805"/>
    <w:rsid w:val="00D81DA4"/>
    <w:rsid w:val="00D81F44"/>
    <w:rsid w:val="00D83539"/>
    <w:rsid w:val="00D83B7B"/>
    <w:rsid w:val="00D8572B"/>
    <w:rsid w:val="00D85FEE"/>
    <w:rsid w:val="00D871A1"/>
    <w:rsid w:val="00D877D8"/>
    <w:rsid w:val="00D901B8"/>
    <w:rsid w:val="00D91395"/>
    <w:rsid w:val="00D91B73"/>
    <w:rsid w:val="00D92FB9"/>
    <w:rsid w:val="00D9407B"/>
    <w:rsid w:val="00D9724F"/>
    <w:rsid w:val="00DA1576"/>
    <w:rsid w:val="00DA2CE4"/>
    <w:rsid w:val="00DA3388"/>
    <w:rsid w:val="00DA3B7B"/>
    <w:rsid w:val="00DA457B"/>
    <w:rsid w:val="00DA52F2"/>
    <w:rsid w:val="00DA5FD8"/>
    <w:rsid w:val="00DA65E8"/>
    <w:rsid w:val="00DA66CF"/>
    <w:rsid w:val="00DB0097"/>
    <w:rsid w:val="00DB06F6"/>
    <w:rsid w:val="00DB327E"/>
    <w:rsid w:val="00DB4CE3"/>
    <w:rsid w:val="00DB5B69"/>
    <w:rsid w:val="00DB6D63"/>
    <w:rsid w:val="00DB7156"/>
    <w:rsid w:val="00DB7F68"/>
    <w:rsid w:val="00DC0DE9"/>
    <w:rsid w:val="00DC0EF9"/>
    <w:rsid w:val="00DC30FD"/>
    <w:rsid w:val="00DC462F"/>
    <w:rsid w:val="00DC6463"/>
    <w:rsid w:val="00DC6ACF"/>
    <w:rsid w:val="00DC6C56"/>
    <w:rsid w:val="00DC70B0"/>
    <w:rsid w:val="00DC72BC"/>
    <w:rsid w:val="00DC7559"/>
    <w:rsid w:val="00DD0B06"/>
    <w:rsid w:val="00DD10AD"/>
    <w:rsid w:val="00DD1E8B"/>
    <w:rsid w:val="00DD1F75"/>
    <w:rsid w:val="00DD2752"/>
    <w:rsid w:val="00DD3658"/>
    <w:rsid w:val="00DD4059"/>
    <w:rsid w:val="00DD49F5"/>
    <w:rsid w:val="00DD54C6"/>
    <w:rsid w:val="00DD5ED4"/>
    <w:rsid w:val="00DE11AD"/>
    <w:rsid w:val="00DE1DC1"/>
    <w:rsid w:val="00DE2D6F"/>
    <w:rsid w:val="00DE4B8A"/>
    <w:rsid w:val="00DE5039"/>
    <w:rsid w:val="00DE5C8B"/>
    <w:rsid w:val="00DE7729"/>
    <w:rsid w:val="00DE794B"/>
    <w:rsid w:val="00DF00D9"/>
    <w:rsid w:val="00DF01EF"/>
    <w:rsid w:val="00DF108F"/>
    <w:rsid w:val="00DF10F7"/>
    <w:rsid w:val="00DF146A"/>
    <w:rsid w:val="00DF35EE"/>
    <w:rsid w:val="00DF511C"/>
    <w:rsid w:val="00DF78B9"/>
    <w:rsid w:val="00E01767"/>
    <w:rsid w:val="00E01F51"/>
    <w:rsid w:val="00E048E9"/>
    <w:rsid w:val="00E05508"/>
    <w:rsid w:val="00E05B31"/>
    <w:rsid w:val="00E05EF3"/>
    <w:rsid w:val="00E06017"/>
    <w:rsid w:val="00E07C5A"/>
    <w:rsid w:val="00E1297B"/>
    <w:rsid w:val="00E12C0C"/>
    <w:rsid w:val="00E13A6E"/>
    <w:rsid w:val="00E14BF5"/>
    <w:rsid w:val="00E16AE3"/>
    <w:rsid w:val="00E16C83"/>
    <w:rsid w:val="00E20390"/>
    <w:rsid w:val="00E21A86"/>
    <w:rsid w:val="00E231AF"/>
    <w:rsid w:val="00E2371D"/>
    <w:rsid w:val="00E2441E"/>
    <w:rsid w:val="00E2442D"/>
    <w:rsid w:val="00E2519D"/>
    <w:rsid w:val="00E25217"/>
    <w:rsid w:val="00E262A4"/>
    <w:rsid w:val="00E312F7"/>
    <w:rsid w:val="00E346A4"/>
    <w:rsid w:val="00E35343"/>
    <w:rsid w:val="00E36228"/>
    <w:rsid w:val="00E36E64"/>
    <w:rsid w:val="00E406C2"/>
    <w:rsid w:val="00E40CF2"/>
    <w:rsid w:val="00E415AA"/>
    <w:rsid w:val="00E416B7"/>
    <w:rsid w:val="00E41F97"/>
    <w:rsid w:val="00E42991"/>
    <w:rsid w:val="00E432DB"/>
    <w:rsid w:val="00E4388F"/>
    <w:rsid w:val="00E43F86"/>
    <w:rsid w:val="00E45C78"/>
    <w:rsid w:val="00E47AC7"/>
    <w:rsid w:val="00E502B9"/>
    <w:rsid w:val="00E50A86"/>
    <w:rsid w:val="00E514E2"/>
    <w:rsid w:val="00E5310A"/>
    <w:rsid w:val="00E5721B"/>
    <w:rsid w:val="00E57C55"/>
    <w:rsid w:val="00E60039"/>
    <w:rsid w:val="00E60E48"/>
    <w:rsid w:val="00E64FD5"/>
    <w:rsid w:val="00E65724"/>
    <w:rsid w:val="00E66260"/>
    <w:rsid w:val="00E71EC2"/>
    <w:rsid w:val="00E74FDC"/>
    <w:rsid w:val="00E75B45"/>
    <w:rsid w:val="00E80D40"/>
    <w:rsid w:val="00E80E15"/>
    <w:rsid w:val="00E80F56"/>
    <w:rsid w:val="00E83D45"/>
    <w:rsid w:val="00E84052"/>
    <w:rsid w:val="00E85B06"/>
    <w:rsid w:val="00E85C26"/>
    <w:rsid w:val="00E86479"/>
    <w:rsid w:val="00E86E01"/>
    <w:rsid w:val="00E871D9"/>
    <w:rsid w:val="00E87857"/>
    <w:rsid w:val="00E900C1"/>
    <w:rsid w:val="00E903E6"/>
    <w:rsid w:val="00E91409"/>
    <w:rsid w:val="00E93846"/>
    <w:rsid w:val="00E95040"/>
    <w:rsid w:val="00E954B6"/>
    <w:rsid w:val="00E9592A"/>
    <w:rsid w:val="00E96B2D"/>
    <w:rsid w:val="00E96BA6"/>
    <w:rsid w:val="00E97F42"/>
    <w:rsid w:val="00EA0ACA"/>
    <w:rsid w:val="00EA2184"/>
    <w:rsid w:val="00EA267A"/>
    <w:rsid w:val="00EA37FC"/>
    <w:rsid w:val="00EA5C96"/>
    <w:rsid w:val="00EA7357"/>
    <w:rsid w:val="00EB0D06"/>
    <w:rsid w:val="00EB0D68"/>
    <w:rsid w:val="00EB2417"/>
    <w:rsid w:val="00EB5996"/>
    <w:rsid w:val="00EB5C8E"/>
    <w:rsid w:val="00EB5FE1"/>
    <w:rsid w:val="00EB77D0"/>
    <w:rsid w:val="00EC08EE"/>
    <w:rsid w:val="00EC1EFC"/>
    <w:rsid w:val="00EC331B"/>
    <w:rsid w:val="00EC3EBC"/>
    <w:rsid w:val="00EC45B7"/>
    <w:rsid w:val="00EC4BFE"/>
    <w:rsid w:val="00EC4F2A"/>
    <w:rsid w:val="00ED1C9B"/>
    <w:rsid w:val="00ED23EB"/>
    <w:rsid w:val="00ED2D80"/>
    <w:rsid w:val="00ED4162"/>
    <w:rsid w:val="00ED45E8"/>
    <w:rsid w:val="00ED5BD6"/>
    <w:rsid w:val="00ED603F"/>
    <w:rsid w:val="00ED7DD7"/>
    <w:rsid w:val="00EE2A18"/>
    <w:rsid w:val="00EE3ED4"/>
    <w:rsid w:val="00EE4560"/>
    <w:rsid w:val="00EE5BB7"/>
    <w:rsid w:val="00EE69C0"/>
    <w:rsid w:val="00EE6E68"/>
    <w:rsid w:val="00EE71F3"/>
    <w:rsid w:val="00EF04FC"/>
    <w:rsid w:val="00EF0918"/>
    <w:rsid w:val="00EF0BF4"/>
    <w:rsid w:val="00EF2D7E"/>
    <w:rsid w:val="00EF2DBA"/>
    <w:rsid w:val="00EF3CD6"/>
    <w:rsid w:val="00EF4339"/>
    <w:rsid w:val="00EF4595"/>
    <w:rsid w:val="00EF4F32"/>
    <w:rsid w:val="00EF67B2"/>
    <w:rsid w:val="00EF703C"/>
    <w:rsid w:val="00F00D2A"/>
    <w:rsid w:val="00F023B8"/>
    <w:rsid w:val="00F03D3A"/>
    <w:rsid w:val="00F0480C"/>
    <w:rsid w:val="00F04B1E"/>
    <w:rsid w:val="00F05458"/>
    <w:rsid w:val="00F05478"/>
    <w:rsid w:val="00F05F77"/>
    <w:rsid w:val="00F061B6"/>
    <w:rsid w:val="00F06505"/>
    <w:rsid w:val="00F06950"/>
    <w:rsid w:val="00F07B69"/>
    <w:rsid w:val="00F12167"/>
    <w:rsid w:val="00F13150"/>
    <w:rsid w:val="00F145C6"/>
    <w:rsid w:val="00F1519D"/>
    <w:rsid w:val="00F15C92"/>
    <w:rsid w:val="00F16A65"/>
    <w:rsid w:val="00F17B4D"/>
    <w:rsid w:val="00F20EFD"/>
    <w:rsid w:val="00F213E1"/>
    <w:rsid w:val="00F2260A"/>
    <w:rsid w:val="00F23636"/>
    <w:rsid w:val="00F24278"/>
    <w:rsid w:val="00F245A0"/>
    <w:rsid w:val="00F2492A"/>
    <w:rsid w:val="00F25745"/>
    <w:rsid w:val="00F25EBC"/>
    <w:rsid w:val="00F26EBC"/>
    <w:rsid w:val="00F27B2B"/>
    <w:rsid w:val="00F337FE"/>
    <w:rsid w:val="00F358F6"/>
    <w:rsid w:val="00F35D7E"/>
    <w:rsid w:val="00F35E6D"/>
    <w:rsid w:val="00F3691F"/>
    <w:rsid w:val="00F37922"/>
    <w:rsid w:val="00F4124B"/>
    <w:rsid w:val="00F416FF"/>
    <w:rsid w:val="00F4201B"/>
    <w:rsid w:val="00F427E7"/>
    <w:rsid w:val="00F43802"/>
    <w:rsid w:val="00F459A7"/>
    <w:rsid w:val="00F45D70"/>
    <w:rsid w:val="00F45EF8"/>
    <w:rsid w:val="00F46562"/>
    <w:rsid w:val="00F530D2"/>
    <w:rsid w:val="00F5377A"/>
    <w:rsid w:val="00F53E72"/>
    <w:rsid w:val="00F5445D"/>
    <w:rsid w:val="00F55E04"/>
    <w:rsid w:val="00F56756"/>
    <w:rsid w:val="00F6077B"/>
    <w:rsid w:val="00F62556"/>
    <w:rsid w:val="00F62C4F"/>
    <w:rsid w:val="00F65B29"/>
    <w:rsid w:val="00F65C3A"/>
    <w:rsid w:val="00F662DA"/>
    <w:rsid w:val="00F66669"/>
    <w:rsid w:val="00F666AA"/>
    <w:rsid w:val="00F66C65"/>
    <w:rsid w:val="00F66E30"/>
    <w:rsid w:val="00F66EC8"/>
    <w:rsid w:val="00F67788"/>
    <w:rsid w:val="00F70E9E"/>
    <w:rsid w:val="00F71892"/>
    <w:rsid w:val="00F71A94"/>
    <w:rsid w:val="00F71B6D"/>
    <w:rsid w:val="00F731CA"/>
    <w:rsid w:val="00F73C77"/>
    <w:rsid w:val="00F745A2"/>
    <w:rsid w:val="00F758D9"/>
    <w:rsid w:val="00F77A11"/>
    <w:rsid w:val="00F77F9A"/>
    <w:rsid w:val="00F80EC2"/>
    <w:rsid w:val="00F8246A"/>
    <w:rsid w:val="00F83B08"/>
    <w:rsid w:val="00F85B70"/>
    <w:rsid w:val="00F870BD"/>
    <w:rsid w:val="00F87B71"/>
    <w:rsid w:val="00F87C41"/>
    <w:rsid w:val="00F90CEE"/>
    <w:rsid w:val="00F91BA6"/>
    <w:rsid w:val="00F9277D"/>
    <w:rsid w:val="00F93438"/>
    <w:rsid w:val="00F96F48"/>
    <w:rsid w:val="00F97B59"/>
    <w:rsid w:val="00F97E14"/>
    <w:rsid w:val="00F97EB2"/>
    <w:rsid w:val="00FA121A"/>
    <w:rsid w:val="00FA1471"/>
    <w:rsid w:val="00FA14EA"/>
    <w:rsid w:val="00FA1F28"/>
    <w:rsid w:val="00FA258D"/>
    <w:rsid w:val="00FA351B"/>
    <w:rsid w:val="00FA3954"/>
    <w:rsid w:val="00FA69E1"/>
    <w:rsid w:val="00FA7132"/>
    <w:rsid w:val="00FA7C5C"/>
    <w:rsid w:val="00FB09A5"/>
    <w:rsid w:val="00FB1494"/>
    <w:rsid w:val="00FB200B"/>
    <w:rsid w:val="00FB22EA"/>
    <w:rsid w:val="00FB2B8A"/>
    <w:rsid w:val="00FB36FF"/>
    <w:rsid w:val="00FB3996"/>
    <w:rsid w:val="00FB5C02"/>
    <w:rsid w:val="00FB7745"/>
    <w:rsid w:val="00FC01ED"/>
    <w:rsid w:val="00FC12DF"/>
    <w:rsid w:val="00FC146E"/>
    <w:rsid w:val="00FC3535"/>
    <w:rsid w:val="00FC3FC8"/>
    <w:rsid w:val="00FC6AC2"/>
    <w:rsid w:val="00FC6C1E"/>
    <w:rsid w:val="00FC7055"/>
    <w:rsid w:val="00FC76AD"/>
    <w:rsid w:val="00FD3462"/>
    <w:rsid w:val="00FD3785"/>
    <w:rsid w:val="00FD3F65"/>
    <w:rsid w:val="00FD40C1"/>
    <w:rsid w:val="00FD5C18"/>
    <w:rsid w:val="00FD7BB8"/>
    <w:rsid w:val="00FE0D00"/>
    <w:rsid w:val="00FE1665"/>
    <w:rsid w:val="00FE1A7F"/>
    <w:rsid w:val="00FE21F9"/>
    <w:rsid w:val="00FE26F5"/>
    <w:rsid w:val="00FE2746"/>
    <w:rsid w:val="00FE28EB"/>
    <w:rsid w:val="00FE3A68"/>
    <w:rsid w:val="00FE523F"/>
    <w:rsid w:val="00FE6E8D"/>
    <w:rsid w:val="00FF0232"/>
    <w:rsid w:val="00FF109D"/>
    <w:rsid w:val="00FF15D5"/>
    <w:rsid w:val="00FF1DB9"/>
    <w:rsid w:val="00FF1EC9"/>
    <w:rsid w:val="00FF23B8"/>
    <w:rsid w:val="00FF247F"/>
    <w:rsid w:val="00FF2F67"/>
    <w:rsid w:val="00FF3175"/>
    <w:rsid w:val="00FF4B38"/>
    <w:rsid w:val="00FF5224"/>
    <w:rsid w:val="00FF6664"/>
    <w:rsid w:val="00FF6F52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F9365E"/>
  <w15:chartTrackingRefBased/>
  <w15:docId w15:val="{9E3138F9-90DD-427B-913F-B0C2EB91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00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autoRedefine/>
    <w:qFormat/>
    <w:rsid w:val="00EB77D0"/>
    <w:pPr>
      <w:keepNext/>
      <w:numPr>
        <w:numId w:val="1"/>
      </w:numPr>
      <w:overflowPunct/>
      <w:autoSpaceDE/>
      <w:autoSpaceDN/>
      <w:adjustRightInd/>
      <w:spacing w:before="120" w:after="120"/>
      <w:jc w:val="both"/>
      <w:textAlignment w:val="auto"/>
      <w:outlineLvl w:val="0"/>
    </w:pPr>
    <w:rPr>
      <w:bCs/>
      <w:cap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after="120"/>
      <w:ind w:firstLine="567"/>
      <w:jc w:val="center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1080"/>
      </w:tabs>
      <w:spacing w:after="120"/>
      <w:jc w:val="both"/>
    </w:pPr>
    <w:rPr>
      <w:color w:val="000000"/>
    </w:rPr>
  </w:style>
  <w:style w:type="paragraph" w:styleId="Zkladntextodsazen">
    <w:name w:val="Body Text Indent"/>
    <w:basedOn w:val="Normln"/>
    <w:rPr>
      <w:color w:val="000000"/>
    </w:rPr>
  </w:style>
  <w:style w:type="paragraph" w:styleId="Zkladntextodsazen2">
    <w:name w:val="Body Text Indent 2"/>
    <w:basedOn w:val="Normln"/>
    <w:pPr>
      <w:tabs>
        <w:tab w:val="left" w:pos="1080"/>
      </w:tabs>
      <w:spacing w:after="120"/>
      <w:ind w:left="652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semiHidden/>
  </w:style>
  <w:style w:type="paragraph" w:customStyle="1" w:styleId="rozkazy">
    <w:name w:val="_rozkazy"/>
    <w:basedOn w:val="Normln"/>
    <w:link w:val="rozkazyChar"/>
    <w:pPr>
      <w:overflowPunct/>
      <w:autoSpaceDE/>
      <w:autoSpaceDN/>
      <w:adjustRightInd/>
      <w:spacing w:after="120"/>
      <w:ind w:firstLine="567"/>
      <w:jc w:val="both"/>
      <w:textAlignment w:val="auto"/>
    </w:pPr>
    <w:rPr>
      <w:snapToGrid w:val="0"/>
      <w:sz w:val="24"/>
    </w:rPr>
  </w:style>
  <w:style w:type="paragraph" w:styleId="Obsah1">
    <w:name w:val="toc 1"/>
    <w:basedOn w:val="Normln"/>
    <w:next w:val="Normln"/>
    <w:autoRedefine/>
    <w:semiHidden/>
    <w:pPr>
      <w:overflowPunct/>
      <w:autoSpaceDE/>
      <w:autoSpaceDN/>
      <w:adjustRightInd/>
      <w:spacing w:after="120" w:line="360" w:lineRule="auto"/>
      <w:ind w:left="839" w:hanging="839"/>
      <w:jc w:val="center"/>
      <w:textAlignment w:val="auto"/>
    </w:pPr>
    <w:rPr>
      <w:b/>
      <w:bCs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sid w:val="00EB77D0"/>
    <w:pPr>
      <w:spacing w:after="120" w:line="480" w:lineRule="auto"/>
    </w:pPr>
  </w:style>
  <w:style w:type="character" w:styleId="Hypertextovodkaz">
    <w:name w:val="Hyperlink"/>
    <w:rsid w:val="0069090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A1A0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9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semiHidden/>
    <w:rsid w:val="00445A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5A0B"/>
  </w:style>
  <w:style w:type="paragraph" w:styleId="Pedmtkomente">
    <w:name w:val="annotation subject"/>
    <w:basedOn w:val="Textkomente"/>
    <w:next w:val="Textkomente"/>
    <w:link w:val="PedmtkomenteChar"/>
    <w:semiHidden/>
    <w:rsid w:val="00445A0B"/>
    <w:rPr>
      <w:b/>
      <w:bCs/>
    </w:rPr>
  </w:style>
  <w:style w:type="character" w:customStyle="1" w:styleId="rozkazyChar">
    <w:name w:val="_rozkazy Char"/>
    <w:link w:val="rozkazy"/>
    <w:rsid w:val="005E27B4"/>
    <w:rPr>
      <w:snapToGrid w:val="0"/>
      <w:sz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rsid w:val="005021A1"/>
    <w:rPr>
      <w:lang w:val="cs-CZ" w:eastAsia="cs-CZ" w:bidi="ar-SA"/>
    </w:rPr>
  </w:style>
  <w:style w:type="paragraph" w:customStyle="1" w:styleId="A4-Odstavec-odrky">
    <w:name w:val="A4-Odstavec-odrážky"/>
    <w:basedOn w:val="Normln"/>
    <w:rsid w:val="006E5C2D"/>
    <w:pPr>
      <w:numPr>
        <w:numId w:val="2"/>
      </w:numPr>
      <w:overflowPunct/>
      <w:autoSpaceDE/>
      <w:autoSpaceDN/>
      <w:adjustRightInd/>
      <w:textAlignment w:val="auto"/>
    </w:pPr>
    <w:rPr>
      <w:rFonts w:ascii="TimesNewRoman" w:hAnsi="TimesNewRoman" w:cs="TimesNewRoman"/>
      <w:sz w:val="24"/>
      <w:szCs w:val="24"/>
    </w:rPr>
  </w:style>
  <w:style w:type="character" w:styleId="Siln">
    <w:name w:val="Strong"/>
    <w:qFormat/>
    <w:rsid w:val="003E0CFD"/>
    <w:rPr>
      <w:b/>
      <w:bCs/>
    </w:rPr>
  </w:style>
  <w:style w:type="paragraph" w:customStyle="1" w:styleId="a">
    <w:basedOn w:val="Normln"/>
    <w:rsid w:val="003E0CF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stat">
    <w:name w:val="stat"/>
    <w:basedOn w:val="Hlava"/>
    <w:rsid w:val="00CE52EE"/>
    <w:pPr>
      <w:keepNext/>
      <w:spacing w:before="360" w:after="120"/>
    </w:pPr>
    <w:rPr>
      <w:b/>
      <w:sz w:val="30"/>
      <w:szCs w:val="20"/>
    </w:rPr>
  </w:style>
  <w:style w:type="paragraph" w:customStyle="1" w:styleId="Hlava">
    <w:name w:val="Hlava"/>
    <w:basedOn w:val="rozkazy"/>
    <w:rsid w:val="00CE52EE"/>
    <w:pPr>
      <w:spacing w:after="0" w:line="288" w:lineRule="auto"/>
      <w:ind w:firstLine="0"/>
      <w:jc w:val="center"/>
    </w:pPr>
    <w:rPr>
      <w:snapToGrid/>
      <w:szCs w:val="24"/>
      <w:lang w:val="x-none" w:eastAsia="x-none"/>
    </w:rPr>
  </w:style>
  <w:style w:type="paragraph" w:customStyle="1" w:styleId="st">
    <w:name w:val="Část"/>
    <w:basedOn w:val="Hlava"/>
    <w:rsid w:val="00CE52EE"/>
    <w:pPr>
      <w:keepNext/>
    </w:pPr>
    <w:rPr>
      <w:bCs/>
      <w:caps/>
    </w:rPr>
  </w:style>
  <w:style w:type="character" w:customStyle="1" w:styleId="Char4">
    <w:name w:val="Char4"/>
    <w:semiHidden/>
    <w:locked/>
    <w:rsid w:val="00C127AE"/>
    <w:rPr>
      <w:rFonts w:cs="Times New Roman"/>
    </w:rPr>
  </w:style>
  <w:style w:type="paragraph" w:styleId="Odstavecseseznamem">
    <w:name w:val="List Paragraph"/>
    <w:basedOn w:val="Normln"/>
    <w:qFormat/>
    <w:rsid w:val="00C127AE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styleId="Normlnweb">
    <w:name w:val="Normal (Web)"/>
    <w:basedOn w:val="Normln"/>
    <w:rsid w:val="00C12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C127AE"/>
  </w:style>
  <w:style w:type="character" w:customStyle="1" w:styleId="CharChar4">
    <w:name w:val="Char Char4"/>
    <w:locked/>
    <w:rsid w:val="00B938ED"/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D91395"/>
    <w:rPr>
      <w:lang w:val="cs-CZ" w:eastAsia="cs-CZ" w:bidi="ar-SA"/>
    </w:rPr>
  </w:style>
  <w:style w:type="paragraph" w:customStyle="1" w:styleId="lneknzev">
    <w:name w:val="článek_název"/>
    <w:basedOn w:val="Normln"/>
    <w:rsid w:val="00B60753"/>
    <w:pPr>
      <w:overflowPunct/>
      <w:autoSpaceDE/>
      <w:autoSpaceDN/>
      <w:adjustRightInd/>
      <w:jc w:val="center"/>
      <w:textAlignment w:val="auto"/>
    </w:pPr>
    <w:rPr>
      <w:b/>
      <w:sz w:val="24"/>
      <w:szCs w:val="24"/>
    </w:rPr>
  </w:style>
  <w:style w:type="paragraph" w:styleId="Textvysvtlivek">
    <w:name w:val="endnote text"/>
    <w:basedOn w:val="Normln"/>
    <w:semiHidden/>
    <w:rsid w:val="00106358"/>
    <w:pPr>
      <w:overflowPunct/>
      <w:autoSpaceDE/>
      <w:autoSpaceDN/>
      <w:adjustRightInd/>
      <w:textAlignment w:val="auto"/>
    </w:pPr>
  </w:style>
  <w:style w:type="character" w:styleId="Odkaznavysvtlivky">
    <w:name w:val="endnote reference"/>
    <w:semiHidden/>
    <w:rsid w:val="00106358"/>
    <w:rPr>
      <w:vertAlign w:val="superscript"/>
    </w:rPr>
  </w:style>
  <w:style w:type="character" w:customStyle="1" w:styleId="FootnoteTextChar">
    <w:name w:val="Footnote Text Char"/>
    <w:semiHidden/>
    <w:locked/>
    <w:rsid w:val="000C640D"/>
    <w:rPr>
      <w:rFonts w:cs="Times New Roman"/>
      <w:sz w:val="20"/>
      <w:szCs w:val="20"/>
    </w:rPr>
  </w:style>
  <w:style w:type="character" w:customStyle="1" w:styleId="PedmtkomenteChar">
    <w:name w:val="Předmět komentáře Char"/>
    <w:link w:val="Pedmtkomente"/>
    <w:semiHidden/>
    <w:locked/>
    <w:rsid w:val="00852285"/>
    <w:rPr>
      <w:b/>
      <w:bCs/>
      <w:lang w:val="cs-CZ" w:eastAsia="cs-CZ" w:bidi="ar-SA"/>
    </w:rPr>
  </w:style>
  <w:style w:type="character" w:customStyle="1" w:styleId="CharChar2">
    <w:name w:val="Char Char2"/>
    <w:semiHidden/>
    <w:rsid w:val="0018483A"/>
    <w:rPr>
      <w:lang w:val="cs-CZ" w:eastAsia="cs-CZ" w:bidi="ar-SA"/>
    </w:rPr>
  </w:style>
  <w:style w:type="paragraph" w:customStyle="1" w:styleId="CharCharCharCharChar">
    <w:name w:val="Char Char Char Char Char"/>
    <w:basedOn w:val="Normln"/>
    <w:rsid w:val="00DC462F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customStyle="1" w:styleId="TextkomenteChar">
    <w:name w:val="Text komentáře Char"/>
    <w:link w:val="Textkomente"/>
    <w:locked/>
    <w:rsid w:val="00C4250B"/>
    <w:rPr>
      <w:lang w:val="cs-CZ" w:eastAsia="cs-CZ" w:bidi="ar-SA"/>
    </w:rPr>
  </w:style>
  <w:style w:type="paragraph" w:customStyle="1" w:styleId="Odstavecseseznamem1">
    <w:name w:val="Odstavec se seznamem1"/>
    <w:basedOn w:val="Normln"/>
    <w:rsid w:val="007A56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3D1B42"/>
    <w:rPr>
      <w:lang w:val="cs-CZ" w:eastAsia="cs-CZ" w:bidi="ar-SA"/>
    </w:rPr>
  </w:style>
  <w:style w:type="paragraph" w:customStyle="1" w:styleId="Zkladnpsmo">
    <w:name w:val="Základní písmo"/>
    <w:basedOn w:val="Normln"/>
    <w:link w:val="ZkladnpsmoChar"/>
    <w:rsid w:val="00F06950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</w:rPr>
  </w:style>
  <w:style w:type="character" w:customStyle="1" w:styleId="ZkladnpsmoChar">
    <w:name w:val="Základní písmo Char"/>
    <w:link w:val="Zkladnpsmo"/>
    <w:locked/>
    <w:rsid w:val="00F06950"/>
    <w:rPr>
      <w:sz w:val="24"/>
      <w:lang w:val="cs-CZ" w:eastAsia="cs-CZ" w:bidi="ar-SA"/>
    </w:rPr>
  </w:style>
  <w:style w:type="character" w:customStyle="1" w:styleId="Nadpis3Char">
    <w:name w:val="Nadpis 3 Char"/>
    <w:link w:val="Nadpis3"/>
    <w:rsid w:val="007E7BB2"/>
    <w:rPr>
      <w:rFonts w:ascii="Arial" w:hAnsi="Arial" w:cs="Arial"/>
      <w:b/>
      <w:bCs/>
      <w:sz w:val="26"/>
      <w:szCs w:val="26"/>
    </w:rPr>
  </w:style>
  <w:style w:type="paragraph" w:customStyle="1" w:styleId="Styl2">
    <w:name w:val="Styl2"/>
    <w:basedOn w:val="Normln"/>
    <w:rsid w:val="007E7BB2"/>
    <w:pPr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7E7BB2"/>
  </w:style>
  <w:style w:type="paragraph" w:customStyle="1" w:styleId="Nadpislnku">
    <w:name w:val="Nadpis článku"/>
    <w:basedOn w:val="Normln"/>
    <w:rsid w:val="007E7BB2"/>
    <w:pPr>
      <w:widowControl w:val="0"/>
      <w:overflowPunct/>
      <w:autoSpaceDE/>
      <w:autoSpaceDN/>
      <w:adjustRightInd/>
      <w:jc w:val="both"/>
      <w:textAlignment w:val="auto"/>
    </w:pPr>
    <w:rPr>
      <w:b/>
      <w:sz w:val="24"/>
      <w:szCs w:val="24"/>
      <w:u w:val="single"/>
    </w:rPr>
  </w:style>
  <w:style w:type="paragraph" w:customStyle="1" w:styleId="Odrky">
    <w:name w:val="Odrážky"/>
    <w:basedOn w:val="Normln"/>
    <w:rsid w:val="007E7BB2"/>
    <w:pPr>
      <w:widowControl w:val="0"/>
      <w:overflowPunct/>
      <w:autoSpaceDE/>
      <w:autoSpaceDN/>
      <w:adjustRightInd/>
      <w:ind w:left="360" w:hanging="360"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7E7BB2"/>
    <w:rPr>
      <w:color w:val="000000"/>
    </w:rPr>
  </w:style>
  <w:style w:type="paragraph" w:customStyle="1" w:styleId="Text-Zd">
    <w:name w:val="Text-Zd"/>
    <w:basedOn w:val="Normln"/>
    <w:rsid w:val="007E7BB2"/>
    <w:pPr>
      <w:widowControl w:val="0"/>
      <w:overflowPunct/>
      <w:autoSpaceDE/>
      <w:autoSpaceDN/>
      <w:adjustRightInd/>
      <w:ind w:firstLine="709"/>
      <w:jc w:val="both"/>
      <w:textAlignment w:val="auto"/>
    </w:pPr>
    <w:rPr>
      <w:sz w:val="24"/>
      <w:szCs w:val="24"/>
    </w:rPr>
  </w:style>
  <w:style w:type="paragraph" w:styleId="Rozloendokumentu">
    <w:name w:val="Document Map"/>
    <w:basedOn w:val="Normln"/>
    <w:link w:val="RozloendokumentuChar"/>
    <w:rsid w:val="007E7BB2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rsid w:val="007E7BB2"/>
    <w:rPr>
      <w:rFonts w:ascii="Tahoma" w:hAnsi="Tahoma" w:cs="Tahoma"/>
      <w:shd w:val="clear" w:color="auto" w:fill="000080"/>
    </w:rPr>
  </w:style>
  <w:style w:type="table" w:styleId="Mkatabulky">
    <w:name w:val="Table Grid"/>
    <w:basedOn w:val="Normlntabulka"/>
    <w:rsid w:val="0016204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1">
    <w:name w:val="TxBr_p11"/>
    <w:basedOn w:val="Normln"/>
    <w:rsid w:val="00FF1EC9"/>
    <w:pPr>
      <w:widowControl w:val="0"/>
      <w:tabs>
        <w:tab w:val="left" w:pos="1320"/>
      </w:tabs>
      <w:suppressAutoHyphens/>
      <w:overflowPunct/>
      <w:autoSpaceDN/>
      <w:adjustRightInd/>
      <w:spacing w:line="277" w:lineRule="atLeast"/>
      <w:ind w:left="658"/>
      <w:textAlignment w:val="auto"/>
    </w:pPr>
    <w:rPr>
      <w:rFonts w:eastAsia="Calibri" w:cs="Calibri"/>
      <w:sz w:val="24"/>
      <w:szCs w:val="24"/>
      <w:lang w:val="en-US" w:eastAsia="ar-SA"/>
    </w:rPr>
  </w:style>
  <w:style w:type="paragraph" w:customStyle="1" w:styleId="Bezmezer1">
    <w:name w:val="Bez mezer1"/>
    <w:rsid w:val="00FF1EC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9A7BB63C</Template>
  <TotalTime>4</TotalTime>
  <Pages>9</Pages>
  <Words>3328</Words>
  <Characters>19636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OBRANY</vt:lpstr>
    </vt:vector>
  </TitlesOfParts>
  <Company>AČR</Company>
  <LinksUpToDate>false</LinksUpToDate>
  <CharactersWithSpaces>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</dc:title>
  <dc:subject/>
  <dc:creator>noglyp</dc:creator>
  <cp:keywords/>
  <cp:lastModifiedBy>Javořík Dušan MUDr. (00819)</cp:lastModifiedBy>
  <cp:revision>3</cp:revision>
  <cp:lastPrinted>2016-09-27T08:36:00Z</cp:lastPrinted>
  <dcterms:created xsi:type="dcterms:W3CDTF">2016-10-14T10:08:00Z</dcterms:created>
  <dcterms:modified xsi:type="dcterms:W3CDTF">2016-10-14T10:12:00Z</dcterms:modified>
</cp:coreProperties>
</file>