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ED" w:rsidRPr="00F94697" w:rsidRDefault="001140ED">
      <w:pPr>
        <w:tabs>
          <w:tab w:val="right" w:pos="9214"/>
          <w:tab w:val="left" w:pos="10207"/>
        </w:tabs>
        <w:ind w:right="283"/>
        <w:jc w:val="center"/>
        <w:rPr>
          <w:rFonts w:ascii="Garamond" w:hAnsi="Garamond" w:cs="Arial"/>
          <w:b/>
          <w:sz w:val="28"/>
          <w:szCs w:val="28"/>
        </w:rPr>
      </w:pPr>
      <w:r w:rsidRPr="00F94697">
        <w:rPr>
          <w:rFonts w:ascii="Garamond" w:hAnsi="Garamond" w:cs="Arial"/>
          <w:b/>
          <w:sz w:val="28"/>
          <w:szCs w:val="28"/>
        </w:rPr>
        <w:t>S M L O U V</w:t>
      </w:r>
      <w:r w:rsidR="00D508FF" w:rsidRPr="00F94697">
        <w:rPr>
          <w:rFonts w:ascii="Garamond" w:hAnsi="Garamond" w:cs="Arial"/>
          <w:b/>
          <w:sz w:val="28"/>
          <w:szCs w:val="28"/>
        </w:rPr>
        <w:t> </w:t>
      </w:r>
      <w:r w:rsidRPr="00F94697">
        <w:rPr>
          <w:rFonts w:ascii="Garamond" w:hAnsi="Garamond" w:cs="Arial"/>
          <w:b/>
          <w:sz w:val="28"/>
          <w:szCs w:val="28"/>
        </w:rPr>
        <w:t>A</w:t>
      </w:r>
    </w:p>
    <w:p w:rsidR="00D508FF" w:rsidRPr="00F94697" w:rsidRDefault="00D508FF">
      <w:pPr>
        <w:tabs>
          <w:tab w:val="right" w:pos="9214"/>
          <w:tab w:val="left" w:pos="10207"/>
        </w:tabs>
        <w:ind w:right="283"/>
        <w:jc w:val="center"/>
        <w:rPr>
          <w:rFonts w:ascii="Garamond" w:hAnsi="Garamond" w:cs="Arial"/>
          <w:b/>
          <w:sz w:val="22"/>
          <w:szCs w:val="22"/>
        </w:rPr>
      </w:pPr>
      <w:r w:rsidRPr="00F94697">
        <w:rPr>
          <w:rFonts w:ascii="Garamond" w:hAnsi="Garamond" w:cs="Arial"/>
          <w:b/>
          <w:sz w:val="28"/>
          <w:szCs w:val="28"/>
        </w:rPr>
        <w:t>o výkonu auditorské činnosti</w:t>
      </w:r>
    </w:p>
    <w:p w:rsidR="00D508FF" w:rsidRPr="00F94697" w:rsidRDefault="00D508FF">
      <w:pPr>
        <w:tabs>
          <w:tab w:val="right" w:pos="9214"/>
          <w:tab w:val="left" w:pos="10207"/>
        </w:tabs>
        <w:ind w:right="283"/>
        <w:jc w:val="center"/>
        <w:rPr>
          <w:rFonts w:ascii="Garamond" w:hAnsi="Garamond" w:cs="Arial"/>
          <w:b/>
          <w:sz w:val="22"/>
          <w:szCs w:val="22"/>
        </w:rPr>
      </w:pPr>
    </w:p>
    <w:p w:rsidR="00D508FF" w:rsidRPr="00F94697" w:rsidRDefault="00A94892" w:rsidP="00D508FF">
      <w:pPr>
        <w:tabs>
          <w:tab w:val="right" w:pos="9214"/>
          <w:tab w:val="left" w:pos="10207"/>
        </w:tabs>
        <w:ind w:right="284"/>
        <w:jc w:val="center"/>
        <w:rPr>
          <w:rFonts w:ascii="Garamond" w:hAnsi="Garamond" w:cs="Arial"/>
          <w:i/>
          <w:sz w:val="22"/>
          <w:szCs w:val="22"/>
        </w:rPr>
      </w:pPr>
      <w:r w:rsidRPr="00F94697">
        <w:rPr>
          <w:rFonts w:ascii="Garamond" w:hAnsi="Garamond" w:cs="Arial"/>
          <w:i/>
          <w:sz w:val="22"/>
          <w:szCs w:val="22"/>
        </w:rPr>
        <w:t xml:space="preserve">uzavřená v souladu </w:t>
      </w:r>
      <w:r w:rsidR="00D508FF" w:rsidRPr="00F94697">
        <w:rPr>
          <w:rFonts w:ascii="Garamond" w:hAnsi="Garamond" w:cs="Arial"/>
          <w:i/>
          <w:sz w:val="22"/>
          <w:szCs w:val="22"/>
        </w:rPr>
        <w:t>s </w:t>
      </w:r>
      <w:proofErr w:type="spellStart"/>
      <w:r w:rsidRPr="00F94697">
        <w:rPr>
          <w:rFonts w:ascii="Garamond" w:hAnsi="Garamond" w:cs="Arial"/>
          <w:i/>
          <w:sz w:val="22"/>
          <w:szCs w:val="22"/>
        </w:rPr>
        <w:t>ust</w:t>
      </w:r>
      <w:proofErr w:type="spellEnd"/>
      <w:r w:rsidR="00D508FF" w:rsidRPr="00F94697">
        <w:rPr>
          <w:rFonts w:ascii="Garamond" w:hAnsi="Garamond" w:cs="Arial"/>
          <w:i/>
          <w:sz w:val="22"/>
          <w:szCs w:val="22"/>
        </w:rPr>
        <w:t>. § 1746</w:t>
      </w:r>
      <w:r w:rsidR="00DF4AAC" w:rsidRPr="00F94697">
        <w:rPr>
          <w:rFonts w:ascii="Garamond" w:hAnsi="Garamond" w:cs="Arial"/>
          <w:i/>
          <w:sz w:val="22"/>
          <w:szCs w:val="22"/>
        </w:rPr>
        <w:t xml:space="preserve"> odst. 2</w:t>
      </w:r>
      <w:r w:rsidRPr="00F94697">
        <w:rPr>
          <w:rFonts w:ascii="Garamond" w:hAnsi="Garamond" w:cs="Arial"/>
          <w:i/>
          <w:sz w:val="22"/>
          <w:szCs w:val="22"/>
        </w:rPr>
        <w:t xml:space="preserve"> </w:t>
      </w:r>
      <w:r w:rsidR="00D508FF" w:rsidRPr="00F94697">
        <w:rPr>
          <w:rFonts w:ascii="Garamond" w:hAnsi="Garamond" w:cs="Arial"/>
          <w:i/>
          <w:sz w:val="22"/>
          <w:szCs w:val="22"/>
        </w:rPr>
        <w:t>zákona 89/2012 Sb., o</w:t>
      </w:r>
      <w:r w:rsidR="0006748A" w:rsidRPr="00F94697">
        <w:rPr>
          <w:rFonts w:ascii="Garamond" w:hAnsi="Garamond" w:cs="Arial"/>
          <w:i/>
          <w:sz w:val="22"/>
          <w:szCs w:val="22"/>
        </w:rPr>
        <w:t>bčanského zákoníku</w:t>
      </w:r>
      <w:r w:rsidR="00D508FF" w:rsidRPr="00F94697">
        <w:rPr>
          <w:rFonts w:ascii="Garamond" w:hAnsi="Garamond" w:cs="Arial"/>
          <w:i/>
          <w:sz w:val="22"/>
          <w:szCs w:val="22"/>
        </w:rPr>
        <w:t xml:space="preserve"> </w:t>
      </w:r>
      <w:r w:rsidRPr="00F94697">
        <w:rPr>
          <w:rFonts w:ascii="Garamond" w:hAnsi="Garamond" w:cs="Arial"/>
          <w:i/>
          <w:sz w:val="22"/>
          <w:szCs w:val="22"/>
        </w:rPr>
        <w:t>a</w:t>
      </w:r>
    </w:p>
    <w:p w:rsidR="00A94892" w:rsidRPr="00F94697" w:rsidRDefault="00D508FF" w:rsidP="00D508FF">
      <w:pPr>
        <w:tabs>
          <w:tab w:val="right" w:pos="9214"/>
          <w:tab w:val="left" w:pos="10207"/>
        </w:tabs>
        <w:ind w:right="284"/>
        <w:jc w:val="center"/>
        <w:rPr>
          <w:rFonts w:ascii="Garamond" w:hAnsi="Garamond" w:cs="Arial"/>
          <w:i/>
          <w:sz w:val="22"/>
          <w:szCs w:val="22"/>
        </w:rPr>
      </w:pPr>
      <w:r w:rsidRPr="00F94697">
        <w:rPr>
          <w:rFonts w:ascii="Garamond" w:hAnsi="Garamond" w:cs="Arial"/>
          <w:i/>
          <w:sz w:val="22"/>
          <w:szCs w:val="22"/>
        </w:rPr>
        <w:t>z</w:t>
      </w:r>
      <w:r w:rsidR="00A94892" w:rsidRPr="00F94697">
        <w:rPr>
          <w:rFonts w:ascii="Garamond" w:hAnsi="Garamond" w:cs="Arial"/>
          <w:i/>
          <w:sz w:val="22"/>
          <w:szCs w:val="22"/>
        </w:rPr>
        <w:t xml:space="preserve">ákona </w:t>
      </w:r>
      <w:r w:rsidRPr="00F94697">
        <w:rPr>
          <w:rFonts w:ascii="Garamond" w:hAnsi="Garamond" w:cs="Arial"/>
          <w:i/>
          <w:sz w:val="22"/>
          <w:szCs w:val="22"/>
        </w:rPr>
        <w:t xml:space="preserve">č. 93/2009 Sb., </w:t>
      </w:r>
      <w:r w:rsidR="00A94892" w:rsidRPr="00F94697">
        <w:rPr>
          <w:rFonts w:ascii="Garamond" w:hAnsi="Garamond" w:cs="Arial"/>
          <w:i/>
          <w:sz w:val="22"/>
          <w:szCs w:val="22"/>
        </w:rPr>
        <w:t xml:space="preserve">o auditorech </w:t>
      </w:r>
      <w:r w:rsidRPr="00F94697">
        <w:rPr>
          <w:rFonts w:ascii="Garamond" w:hAnsi="Garamond" w:cs="Arial"/>
          <w:i/>
          <w:sz w:val="22"/>
          <w:szCs w:val="22"/>
        </w:rPr>
        <w:t>a o změně některých zákonů</w:t>
      </w:r>
      <w:r w:rsidR="00B74A7F" w:rsidRPr="00F94697">
        <w:rPr>
          <w:rFonts w:ascii="Garamond" w:hAnsi="Garamond" w:cs="Arial"/>
          <w:i/>
          <w:sz w:val="22"/>
          <w:szCs w:val="22"/>
        </w:rPr>
        <w:t>, v platném znění</w:t>
      </w:r>
      <w:r w:rsidR="009605BC" w:rsidRPr="00F94697">
        <w:rPr>
          <w:rFonts w:ascii="Garamond" w:hAnsi="Garamond" w:cs="Arial"/>
          <w:i/>
          <w:sz w:val="22"/>
          <w:szCs w:val="22"/>
        </w:rPr>
        <w:t xml:space="preserve"> (dále jen „zákon o auditorech</w:t>
      </w:r>
      <w:r w:rsidR="000768D4" w:rsidRPr="00F94697">
        <w:rPr>
          <w:rFonts w:ascii="Garamond" w:hAnsi="Garamond" w:cs="Arial"/>
          <w:i/>
          <w:sz w:val="22"/>
          <w:szCs w:val="22"/>
        </w:rPr>
        <w:t>“</w:t>
      </w:r>
      <w:r w:rsidR="009605BC" w:rsidRPr="00F94697">
        <w:rPr>
          <w:rFonts w:ascii="Garamond" w:hAnsi="Garamond" w:cs="Arial"/>
          <w:i/>
          <w:sz w:val="22"/>
          <w:szCs w:val="22"/>
        </w:rPr>
        <w:t>)</w:t>
      </w:r>
    </w:p>
    <w:p w:rsidR="001140ED" w:rsidRPr="00F94697" w:rsidRDefault="001140ED">
      <w:pPr>
        <w:tabs>
          <w:tab w:val="right" w:pos="9214"/>
          <w:tab w:val="left" w:pos="10207"/>
        </w:tabs>
        <w:ind w:right="283"/>
        <w:jc w:val="center"/>
        <w:rPr>
          <w:rFonts w:ascii="Arial" w:hAnsi="Arial" w:cs="Arial"/>
          <w:b/>
        </w:rPr>
      </w:pPr>
    </w:p>
    <w:p w:rsidR="00432337" w:rsidRPr="00F94697" w:rsidRDefault="00432337">
      <w:pPr>
        <w:tabs>
          <w:tab w:val="right" w:pos="9214"/>
          <w:tab w:val="left" w:pos="10207"/>
        </w:tabs>
        <w:ind w:right="283"/>
        <w:jc w:val="center"/>
        <w:rPr>
          <w:rFonts w:ascii="Arial" w:hAnsi="Arial" w:cs="Arial"/>
          <w:b/>
        </w:rPr>
      </w:pPr>
    </w:p>
    <w:p w:rsidR="00233944" w:rsidRPr="00233944" w:rsidRDefault="00233944" w:rsidP="00233944">
      <w:pPr>
        <w:jc w:val="center"/>
        <w:outlineLvl w:val="0"/>
        <w:rPr>
          <w:rFonts w:ascii="Garamond" w:hAnsi="Garamond"/>
          <w:b/>
          <w:sz w:val="22"/>
          <w:szCs w:val="22"/>
        </w:rPr>
      </w:pPr>
      <w:r w:rsidRPr="00F94697">
        <w:rPr>
          <w:rFonts w:ascii="Garamond" w:hAnsi="Garamond"/>
          <w:b/>
          <w:sz w:val="22"/>
          <w:szCs w:val="22"/>
        </w:rPr>
        <w:t>článek I.</w:t>
      </w:r>
    </w:p>
    <w:p w:rsidR="00233944" w:rsidRPr="00233944" w:rsidRDefault="00233944" w:rsidP="00233944">
      <w:pPr>
        <w:jc w:val="center"/>
        <w:rPr>
          <w:rFonts w:ascii="Garamond" w:hAnsi="Garamond"/>
          <w:sz w:val="22"/>
          <w:szCs w:val="22"/>
        </w:rPr>
      </w:pPr>
      <w:r w:rsidRPr="00233944">
        <w:rPr>
          <w:rFonts w:ascii="Garamond" w:hAnsi="Garamond"/>
          <w:b/>
          <w:sz w:val="22"/>
          <w:szCs w:val="22"/>
        </w:rPr>
        <w:t>Smluvní strany</w:t>
      </w:r>
    </w:p>
    <w:p w:rsidR="001140ED" w:rsidRPr="00233944" w:rsidRDefault="001140ED">
      <w:pPr>
        <w:tabs>
          <w:tab w:val="right" w:pos="9214"/>
          <w:tab w:val="left" w:pos="10207"/>
        </w:tabs>
        <w:ind w:right="283"/>
        <w:jc w:val="both"/>
        <w:rPr>
          <w:rFonts w:ascii="Arial" w:hAnsi="Arial" w:cs="Arial"/>
          <w:sz w:val="22"/>
          <w:szCs w:val="22"/>
        </w:rPr>
      </w:pPr>
    </w:p>
    <w:p w:rsidR="00233944" w:rsidRPr="00233944" w:rsidRDefault="00233944" w:rsidP="00233944">
      <w:pPr>
        <w:jc w:val="both"/>
        <w:rPr>
          <w:rFonts w:ascii="Garamond" w:hAnsi="Garamond"/>
          <w:b/>
          <w:sz w:val="22"/>
          <w:szCs w:val="22"/>
        </w:rPr>
      </w:pPr>
      <w:r w:rsidRPr="00233944">
        <w:rPr>
          <w:rFonts w:ascii="Garamond" w:hAnsi="Garamond"/>
          <w:b/>
          <w:sz w:val="22"/>
          <w:szCs w:val="22"/>
        </w:rPr>
        <w:t>Západočeská univerzita v Plzni</w:t>
      </w:r>
    </w:p>
    <w:p w:rsidR="00233944" w:rsidRPr="00233944" w:rsidRDefault="00233944" w:rsidP="00233944">
      <w:pPr>
        <w:jc w:val="both"/>
        <w:rPr>
          <w:rFonts w:ascii="Garamond" w:hAnsi="Garamond"/>
          <w:sz w:val="22"/>
          <w:szCs w:val="22"/>
        </w:rPr>
      </w:pPr>
      <w:r w:rsidRPr="00233944">
        <w:rPr>
          <w:rFonts w:ascii="Garamond" w:hAnsi="Garamond"/>
          <w:bCs/>
          <w:sz w:val="22"/>
          <w:szCs w:val="22"/>
        </w:rPr>
        <w:t>se sídlem</w:t>
      </w:r>
      <w:r w:rsidRPr="00233944">
        <w:rPr>
          <w:rFonts w:ascii="Garamond" w:hAnsi="Garamond"/>
          <w:bCs/>
          <w:sz w:val="22"/>
          <w:szCs w:val="22"/>
        </w:rPr>
        <w:tab/>
      </w:r>
      <w:r w:rsidRPr="00233944">
        <w:rPr>
          <w:rFonts w:ascii="Garamond" w:hAnsi="Garamond"/>
          <w:bCs/>
          <w:sz w:val="22"/>
          <w:szCs w:val="22"/>
        </w:rPr>
        <w:tab/>
        <w:t>Univerzitní 8, 306 14 Plzeň</w:t>
      </w:r>
    </w:p>
    <w:p w:rsidR="00233944" w:rsidRPr="00233944" w:rsidRDefault="00233944" w:rsidP="00233944">
      <w:pPr>
        <w:jc w:val="both"/>
        <w:rPr>
          <w:rFonts w:ascii="Garamond" w:hAnsi="Garamond"/>
          <w:sz w:val="22"/>
          <w:szCs w:val="22"/>
        </w:rPr>
      </w:pPr>
      <w:r w:rsidRPr="00233944">
        <w:rPr>
          <w:rFonts w:ascii="Garamond" w:hAnsi="Garamond"/>
          <w:sz w:val="22"/>
          <w:szCs w:val="22"/>
        </w:rPr>
        <w:t xml:space="preserve">IČO: </w:t>
      </w:r>
      <w:r w:rsidRPr="00233944">
        <w:rPr>
          <w:rFonts w:ascii="Garamond" w:hAnsi="Garamond"/>
          <w:sz w:val="22"/>
          <w:szCs w:val="22"/>
        </w:rPr>
        <w:tab/>
      </w:r>
      <w:r w:rsidRPr="00233944">
        <w:rPr>
          <w:rFonts w:ascii="Garamond" w:hAnsi="Garamond"/>
          <w:sz w:val="22"/>
          <w:szCs w:val="22"/>
        </w:rPr>
        <w:tab/>
      </w:r>
      <w:r w:rsidRPr="00233944">
        <w:rPr>
          <w:rFonts w:ascii="Garamond" w:hAnsi="Garamond"/>
          <w:sz w:val="22"/>
          <w:szCs w:val="22"/>
        </w:rPr>
        <w:tab/>
        <w:t>49777513</w:t>
      </w:r>
    </w:p>
    <w:p w:rsidR="00233944" w:rsidRPr="00233944" w:rsidRDefault="00233944" w:rsidP="00233944">
      <w:pPr>
        <w:jc w:val="both"/>
        <w:rPr>
          <w:rFonts w:ascii="Garamond" w:hAnsi="Garamond"/>
          <w:sz w:val="22"/>
          <w:szCs w:val="22"/>
        </w:rPr>
      </w:pPr>
      <w:r w:rsidRPr="00233944">
        <w:rPr>
          <w:rFonts w:ascii="Garamond" w:hAnsi="Garamond"/>
          <w:sz w:val="22"/>
          <w:szCs w:val="22"/>
        </w:rPr>
        <w:t xml:space="preserve">DIČ: </w:t>
      </w:r>
      <w:r w:rsidRPr="00233944">
        <w:rPr>
          <w:rFonts w:ascii="Garamond" w:hAnsi="Garamond"/>
          <w:sz w:val="22"/>
          <w:szCs w:val="22"/>
        </w:rPr>
        <w:tab/>
      </w:r>
      <w:r w:rsidRPr="00233944">
        <w:rPr>
          <w:rFonts w:ascii="Garamond" w:hAnsi="Garamond"/>
          <w:sz w:val="22"/>
          <w:szCs w:val="22"/>
        </w:rPr>
        <w:tab/>
      </w:r>
      <w:r w:rsidRPr="00233944">
        <w:rPr>
          <w:rFonts w:ascii="Garamond" w:hAnsi="Garamond"/>
          <w:sz w:val="22"/>
          <w:szCs w:val="22"/>
        </w:rPr>
        <w:tab/>
        <w:t>CZ49777513</w:t>
      </w:r>
    </w:p>
    <w:p w:rsidR="00233944" w:rsidRPr="00233944" w:rsidRDefault="00233944" w:rsidP="00233944">
      <w:pPr>
        <w:jc w:val="both"/>
        <w:rPr>
          <w:rFonts w:ascii="Garamond" w:hAnsi="Garamond"/>
          <w:sz w:val="22"/>
          <w:szCs w:val="22"/>
        </w:rPr>
      </w:pPr>
      <w:r w:rsidRPr="00233944">
        <w:rPr>
          <w:rFonts w:ascii="Garamond" w:hAnsi="Garamond"/>
          <w:sz w:val="22"/>
          <w:szCs w:val="22"/>
        </w:rPr>
        <w:t xml:space="preserve">zastoupená: </w:t>
      </w:r>
      <w:r w:rsidRPr="00233944">
        <w:rPr>
          <w:rFonts w:ascii="Garamond" w:hAnsi="Garamond"/>
          <w:sz w:val="22"/>
          <w:szCs w:val="22"/>
        </w:rPr>
        <w:tab/>
      </w:r>
      <w:r w:rsidRPr="00233944">
        <w:rPr>
          <w:rFonts w:ascii="Garamond" w:hAnsi="Garamond"/>
          <w:sz w:val="22"/>
          <w:szCs w:val="22"/>
        </w:rPr>
        <w:tab/>
        <w:t>Ing. Petrem Benešem, kvestorem</w:t>
      </w:r>
    </w:p>
    <w:p w:rsidR="00233944" w:rsidRPr="00233944" w:rsidRDefault="00233944" w:rsidP="00233944">
      <w:pPr>
        <w:rPr>
          <w:rFonts w:ascii="Garamond" w:hAnsi="Garamond"/>
          <w:i/>
          <w:sz w:val="22"/>
          <w:szCs w:val="22"/>
        </w:rPr>
      </w:pPr>
    </w:p>
    <w:p w:rsidR="00233944" w:rsidRPr="00233944" w:rsidRDefault="00233944" w:rsidP="00233944">
      <w:pPr>
        <w:rPr>
          <w:rFonts w:ascii="Garamond" w:hAnsi="Garamond"/>
          <w:i/>
          <w:sz w:val="22"/>
          <w:szCs w:val="22"/>
        </w:rPr>
      </w:pPr>
      <w:r w:rsidRPr="00233944">
        <w:rPr>
          <w:rFonts w:ascii="Garamond" w:hAnsi="Garamond"/>
          <w:i/>
          <w:sz w:val="22"/>
          <w:szCs w:val="22"/>
        </w:rPr>
        <w:t xml:space="preserve">na straně jedné (dále jen </w:t>
      </w:r>
      <w:r w:rsidRPr="00233944">
        <w:rPr>
          <w:rFonts w:ascii="Garamond" w:hAnsi="Garamond"/>
          <w:b/>
          <w:i/>
          <w:sz w:val="22"/>
          <w:szCs w:val="22"/>
        </w:rPr>
        <w:t>„objednatel“</w:t>
      </w:r>
      <w:r w:rsidRPr="00233944">
        <w:rPr>
          <w:rFonts w:ascii="Garamond" w:hAnsi="Garamond"/>
          <w:i/>
          <w:sz w:val="22"/>
          <w:szCs w:val="22"/>
        </w:rPr>
        <w:t>)</w:t>
      </w:r>
    </w:p>
    <w:p w:rsidR="00233944" w:rsidRPr="00233944" w:rsidRDefault="00233944" w:rsidP="00233944">
      <w:pPr>
        <w:rPr>
          <w:rFonts w:ascii="Garamond" w:hAnsi="Garamond"/>
          <w:sz w:val="22"/>
          <w:szCs w:val="22"/>
        </w:rPr>
      </w:pPr>
    </w:p>
    <w:p w:rsidR="00233944" w:rsidRPr="00233944" w:rsidRDefault="00233944" w:rsidP="00233944">
      <w:pPr>
        <w:rPr>
          <w:rFonts w:ascii="Garamond" w:hAnsi="Garamond"/>
          <w:sz w:val="22"/>
          <w:szCs w:val="22"/>
        </w:rPr>
      </w:pPr>
      <w:r w:rsidRPr="00233944">
        <w:rPr>
          <w:rFonts w:ascii="Garamond" w:hAnsi="Garamond"/>
          <w:sz w:val="22"/>
          <w:szCs w:val="22"/>
        </w:rPr>
        <w:t>a</w:t>
      </w:r>
    </w:p>
    <w:p w:rsidR="00233944" w:rsidRPr="00233944" w:rsidRDefault="00233944" w:rsidP="00233944">
      <w:pPr>
        <w:rPr>
          <w:rFonts w:ascii="Garamond" w:hAnsi="Garamond"/>
          <w:sz w:val="22"/>
          <w:szCs w:val="22"/>
        </w:rPr>
      </w:pPr>
    </w:p>
    <w:p w:rsidR="00233944" w:rsidRPr="00233944" w:rsidRDefault="000F2682" w:rsidP="00233944">
      <w:pPr>
        <w:pStyle w:val="Odstavec11"/>
        <w:numPr>
          <w:ilvl w:val="0"/>
          <w:numId w:val="0"/>
        </w:numPr>
        <w:spacing w:before="0"/>
        <w:rPr>
          <w:rFonts w:ascii="Garamond" w:hAnsi="Garamond" w:cs="Arial"/>
          <w:b/>
          <w:sz w:val="22"/>
          <w:szCs w:val="22"/>
        </w:rPr>
      </w:pPr>
      <w:r>
        <w:rPr>
          <w:rFonts w:ascii="Garamond" w:hAnsi="Garamond"/>
          <w:b/>
          <w:sz w:val="22"/>
          <w:szCs w:val="22"/>
        </w:rPr>
        <w:t>ADU.CZ s.r.o.</w:t>
      </w:r>
    </w:p>
    <w:p w:rsidR="00233944" w:rsidRPr="00233944" w:rsidRDefault="00233944" w:rsidP="00233944">
      <w:pPr>
        <w:pStyle w:val="Odstavec11"/>
        <w:numPr>
          <w:ilvl w:val="0"/>
          <w:numId w:val="0"/>
        </w:numPr>
        <w:tabs>
          <w:tab w:val="left" w:pos="0"/>
        </w:tabs>
        <w:spacing w:before="0"/>
        <w:rPr>
          <w:rFonts w:ascii="Garamond" w:hAnsi="Garamond" w:cs="Arial"/>
          <w:sz w:val="22"/>
          <w:szCs w:val="22"/>
        </w:rPr>
      </w:pPr>
      <w:r w:rsidRPr="00233944">
        <w:rPr>
          <w:rFonts w:ascii="Garamond" w:hAnsi="Garamond" w:cs="Arial"/>
          <w:sz w:val="22"/>
          <w:szCs w:val="22"/>
        </w:rPr>
        <w:t>sídlo/místo podnikání:</w:t>
      </w:r>
      <w:r w:rsidRPr="00233944">
        <w:rPr>
          <w:rFonts w:ascii="Garamond" w:hAnsi="Garamond" w:cs="Arial"/>
          <w:sz w:val="22"/>
          <w:szCs w:val="22"/>
        </w:rPr>
        <w:tab/>
      </w:r>
      <w:r w:rsidR="000F2682">
        <w:rPr>
          <w:rFonts w:ascii="Garamond" w:hAnsi="Garamond"/>
          <w:sz w:val="22"/>
          <w:szCs w:val="22"/>
        </w:rPr>
        <w:t>Zámostí 68, 387 06 Malenice</w:t>
      </w:r>
    </w:p>
    <w:p w:rsidR="00233944" w:rsidRPr="00233944" w:rsidRDefault="00233944" w:rsidP="00233944">
      <w:pPr>
        <w:pStyle w:val="Odstavec11"/>
        <w:numPr>
          <w:ilvl w:val="0"/>
          <w:numId w:val="0"/>
        </w:numPr>
        <w:spacing w:before="0"/>
        <w:rPr>
          <w:rFonts w:ascii="Garamond" w:hAnsi="Garamond" w:cs="Arial"/>
          <w:sz w:val="22"/>
          <w:szCs w:val="22"/>
        </w:rPr>
      </w:pPr>
      <w:r w:rsidRPr="00233944">
        <w:rPr>
          <w:rFonts w:ascii="Garamond" w:hAnsi="Garamond" w:cs="Arial"/>
          <w:sz w:val="22"/>
          <w:szCs w:val="22"/>
        </w:rPr>
        <w:t>jednající/zastoupený:</w:t>
      </w:r>
      <w:r w:rsidR="000F2682">
        <w:rPr>
          <w:rFonts w:ascii="Garamond" w:hAnsi="Garamond"/>
          <w:sz w:val="22"/>
          <w:szCs w:val="22"/>
        </w:rPr>
        <w:t xml:space="preserve"> </w:t>
      </w:r>
      <w:r w:rsidR="000F2682">
        <w:rPr>
          <w:rFonts w:ascii="Garamond" w:hAnsi="Garamond"/>
          <w:sz w:val="22"/>
          <w:szCs w:val="22"/>
        </w:rPr>
        <w:tab/>
        <w:t>Ing. Simona Pacáková, jednatel společnosti</w:t>
      </w:r>
    </w:p>
    <w:p w:rsidR="00233944" w:rsidRPr="00233944" w:rsidRDefault="00233944" w:rsidP="00233944">
      <w:pPr>
        <w:rPr>
          <w:rFonts w:ascii="Garamond" w:hAnsi="Garamond" w:cs="Arial"/>
          <w:sz w:val="22"/>
          <w:szCs w:val="22"/>
        </w:rPr>
      </w:pPr>
      <w:r w:rsidRPr="00233944">
        <w:rPr>
          <w:rFonts w:ascii="Garamond" w:hAnsi="Garamond" w:cs="Arial"/>
          <w:sz w:val="22"/>
          <w:szCs w:val="22"/>
        </w:rPr>
        <w:t>IČ:</w:t>
      </w:r>
      <w:r w:rsidRPr="00233944">
        <w:rPr>
          <w:rFonts w:ascii="Garamond" w:hAnsi="Garamond" w:cs="Arial"/>
          <w:sz w:val="22"/>
          <w:szCs w:val="22"/>
        </w:rPr>
        <w:tab/>
      </w:r>
      <w:r w:rsidRPr="00233944">
        <w:rPr>
          <w:rFonts w:ascii="Garamond" w:hAnsi="Garamond" w:cs="Arial"/>
          <w:sz w:val="22"/>
          <w:szCs w:val="22"/>
        </w:rPr>
        <w:tab/>
      </w:r>
      <w:r w:rsidRPr="00233944">
        <w:rPr>
          <w:rFonts w:ascii="Garamond" w:hAnsi="Garamond" w:cs="Arial"/>
          <w:sz w:val="22"/>
          <w:szCs w:val="22"/>
        </w:rPr>
        <w:tab/>
      </w:r>
      <w:r w:rsidR="000F2682">
        <w:rPr>
          <w:rFonts w:ascii="Garamond" w:hAnsi="Garamond"/>
          <w:sz w:val="22"/>
          <w:szCs w:val="22"/>
        </w:rPr>
        <w:t>62522078</w:t>
      </w:r>
    </w:p>
    <w:p w:rsidR="00233944" w:rsidRPr="00233944" w:rsidRDefault="00233944" w:rsidP="00233944">
      <w:pPr>
        <w:rPr>
          <w:rFonts w:ascii="Garamond" w:hAnsi="Garamond" w:cs="Arial"/>
          <w:sz w:val="22"/>
          <w:szCs w:val="22"/>
        </w:rPr>
      </w:pPr>
      <w:r w:rsidRPr="00233944">
        <w:rPr>
          <w:rFonts w:ascii="Garamond" w:hAnsi="Garamond" w:cs="Arial"/>
          <w:sz w:val="22"/>
          <w:szCs w:val="22"/>
        </w:rPr>
        <w:t>DIČ:</w:t>
      </w:r>
      <w:r w:rsidRPr="00233944">
        <w:rPr>
          <w:rFonts w:ascii="Garamond" w:hAnsi="Garamond" w:cs="Arial"/>
          <w:sz w:val="22"/>
          <w:szCs w:val="22"/>
        </w:rPr>
        <w:tab/>
      </w:r>
      <w:r w:rsidRPr="00233944">
        <w:rPr>
          <w:rFonts w:ascii="Garamond" w:hAnsi="Garamond" w:cs="Arial"/>
          <w:sz w:val="22"/>
          <w:szCs w:val="22"/>
        </w:rPr>
        <w:tab/>
      </w:r>
      <w:r w:rsidRPr="00233944">
        <w:rPr>
          <w:rFonts w:ascii="Garamond" w:hAnsi="Garamond" w:cs="Arial"/>
          <w:sz w:val="22"/>
          <w:szCs w:val="22"/>
        </w:rPr>
        <w:tab/>
      </w:r>
      <w:r w:rsidR="000F2682">
        <w:rPr>
          <w:rFonts w:ascii="Garamond" w:hAnsi="Garamond"/>
          <w:sz w:val="22"/>
          <w:szCs w:val="22"/>
        </w:rPr>
        <w:t>CZ62522078</w:t>
      </w:r>
    </w:p>
    <w:p w:rsidR="00233944" w:rsidRPr="00233944" w:rsidRDefault="00233944" w:rsidP="00233944">
      <w:pPr>
        <w:rPr>
          <w:rFonts w:ascii="Garamond" w:hAnsi="Garamond" w:cs="Arial"/>
          <w:sz w:val="22"/>
          <w:szCs w:val="22"/>
        </w:rPr>
      </w:pPr>
      <w:r w:rsidRPr="00233944">
        <w:rPr>
          <w:rFonts w:ascii="Garamond" w:hAnsi="Garamond" w:cs="Arial"/>
          <w:sz w:val="22"/>
          <w:szCs w:val="22"/>
        </w:rPr>
        <w:t xml:space="preserve">zapsaný v OR vedeném </w:t>
      </w:r>
      <w:r w:rsidR="000F2682">
        <w:rPr>
          <w:rFonts w:ascii="Garamond" w:hAnsi="Garamond" w:cs="Arial"/>
          <w:sz w:val="22"/>
          <w:szCs w:val="22"/>
        </w:rPr>
        <w:t>u Krajského soudu v Českých Budějovicích</w:t>
      </w:r>
      <w:r w:rsidRPr="00233944">
        <w:rPr>
          <w:rFonts w:ascii="Garamond" w:hAnsi="Garamond"/>
          <w:sz w:val="22"/>
          <w:szCs w:val="22"/>
        </w:rPr>
        <w:t xml:space="preserve">, </w:t>
      </w:r>
      <w:r w:rsidRPr="00233944">
        <w:rPr>
          <w:rFonts w:ascii="Garamond" w:hAnsi="Garamond" w:cs="Arial"/>
          <w:sz w:val="22"/>
          <w:szCs w:val="22"/>
        </w:rPr>
        <w:t>oddíl</w:t>
      </w:r>
      <w:r w:rsidR="000F2682">
        <w:rPr>
          <w:rFonts w:ascii="Garamond" w:hAnsi="Garamond" w:cs="Arial"/>
          <w:sz w:val="22"/>
          <w:szCs w:val="22"/>
        </w:rPr>
        <w:t xml:space="preserve"> C</w:t>
      </w:r>
      <w:r w:rsidRPr="00233944">
        <w:rPr>
          <w:rFonts w:ascii="Garamond" w:hAnsi="Garamond" w:cs="Arial"/>
          <w:sz w:val="22"/>
          <w:szCs w:val="22"/>
        </w:rPr>
        <w:t xml:space="preserve">, vložka </w:t>
      </w:r>
      <w:r w:rsidR="000F2682">
        <w:rPr>
          <w:rFonts w:ascii="Garamond" w:hAnsi="Garamond"/>
          <w:sz w:val="22"/>
          <w:szCs w:val="22"/>
        </w:rPr>
        <w:t>4943</w:t>
      </w:r>
    </w:p>
    <w:p w:rsidR="00233944" w:rsidRPr="00233944" w:rsidRDefault="00233944" w:rsidP="00233944">
      <w:pPr>
        <w:spacing w:before="120"/>
        <w:jc w:val="both"/>
        <w:rPr>
          <w:rFonts w:ascii="Garamond" w:hAnsi="Garamond"/>
          <w:i/>
          <w:color w:val="000000"/>
          <w:sz w:val="22"/>
          <w:szCs w:val="22"/>
        </w:rPr>
      </w:pPr>
      <w:r w:rsidRPr="00233944">
        <w:rPr>
          <w:rFonts w:ascii="Garamond" w:hAnsi="Garamond"/>
          <w:i/>
          <w:sz w:val="22"/>
          <w:szCs w:val="22"/>
        </w:rPr>
        <w:t xml:space="preserve">na straně druhé (dále jen </w:t>
      </w:r>
      <w:r w:rsidRPr="00233944">
        <w:rPr>
          <w:rFonts w:ascii="Garamond" w:hAnsi="Garamond"/>
          <w:b/>
          <w:i/>
          <w:sz w:val="22"/>
          <w:szCs w:val="22"/>
        </w:rPr>
        <w:t>„auditor“</w:t>
      </w:r>
      <w:r w:rsidRPr="00233944">
        <w:rPr>
          <w:rFonts w:ascii="Garamond" w:hAnsi="Garamond"/>
          <w:i/>
          <w:sz w:val="22"/>
          <w:szCs w:val="22"/>
        </w:rPr>
        <w:t>)</w:t>
      </w:r>
    </w:p>
    <w:p w:rsidR="00A94892" w:rsidRPr="00BC1991" w:rsidRDefault="00A94892" w:rsidP="00A94892">
      <w:pPr>
        <w:tabs>
          <w:tab w:val="left" w:pos="567"/>
        </w:tabs>
        <w:autoSpaceDE w:val="0"/>
        <w:autoSpaceDN w:val="0"/>
        <w:adjustRightInd w:val="0"/>
        <w:jc w:val="both"/>
        <w:rPr>
          <w:rFonts w:ascii="Arial" w:hAnsi="Arial" w:cs="Arial"/>
          <w:iCs/>
          <w:noProof/>
        </w:rPr>
      </w:pPr>
    </w:p>
    <w:p w:rsidR="00BD135B" w:rsidRDefault="00BD135B" w:rsidP="00BD135B">
      <w:pPr>
        <w:pStyle w:val="Zkladntext"/>
        <w:jc w:val="center"/>
        <w:rPr>
          <w:rFonts w:ascii="Garamond" w:hAnsi="Garamond"/>
        </w:rPr>
      </w:pPr>
    </w:p>
    <w:p w:rsidR="00BD135B" w:rsidRPr="003C0BF1" w:rsidRDefault="00BD135B" w:rsidP="00BD135B">
      <w:pPr>
        <w:pStyle w:val="Zkladntext"/>
        <w:jc w:val="center"/>
        <w:rPr>
          <w:rFonts w:ascii="Garamond" w:hAnsi="Garamond"/>
          <w:sz w:val="22"/>
          <w:szCs w:val="22"/>
        </w:rPr>
      </w:pPr>
      <w:r w:rsidRPr="003C0BF1">
        <w:rPr>
          <w:rFonts w:ascii="Garamond" w:hAnsi="Garamond"/>
          <w:sz w:val="22"/>
          <w:szCs w:val="22"/>
        </w:rPr>
        <w:t>uzavírají tuto smlouvu :</w:t>
      </w:r>
    </w:p>
    <w:p w:rsidR="00BD135B" w:rsidRPr="003C0BF1" w:rsidRDefault="00BD135B" w:rsidP="00BD135B">
      <w:pPr>
        <w:jc w:val="center"/>
        <w:rPr>
          <w:rFonts w:ascii="Garamond" w:hAnsi="Garamond"/>
          <w:b/>
          <w:sz w:val="22"/>
          <w:szCs w:val="22"/>
        </w:rPr>
      </w:pPr>
    </w:p>
    <w:p w:rsidR="00BD135B" w:rsidRPr="003C0BF1" w:rsidRDefault="00BD135B" w:rsidP="00BD135B">
      <w:pPr>
        <w:jc w:val="center"/>
        <w:rPr>
          <w:rFonts w:ascii="Garamond" w:hAnsi="Garamond"/>
          <w:b/>
          <w:sz w:val="22"/>
          <w:szCs w:val="22"/>
        </w:rPr>
      </w:pPr>
      <w:r w:rsidRPr="003C0BF1">
        <w:rPr>
          <w:rFonts w:ascii="Garamond" w:hAnsi="Garamond"/>
          <w:b/>
          <w:sz w:val="22"/>
          <w:szCs w:val="22"/>
        </w:rPr>
        <w:t>Preambule</w:t>
      </w:r>
    </w:p>
    <w:p w:rsidR="00BD135B" w:rsidRPr="003C0BF1" w:rsidRDefault="00BD135B" w:rsidP="00BD135B">
      <w:pPr>
        <w:numPr>
          <w:ilvl w:val="0"/>
          <w:numId w:val="14"/>
        </w:numPr>
        <w:ind w:left="284" w:hanging="284"/>
        <w:jc w:val="both"/>
        <w:rPr>
          <w:rFonts w:ascii="Garamond" w:hAnsi="Garamond" w:cs="Arial"/>
          <w:sz w:val="22"/>
          <w:szCs w:val="22"/>
        </w:rPr>
      </w:pPr>
      <w:r w:rsidRPr="003C0BF1">
        <w:rPr>
          <w:rFonts w:ascii="Garamond" w:hAnsi="Garamond" w:cs="Arial"/>
          <w:sz w:val="22"/>
          <w:szCs w:val="22"/>
        </w:rPr>
        <w:t>Podkladem pro uzavření této smlouvy je nabídka auditora ze dne</w:t>
      </w:r>
      <w:r w:rsidR="000F2682">
        <w:rPr>
          <w:rFonts w:ascii="Garamond" w:hAnsi="Garamond" w:cs="Arial"/>
          <w:sz w:val="22"/>
          <w:szCs w:val="22"/>
        </w:rPr>
        <w:t xml:space="preserve"> 25. srpna 2016</w:t>
      </w:r>
      <w:r w:rsidRPr="003C0BF1">
        <w:rPr>
          <w:rFonts w:ascii="Garamond" w:hAnsi="Garamond"/>
          <w:sz w:val="22"/>
          <w:szCs w:val="22"/>
        </w:rPr>
        <w:t xml:space="preserve"> </w:t>
      </w:r>
      <w:r w:rsidRPr="003C0BF1">
        <w:rPr>
          <w:rFonts w:ascii="Garamond" w:hAnsi="Garamond" w:cs="Arial"/>
          <w:sz w:val="22"/>
          <w:szCs w:val="22"/>
        </w:rPr>
        <w:t xml:space="preserve">(dále jen „nabídka“) podaná ve veřejné zakázce malého rozsahu nazvané </w:t>
      </w:r>
      <w:r w:rsidRPr="003C0BF1">
        <w:rPr>
          <w:rFonts w:ascii="Garamond" w:hAnsi="Garamond" w:cs="Arial"/>
          <w:b/>
          <w:sz w:val="22"/>
          <w:szCs w:val="22"/>
        </w:rPr>
        <w:t>„Výkon auditorské činnosti pro ZČU“</w:t>
      </w:r>
      <w:r w:rsidRPr="003C0BF1">
        <w:rPr>
          <w:rFonts w:ascii="Garamond" w:hAnsi="Garamond" w:cs="Arial"/>
          <w:sz w:val="22"/>
          <w:szCs w:val="22"/>
        </w:rPr>
        <w:t xml:space="preserve"> (dále jen „veřejná zakázka“).</w:t>
      </w:r>
    </w:p>
    <w:p w:rsidR="00BD135B" w:rsidRPr="003C0BF1" w:rsidRDefault="00BD135B" w:rsidP="00BD135B">
      <w:pPr>
        <w:ind w:left="284"/>
        <w:jc w:val="both"/>
        <w:rPr>
          <w:rFonts w:ascii="Garamond" w:hAnsi="Garamond" w:cs="Arial"/>
          <w:sz w:val="22"/>
          <w:szCs w:val="22"/>
        </w:rPr>
      </w:pPr>
    </w:p>
    <w:p w:rsidR="005641BE" w:rsidRPr="003C0BF1" w:rsidRDefault="005641BE" w:rsidP="00BD135B">
      <w:pPr>
        <w:numPr>
          <w:ilvl w:val="0"/>
          <w:numId w:val="14"/>
        </w:numPr>
        <w:ind w:left="284" w:hanging="284"/>
        <w:jc w:val="both"/>
        <w:rPr>
          <w:rFonts w:ascii="Garamond" w:hAnsi="Garamond" w:cs="Arial"/>
          <w:sz w:val="22"/>
          <w:szCs w:val="22"/>
        </w:rPr>
      </w:pPr>
      <w:r w:rsidRPr="003C0BF1">
        <w:rPr>
          <w:rFonts w:ascii="Garamond" w:hAnsi="Garamond"/>
          <w:sz w:val="22"/>
          <w:szCs w:val="22"/>
        </w:rPr>
        <w:t>Auditor je držitelem platného auditorského oprávnění vydaného Komorou auditorů České republiky a má řádné zkušenosti a schopnosti, aby řádně a včas poskytl předmět smlouvy a je tak způsobilý jej splnit.</w:t>
      </w:r>
    </w:p>
    <w:p w:rsidR="005641BE" w:rsidRPr="003C0BF1" w:rsidRDefault="005641BE" w:rsidP="005641BE">
      <w:pPr>
        <w:pStyle w:val="Odstavecseseznamem"/>
        <w:rPr>
          <w:rFonts w:ascii="Garamond" w:hAnsi="Garamond"/>
          <w:sz w:val="22"/>
          <w:szCs w:val="22"/>
        </w:rPr>
      </w:pPr>
    </w:p>
    <w:p w:rsidR="00BD135B" w:rsidRPr="00095C7A" w:rsidRDefault="00BD135B" w:rsidP="00BD135B">
      <w:pPr>
        <w:numPr>
          <w:ilvl w:val="0"/>
          <w:numId w:val="14"/>
        </w:numPr>
        <w:ind w:left="284" w:hanging="284"/>
        <w:jc w:val="both"/>
        <w:rPr>
          <w:rFonts w:ascii="Garamond" w:hAnsi="Garamond" w:cs="Arial"/>
          <w:sz w:val="22"/>
          <w:szCs w:val="22"/>
        </w:rPr>
      </w:pPr>
      <w:r w:rsidRPr="003C0BF1">
        <w:rPr>
          <w:rFonts w:ascii="Garamond" w:hAnsi="Garamond"/>
          <w:sz w:val="22"/>
          <w:szCs w:val="22"/>
        </w:rPr>
        <w:t>Smluvní strany se dohodly na uzavření této smlouvy, která upravuje předmět, rozsah a podmínky spolupráce smluvních stran po dobu platnosti této smlouvy (dále jen „smlouva“).</w:t>
      </w:r>
    </w:p>
    <w:p w:rsidR="00095C7A" w:rsidRDefault="00095C7A" w:rsidP="002E5F4F">
      <w:pPr>
        <w:pStyle w:val="Odstavecseseznamem"/>
        <w:rPr>
          <w:rFonts w:ascii="Garamond" w:hAnsi="Garamond" w:cs="Arial"/>
          <w:sz w:val="22"/>
          <w:szCs w:val="22"/>
        </w:rPr>
      </w:pPr>
    </w:p>
    <w:p w:rsidR="00095C7A" w:rsidRPr="00420E13" w:rsidRDefault="00095C7A" w:rsidP="00E66C1A">
      <w:pPr>
        <w:pStyle w:val="Odstavecseseznamem"/>
        <w:numPr>
          <w:ilvl w:val="0"/>
          <w:numId w:val="14"/>
        </w:numPr>
        <w:ind w:left="284" w:hanging="284"/>
        <w:contextualSpacing w:val="0"/>
        <w:jc w:val="both"/>
        <w:rPr>
          <w:rFonts w:ascii="Garamond" w:hAnsi="Garamond"/>
          <w:snapToGrid w:val="0"/>
          <w:color w:val="000000"/>
          <w:sz w:val="22"/>
          <w:szCs w:val="22"/>
        </w:rPr>
      </w:pPr>
      <w:r>
        <w:rPr>
          <w:rFonts w:ascii="Garamond" w:hAnsi="Garamond"/>
          <w:sz w:val="22"/>
          <w:szCs w:val="22"/>
        </w:rPr>
        <w:t>Auditor</w:t>
      </w:r>
      <w:r w:rsidRPr="00420E13">
        <w:rPr>
          <w:rFonts w:ascii="Garamond" w:hAnsi="Garamond"/>
          <w:sz w:val="22"/>
          <w:szCs w:val="22"/>
        </w:rPr>
        <w:t xml:space="preserve"> bere na vědomí, že </w:t>
      </w:r>
      <w:r>
        <w:rPr>
          <w:rFonts w:ascii="Garamond" w:hAnsi="Garamond"/>
          <w:sz w:val="22"/>
          <w:szCs w:val="22"/>
        </w:rPr>
        <w:t xml:space="preserve">objednatel </w:t>
      </w:r>
      <w:r w:rsidRPr="00420E13">
        <w:rPr>
          <w:rFonts w:ascii="Garamond" w:hAnsi="Garamond"/>
          <w:sz w:val="22"/>
          <w:szCs w:val="22"/>
        </w:rPr>
        <w:t xml:space="preserve"> je subjektem povinným zveřejňovat smlouvy dle zákona č. 340/2015 Sb., o zvláštních podmínkách účinnosti některých smluv, uveřejňování těchto smluv a o registru smluv</w:t>
      </w:r>
      <w:r w:rsidR="004A2057">
        <w:rPr>
          <w:rFonts w:ascii="Garamond" w:hAnsi="Garamond"/>
          <w:sz w:val="22"/>
          <w:szCs w:val="22"/>
        </w:rPr>
        <w:t xml:space="preserve"> (zákon o registru smluv)</w:t>
      </w:r>
      <w:r w:rsidRPr="00420E13">
        <w:rPr>
          <w:rFonts w:ascii="Garamond" w:hAnsi="Garamond"/>
          <w:sz w:val="22"/>
          <w:szCs w:val="22"/>
        </w:rPr>
        <w:t>, ve znění pozdějších předpisů</w:t>
      </w:r>
      <w:r w:rsidR="004A2057">
        <w:rPr>
          <w:rFonts w:ascii="Garamond" w:hAnsi="Garamond"/>
          <w:sz w:val="22"/>
          <w:szCs w:val="22"/>
        </w:rPr>
        <w:t>.</w:t>
      </w:r>
    </w:p>
    <w:p w:rsidR="00095C7A" w:rsidRPr="003C0BF1" w:rsidRDefault="00095C7A" w:rsidP="00E66C1A">
      <w:pPr>
        <w:ind w:left="284"/>
        <w:jc w:val="both"/>
        <w:rPr>
          <w:rFonts w:ascii="Garamond" w:hAnsi="Garamond" w:cs="Arial"/>
          <w:sz w:val="22"/>
          <w:szCs w:val="22"/>
        </w:rPr>
      </w:pPr>
    </w:p>
    <w:p w:rsidR="001140ED" w:rsidRPr="00BC1991" w:rsidRDefault="001140ED">
      <w:pPr>
        <w:tabs>
          <w:tab w:val="right" w:pos="9214"/>
          <w:tab w:val="left" w:pos="10207"/>
        </w:tabs>
        <w:ind w:right="283"/>
        <w:jc w:val="center"/>
        <w:rPr>
          <w:rFonts w:ascii="Arial" w:hAnsi="Arial" w:cs="Arial"/>
          <w:b/>
        </w:rPr>
      </w:pPr>
    </w:p>
    <w:p w:rsidR="00BD135B" w:rsidRPr="00233944" w:rsidRDefault="00BD135B" w:rsidP="00BD135B">
      <w:pPr>
        <w:jc w:val="center"/>
        <w:outlineLvl w:val="0"/>
        <w:rPr>
          <w:rFonts w:ascii="Garamond" w:hAnsi="Garamond"/>
          <w:b/>
          <w:sz w:val="22"/>
          <w:szCs w:val="22"/>
        </w:rPr>
      </w:pPr>
      <w:r w:rsidRPr="00233944">
        <w:rPr>
          <w:rFonts w:ascii="Garamond" w:hAnsi="Garamond"/>
          <w:b/>
          <w:sz w:val="22"/>
          <w:szCs w:val="22"/>
        </w:rPr>
        <w:t>článek I</w:t>
      </w:r>
      <w:r>
        <w:rPr>
          <w:rFonts w:ascii="Garamond" w:hAnsi="Garamond"/>
          <w:b/>
          <w:sz w:val="22"/>
          <w:szCs w:val="22"/>
        </w:rPr>
        <w:t>I</w:t>
      </w:r>
      <w:r w:rsidRPr="00233944">
        <w:rPr>
          <w:rFonts w:ascii="Garamond" w:hAnsi="Garamond"/>
          <w:b/>
          <w:sz w:val="22"/>
          <w:szCs w:val="22"/>
        </w:rPr>
        <w:t>.</w:t>
      </w:r>
    </w:p>
    <w:p w:rsidR="00BD135B" w:rsidRPr="00233944" w:rsidRDefault="00BD135B" w:rsidP="00BD135B">
      <w:pPr>
        <w:jc w:val="center"/>
        <w:rPr>
          <w:rFonts w:ascii="Garamond" w:hAnsi="Garamond"/>
          <w:sz w:val="22"/>
          <w:szCs w:val="22"/>
        </w:rPr>
      </w:pPr>
      <w:r>
        <w:rPr>
          <w:rFonts w:ascii="Garamond" w:hAnsi="Garamond"/>
          <w:b/>
          <w:sz w:val="22"/>
          <w:szCs w:val="22"/>
        </w:rPr>
        <w:t>Předmět smlouvy</w:t>
      </w:r>
    </w:p>
    <w:p w:rsidR="00B74A7F" w:rsidRDefault="00B74A7F">
      <w:pPr>
        <w:tabs>
          <w:tab w:val="right" w:pos="9214"/>
          <w:tab w:val="left" w:pos="10207"/>
        </w:tabs>
        <w:ind w:right="283"/>
        <w:jc w:val="both"/>
        <w:rPr>
          <w:rFonts w:ascii="Garamond" w:hAnsi="Garamond" w:cs="Arial"/>
          <w:sz w:val="22"/>
          <w:szCs w:val="22"/>
        </w:rPr>
      </w:pPr>
    </w:p>
    <w:p w:rsidR="001140ED" w:rsidRDefault="00B74A7F" w:rsidP="00B33F51">
      <w:pPr>
        <w:numPr>
          <w:ilvl w:val="0"/>
          <w:numId w:val="15"/>
        </w:numPr>
        <w:tabs>
          <w:tab w:val="left" w:pos="9072"/>
          <w:tab w:val="left" w:pos="10207"/>
        </w:tabs>
        <w:ind w:left="284" w:hanging="284"/>
        <w:jc w:val="both"/>
        <w:rPr>
          <w:rFonts w:ascii="Garamond" w:hAnsi="Garamond" w:cs="Arial"/>
          <w:sz w:val="22"/>
          <w:szCs w:val="22"/>
        </w:rPr>
      </w:pPr>
      <w:r>
        <w:rPr>
          <w:rFonts w:ascii="Garamond" w:hAnsi="Garamond" w:cs="Arial"/>
          <w:sz w:val="22"/>
          <w:szCs w:val="22"/>
        </w:rPr>
        <w:t>P</w:t>
      </w:r>
      <w:r w:rsidR="001140ED" w:rsidRPr="00B74A7F">
        <w:rPr>
          <w:rFonts w:ascii="Garamond" w:hAnsi="Garamond" w:cs="Arial"/>
          <w:sz w:val="22"/>
          <w:szCs w:val="22"/>
        </w:rPr>
        <w:t xml:space="preserve">ředmětem </w:t>
      </w:r>
      <w:r>
        <w:rPr>
          <w:rFonts w:ascii="Garamond" w:hAnsi="Garamond" w:cs="Arial"/>
          <w:sz w:val="22"/>
          <w:szCs w:val="22"/>
        </w:rPr>
        <w:t xml:space="preserve">této smlouvy je závazek auditora k provedení auditorských </w:t>
      </w:r>
      <w:r w:rsidR="001E7927">
        <w:rPr>
          <w:rFonts w:ascii="Garamond" w:hAnsi="Garamond" w:cs="Arial"/>
          <w:sz w:val="22"/>
          <w:szCs w:val="22"/>
        </w:rPr>
        <w:t>činností</w:t>
      </w:r>
      <w:r>
        <w:rPr>
          <w:rFonts w:ascii="Garamond" w:hAnsi="Garamond" w:cs="Arial"/>
          <w:sz w:val="22"/>
          <w:szCs w:val="22"/>
        </w:rPr>
        <w:t xml:space="preserve"> v souladu se zákonem č. </w:t>
      </w:r>
      <w:r w:rsidRPr="00B74A7F">
        <w:rPr>
          <w:rFonts w:ascii="Garamond" w:hAnsi="Garamond" w:cs="Arial"/>
          <w:sz w:val="22"/>
          <w:szCs w:val="22"/>
        </w:rPr>
        <w:t>93/2009 Sb., o auditorech a o změně některých zákonů, v platném znění</w:t>
      </w:r>
      <w:r>
        <w:rPr>
          <w:rFonts w:ascii="Garamond" w:hAnsi="Garamond" w:cs="Arial"/>
          <w:sz w:val="22"/>
          <w:szCs w:val="22"/>
        </w:rPr>
        <w:t>, mezinárodními standardy auditu a profesními předpisy vydanými Komorou auditorů České republiky.</w:t>
      </w:r>
    </w:p>
    <w:p w:rsidR="001E7927" w:rsidRDefault="001E7927" w:rsidP="00B33F51">
      <w:pPr>
        <w:tabs>
          <w:tab w:val="left" w:pos="9072"/>
          <w:tab w:val="left" w:pos="10207"/>
        </w:tabs>
        <w:ind w:left="284"/>
        <w:jc w:val="both"/>
        <w:rPr>
          <w:rFonts w:ascii="Garamond" w:hAnsi="Garamond" w:cs="Arial"/>
          <w:sz w:val="22"/>
          <w:szCs w:val="22"/>
        </w:rPr>
      </w:pPr>
    </w:p>
    <w:p w:rsidR="007030BB" w:rsidRDefault="00B33F51" w:rsidP="00B33F51">
      <w:pPr>
        <w:numPr>
          <w:ilvl w:val="0"/>
          <w:numId w:val="15"/>
        </w:numPr>
        <w:tabs>
          <w:tab w:val="left" w:pos="9072"/>
          <w:tab w:val="left" w:pos="10207"/>
        </w:tabs>
        <w:ind w:left="284" w:hanging="284"/>
        <w:jc w:val="both"/>
        <w:rPr>
          <w:rFonts w:ascii="Garamond" w:hAnsi="Garamond" w:cs="Arial"/>
          <w:sz w:val="22"/>
          <w:szCs w:val="22"/>
        </w:rPr>
      </w:pPr>
      <w:r>
        <w:rPr>
          <w:rFonts w:ascii="Garamond" w:hAnsi="Garamond" w:cs="Arial"/>
          <w:sz w:val="22"/>
          <w:szCs w:val="22"/>
        </w:rPr>
        <w:t xml:space="preserve">Auditorskou činností je ověření (audit) řádné </w:t>
      </w:r>
      <w:r w:rsidRPr="00B74A7F">
        <w:rPr>
          <w:rFonts w:ascii="Garamond" w:hAnsi="Garamond" w:cs="Arial"/>
          <w:sz w:val="22"/>
          <w:szCs w:val="22"/>
        </w:rPr>
        <w:t xml:space="preserve">účetní závěrky </w:t>
      </w:r>
      <w:r>
        <w:rPr>
          <w:rFonts w:ascii="Garamond" w:hAnsi="Garamond" w:cs="Arial"/>
          <w:sz w:val="22"/>
          <w:szCs w:val="22"/>
        </w:rPr>
        <w:t>a výroční zprávy objednatele včetně vydání zprávy auditora.</w:t>
      </w:r>
      <w:r w:rsidR="00FA201F">
        <w:rPr>
          <w:rFonts w:ascii="Garamond" w:hAnsi="Garamond" w:cs="Arial"/>
          <w:sz w:val="22"/>
          <w:szCs w:val="22"/>
        </w:rPr>
        <w:t xml:space="preserve"> Zpráva musí být zpracována v českém jazyce a předána ve </w:t>
      </w:r>
      <w:r w:rsidR="00860F41">
        <w:rPr>
          <w:rFonts w:ascii="Garamond" w:hAnsi="Garamond" w:cs="Arial"/>
          <w:sz w:val="22"/>
          <w:szCs w:val="22"/>
        </w:rPr>
        <w:t>třech</w:t>
      </w:r>
      <w:r w:rsidR="00FA201F">
        <w:rPr>
          <w:rFonts w:ascii="Garamond" w:hAnsi="Garamond" w:cs="Arial"/>
          <w:sz w:val="22"/>
          <w:szCs w:val="22"/>
        </w:rPr>
        <w:t xml:space="preserve"> originálních vyhotovení Objednateli. </w:t>
      </w:r>
    </w:p>
    <w:p w:rsidR="007030BB" w:rsidRDefault="007030BB" w:rsidP="007030BB">
      <w:pPr>
        <w:pStyle w:val="Odstavecseseznamem"/>
        <w:rPr>
          <w:rFonts w:ascii="Garamond" w:hAnsi="Garamond" w:cs="Arial"/>
          <w:sz w:val="22"/>
          <w:szCs w:val="22"/>
        </w:rPr>
      </w:pPr>
    </w:p>
    <w:p w:rsidR="00B74A7F" w:rsidRPr="001E7927" w:rsidRDefault="006F3082" w:rsidP="006F3082">
      <w:pPr>
        <w:numPr>
          <w:ilvl w:val="0"/>
          <w:numId w:val="15"/>
        </w:numPr>
        <w:tabs>
          <w:tab w:val="left" w:pos="10207"/>
        </w:tabs>
        <w:ind w:left="284" w:hanging="284"/>
        <w:jc w:val="both"/>
        <w:rPr>
          <w:rFonts w:ascii="Garamond" w:hAnsi="Garamond" w:cs="Arial"/>
          <w:sz w:val="22"/>
          <w:szCs w:val="22"/>
        </w:rPr>
      </w:pPr>
      <w:r>
        <w:rPr>
          <w:rFonts w:ascii="Garamond" w:hAnsi="Garamond" w:cs="Arial"/>
          <w:sz w:val="22"/>
          <w:szCs w:val="22"/>
        </w:rPr>
        <w:t>P</w:t>
      </w:r>
      <w:r w:rsidR="001E7927" w:rsidRPr="001E7927">
        <w:rPr>
          <w:rFonts w:ascii="Garamond" w:hAnsi="Garamond" w:cs="Arial"/>
          <w:sz w:val="22"/>
          <w:szCs w:val="22"/>
        </w:rPr>
        <w:t xml:space="preserve">rovedení </w:t>
      </w:r>
      <w:r w:rsidR="0066419C">
        <w:rPr>
          <w:rFonts w:ascii="Garamond" w:hAnsi="Garamond" w:cs="Arial"/>
          <w:sz w:val="22"/>
          <w:szCs w:val="22"/>
        </w:rPr>
        <w:t>auditu bude zaměřen</w:t>
      </w:r>
      <w:r>
        <w:rPr>
          <w:rFonts w:ascii="Garamond" w:hAnsi="Garamond" w:cs="Arial"/>
          <w:sz w:val="22"/>
          <w:szCs w:val="22"/>
        </w:rPr>
        <w:t>o</w:t>
      </w:r>
      <w:r w:rsidR="0066419C">
        <w:rPr>
          <w:rFonts w:ascii="Garamond" w:hAnsi="Garamond" w:cs="Arial"/>
          <w:sz w:val="22"/>
          <w:szCs w:val="22"/>
        </w:rPr>
        <w:t xml:space="preserve"> zejména na to, zda:</w:t>
      </w:r>
    </w:p>
    <w:p w:rsidR="00B33F51" w:rsidRDefault="001140ED" w:rsidP="006F3082">
      <w:pPr>
        <w:numPr>
          <w:ilvl w:val="0"/>
          <w:numId w:val="17"/>
        </w:numPr>
        <w:ind w:left="567" w:hanging="283"/>
        <w:jc w:val="both"/>
        <w:rPr>
          <w:rFonts w:ascii="Garamond" w:hAnsi="Garamond" w:cs="Arial"/>
          <w:sz w:val="22"/>
          <w:szCs w:val="22"/>
        </w:rPr>
      </w:pPr>
      <w:r w:rsidRPr="00B33F51">
        <w:rPr>
          <w:rFonts w:ascii="Garamond" w:hAnsi="Garamond" w:cs="Arial"/>
          <w:sz w:val="22"/>
          <w:szCs w:val="22"/>
        </w:rPr>
        <w:t xml:space="preserve">údaje v účetní závěrce </w:t>
      </w:r>
      <w:r w:rsidR="0066419C" w:rsidRPr="00B33F51">
        <w:rPr>
          <w:rFonts w:ascii="Garamond" w:hAnsi="Garamond" w:cs="Arial"/>
          <w:sz w:val="22"/>
          <w:szCs w:val="22"/>
        </w:rPr>
        <w:t xml:space="preserve">podávají </w:t>
      </w:r>
      <w:r w:rsidRPr="00B33F51">
        <w:rPr>
          <w:rFonts w:ascii="Garamond" w:hAnsi="Garamond" w:cs="Arial"/>
          <w:sz w:val="22"/>
          <w:szCs w:val="22"/>
        </w:rPr>
        <w:t>věrn</w:t>
      </w:r>
      <w:r w:rsidR="0066419C" w:rsidRPr="00B33F51">
        <w:rPr>
          <w:rFonts w:ascii="Garamond" w:hAnsi="Garamond" w:cs="Arial"/>
          <w:sz w:val="22"/>
          <w:szCs w:val="22"/>
        </w:rPr>
        <w:t>ý</w:t>
      </w:r>
      <w:r w:rsidRPr="00B33F51">
        <w:rPr>
          <w:rFonts w:ascii="Garamond" w:hAnsi="Garamond" w:cs="Arial"/>
          <w:sz w:val="22"/>
          <w:szCs w:val="22"/>
        </w:rPr>
        <w:t xml:space="preserve"> </w:t>
      </w:r>
      <w:r w:rsidR="0066419C" w:rsidRPr="00B33F51">
        <w:rPr>
          <w:rFonts w:ascii="Garamond" w:hAnsi="Garamond" w:cs="Arial"/>
          <w:sz w:val="22"/>
          <w:szCs w:val="22"/>
        </w:rPr>
        <w:t xml:space="preserve">a poctivý obraz finanční pozice, </w:t>
      </w:r>
      <w:r w:rsidRPr="00B33F51">
        <w:rPr>
          <w:rFonts w:ascii="Garamond" w:hAnsi="Garamond" w:cs="Arial"/>
          <w:sz w:val="22"/>
          <w:szCs w:val="22"/>
        </w:rPr>
        <w:t>výsledk</w:t>
      </w:r>
      <w:r w:rsidR="0066419C" w:rsidRPr="00B33F51">
        <w:rPr>
          <w:rFonts w:ascii="Garamond" w:hAnsi="Garamond" w:cs="Arial"/>
          <w:sz w:val="22"/>
          <w:szCs w:val="22"/>
        </w:rPr>
        <w:t>u</w:t>
      </w:r>
      <w:r w:rsidRPr="00B33F51">
        <w:rPr>
          <w:rFonts w:ascii="Garamond" w:hAnsi="Garamond" w:cs="Arial"/>
          <w:sz w:val="22"/>
          <w:szCs w:val="22"/>
        </w:rPr>
        <w:t xml:space="preserve"> hospodaření </w:t>
      </w:r>
      <w:r w:rsidR="0066419C" w:rsidRPr="00B33F51">
        <w:rPr>
          <w:rFonts w:ascii="Garamond" w:hAnsi="Garamond" w:cs="Arial"/>
          <w:sz w:val="22"/>
          <w:szCs w:val="22"/>
        </w:rPr>
        <w:t>a peněžních toků objednatele v souladu s pravidly předepsanými českými nebo jinými účetními předpisy</w:t>
      </w:r>
      <w:r w:rsidR="00AD058A">
        <w:rPr>
          <w:rFonts w:ascii="Garamond" w:hAnsi="Garamond" w:cs="Arial"/>
          <w:sz w:val="22"/>
          <w:szCs w:val="22"/>
        </w:rPr>
        <w:t xml:space="preserve"> a účetními standardy</w:t>
      </w:r>
      <w:r w:rsidR="0066419C" w:rsidRPr="00B33F51">
        <w:rPr>
          <w:rFonts w:ascii="Garamond" w:hAnsi="Garamond" w:cs="Arial"/>
          <w:sz w:val="22"/>
          <w:szCs w:val="22"/>
        </w:rPr>
        <w:t>;</w:t>
      </w:r>
    </w:p>
    <w:p w:rsidR="00B33F51" w:rsidRPr="00B33F51" w:rsidRDefault="00B33F51" w:rsidP="006F3082">
      <w:pPr>
        <w:numPr>
          <w:ilvl w:val="0"/>
          <w:numId w:val="17"/>
        </w:numPr>
        <w:ind w:left="567" w:hanging="283"/>
        <w:jc w:val="both"/>
        <w:rPr>
          <w:rFonts w:ascii="Garamond" w:hAnsi="Garamond" w:cs="Arial"/>
          <w:sz w:val="22"/>
          <w:szCs w:val="22"/>
        </w:rPr>
      </w:pPr>
      <w:r w:rsidRPr="00B33F51">
        <w:rPr>
          <w:rFonts w:ascii="Garamond" w:hAnsi="Garamond" w:cs="Arial"/>
          <w:sz w:val="22"/>
          <w:szCs w:val="22"/>
        </w:rPr>
        <w:t>úč</w:t>
      </w:r>
      <w:r w:rsidR="001140ED" w:rsidRPr="00B33F51">
        <w:rPr>
          <w:rFonts w:ascii="Garamond" w:hAnsi="Garamond" w:cs="Arial"/>
          <w:sz w:val="22"/>
          <w:szCs w:val="22"/>
        </w:rPr>
        <w:t xml:space="preserve">etnictví </w:t>
      </w:r>
      <w:r w:rsidR="00575FDD" w:rsidRPr="00B33F51">
        <w:rPr>
          <w:rFonts w:ascii="Garamond" w:hAnsi="Garamond" w:cs="Arial"/>
          <w:sz w:val="22"/>
          <w:szCs w:val="22"/>
        </w:rPr>
        <w:t xml:space="preserve">objednatele </w:t>
      </w:r>
      <w:r w:rsidR="001140ED" w:rsidRPr="00B33F51">
        <w:rPr>
          <w:rFonts w:ascii="Garamond" w:hAnsi="Garamond" w:cs="Arial"/>
          <w:sz w:val="22"/>
          <w:szCs w:val="22"/>
        </w:rPr>
        <w:t>je vedeno úplně, průkazným způsobem, správně a v souladu s platnými předpisy a doporučeními</w:t>
      </w:r>
      <w:r w:rsidR="00575FDD" w:rsidRPr="00B33F51">
        <w:rPr>
          <w:rFonts w:ascii="Garamond" w:hAnsi="Garamond" w:cs="Arial"/>
          <w:sz w:val="22"/>
          <w:szCs w:val="22"/>
        </w:rPr>
        <w:t>;</w:t>
      </w:r>
    </w:p>
    <w:p w:rsidR="00B33F51" w:rsidRDefault="001140ED" w:rsidP="006F3082">
      <w:pPr>
        <w:pStyle w:val="Textvbloku"/>
        <w:numPr>
          <w:ilvl w:val="0"/>
          <w:numId w:val="17"/>
        </w:numPr>
        <w:tabs>
          <w:tab w:val="clear" w:pos="0"/>
          <w:tab w:val="clear" w:pos="9214"/>
          <w:tab w:val="clear" w:pos="10207"/>
        </w:tabs>
        <w:ind w:left="567" w:right="0" w:hanging="283"/>
        <w:rPr>
          <w:rFonts w:ascii="Garamond" w:hAnsi="Garamond" w:cs="Arial"/>
          <w:sz w:val="22"/>
          <w:szCs w:val="22"/>
        </w:rPr>
      </w:pPr>
      <w:r w:rsidRPr="00B33F51">
        <w:rPr>
          <w:rFonts w:ascii="Garamond" w:hAnsi="Garamond" w:cs="Arial"/>
          <w:sz w:val="22"/>
          <w:szCs w:val="22"/>
        </w:rPr>
        <w:t>závažné hospodářské operace uskutečněné účetní jednotkou v průběhu roku byly s</w:t>
      </w:r>
      <w:r w:rsidR="00575FDD" w:rsidRPr="00B33F51">
        <w:rPr>
          <w:rFonts w:ascii="Garamond" w:hAnsi="Garamond" w:cs="Arial"/>
          <w:sz w:val="22"/>
          <w:szCs w:val="22"/>
        </w:rPr>
        <w:t>právně zachyceny a prezentovány;</w:t>
      </w:r>
    </w:p>
    <w:p w:rsidR="00B33F51" w:rsidRDefault="00B33F51" w:rsidP="006F3082">
      <w:pPr>
        <w:pStyle w:val="Textvbloku"/>
        <w:numPr>
          <w:ilvl w:val="0"/>
          <w:numId w:val="17"/>
        </w:numPr>
        <w:tabs>
          <w:tab w:val="clear" w:pos="0"/>
          <w:tab w:val="clear" w:pos="9214"/>
          <w:tab w:val="clear" w:pos="10207"/>
        </w:tabs>
        <w:ind w:left="567" w:right="0" w:hanging="283"/>
        <w:rPr>
          <w:rFonts w:ascii="Garamond" w:hAnsi="Garamond" w:cs="Arial"/>
          <w:sz w:val="22"/>
          <w:szCs w:val="22"/>
        </w:rPr>
      </w:pPr>
      <w:r w:rsidRPr="00B33F51">
        <w:rPr>
          <w:rFonts w:ascii="Garamond" w:hAnsi="Garamond" w:cs="Arial"/>
          <w:sz w:val="22"/>
          <w:szCs w:val="22"/>
        </w:rPr>
        <w:t>r</w:t>
      </w:r>
      <w:r w:rsidR="001140ED" w:rsidRPr="00B33F51">
        <w:rPr>
          <w:rFonts w:ascii="Garamond" w:hAnsi="Garamond" w:cs="Arial"/>
          <w:sz w:val="22"/>
          <w:szCs w:val="22"/>
        </w:rPr>
        <w:t>oční účetní výkazy byly zpracovány dle platných pravidel se zaměřením na jejich kompletnost a správnost a jsou předkládány v předepsaném formátu</w:t>
      </w:r>
      <w:r w:rsidR="009F40B4" w:rsidRPr="00B33F51">
        <w:rPr>
          <w:rFonts w:ascii="Garamond" w:hAnsi="Garamond" w:cs="Arial"/>
          <w:sz w:val="22"/>
          <w:szCs w:val="22"/>
        </w:rPr>
        <w:t>;</w:t>
      </w:r>
    </w:p>
    <w:p w:rsidR="002062ED" w:rsidRPr="00B33F51" w:rsidRDefault="002062ED" w:rsidP="006F3082">
      <w:pPr>
        <w:pStyle w:val="Textvbloku"/>
        <w:numPr>
          <w:ilvl w:val="0"/>
          <w:numId w:val="17"/>
        </w:numPr>
        <w:tabs>
          <w:tab w:val="clear" w:pos="0"/>
          <w:tab w:val="clear" w:pos="9214"/>
          <w:tab w:val="clear" w:pos="10207"/>
        </w:tabs>
        <w:ind w:left="567" w:right="0" w:hanging="283"/>
        <w:rPr>
          <w:rFonts w:ascii="Garamond" w:hAnsi="Garamond" w:cs="Arial"/>
          <w:sz w:val="22"/>
          <w:szCs w:val="22"/>
        </w:rPr>
      </w:pPr>
      <w:r w:rsidRPr="00B33F51">
        <w:rPr>
          <w:rFonts w:ascii="Garamond" w:hAnsi="Garamond" w:cs="Arial"/>
          <w:sz w:val="22"/>
          <w:szCs w:val="22"/>
        </w:rPr>
        <w:t>údaje ve výroční zprávě jsou plně v souladu s údaji uvedenými v účetní závěrce.</w:t>
      </w:r>
    </w:p>
    <w:p w:rsidR="00B33F51" w:rsidRPr="009F40B4" w:rsidRDefault="00B33F51" w:rsidP="006F3082">
      <w:pPr>
        <w:tabs>
          <w:tab w:val="left" w:pos="0"/>
          <w:tab w:val="left" w:pos="10207"/>
        </w:tabs>
        <w:jc w:val="both"/>
        <w:rPr>
          <w:rFonts w:ascii="Garamond" w:hAnsi="Garamond" w:cs="Arial"/>
          <w:sz w:val="22"/>
          <w:szCs w:val="22"/>
        </w:rPr>
      </w:pPr>
    </w:p>
    <w:p w:rsidR="00B33F51" w:rsidRPr="001E7927" w:rsidRDefault="00B33F51" w:rsidP="006F3082">
      <w:pPr>
        <w:numPr>
          <w:ilvl w:val="0"/>
          <w:numId w:val="15"/>
        </w:numPr>
        <w:tabs>
          <w:tab w:val="left" w:pos="10207"/>
        </w:tabs>
        <w:ind w:left="284" w:hanging="284"/>
        <w:jc w:val="both"/>
        <w:rPr>
          <w:rFonts w:ascii="Garamond" w:hAnsi="Garamond" w:cs="Arial"/>
          <w:sz w:val="22"/>
          <w:szCs w:val="22"/>
        </w:rPr>
      </w:pPr>
      <w:r>
        <w:rPr>
          <w:rFonts w:ascii="Garamond" w:hAnsi="Garamond" w:cs="Arial"/>
          <w:sz w:val="22"/>
          <w:szCs w:val="22"/>
        </w:rPr>
        <w:t>Povinnosti auditora</w:t>
      </w:r>
      <w:r w:rsidR="001A5237">
        <w:rPr>
          <w:rFonts w:ascii="Garamond" w:hAnsi="Garamond" w:cs="Arial"/>
          <w:sz w:val="22"/>
          <w:szCs w:val="22"/>
        </w:rPr>
        <w:t xml:space="preserve"> jsou</w:t>
      </w:r>
      <w:r>
        <w:rPr>
          <w:rFonts w:ascii="Garamond" w:hAnsi="Garamond" w:cs="Arial"/>
          <w:sz w:val="22"/>
          <w:szCs w:val="22"/>
        </w:rPr>
        <w:t>:</w:t>
      </w:r>
    </w:p>
    <w:p w:rsidR="001510C8" w:rsidRPr="001510C8" w:rsidRDefault="001510C8" w:rsidP="00C3779B">
      <w:pPr>
        <w:numPr>
          <w:ilvl w:val="0"/>
          <w:numId w:val="19"/>
        </w:numPr>
        <w:tabs>
          <w:tab w:val="left" w:pos="0"/>
          <w:tab w:val="left" w:pos="9072"/>
        </w:tabs>
        <w:ind w:left="567" w:hanging="283"/>
        <w:jc w:val="both"/>
        <w:rPr>
          <w:rFonts w:ascii="Garamond" w:hAnsi="Garamond" w:cs="Arial"/>
          <w:sz w:val="22"/>
          <w:szCs w:val="22"/>
        </w:rPr>
      </w:pPr>
      <w:r w:rsidRPr="001510C8">
        <w:rPr>
          <w:rFonts w:ascii="Garamond" w:hAnsi="Garamond" w:cs="Arial"/>
          <w:sz w:val="22"/>
          <w:szCs w:val="22"/>
        </w:rPr>
        <w:t>projednat</w:t>
      </w:r>
      <w:r>
        <w:rPr>
          <w:rFonts w:ascii="Garamond" w:hAnsi="Garamond" w:cs="Arial"/>
          <w:sz w:val="22"/>
          <w:szCs w:val="22"/>
        </w:rPr>
        <w:t xml:space="preserve"> s objednatelem </w:t>
      </w:r>
      <w:r w:rsidRPr="001510C8">
        <w:rPr>
          <w:rFonts w:ascii="Garamond" w:hAnsi="Garamond" w:cs="Arial"/>
          <w:sz w:val="22"/>
          <w:szCs w:val="22"/>
        </w:rPr>
        <w:t>v dostatečném předstihu harmonogram prací, podobu, rozsah a termíny předložení potřebných dokladů, písemností a vysvětlení</w:t>
      </w:r>
      <w:r>
        <w:rPr>
          <w:rFonts w:ascii="Garamond" w:hAnsi="Garamond" w:cs="Arial"/>
          <w:sz w:val="22"/>
          <w:szCs w:val="22"/>
        </w:rPr>
        <w:t>;</w:t>
      </w:r>
    </w:p>
    <w:p w:rsidR="00E80002" w:rsidRDefault="001123C5" w:rsidP="003337D7">
      <w:pPr>
        <w:numPr>
          <w:ilvl w:val="0"/>
          <w:numId w:val="19"/>
        </w:numPr>
        <w:tabs>
          <w:tab w:val="left" w:pos="0"/>
          <w:tab w:val="left" w:pos="10207"/>
        </w:tabs>
        <w:ind w:left="567" w:hanging="283"/>
        <w:jc w:val="both"/>
        <w:rPr>
          <w:rFonts w:ascii="Garamond" w:hAnsi="Garamond" w:cs="Arial"/>
          <w:sz w:val="22"/>
          <w:szCs w:val="22"/>
        </w:rPr>
      </w:pPr>
      <w:r>
        <w:rPr>
          <w:rFonts w:ascii="Garamond" w:hAnsi="Garamond" w:cs="Arial"/>
          <w:sz w:val="22"/>
          <w:szCs w:val="22"/>
        </w:rPr>
        <w:t>o</w:t>
      </w:r>
      <w:r w:rsidR="00E80002">
        <w:rPr>
          <w:rFonts w:ascii="Garamond" w:hAnsi="Garamond" w:cs="Arial"/>
          <w:sz w:val="22"/>
          <w:szCs w:val="22"/>
        </w:rPr>
        <w:t>věřit údaje v počáteční rozvaze a údaje obsažené v účetních závěrkách objednatele; základem pro ověřování bude účetní závěrka a inventarizace majetku, pohledávek a závazků a dále vybrané hospodářské operace uskutečněné objednatelem v průběhu auditovaného roku;</w:t>
      </w:r>
    </w:p>
    <w:p w:rsidR="00EF66AC" w:rsidRDefault="00EF66AC" w:rsidP="003337D7">
      <w:pPr>
        <w:numPr>
          <w:ilvl w:val="0"/>
          <w:numId w:val="19"/>
        </w:numPr>
        <w:tabs>
          <w:tab w:val="left" w:pos="0"/>
          <w:tab w:val="left" w:pos="10207"/>
        </w:tabs>
        <w:ind w:left="567" w:hanging="283"/>
        <w:jc w:val="both"/>
        <w:rPr>
          <w:rFonts w:ascii="Garamond" w:hAnsi="Garamond" w:cs="Arial"/>
          <w:sz w:val="22"/>
          <w:szCs w:val="22"/>
        </w:rPr>
      </w:pPr>
      <w:r>
        <w:rPr>
          <w:rFonts w:ascii="Garamond" w:hAnsi="Garamond" w:cs="Arial"/>
          <w:sz w:val="22"/>
          <w:szCs w:val="22"/>
        </w:rPr>
        <w:t xml:space="preserve">provádět průběžný audit a ověřit </w:t>
      </w:r>
      <w:r w:rsidR="00DC34FE">
        <w:rPr>
          <w:rFonts w:ascii="Garamond" w:hAnsi="Garamond" w:cs="Arial"/>
          <w:sz w:val="22"/>
          <w:szCs w:val="22"/>
        </w:rPr>
        <w:t>řádnou účetní závěrku objednatele vždy za ověřované účetní období;</w:t>
      </w:r>
    </w:p>
    <w:p w:rsidR="00DC34FE" w:rsidRDefault="00DC34FE" w:rsidP="003337D7">
      <w:pPr>
        <w:numPr>
          <w:ilvl w:val="0"/>
          <w:numId w:val="19"/>
        </w:numPr>
        <w:tabs>
          <w:tab w:val="left" w:pos="0"/>
          <w:tab w:val="left" w:pos="10207"/>
        </w:tabs>
        <w:ind w:left="567" w:hanging="283"/>
        <w:jc w:val="both"/>
        <w:rPr>
          <w:rFonts w:ascii="Garamond" w:hAnsi="Garamond" w:cs="Arial"/>
          <w:sz w:val="22"/>
          <w:szCs w:val="22"/>
        </w:rPr>
      </w:pPr>
      <w:r>
        <w:rPr>
          <w:rFonts w:ascii="Garamond" w:hAnsi="Garamond" w:cs="Arial"/>
          <w:sz w:val="22"/>
          <w:szCs w:val="22"/>
        </w:rPr>
        <w:t>provést kontrolu účetních dokladů a účetních záznamů</w:t>
      </w:r>
      <w:r w:rsidR="004A2057">
        <w:rPr>
          <w:rFonts w:ascii="Garamond" w:hAnsi="Garamond" w:cs="Arial"/>
          <w:sz w:val="22"/>
          <w:szCs w:val="22"/>
        </w:rPr>
        <w:t xml:space="preserve"> výběrovým způsobem</w:t>
      </w:r>
      <w:r>
        <w:rPr>
          <w:rFonts w:ascii="Garamond" w:hAnsi="Garamond" w:cs="Arial"/>
          <w:sz w:val="22"/>
          <w:szCs w:val="22"/>
        </w:rPr>
        <w:t>;</w:t>
      </w:r>
    </w:p>
    <w:p w:rsidR="00DC34FE" w:rsidRDefault="00DC34FE" w:rsidP="003337D7">
      <w:pPr>
        <w:numPr>
          <w:ilvl w:val="0"/>
          <w:numId w:val="19"/>
        </w:numPr>
        <w:tabs>
          <w:tab w:val="left" w:pos="0"/>
          <w:tab w:val="left" w:pos="10207"/>
        </w:tabs>
        <w:ind w:left="567" w:hanging="283"/>
        <w:jc w:val="both"/>
        <w:rPr>
          <w:rFonts w:ascii="Garamond" w:hAnsi="Garamond" w:cs="Arial"/>
          <w:sz w:val="22"/>
          <w:szCs w:val="22"/>
        </w:rPr>
      </w:pPr>
      <w:r>
        <w:rPr>
          <w:rFonts w:ascii="Garamond" w:hAnsi="Garamond" w:cs="Arial"/>
          <w:sz w:val="22"/>
          <w:szCs w:val="22"/>
        </w:rPr>
        <w:t>odsouhlasit účetní stavy a účetní výkazy včetně všech příloh k účetní závěrce ověřovaného účetního období;</w:t>
      </w:r>
    </w:p>
    <w:p w:rsidR="003337D7" w:rsidRPr="00DC34FE" w:rsidRDefault="001A5237" w:rsidP="00DC34FE">
      <w:pPr>
        <w:numPr>
          <w:ilvl w:val="0"/>
          <w:numId w:val="19"/>
        </w:numPr>
        <w:tabs>
          <w:tab w:val="left" w:pos="0"/>
          <w:tab w:val="left" w:pos="9072"/>
        </w:tabs>
        <w:ind w:left="567" w:hanging="283"/>
        <w:jc w:val="both"/>
        <w:rPr>
          <w:rFonts w:ascii="Garamond" w:hAnsi="Garamond" w:cs="Arial"/>
          <w:sz w:val="22"/>
          <w:szCs w:val="22"/>
        </w:rPr>
      </w:pPr>
      <w:r w:rsidRPr="001A5237">
        <w:rPr>
          <w:rFonts w:ascii="Garamond" w:hAnsi="Garamond" w:cs="Arial"/>
          <w:sz w:val="22"/>
          <w:szCs w:val="22"/>
        </w:rPr>
        <w:t xml:space="preserve">na </w:t>
      </w:r>
      <w:r w:rsidR="001140ED" w:rsidRPr="001A5237">
        <w:rPr>
          <w:rFonts w:ascii="Garamond" w:hAnsi="Garamond" w:cs="Arial"/>
          <w:sz w:val="22"/>
          <w:szCs w:val="22"/>
        </w:rPr>
        <w:t>základě proveden</w:t>
      </w:r>
      <w:r w:rsidR="00DC34FE">
        <w:rPr>
          <w:rFonts w:ascii="Garamond" w:hAnsi="Garamond" w:cs="Arial"/>
          <w:sz w:val="22"/>
          <w:szCs w:val="22"/>
        </w:rPr>
        <w:t>ého</w:t>
      </w:r>
      <w:r w:rsidR="001140ED" w:rsidRPr="001A5237">
        <w:rPr>
          <w:rFonts w:ascii="Garamond" w:hAnsi="Garamond" w:cs="Arial"/>
          <w:sz w:val="22"/>
          <w:szCs w:val="22"/>
        </w:rPr>
        <w:t xml:space="preserve"> </w:t>
      </w:r>
      <w:r w:rsidR="00DC34FE">
        <w:rPr>
          <w:rFonts w:ascii="Garamond" w:hAnsi="Garamond" w:cs="Arial"/>
          <w:sz w:val="22"/>
          <w:szCs w:val="22"/>
        </w:rPr>
        <w:t>auditu</w:t>
      </w:r>
      <w:r w:rsidR="001140ED" w:rsidRPr="001A5237">
        <w:rPr>
          <w:rFonts w:ascii="Garamond" w:hAnsi="Garamond" w:cs="Arial"/>
          <w:sz w:val="22"/>
          <w:szCs w:val="22"/>
        </w:rPr>
        <w:t xml:space="preserve"> vyjádřit svůj názor na účetní závěrku</w:t>
      </w:r>
      <w:r w:rsidR="002062ED" w:rsidRPr="001A5237">
        <w:rPr>
          <w:rFonts w:ascii="Garamond" w:hAnsi="Garamond" w:cs="Arial"/>
          <w:sz w:val="22"/>
          <w:szCs w:val="22"/>
        </w:rPr>
        <w:t xml:space="preserve"> a výroční zprávu</w:t>
      </w:r>
      <w:r w:rsidRPr="001A5237">
        <w:rPr>
          <w:rFonts w:ascii="Garamond" w:hAnsi="Garamond" w:cs="Arial"/>
          <w:sz w:val="22"/>
          <w:szCs w:val="22"/>
        </w:rPr>
        <w:t xml:space="preserve"> objednatele</w:t>
      </w:r>
      <w:r w:rsidR="001140ED" w:rsidRPr="001A5237">
        <w:rPr>
          <w:rFonts w:ascii="Garamond" w:hAnsi="Garamond" w:cs="Arial"/>
          <w:sz w:val="22"/>
          <w:szCs w:val="22"/>
        </w:rPr>
        <w:t>.</w:t>
      </w:r>
      <w:r w:rsidR="00DC34FE">
        <w:rPr>
          <w:rFonts w:ascii="Garamond" w:hAnsi="Garamond" w:cs="Arial"/>
          <w:sz w:val="22"/>
          <w:szCs w:val="22"/>
        </w:rPr>
        <w:t xml:space="preserve"> Při zjištění nedostatků budou tyto výhrady uvedeny v dopise auditora.</w:t>
      </w:r>
      <w:r w:rsidR="001140ED" w:rsidRPr="00DC34FE">
        <w:rPr>
          <w:rFonts w:ascii="Garamond" w:hAnsi="Garamond" w:cs="Arial"/>
          <w:sz w:val="22"/>
          <w:szCs w:val="22"/>
        </w:rPr>
        <w:t xml:space="preserve"> </w:t>
      </w:r>
    </w:p>
    <w:p w:rsidR="003337D7" w:rsidRPr="003337D7" w:rsidRDefault="001140ED" w:rsidP="003D5DCE">
      <w:pPr>
        <w:numPr>
          <w:ilvl w:val="0"/>
          <w:numId w:val="19"/>
        </w:numPr>
        <w:tabs>
          <w:tab w:val="left" w:pos="0"/>
          <w:tab w:val="left" w:pos="9072"/>
        </w:tabs>
        <w:ind w:left="567" w:hanging="283"/>
        <w:jc w:val="both"/>
        <w:rPr>
          <w:rFonts w:ascii="Garamond" w:hAnsi="Garamond" w:cs="Arial"/>
          <w:sz w:val="22"/>
          <w:szCs w:val="22"/>
        </w:rPr>
      </w:pPr>
      <w:r w:rsidRPr="003337D7">
        <w:rPr>
          <w:rFonts w:ascii="Garamond" w:hAnsi="Garamond" w:cs="Arial"/>
          <w:sz w:val="22"/>
          <w:szCs w:val="22"/>
        </w:rPr>
        <w:t xml:space="preserve">navrhnout a provést </w:t>
      </w:r>
      <w:r w:rsidR="00DC34FE">
        <w:rPr>
          <w:rFonts w:ascii="Garamond" w:hAnsi="Garamond" w:cs="Arial"/>
          <w:sz w:val="22"/>
          <w:szCs w:val="22"/>
        </w:rPr>
        <w:t>audit</w:t>
      </w:r>
      <w:r w:rsidRPr="003337D7">
        <w:rPr>
          <w:rFonts w:ascii="Garamond" w:hAnsi="Garamond" w:cs="Arial"/>
          <w:sz w:val="22"/>
          <w:szCs w:val="22"/>
        </w:rPr>
        <w:t xml:space="preserve"> tak, aby v rozumné míře zaručoval zjištění případných nesrovnalostí vzniklých nesprávně uvedenými údaji v účetních výkazech</w:t>
      </w:r>
      <w:r w:rsidR="003337D7" w:rsidRPr="003337D7">
        <w:rPr>
          <w:rFonts w:ascii="Garamond" w:hAnsi="Garamond" w:cs="Arial"/>
          <w:sz w:val="22"/>
          <w:szCs w:val="22"/>
        </w:rPr>
        <w:t>;</w:t>
      </w:r>
    </w:p>
    <w:p w:rsidR="001140ED" w:rsidRDefault="001140ED" w:rsidP="003D5DCE">
      <w:pPr>
        <w:numPr>
          <w:ilvl w:val="0"/>
          <w:numId w:val="19"/>
        </w:numPr>
        <w:tabs>
          <w:tab w:val="left" w:pos="0"/>
          <w:tab w:val="left" w:pos="9072"/>
        </w:tabs>
        <w:ind w:left="567" w:hanging="283"/>
        <w:jc w:val="both"/>
        <w:rPr>
          <w:rFonts w:ascii="Garamond" w:hAnsi="Garamond" w:cs="Arial"/>
          <w:sz w:val="22"/>
          <w:szCs w:val="22"/>
        </w:rPr>
      </w:pPr>
      <w:r w:rsidRPr="003337D7">
        <w:rPr>
          <w:rFonts w:ascii="Garamond" w:hAnsi="Garamond" w:cs="Arial"/>
          <w:sz w:val="22"/>
          <w:szCs w:val="22"/>
        </w:rPr>
        <w:t xml:space="preserve">pozornost </w:t>
      </w:r>
      <w:r w:rsidR="005D2AA6" w:rsidRPr="003337D7">
        <w:rPr>
          <w:rFonts w:ascii="Garamond" w:hAnsi="Garamond" w:cs="Arial"/>
          <w:sz w:val="22"/>
          <w:szCs w:val="22"/>
        </w:rPr>
        <w:t>auditor</w:t>
      </w:r>
      <w:r w:rsidR="00361133" w:rsidRPr="003337D7">
        <w:rPr>
          <w:rFonts w:ascii="Garamond" w:hAnsi="Garamond" w:cs="Arial"/>
          <w:sz w:val="22"/>
          <w:szCs w:val="22"/>
        </w:rPr>
        <w:t>a</w:t>
      </w:r>
      <w:r w:rsidRPr="003337D7">
        <w:rPr>
          <w:rFonts w:ascii="Garamond" w:hAnsi="Garamond" w:cs="Arial"/>
          <w:sz w:val="22"/>
          <w:szCs w:val="22"/>
        </w:rPr>
        <w:t xml:space="preserve"> bude zaměřena na zjištění účinnosti vnitřního kontrolního systému </w:t>
      </w:r>
      <w:r w:rsidR="003D5DCE">
        <w:rPr>
          <w:rFonts w:ascii="Garamond" w:hAnsi="Garamond" w:cs="Arial"/>
          <w:sz w:val="22"/>
          <w:szCs w:val="22"/>
        </w:rPr>
        <w:t>objednatele</w:t>
      </w:r>
      <w:r w:rsidRPr="003337D7">
        <w:rPr>
          <w:rFonts w:ascii="Garamond" w:hAnsi="Garamond" w:cs="Arial"/>
          <w:sz w:val="22"/>
          <w:szCs w:val="22"/>
        </w:rPr>
        <w:t xml:space="preserve"> s tím, že nedostatky v kontrolním systému, které bude považovat za významné, projedná s vedením </w:t>
      </w:r>
      <w:r w:rsidR="003D5DCE">
        <w:rPr>
          <w:rFonts w:ascii="Garamond" w:hAnsi="Garamond" w:cs="Arial"/>
          <w:sz w:val="22"/>
          <w:szCs w:val="22"/>
        </w:rPr>
        <w:t>objednatele</w:t>
      </w:r>
      <w:r w:rsidRPr="003337D7">
        <w:rPr>
          <w:rFonts w:ascii="Garamond" w:hAnsi="Garamond" w:cs="Arial"/>
          <w:sz w:val="22"/>
          <w:szCs w:val="22"/>
        </w:rPr>
        <w:t xml:space="preserve"> a v případě nutnosti uvede v auditorské zprávě.</w:t>
      </w:r>
    </w:p>
    <w:p w:rsidR="00DC34FE" w:rsidRPr="00DC34FE" w:rsidRDefault="00EF66AC" w:rsidP="00DC34FE">
      <w:pPr>
        <w:numPr>
          <w:ilvl w:val="0"/>
          <w:numId w:val="19"/>
        </w:numPr>
        <w:tabs>
          <w:tab w:val="left" w:pos="0"/>
          <w:tab w:val="left" w:pos="9072"/>
        </w:tabs>
        <w:ind w:left="567" w:right="283" w:hanging="283"/>
        <w:jc w:val="both"/>
        <w:rPr>
          <w:rFonts w:ascii="Arial" w:hAnsi="Arial" w:cs="Arial"/>
        </w:rPr>
      </w:pPr>
      <w:r w:rsidRPr="00DC34FE">
        <w:rPr>
          <w:rFonts w:ascii="Garamond" w:hAnsi="Garamond" w:cs="Arial"/>
          <w:sz w:val="22"/>
          <w:szCs w:val="22"/>
        </w:rPr>
        <w:t xml:space="preserve">zpracování zprávy auditora na základě ověření údajů účetní závěrky a výroční zprávy; zpráva </w:t>
      </w:r>
      <w:r w:rsidR="00DE7BF7">
        <w:rPr>
          <w:rFonts w:ascii="Garamond" w:hAnsi="Garamond" w:cs="Arial"/>
          <w:sz w:val="22"/>
          <w:szCs w:val="22"/>
        </w:rPr>
        <w:t>auditora bude zpracována v souladu s </w:t>
      </w:r>
      <w:proofErr w:type="spellStart"/>
      <w:r w:rsidR="00DE7BF7">
        <w:rPr>
          <w:rFonts w:ascii="Garamond" w:hAnsi="Garamond" w:cs="Arial"/>
          <w:sz w:val="22"/>
          <w:szCs w:val="22"/>
        </w:rPr>
        <w:t>ust</w:t>
      </w:r>
      <w:proofErr w:type="spellEnd"/>
      <w:r w:rsidR="00DE7BF7">
        <w:rPr>
          <w:rFonts w:ascii="Garamond" w:hAnsi="Garamond" w:cs="Arial"/>
          <w:sz w:val="22"/>
          <w:szCs w:val="22"/>
        </w:rPr>
        <w:t xml:space="preserve">. § 20 zákona č. </w:t>
      </w:r>
      <w:r w:rsidR="00DE7BF7" w:rsidRPr="00B74A7F">
        <w:rPr>
          <w:rFonts w:ascii="Garamond" w:hAnsi="Garamond" w:cs="Arial"/>
          <w:sz w:val="22"/>
          <w:szCs w:val="22"/>
        </w:rPr>
        <w:t xml:space="preserve">93/2009 Sb., </w:t>
      </w:r>
      <w:r w:rsidR="009605BC">
        <w:rPr>
          <w:rFonts w:ascii="Garamond" w:hAnsi="Garamond" w:cs="Arial"/>
          <w:sz w:val="22"/>
          <w:szCs w:val="22"/>
        </w:rPr>
        <w:t xml:space="preserve">zákona o auditorech </w:t>
      </w:r>
      <w:r w:rsidR="00DE7BF7" w:rsidRPr="00DE7BF7">
        <w:rPr>
          <w:rFonts w:ascii="Garamond" w:hAnsi="Garamond" w:cs="Arial"/>
          <w:sz w:val="22"/>
          <w:szCs w:val="22"/>
        </w:rPr>
        <w:t>v platném znění</w:t>
      </w:r>
      <w:r w:rsidR="00DE7BF7">
        <w:rPr>
          <w:rFonts w:ascii="Garamond" w:hAnsi="Garamond" w:cs="Arial"/>
          <w:sz w:val="22"/>
          <w:szCs w:val="22"/>
        </w:rPr>
        <w:t>;</w:t>
      </w:r>
    </w:p>
    <w:p w:rsidR="001140ED" w:rsidRDefault="00DC34FE" w:rsidP="00DC34FE">
      <w:pPr>
        <w:numPr>
          <w:ilvl w:val="0"/>
          <w:numId w:val="19"/>
        </w:numPr>
        <w:tabs>
          <w:tab w:val="left" w:pos="0"/>
          <w:tab w:val="left" w:pos="9072"/>
        </w:tabs>
        <w:ind w:left="567" w:right="283" w:hanging="283"/>
        <w:jc w:val="both"/>
        <w:rPr>
          <w:rFonts w:ascii="Garamond" w:hAnsi="Garamond" w:cs="Arial"/>
          <w:sz w:val="22"/>
          <w:szCs w:val="22"/>
        </w:rPr>
      </w:pPr>
      <w:r w:rsidRPr="00875203">
        <w:rPr>
          <w:rFonts w:ascii="Garamond" w:hAnsi="Garamond" w:cs="Arial"/>
          <w:sz w:val="22"/>
          <w:szCs w:val="22"/>
        </w:rPr>
        <w:t>v</w:t>
      </w:r>
      <w:r w:rsidR="001140ED" w:rsidRPr="00875203">
        <w:rPr>
          <w:rFonts w:ascii="Garamond" w:hAnsi="Garamond" w:cs="Arial"/>
          <w:sz w:val="22"/>
          <w:szCs w:val="22"/>
        </w:rPr>
        <w:t xml:space="preserve"> případě, že </w:t>
      </w:r>
      <w:r w:rsidR="005D2AA6" w:rsidRPr="00875203">
        <w:rPr>
          <w:rFonts w:ascii="Garamond" w:hAnsi="Garamond" w:cs="Arial"/>
          <w:sz w:val="22"/>
          <w:szCs w:val="22"/>
        </w:rPr>
        <w:t>auditor</w:t>
      </w:r>
      <w:r w:rsidR="001140ED" w:rsidRPr="00875203">
        <w:rPr>
          <w:rFonts w:ascii="Garamond" w:hAnsi="Garamond" w:cs="Arial"/>
          <w:sz w:val="22"/>
          <w:szCs w:val="22"/>
        </w:rPr>
        <w:t xml:space="preserve"> v průběhu auditu zjistí závažnější nedostatky ve vedení účetnictví nebo při zpracování závěrečných ročních výkazů, bude o takových nálezech neprodleně informovat vedení </w:t>
      </w:r>
      <w:r w:rsidRPr="00875203">
        <w:rPr>
          <w:rFonts w:ascii="Garamond" w:hAnsi="Garamond" w:cs="Arial"/>
          <w:sz w:val="22"/>
          <w:szCs w:val="22"/>
        </w:rPr>
        <w:t>objednatele</w:t>
      </w:r>
      <w:r w:rsidR="001140ED" w:rsidRPr="00875203">
        <w:rPr>
          <w:rFonts w:ascii="Garamond" w:hAnsi="Garamond" w:cs="Arial"/>
          <w:sz w:val="22"/>
          <w:szCs w:val="22"/>
        </w:rPr>
        <w:t>. Ostatní návrhy a doporučení v průběhu auditu budou uvedeny v</w:t>
      </w:r>
      <w:r w:rsidR="001510C8">
        <w:rPr>
          <w:rFonts w:ascii="Garamond" w:hAnsi="Garamond" w:cs="Arial"/>
          <w:sz w:val="22"/>
          <w:szCs w:val="22"/>
        </w:rPr>
        <w:t>e zprávě pro vedení společnosti</w:t>
      </w:r>
      <w:r w:rsidR="006A4CA0">
        <w:rPr>
          <w:rFonts w:ascii="Garamond" w:hAnsi="Garamond" w:cs="Arial"/>
          <w:sz w:val="22"/>
          <w:szCs w:val="22"/>
        </w:rPr>
        <w:t>;</w:t>
      </w:r>
    </w:p>
    <w:p w:rsidR="006A4CA0" w:rsidRDefault="006A4CA0" w:rsidP="00DC34FE">
      <w:pPr>
        <w:numPr>
          <w:ilvl w:val="0"/>
          <w:numId w:val="19"/>
        </w:numPr>
        <w:tabs>
          <w:tab w:val="left" w:pos="0"/>
          <w:tab w:val="left" w:pos="9072"/>
        </w:tabs>
        <w:ind w:left="567" w:right="283" w:hanging="283"/>
        <w:jc w:val="both"/>
        <w:rPr>
          <w:rFonts w:ascii="Garamond" w:hAnsi="Garamond" w:cs="Arial"/>
          <w:sz w:val="22"/>
          <w:szCs w:val="22"/>
        </w:rPr>
      </w:pPr>
      <w:r>
        <w:rPr>
          <w:rFonts w:ascii="Garamond" w:hAnsi="Garamond" w:cs="Arial"/>
          <w:sz w:val="22"/>
          <w:szCs w:val="22"/>
        </w:rPr>
        <w:t>v souladu s </w:t>
      </w:r>
      <w:proofErr w:type="spellStart"/>
      <w:r>
        <w:rPr>
          <w:rFonts w:ascii="Garamond" w:hAnsi="Garamond" w:cs="Arial"/>
          <w:sz w:val="22"/>
          <w:szCs w:val="22"/>
        </w:rPr>
        <w:t>ust</w:t>
      </w:r>
      <w:proofErr w:type="spellEnd"/>
      <w:r>
        <w:rPr>
          <w:rFonts w:ascii="Garamond" w:hAnsi="Garamond" w:cs="Arial"/>
          <w:sz w:val="22"/>
          <w:szCs w:val="22"/>
        </w:rPr>
        <w:t xml:space="preserve">. § 13 a § 18  zákona č. </w:t>
      </w:r>
      <w:r w:rsidRPr="00B74A7F">
        <w:rPr>
          <w:rFonts w:ascii="Garamond" w:hAnsi="Garamond" w:cs="Arial"/>
          <w:sz w:val="22"/>
          <w:szCs w:val="22"/>
        </w:rPr>
        <w:t xml:space="preserve">93/2009 Sb., </w:t>
      </w:r>
      <w:r w:rsidR="009605BC">
        <w:rPr>
          <w:rFonts w:ascii="Garamond" w:hAnsi="Garamond" w:cs="Arial"/>
          <w:sz w:val="22"/>
          <w:szCs w:val="22"/>
        </w:rPr>
        <w:t xml:space="preserve">zákona o auditorech, </w:t>
      </w:r>
      <w:r w:rsidRPr="00B74A7F">
        <w:rPr>
          <w:rFonts w:ascii="Garamond" w:hAnsi="Garamond" w:cs="Arial"/>
          <w:sz w:val="22"/>
          <w:szCs w:val="22"/>
        </w:rPr>
        <w:t>v platném znění</w:t>
      </w:r>
      <w:r>
        <w:rPr>
          <w:rFonts w:ascii="Garamond" w:hAnsi="Garamond" w:cs="Arial"/>
          <w:sz w:val="22"/>
          <w:szCs w:val="22"/>
        </w:rPr>
        <w:t>, dodržovat etic</w:t>
      </w:r>
      <w:r w:rsidR="00CB7AF5">
        <w:rPr>
          <w:rFonts w:ascii="Garamond" w:hAnsi="Garamond" w:cs="Arial"/>
          <w:sz w:val="22"/>
          <w:szCs w:val="22"/>
        </w:rPr>
        <w:t>ký kodex a auditorské standardy;</w:t>
      </w:r>
    </w:p>
    <w:p w:rsidR="00ED218C" w:rsidRDefault="00CB7AF5" w:rsidP="00ED218C">
      <w:pPr>
        <w:numPr>
          <w:ilvl w:val="0"/>
          <w:numId w:val="19"/>
        </w:numPr>
        <w:tabs>
          <w:tab w:val="left" w:pos="0"/>
          <w:tab w:val="left" w:pos="9072"/>
        </w:tabs>
        <w:ind w:left="567" w:right="283" w:hanging="283"/>
        <w:jc w:val="both"/>
        <w:rPr>
          <w:rFonts w:ascii="Garamond" w:hAnsi="Garamond" w:cs="Arial"/>
          <w:sz w:val="22"/>
          <w:szCs w:val="22"/>
        </w:rPr>
      </w:pPr>
      <w:r>
        <w:rPr>
          <w:rFonts w:ascii="Garamond" w:hAnsi="Garamond" w:cs="Arial"/>
          <w:sz w:val="22"/>
          <w:szCs w:val="22"/>
        </w:rPr>
        <w:t>vést spis auditora v souladu s </w:t>
      </w:r>
      <w:proofErr w:type="spellStart"/>
      <w:r>
        <w:rPr>
          <w:rFonts w:ascii="Garamond" w:hAnsi="Garamond" w:cs="Arial"/>
          <w:sz w:val="22"/>
          <w:szCs w:val="22"/>
        </w:rPr>
        <w:t>ust</w:t>
      </w:r>
      <w:proofErr w:type="spellEnd"/>
      <w:r>
        <w:rPr>
          <w:rFonts w:ascii="Garamond" w:hAnsi="Garamond" w:cs="Arial"/>
          <w:sz w:val="22"/>
          <w:szCs w:val="22"/>
        </w:rPr>
        <w:t xml:space="preserve">. § 20a zákona č. </w:t>
      </w:r>
      <w:r w:rsidRPr="00B74A7F">
        <w:rPr>
          <w:rFonts w:ascii="Garamond" w:hAnsi="Garamond" w:cs="Arial"/>
          <w:sz w:val="22"/>
          <w:szCs w:val="22"/>
        </w:rPr>
        <w:t>93/2009 Sb.,</w:t>
      </w:r>
      <w:r w:rsidR="009605BC">
        <w:rPr>
          <w:rFonts w:ascii="Garamond" w:hAnsi="Garamond" w:cs="Arial"/>
          <w:sz w:val="22"/>
          <w:szCs w:val="22"/>
        </w:rPr>
        <w:t xml:space="preserve"> zákona o auditorech, </w:t>
      </w:r>
      <w:r w:rsidRPr="00B74A7F">
        <w:rPr>
          <w:rFonts w:ascii="Garamond" w:hAnsi="Garamond" w:cs="Arial"/>
          <w:sz w:val="22"/>
          <w:szCs w:val="22"/>
        </w:rPr>
        <w:t xml:space="preserve"> </w:t>
      </w:r>
      <w:r w:rsidRPr="00DE7BF7">
        <w:rPr>
          <w:rFonts w:ascii="Garamond" w:hAnsi="Garamond" w:cs="Arial"/>
          <w:sz w:val="22"/>
          <w:szCs w:val="22"/>
        </w:rPr>
        <w:t>v platném znění</w:t>
      </w:r>
      <w:r w:rsidR="00ED218C">
        <w:rPr>
          <w:rFonts w:ascii="Garamond" w:hAnsi="Garamond" w:cs="Arial"/>
          <w:sz w:val="22"/>
          <w:szCs w:val="22"/>
        </w:rPr>
        <w:t>;</w:t>
      </w:r>
    </w:p>
    <w:p w:rsidR="00794B29" w:rsidRDefault="00ED218C" w:rsidP="00ED218C">
      <w:pPr>
        <w:numPr>
          <w:ilvl w:val="0"/>
          <w:numId w:val="19"/>
        </w:numPr>
        <w:tabs>
          <w:tab w:val="left" w:pos="0"/>
          <w:tab w:val="left" w:pos="9072"/>
        </w:tabs>
        <w:ind w:left="567" w:right="283" w:hanging="283"/>
        <w:jc w:val="both"/>
        <w:rPr>
          <w:rFonts w:ascii="Garamond" w:hAnsi="Garamond" w:cs="Arial"/>
          <w:sz w:val="22"/>
          <w:szCs w:val="22"/>
        </w:rPr>
      </w:pPr>
      <w:r>
        <w:rPr>
          <w:rFonts w:ascii="Garamond" w:hAnsi="Garamond" w:cs="Arial"/>
          <w:sz w:val="22"/>
          <w:szCs w:val="22"/>
        </w:rPr>
        <w:t>chránit v</w:t>
      </w:r>
      <w:r w:rsidRPr="00ED218C">
        <w:rPr>
          <w:rFonts w:ascii="Garamond" w:hAnsi="Garamond" w:cs="Arial"/>
          <w:sz w:val="22"/>
          <w:szCs w:val="22"/>
        </w:rPr>
        <w:t xml:space="preserve">eškeré podklady a informace předané </w:t>
      </w:r>
      <w:r>
        <w:rPr>
          <w:rFonts w:ascii="Garamond" w:hAnsi="Garamond" w:cs="Arial"/>
          <w:sz w:val="22"/>
          <w:szCs w:val="22"/>
        </w:rPr>
        <w:t>mu</w:t>
      </w:r>
      <w:r w:rsidRPr="00ED218C">
        <w:rPr>
          <w:rFonts w:ascii="Garamond" w:hAnsi="Garamond" w:cs="Arial"/>
          <w:sz w:val="22"/>
          <w:szCs w:val="22"/>
        </w:rPr>
        <w:t xml:space="preserve"> objednatelem v souvislosti s plněním této smlouvy před poškozením, znehodnocením, ztrátou nebo zneužitím třetími stranami</w:t>
      </w:r>
      <w:r w:rsidR="00794B29">
        <w:rPr>
          <w:rFonts w:ascii="Garamond" w:hAnsi="Garamond" w:cs="Arial"/>
          <w:sz w:val="22"/>
          <w:szCs w:val="22"/>
        </w:rPr>
        <w:t>,</w:t>
      </w:r>
    </w:p>
    <w:p w:rsidR="00ED218C" w:rsidRPr="00ED218C" w:rsidRDefault="00794B29" w:rsidP="00ED218C">
      <w:pPr>
        <w:numPr>
          <w:ilvl w:val="0"/>
          <w:numId w:val="19"/>
        </w:numPr>
        <w:tabs>
          <w:tab w:val="left" w:pos="0"/>
          <w:tab w:val="left" w:pos="9072"/>
        </w:tabs>
        <w:ind w:left="567" w:right="283" w:hanging="283"/>
        <w:jc w:val="both"/>
        <w:rPr>
          <w:rFonts w:ascii="Garamond" w:hAnsi="Garamond" w:cs="Arial"/>
          <w:sz w:val="22"/>
          <w:szCs w:val="22"/>
        </w:rPr>
      </w:pPr>
      <w:r>
        <w:rPr>
          <w:rFonts w:ascii="Garamond" w:hAnsi="Garamond" w:cs="Arial"/>
          <w:sz w:val="22"/>
          <w:szCs w:val="22"/>
        </w:rPr>
        <w:t xml:space="preserve">písemně upozornit objednatele na nesprávnost jeho pokynů nebo nevhodnost objednatelem předaných podkladů, mohl-li tuto nesprávnost či nevhodnost </w:t>
      </w:r>
      <w:r w:rsidR="000F4E67">
        <w:rPr>
          <w:rFonts w:ascii="Garamond" w:hAnsi="Garamond" w:cs="Arial"/>
          <w:sz w:val="22"/>
          <w:szCs w:val="22"/>
        </w:rPr>
        <w:t xml:space="preserve">auditor </w:t>
      </w:r>
      <w:r>
        <w:rPr>
          <w:rFonts w:ascii="Garamond" w:hAnsi="Garamond" w:cs="Arial"/>
          <w:sz w:val="22"/>
          <w:szCs w:val="22"/>
        </w:rPr>
        <w:t>zjistit při vynaložení veškeré odborné péče. Bude-li objednatel i přes toto upozornění trvat na dodržení nesprávných pokynů či nevhodných podkladů, neodpovídá auditor za vady či škody vzniklé v důsledku takového rozhodnutí objednatele</w:t>
      </w:r>
      <w:r w:rsidR="00ED218C" w:rsidRPr="00ED218C">
        <w:rPr>
          <w:rFonts w:ascii="Garamond" w:hAnsi="Garamond" w:cs="Arial"/>
          <w:sz w:val="22"/>
          <w:szCs w:val="22"/>
        </w:rPr>
        <w:t>.</w:t>
      </w:r>
    </w:p>
    <w:p w:rsidR="00ED218C" w:rsidRDefault="00ED218C" w:rsidP="00ED218C">
      <w:pPr>
        <w:tabs>
          <w:tab w:val="left" w:pos="0"/>
          <w:tab w:val="left" w:pos="9072"/>
        </w:tabs>
        <w:ind w:left="567" w:right="283"/>
        <w:jc w:val="both"/>
        <w:rPr>
          <w:rFonts w:ascii="Garamond" w:hAnsi="Garamond" w:cs="Arial"/>
          <w:sz w:val="22"/>
          <w:szCs w:val="22"/>
        </w:rPr>
      </w:pPr>
    </w:p>
    <w:p w:rsidR="001140ED" w:rsidRPr="00BC1991" w:rsidRDefault="001140ED">
      <w:pPr>
        <w:tabs>
          <w:tab w:val="right" w:pos="9214"/>
          <w:tab w:val="left" w:pos="10207"/>
        </w:tabs>
        <w:ind w:right="283"/>
        <w:jc w:val="both"/>
        <w:rPr>
          <w:rFonts w:ascii="Arial" w:hAnsi="Arial" w:cs="Arial"/>
        </w:rPr>
      </w:pPr>
    </w:p>
    <w:p w:rsidR="001140ED" w:rsidRPr="00961B53" w:rsidRDefault="001140ED" w:rsidP="00961B53">
      <w:pPr>
        <w:numPr>
          <w:ilvl w:val="0"/>
          <w:numId w:val="15"/>
        </w:numPr>
        <w:tabs>
          <w:tab w:val="right" w:pos="9214"/>
          <w:tab w:val="left" w:pos="10207"/>
        </w:tabs>
        <w:ind w:left="284" w:right="283" w:hanging="284"/>
        <w:jc w:val="both"/>
        <w:rPr>
          <w:rFonts w:ascii="Arial" w:hAnsi="Arial" w:cs="Arial"/>
        </w:rPr>
      </w:pPr>
      <w:r w:rsidRPr="00961B53">
        <w:rPr>
          <w:rFonts w:ascii="Garamond" w:hAnsi="Garamond" w:cs="Arial"/>
          <w:sz w:val="22"/>
          <w:szCs w:val="22"/>
        </w:rPr>
        <w:t xml:space="preserve"> Povinnosti </w:t>
      </w:r>
      <w:r w:rsidR="00961B53" w:rsidRPr="00961B53">
        <w:rPr>
          <w:rFonts w:ascii="Garamond" w:hAnsi="Garamond" w:cs="Arial"/>
          <w:sz w:val="22"/>
          <w:szCs w:val="22"/>
        </w:rPr>
        <w:t>objednatele</w:t>
      </w:r>
      <w:r w:rsidR="00961B53">
        <w:rPr>
          <w:rFonts w:ascii="Garamond" w:hAnsi="Garamond" w:cs="Arial"/>
          <w:sz w:val="22"/>
          <w:szCs w:val="22"/>
        </w:rPr>
        <w:t>:</w:t>
      </w:r>
    </w:p>
    <w:p w:rsidR="001140ED" w:rsidRPr="00961B53" w:rsidRDefault="001140ED" w:rsidP="00961B53">
      <w:pPr>
        <w:numPr>
          <w:ilvl w:val="0"/>
          <w:numId w:val="20"/>
        </w:numPr>
        <w:tabs>
          <w:tab w:val="left" w:pos="0"/>
          <w:tab w:val="right" w:pos="9214"/>
          <w:tab w:val="left" w:pos="10207"/>
        </w:tabs>
        <w:ind w:right="283"/>
        <w:jc w:val="both"/>
        <w:rPr>
          <w:rFonts w:ascii="Garamond" w:hAnsi="Garamond" w:cs="Arial"/>
          <w:sz w:val="22"/>
          <w:szCs w:val="22"/>
        </w:rPr>
      </w:pPr>
      <w:r w:rsidRPr="00961B53">
        <w:rPr>
          <w:rFonts w:ascii="Garamond" w:hAnsi="Garamond" w:cs="Arial"/>
          <w:sz w:val="22"/>
          <w:szCs w:val="22"/>
        </w:rPr>
        <w:t xml:space="preserve">vést správné, pravdivé a úplné účetnictví a zpracovat účetní závěrku tak, aby věrně odrážela stav majetku a závazků, </w:t>
      </w:r>
      <w:r w:rsidR="00757CD3" w:rsidRPr="00961B53">
        <w:rPr>
          <w:rFonts w:ascii="Garamond" w:hAnsi="Garamond" w:cs="Arial"/>
          <w:sz w:val="22"/>
          <w:szCs w:val="22"/>
        </w:rPr>
        <w:t>vlastní kapitál</w:t>
      </w:r>
      <w:r w:rsidRPr="00961B53">
        <w:rPr>
          <w:rFonts w:ascii="Garamond" w:hAnsi="Garamond" w:cs="Arial"/>
          <w:sz w:val="22"/>
          <w:szCs w:val="22"/>
        </w:rPr>
        <w:t xml:space="preserve">, finanční situaci a výsledek hospodaření.  </w:t>
      </w:r>
      <w:r w:rsidR="00961B53">
        <w:rPr>
          <w:rFonts w:ascii="Garamond" w:hAnsi="Garamond" w:cs="Arial"/>
          <w:sz w:val="22"/>
          <w:szCs w:val="22"/>
        </w:rPr>
        <w:t>Objednatel</w:t>
      </w:r>
      <w:r w:rsidRPr="00961B53">
        <w:rPr>
          <w:rFonts w:ascii="Garamond" w:hAnsi="Garamond" w:cs="Arial"/>
          <w:sz w:val="22"/>
          <w:szCs w:val="22"/>
        </w:rPr>
        <w:t xml:space="preserve"> je také odpovědn</w:t>
      </w:r>
      <w:r w:rsidR="00961B53">
        <w:rPr>
          <w:rFonts w:ascii="Garamond" w:hAnsi="Garamond" w:cs="Arial"/>
          <w:sz w:val="22"/>
          <w:szCs w:val="22"/>
        </w:rPr>
        <w:t>ý</w:t>
      </w:r>
      <w:r w:rsidRPr="00961B53">
        <w:rPr>
          <w:rFonts w:ascii="Garamond" w:hAnsi="Garamond" w:cs="Arial"/>
          <w:sz w:val="22"/>
          <w:szCs w:val="22"/>
        </w:rPr>
        <w:t xml:space="preserve"> za provádění vnitřní kontroly, výběr a aplikaci účetních meto</w:t>
      </w:r>
      <w:r w:rsidR="00961B53">
        <w:rPr>
          <w:rFonts w:ascii="Garamond" w:hAnsi="Garamond" w:cs="Arial"/>
          <w:sz w:val="22"/>
          <w:szCs w:val="22"/>
        </w:rPr>
        <w:t>d a ochranu majetku společnosti;</w:t>
      </w:r>
    </w:p>
    <w:p w:rsidR="00B9687E" w:rsidRDefault="00B9687E" w:rsidP="00961B53">
      <w:pPr>
        <w:numPr>
          <w:ilvl w:val="0"/>
          <w:numId w:val="20"/>
        </w:numPr>
        <w:tabs>
          <w:tab w:val="right" w:pos="9214"/>
          <w:tab w:val="left" w:pos="10207"/>
        </w:tabs>
        <w:ind w:right="283"/>
        <w:jc w:val="both"/>
        <w:rPr>
          <w:rFonts w:ascii="Garamond" w:hAnsi="Garamond" w:cs="Arial"/>
          <w:sz w:val="22"/>
          <w:szCs w:val="22"/>
        </w:rPr>
      </w:pPr>
      <w:r>
        <w:rPr>
          <w:rFonts w:ascii="Garamond" w:hAnsi="Garamond" w:cs="Arial"/>
          <w:sz w:val="22"/>
          <w:szCs w:val="22"/>
        </w:rPr>
        <w:t>poskytnout auditorovi potřebnou součinnost, kterou lze na něm spravedlivě požadovat k řádnému plnění smlouvy;</w:t>
      </w:r>
    </w:p>
    <w:p w:rsidR="006F0A21" w:rsidRDefault="006F0A21" w:rsidP="00961B53">
      <w:pPr>
        <w:numPr>
          <w:ilvl w:val="0"/>
          <w:numId w:val="20"/>
        </w:numPr>
        <w:tabs>
          <w:tab w:val="right" w:pos="9214"/>
          <w:tab w:val="left" w:pos="10207"/>
        </w:tabs>
        <w:ind w:right="283"/>
        <w:jc w:val="both"/>
        <w:rPr>
          <w:rFonts w:ascii="Garamond" w:hAnsi="Garamond" w:cs="Arial"/>
          <w:sz w:val="22"/>
          <w:szCs w:val="22"/>
        </w:rPr>
      </w:pPr>
      <w:r>
        <w:rPr>
          <w:rFonts w:ascii="Garamond" w:hAnsi="Garamond" w:cs="Arial"/>
          <w:sz w:val="22"/>
          <w:szCs w:val="22"/>
        </w:rPr>
        <w:lastRenderedPageBreak/>
        <w:t>poskytnout auditorovi veškeré jím požadované doklady a jiné písemnosti, které jsou nezbytné pro řádné provedení auditorské činnosti, dále informace a vysvětlení potřebná k řádnému provedení auditorské činnosti;</w:t>
      </w:r>
    </w:p>
    <w:p w:rsidR="001140ED" w:rsidRPr="00961B53" w:rsidRDefault="001140ED" w:rsidP="00961B53">
      <w:pPr>
        <w:numPr>
          <w:ilvl w:val="0"/>
          <w:numId w:val="20"/>
        </w:numPr>
        <w:tabs>
          <w:tab w:val="right" w:pos="9214"/>
          <w:tab w:val="left" w:pos="10207"/>
        </w:tabs>
        <w:ind w:right="283"/>
        <w:jc w:val="both"/>
        <w:rPr>
          <w:rFonts w:ascii="Garamond" w:hAnsi="Garamond" w:cs="Arial"/>
          <w:sz w:val="22"/>
          <w:szCs w:val="22"/>
        </w:rPr>
      </w:pPr>
      <w:r w:rsidRPr="00961B53">
        <w:rPr>
          <w:rFonts w:ascii="Garamond" w:hAnsi="Garamond" w:cs="Arial"/>
          <w:sz w:val="22"/>
          <w:szCs w:val="22"/>
        </w:rPr>
        <w:t>umož</w:t>
      </w:r>
      <w:r w:rsidR="00961B53">
        <w:rPr>
          <w:rFonts w:ascii="Garamond" w:hAnsi="Garamond" w:cs="Arial"/>
          <w:sz w:val="22"/>
          <w:szCs w:val="22"/>
        </w:rPr>
        <w:t>nit</w:t>
      </w:r>
      <w:r w:rsidRPr="00961B53">
        <w:rPr>
          <w:rFonts w:ascii="Garamond" w:hAnsi="Garamond" w:cs="Arial"/>
          <w:sz w:val="22"/>
          <w:szCs w:val="22"/>
        </w:rPr>
        <w:t xml:space="preserve"> účast auditorů při provádění invent</w:t>
      </w:r>
      <w:r w:rsidR="006F0A21">
        <w:rPr>
          <w:rFonts w:ascii="Garamond" w:hAnsi="Garamond" w:cs="Arial"/>
          <w:sz w:val="22"/>
          <w:szCs w:val="22"/>
        </w:rPr>
        <w:t>arizace</w:t>
      </w:r>
      <w:r w:rsidRPr="00961B53">
        <w:rPr>
          <w:rFonts w:ascii="Garamond" w:hAnsi="Garamond" w:cs="Arial"/>
          <w:sz w:val="22"/>
          <w:szCs w:val="22"/>
        </w:rPr>
        <w:t xml:space="preserve"> majetku </w:t>
      </w:r>
      <w:r w:rsidR="006F0A21">
        <w:rPr>
          <w:rFonts w:ascii="Garamond" w:hAnsi="Garamond" w:cs="Arial"/>
          <w:sz w:val="22"/>
          <w:szCs w:val="22"/>
        </w:rPr>
        <w:t xml:space="preserve">a závazků </w:t>
      </w:r>
      <w:r w:rsidR="00961B53">
        <w:rPr>
          <w:rFonts w:ascii="Garamond" w:hAnsi="Garamond" w:cs="Arial"/>
          <w:sz w:val="22"/>
          <w:szCs w:val="22"/>
        </w:rPr>
        <w:t>objednatele</w:t>
      </w:r>
      <w:r w:rsidRPr="00961B53">
        <w:rPr>
          <w:rFonts w:ascii="Garamond" w:hAnsi="Garamond" w:cs="Arial"/>
          <w:sz w:val="22"/>
          <w:szCs w:val="22"/>
        </w:rPr>
        <w:t xml:space="preserve"> a minimálně jeden měsíc před datem konání projedná s auditorem způsob a dobu provádění inventur. V případě, že auditorům nebude umožněna účast na inventurách nebo v případě snížené průkaznosti inventur má auditor právo vyjádřit ve svém výroku omezení rozsahu prací, co se týče ověření fyzické existence majetku.</w:t>
      </w:r>
    </w:p>
    <w:p w:rsidR="001140ED" w:rsidRPr="00961B53" w:rsidRDefault="001140ED" w:rsidP="00961B53">
      <w:pPr>
        <w:numPr>
          <w:ilvl w:val="0"/>
          <w:numId w:val="20"/>
        </w:numPr>
        <w:tabs>
          <w:tab w:val="right" w:pos="9214"/>
          <w:tab w:val="left" w:pos="10207"/>
        </w:tabs>
        <w:ind w:right="283"/>
        <w:jc w:val="both"/>
        <w:rPr>
          <w:rFonts w:ascii="Garamond" w:hAnsi="Garamond" w:cs="Arial"/>
          <w:sz w:val="22"/>
          <w:szCs w:val="22"/>
        </w:rPr>
      </w:pPr>
      <w:r w:rsidRPr="00961B53">
        <w:rPr>
          <w:rFonts w:ascii="Garamond" w:hAnsi="Garamond" w:cs="Arial"/>
          <w:sz w:val="22"/>
          <w:szCs w:val="22"/>
        </w:rPr>
        <w:t>zajist</w:t>
      </w:r>
      <w:r w:rsidR="00961B53">
        <w:rPr>
          <w:rFonts w:ascii="Garamond" w:hAnsi="Garamond" w:cs="Arial"/>
          <w:sz w:val="22"/>
          <w:szCs w:val="22"/>
        </w:rPr>
        <w:t>it</w:t>
      </w:r>
      <w:r w:rsidRPr="00961B53">
        <w:rPr>
          <w:rFonts w:ascii="Garamond" w:hAnsi="Garamond" w:cs="Arial"/>
          <w:sz w:val="22"/>
          <w:szCs w:val="22"/>
        </w:rPr>
        <w:t xml:space="preserve"> pro </w:t>
      </w:r>
      <w:r w:rsidR="005D2AA6" w:rsidRPr="00961B53">
        <w:rPr>
          <w:rFonts w:ascii="Garamond" w:hAnsi="Garamond" w:cs="Arial"/>
          <w:sz w:val="22"/>
          <w:szCs w:val="22"/>
        </w:rPr>
        <w:t>auditor</w:t>
      </w:r>
      <w:r w:rsidR="002F4D94" w:rsidRPr="00961B53">
        <w:rPr>
          <w:rFonts w:ascii="Garamond" w:hAnsi="Garamond" w:cs="Arial"/>
          <w:sz w:val="22"/>
          <w:szCs w:val="22"/>
        </w:rPr>
        <w:t>a</w:t>
      </w:r>
      <w:r w:rsidRPr="00961B53">
        <w:rPr>
          <w:rFonts w:ascii="Garamond" w:hAnsi="Garamond" w:cs="Arial"/>
          <w:sz w:val="22"/>
          <w:szCs w:val="22"/>
        </w:rPr>
        <w:t xml:space="preserve"> volný přístup do veškerých prostor a k veškerým aktivům společnosti k ověření fyzické existence účetně vykazovaných hodnot, které jsou předmětem kontroly. </w:t>
      </w:r>
    </w:p>
    <w:p w:rsidR="00682759" w:rsidRDefault="00682759">
      <w:pPr>
        <w:tabs>
          <w:tab w:val="right" w:pos="9214"/>
          <w:tab w:val="left" w:pos="10207"/>
        </w:tabs>
        <w:ind w:right="283"/>
        <w:jc w:val="both"/>
        <w:rPr>
          <w:rFonts w:ascii="Arial" w:hAnsi="Arial" w:cs="Arial"/>
        </w:rPr>
      </w:pPr>
    </w:p>
    <w:p w:rsidR="0053553B" w:rsidRPr="00961B53" w:rsidRDefault="00015294" w:rsidP="0053553B">
      <w:pPr>
        <w:numPr>
          <w:ilvl w:val="0"/>
          <w:numId w:val="15"/>
        </w:numPr>
        <w:tabs>
          <w:tab w:val="right" w:pos="9214"/>
          <w:tab w:val="left" w:pos="10207"/>
        </w:tabs>
        <w:ind w:left="284" w:right="283" w:hanging="284"/>
        <w:jc w:val="both"/>
        <w:rPr>
          <w:rFonts w:ascii="Arial" w:hAnsi="Arial" w:cs="Arial"/>
        </w:rPr>
      </w:pPr>
      <w:r>
        <w:rPr>
          <w:rFonts w:ascii="Garamond" w:hAnsi="Garamond" w:cs="Arial"/>
          <w:sz w:val="22"/>
          <w:szCs w:val="22"/>
        </w:rPr>
        <w:t>Zpracování a vydání z</w:t>
      </w:r>
      <w:r w:rsidR="0053553B">
        <w:rPr>
          <w:rFonts w:ascii="Garamond" w:hAnsi="Garamond" w:cs="Arial"/>
          <w:sz w:val="22"/>
          <w:szCs w:val="22"/>
        </w:rPr>
        <w:t>práv</w:t>
      </w:r>
      <w:r>
        <w:rPr>
          <w:rFonts w:ascii="Garamond" w:hAnsi="Garamond" w:cs="Arial"/>
          <w:sz w:val="22"/>
          <w:szCs w:val="22"/>
        </w:rPr>
        <w:t>y</w:t>
      </w:r>
      <w:r w:rsidR="0053553B">
        <w:rPr>
          <w:rFonts w:ascii="Garamond" w:hAnsi="Garamond" w:cs="Arial"/>
          <w:sz w:val="22"/>
          <w:szCs w:val="22"/>
        </w:rPr>
        <w:t xml:space="preserve"> auditora:</w:t>
      </w:r>
    </w:p>
    <w:p w:rsidR="001140ED" w:rsidRPr="0053553B" w:rsidRDefault="00015294" w:rsidP="0053553B">
      <w:pPr>
        <w:numPr>
          <w:ilvl w:val="0"/>
          <w:numId w:val="21"/>
        </w:numPr>
        <w:tabs>
          <w:tab w:val="right" w:pos="9214"/>
          <w:tab w:val="left" w:pos="10207"/>
        </w:tabs>
        <w:ind w:right="283"/>
        <w:jc w:val="both"/>
        <w:rPr>
          <w:rFonts w:ascii="Garamond" w:hAnsi="Garamond" w:cs="Arial"/>
          <w:sz w:val="22"/>
          <w:szCs w:val="22"/>
        </w:rPr>
      </w:pPr>
      <w:r>
        <w:rPr>
          <w:rFonts w:ascii="Garamond" w:hAnsi="Garamond" w:cs="Arial"/>
          <w:sz w:val="22"/>
          <w:szCs w:val="22"/>
        </w:rPr>
        <w:t>a</w:t>
      </w:r>
      <w:r w:rsidR="005D2AA6" w:rsidRPr="0053553B">
        <w:rPr>
          <w:rFonts w:ascii="Garamond" w:hAnsi="Garamond" w:cs="Arial"/>
          <w:sz w:val="22"/>
          <w:szCs w:val="22"/>
        </w:rPr>
        <w:t>uditor</w:t>
      </w:r>
      <w:r w:rsidR="001140ED" w:rsidRPr="0053553B">
        <w:rPr>
          <w:rFonts w:ascii="Garamond" w:hAnsi="Garamond" w:cs="Arial"/>
          <w:sz w:val="22"/>
          <w:szCs w:val="22"/>
        </w:rPr>
        <w:t xml:space="preserve"> vydá zprávu o ověření účetní závěrky</w:t>
      </w:r>
      <w:r w:rsidR="005336AB" w:rsidRPr="0053553B">
        <w:rPr>
          <w:rFonts w:ascii="Garamond" w:hAnsi="Garamond" w:cs="Arial"/>
          <w:sz w:val="22"/>
          <w:szCs w:val="22"/>
        </w:rPr>
        <w:t xml:space="preserve"> (dále jen </w:t>
      </w:r>
      <w:r w:rsidR="002A507C" w:rsidRPr="0053553B">
        <w:rPr>
          <w:rFonts w:ascii="Garamond" w:hAnsi="Garamond" w:cs="Arial"/>
          <w:sz w:val="22"/>
          <w:szCs w:val="22"/>
        </w:rPr>
        <w:t>„</w:t>
      </w:r>
      <w:r>
        <w:rPr>
          <w:rFonts w:ascii="Garamond" w:hAnsi="Garamond" w:cs="Arial"/>
          <w:sz w:val="22"/>
          <w:szCs w:val="22"/>
        </w:rPr>
        <w:t>Z</w:t>
      </w:r>
      <w:r w:rsidR="005336AB" w:rsidRPr="0053553B">
        <w:rPr>
          <w:rFonts w:ascii="Garamond" w:hAnsi="Garamond" w:cs="Arial"/>
          <w:sz w:val="22"/>
          <w:szCs w:val="22"/>
        </w:rPr>
        <w:t>práva</w:t>
      </w:r>
      <w:r w:rsidR="002A507C" w:rsidRPr="0053553B">
        <w:rPr>
          <w:rFonts w:ascii="Garamond" w:hAnsi="Garamond" w:cs="Arial"/>
          <w:sz w:val="22"/>
          <w:szCs w:val="22"/>
        </w:rPr>
        <w:t>“</w:t>
      </w:r>
      <w:r w:rsidR="005336AB" w:rsidRPr="0053553B">
        <w:rPr>
          <w:rFonts w:ascii="Garamond" w:hAnsi="Garamond" w:cs="Arial"/>
          <w:sz w:val="22"/>
          <w:szCs w:val="22"/>
        </w:rPr>
        <w:t>)</w:t>
      </w:r>
      <w:r w:rsidR="001140ED" w:rsidRPr="0053553B">
        <w:rPr>
          <w:rFonts w:ascii="Garamond" w:hAnsi="Garamond" w:cs="Arial"/>
          <w:sz w:val="22"/>
          <w:szCs w:val="22"/>
        </w:rPr>
        <w:t>, ve které vyjádří svůj názor na účetní závěrku</w:t>
      </w:r>
      <w:r w:rsidR="00E171BE" w:rsidRPr="0053553B">
        <w:rPr>
          <w:rFonts w:ascii="Garamond" w:hAnsi="Garamond" w:cs="Arial"/>
          <w:sz w:val="22"/>
          <w:szCs w:val="22"/>
        </w:rPr>
        <w:t xml:space="preserve"> </w:t>
      </w:r>
      <w:r>
        <w:rPr>
          <w:rFonts w:ascii="Garamond" w:hAnsi="Garamond" w:cs="Arial"/>
          <w:sz w:val="22"/>
          <w:szCs w:val="22"/>
        </w:rPr>
        <w:t xml:space="preserve">a </w:t>
      </w:r>
      <w:r w:rsidR="001140ED" w:rsidRPr="0053553B">
        <w:rPr>
          <w:rFonts w:ascii="Garamond" w:hAnsi="Garamond" w:cs="Arial"/>
          <w:sz w:val="22"/>
          <w:szCs w:val="22"/>
        </w:rPr>
        <w:t>na údaje uvedené ve výroční zprávě</w:t>
      </w:r>
      <w:r>
        <w:rPr>
          <w:rFonts w:ascii="Garamond" w:hAnsi="Garamond" w:cs="Arial"/>
          <w:sz w:val="22"/>
          <w:szCs w:val="22"/>
        </w:rPr>
        <w:t>, a to vše</w:t>
      </w:r>
      <w:r w:rsidR="001140ED" w:rsidRPr="0053553B">
        <w:rPr>
          <w:rFonts w:ascii="Garamond" w:hAnsi="Garamond" w:cs="Arial"/>
          <w:sz w:val="22"/>
          <w:szCs w:val="22"/>
        </w:rPr>
        <w:t xml:space="preserve"> v souladu s</w:t>
      </w:r>
      <w:r w:rsidR="000C5402" w:rsidRPr="0053553B">
        <w:rPr>
          <w:rFonts w:ascii="Garamond" w:hAnsi="Garamond" w:cs="Arial"/>
          <w:sz w:val="22"/>
          <w:szCs w:val="22"/>
        </w:rPr>
        <w:t xml:space="preserve"> příslušnými právními</w:t>
      </w:r>
      <w:r w:rsidR="001140ED" w:rsidRPr="0053553B">
        <w:rPr>
          <w:rFonts w:ascii="Garamond" w:hAnsi="Garamond" w:cs="Arial"/>
          <w:sz w:val="22"/>
          <w:szCs w:val="22"/>
        </w:rPr>
        <w:t xml:space="preserve"> </w:t>
      </w:r>
      <w:r>
        <w:rPr>
          <w:rFonts w:ascii="Garamond" w:hAnsi="Garamond" w:cs="Arial"/>
          <w:sz w:val="22"/>
          <w:szCs w:val="22"/>
        </w:rPr>
        <w:t xml:space="preserve"> předpisy;</w:t>
      </w:r>
    </w:p>
    <w:p w:rsidR="001140ED" w:rsidRPr="0053553B" w:rsidRDefault="00015294" w:rsidP="0053553B">
      <w:pPr>
        <w:numPr>
          <w:ilvl w:val="0"/>
          <w:numId w:val="21"/>
        </w:numPr>
        <w:tabs>
          <w:tab w:val="right" w:pos="9214"/>
          <w:tab w:val="left" w:pos="10207"/>
        </w:tabs>
        <w:ind w:right="283"/>
        <w:jc w:val="both"/>
        <w:rPr>
          <w:rFonts w:ascii="Garamond" w:hAnsi="Garamond" w:cs="Arial"/>
          <w:sz w:val="22"/>
          <w:szCs w:val="22"/>
        </w:rPr>
      </w:pPr>
      <w:r>
        <w:rPr>
          <w:rFonts w:ascii="Garamond" w:hAnsi="Garamond" w:cs="Arial"/>
          <w:sz w:val="22"/>
          <w:szCs w:val="22"/>
        </w:rPr>
        <w:t>a</w:t>
      </w:r>
      <w:r w:rsidR="005D2AA6" w:rsidRPr="0053553B">
        <w:rPr>
          <w:rFonts w:ascii="Garamond" w:hAnsi="Garamond" w:cs="Arial"/>
          <w:sz w:val="22"/>
          <w:szCs w:val="22"/>
        </w:rPr>
        <w:t>uditor</w:t>
      </w:r>
      <w:r w:rsidR="001140ED" w:rsidRPr="0053553B">
        <w:rPr>
          <w:rFonts w:ascii="Garamond" w:hAnsi="Garamond" w:cs="Arial"/>
          <w:sz w:val="22"/>
          <w:szCs w:val="22"/>
        </w:rPr>
        <w:t xml:space="preserve"> uvede v </w:t>
      </w:r>
      <w:r>
        <w:rPr>
          <w:rFonts w:ascii="Garamond" w:hAnsi="Garamond" w:cs="Arial"/>
          <w:sz w:val="22"/>
          <w:szCs w:val="22"/>
        </w:rPr>
        <w:t>Z</w:t>
      </w:r>
      <w:r w:rsidR="001140ED" w:rsidRPr="0053553B">
        <w:rPr>
          <w:rFonts w:ascii="Garamond" w:hAnsi="Garamond" w:cs="Arial"/>
          <w:sz w:val="22"/>
          <w:szCs w:val="22"/>
        </w:rPr>
        <w:t xml:space="preserve">právě výhrady, pokud na základě provedených </w:t>
      </w:r>
      <w:r>
        <w:rPr>
          <w:rFonts w:ascii="Garamond" w:hAnsi="Garamond" w:cs="Arial"/>
          <w:sz w:val="22"/>
          <w:szCs w:val="22"/>
        </w:rPr>
        <w:t>auditů</w:t>
      </w:r>
      <w:r w:rsidR="001140ED" w:rsidRPr="0053553B">
        <w:rPr>
          <w:rFonts w:ascii="Garamond" w:hAnsi="Garamond" w:cs="Arial"/>
          <w:sz w:val="22"/>
          <w:szCs w:val="22"/>
        </w:rPr>
        <w:t xml:space="preserve"> identifikuje nesprávnosti, které mohou podstatným způsobem zkreslit údaje v účetní závěrce, pokud vnitřní kontrolní systém vykazuje významné slabiny nebo účetnictví není vedeno správně, úplně a průkazně</w:t>
      </w:r>
      <w:r>
        <w:rPr>
          <w:rFonts w:ascii="Garamond" w:hAnsi="Garamond" w:cs="Arial"/>
          <w:sz w:val="22"/>
          <w:szCs w:val="22"/>
        </w:rPr>
        <w:t>;</w:t>
      </w:r>
    </w:p>
    <w:p w:rsidR="001140ED" w:rsidRPr="0053553B" w:rsidRDefault="00015294" w:rsidP="0053553B">
      <w:pPr>
        <w:numPr>
          <w:ilvl w:val="0"/>
          <w:numId w:val="21"/>
        </w:numPr>
        <w:tabs>
          <w:tab w:val="right" w:pos="9214"/>
          <w:tab w:val="left" w:pos="10207"/>
        </w:tabs>
        <w:ind w:right="283"/>
        <w:jc w:val="both"/>
        <w:rPr>
          <w:rFonts w:ascii="Garamond" w:hAnsi="Garamond" w:cs="Arial"/>
          <w:sz w:val="22"/>
          <w:szCs w:val="22"/>
        </w:rPr>
      </w:pPr>
      <w:r>
        <w:rPr>
          <w:rFonts w:ascii="Garamond" w:hAnsi="Garamond" w:cs="Arial"/>
          <w:sz w:val="22"/>
          <w:szCs w:val="22"/>
        </w:rPr>
        <w:t>a</w:t>
      </w:r>
      <w:r w:rsidR="005D2AA6" w:rsidRPr="0053553B">
        <w:rPr>
          <w:rFonts w:ascii="Garamond" w:hAnsi="Garamond" w:cs="Arial"/>
          <w:sz w:val="22"/>
          <w:szCs w:val="22"/>
        </w:rPr>
        <w:t>uditor</w:t>
      </w:r>
      <w:r w:rsidR="001140ED" w:rsidRPr="0053553B">
        <w:rPr>
          <w:rFonts w:ascii="Garamond" w:hAnsi="Garamond" w:cs="Arial"/>
          <w:sz w:val="22"/>
          <w:szCs w:val="22"/>
        </w:rPr>
        <w:t xml:space="preserve"> má právo uvést ve své </w:t>
      </w:r>
      <w:r w:rsidR="006212C2">
        <w:rPr>
          <w:rFonts w:ascii="Garamond" w:hAnsi="Garamond" w:cs="Arial"/>
          <w:sz w:val="22"/>
          <w:szCs w:val="22"/>
        </w:rPr>
        <w:t>Z</w:t>
      </w:r>
      <w:r w:rsidR="001140ED" w:rsidRPr="0053553B">
        <w:rPr>
          <w:rFonts w:ascii="Garamond" w:hAnsi="Garamond" w:cs="Arial"/>
          <w:sz w:val="22"/>
          <w:szCs w:val="22"/>
        </w:rPr>
        <w:t>právě také omezení rozsahu ověření, pokud nebyl schopen z objektivních důvodů nebo z viny účetní jednotky ověřit některé podstatné údaje v účetní závěrce</w:t>
      </w:r>
      <w:r w:rsidR="006212C2">
        <w:rPr>
          <w:rFonts w:ascii="Garamond" w:hAnsi="Garamond" w:cs="Arial"/>
          <w:sz w:val="22"/>
          <w:szCs w:val="22"/>
        </w:rPr>
        <w:t>;</w:t>
      </w:r>
    </w:p>
    <w:p w:rsidR="001140ED" w:rsidRPr="0053553B" w:rsidRDefault="006212C2" w:rsidP="0053553B">
      <w:pPr>
        <w:numPr>
          <w:ilvl w:val="0"/>
          <w:numId w:val="21"/>
        </w:numPr>
        <w:tabs>
          <w:tab w:val="right" w:pos="9214"/>
          <w:tab w:val="left" w:pos="10207"/>
        </w:tabs>
        <w:ind w:right="283"/>
        <w:jc w:val="both"/>
        <w:rPr>
          <w:rFonts w:ascii="Garamond" w:hAnsi="Garamond" w:cs="Arial"/>
          <w:sz w:val="22"/>
          <w:szCs w:val="22"/>
        </w:rPr>
      </w:pPr>
      <w:r>
        <w:rPr>
          <w:rFonts w:ascii="Garamond" w:hAnsi="Garamond" w:cs="Arial"/>
          <w:sz w:val="22"/>
          <w:szCs w:val="22"/>
        </w:rPr>
        <w:t>a</w:t>
      </w:r>
      <w:r w:rsidR="005D2AA6" w:rsidRPr="0053553B">
        <w:rPr>
          <w:rFonts w:ascii="Garamond" w:hAnsi="Garamond" w:cs="Arial"/>
          <w:sz w:val="22"/>
          <w:szCs w:val="22"/>
        </w:rPr>
        <w:t>uditor</w:t>
      </w:r>
      <w:r w:rsidR="001140ED" w:rsidRPr="0053553B">
        <w:rPr>
          <w:rFonts w:ascii="Garamond" w:hAnsi="Garamond" w:cs="Arial"/>
          <w:sz w:val="22"/>
          <w:szCs w:val="22"/>
        </w:rPr>
        <w:t xml:space="preserve"> je oprávněn vydat i záporný výrok, pokud jsou identifikované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w:t>
      </w:r>
    </w:p>
    <w:p w:rsidR="006C183C" w:rsidRDefault="006C183C">
      <w:pPr>
        <w:tabs>
          <w:tab w:val="right" w:pos="9214"/>
          <w:tab w:val="left" w:pos="10207"/>
        </w:tabs>
        <w:ind w:right="283"/>
        <w:jc w:val="both"/>
        <w:rPr>
          <w:rFonts w:ascii="Arial" w:hAnsi="Arial" w:cs="Arial"/>
          <w:b/>
        </w:rPr>
      </w:pPr>
    </w:p>
    <w:p w:rsidR="00B152EE" w:rsidRDefault="00B152EE">
      <w:pPr>
        <w:tabs>
          <w:tab w:val="right" w:pos="9214"/>
          <w:tab w:val="left" w:pos="10207"/>
        </w:tabs>
        <w:ind w:right="283"/>
        <w:jc w:val="both"/>
        <w:rPr>
          <w:rFonts w:ascii="Arial" w:hAnsi="Arial" w:cs="Arial"/>
          <w:b/>
        </w:rPr>
      </w:pPr>
    </w:p>
    <w:p w:rsidR="00BC7E1A" w:rsidRPr="00CE76F6" w:rsidRDefault="00BC7E1A" w:rsidP="00BC7E1A">
      <w:pPr>
        <w:keepLines/>
        <w:suppressLineNumbers/>
        <w:spacing w:before="320"/>
        <w:ind w:left="425"/>
        <w:jc w:val="center"/>
        <w:rPr>
          <w:rFonts w:ascii="Garamond" w:hAnsi="Garamond"/>
          <w:b/>
        </w:rPr>
      </w:pPr>
      <w:r>
        <w:rPr>
          <w:rFonts w:ascii="Garamond" w:hAnsi="Garamond"/>
          <w:b/>
        </w:rPr>
        <w:t>č</w:t>
      </w:r>
      <w:r w:rsidRPr="00CE76F6">
        <w:rPr>
          <w:rFonts w:ascii="Garamond" w:hAnsi="Garamond"/>
          <w:b/>
        </w:rPr>
        <w:t>lánek III.</w:t>
      </w:r>
    </w:p>
    <w:p w:rsidR="00BC7E1A" w:rsidRPr="00CE76F6" w:rsidRDefault="00BC7E1A" w:rsidP="00BC7E1A">
      <w:pPr>
        <w:keepNext/>
        <w:keepLines/>
        <w:suppressLineNumbers/>
        <w:spacing w:line="240" w:lineRule="atLeast"/>
        <w:ind w:left="425"/>
        <w:jc w:val="center"/>
        <w:outlineLvl w:val="1"/>
        <w:rPr>
          <w:rFonts w:ascii="Garamond" w:hAnsi="Garamond"/>
          <w:b/>
        </w:rPr>
      </w:pPr>
      <w:r>
        <w:rPr>
          <w:rFonts w:ascii="Garamond" w:hAnsi="Garamond"/>
          <w:b/>
        </w:rPr>
        <w:t>Doba a místo plnění</w:t>
      </w:r>
    </w:p>
    <w:p w:rsidR="00C32A2B" w:rsidRPr="00AA3E3C" w:rsidRDefault="00AA3E3C" w:rsidP="00C32A2B">
      <w:pPr>
        <w:numPr>
          <w:ilvl w:val="0"/>
          <w:numId w:val="29"/>
        </w:numPr>
        <w:spacing w:line="240" w:lineRule="atLeast"/>
        <w:ind w:left="284" w:hanging="284"/>
        <w:rPr>
          <w:rFonts w:ascii="Garamond" w:hAnsi="Garamond"/>
          <w:b/>
          <w:i/>
          <w:sz w:val="22"/>
          <w:szCs w:val="22"/>
        </w:rPr>
      </w:pPr>
      <w:r w:rsidRPr="00AA3E3C">
        <w:rPr>
          <w:rFonts w:ascii="Garamond" w:hAnsi="Garamond"/>
          <w:sz w:val="22"/>
          <w:szCs w:val="22"/>
        </w:rPr>
        <w:t>Auditor bude p</w:t>
      </w:r>
      <w:r w:rsidR="00C32A2B" w:rsidRPr="00AA3E3C">
        <w:rPr>
          <w:rFonts w:ascii="Garamond" w:hAnsi="Garamond"/>
          <w:sz w:val="22"/>
          <w:szCs w:val="22"/>
        </w:rPr>
        <w:t>ředmět smlouvy vykonávat v těchto termínech:</w:t>
      </w:r>
    </w:p>
    <w:p w:rsidR="00AA3E3C" w:rsidRPr="00AA3E3C" w:rsidRDefault="00AA3E3C" w:rsidP="008E6846">
      <w:pPr>
        <w:numPr>
          <w:ilvl w:val="1"/>
          <w:numId w:val="30"/>
        </w:numPr>
        <w:spacing w:line="240" w:lineRule="atLeast"/>
        <w:ind w:left="426" w:hanging="426"/>
        <w:rPr>
          <w:rFonts w:ascii="Garamond" w:hAnsi="Garamond"/>
          <w:b/>
          <w:i/>
          <w:sz w:val="22"/>
          <w:szCs w:val="22"/>
        </w:rPr>
      </w:pPr>
      <w:r>
        <w:rPr>
          <w:rFonts w:ascii="Garamond" w:hAnsi="Garamond"/>
          <w:sz w:val="22"/>
          <w:szCs w:val="22"/>
        </w:rPr>
        <w:t>předání zprávy auditora k účetní závěrce vždy nejpozději do</w:t>
      </w:r>
      <w:r w:rsidR="006C0D94">
        <w:rPr>
          <w:rFonts w:ascii="Garamond" w:hAnsi="Garamond"/>
          <w:sz w:val="22"/>
          <w:szCs w:val="22"/>
        </w:rPr>
        <w:t xml:space="preserve">  30. 4.</w:t>
      </w:r>
      <w:r>
        <w:rPr>
          <w:rFonts w:ascii="Garamond" w:hAnsi="Garamond"/>
          <w:sz w:val="22"/>
          <w:szCs w:val="22"/>
        </w:rPr>
        <w:t xml:space="preserve"> </w:t>
      </w:r>
      <w:r w:rsidR="008E6846">
        <w:rPr>
          <w:rFonts w:ascii="Garamond" w:hAnsi="Garamond"/>
          <w:sz w:val="22"/>
          <w:szCs w:val="22"/>
        </w:rPr>
        <w:t>následujícího roku</w:t>
      </w:r>
      <w:r w:rsidR="004A2057" w:rsidRPr="004A2057">
        <w:rPr>
          <w:rFonts w:ascii="Garamond" w:hAnsi="Garamond"/>
          <w:bCs/>
        </w:rPr>
        <w:t xml:space="preserve"> </w:t>
      </w:r>
      <w:r w:rsidR="004A2057">
        <w:rPr>
          <w:rFonts w:ascii="Garamond" w:hAnsi="Garamond"/>
          <w:bCs/>
        </w:rPr>
        <w:t>po auditovaném období</w:t>
      </w:r>
      <w:r w:rsidR="00BA389D">
        <w:rPr>
          <w:rFonts w:ascii="Garamond" w:hAnsi="Garamond"/>
          <w:bCs/>
        </w:rPr>
        <w:t>;</w:t>
      </w:r>
    </w:p>
    <w:p w:rsidR="00AA3E3C" w:rsidRPr="00AA3E3C" w:rsidRDefault="00AA3E3C" w:rsidP="008E6846">
      <w:pPr>
        <w:ind w:left="426" w:hanging="426"/>
        <w:rPr>
          <w:rFonts w:ascii="Garamond" w:hAnsi="Garamond"/>
          <w:b/>
          <w:i/>
          <w:sz w:val="22"/>
          <w:szCs w:val="22"/>
        </w:rPr>
      </w:pPr>
    </w:p>
    <w:p w:rsidR="00AA3E3C" w:rsidRPr="00AA3E3C" w:rsidRDefault="00AA3E3C" w:rsidP="008E6846">
      <w:pPr>
        <w:numPr>
          <w:ilvl w:val="1"/>
          <w:numId w:val="30"/>
        </w:numPr>
        <w:spacing w:line="240" w:lineRule="atLeast"/>
        <w:ind w:left="426" w:hanging="426"/>
        <w:rPr>
          <w:rFonts w:ascii="Garamond" w:hAnsi="Garamond"/>
          <w:b/>
          <w:i/>
          <w:sz w:val="22"/>
          <w:szCs w:val="22"/>
        </w:rPr>
      </w:pPr>
      <w:r>
        <w:rPr>
          <w:rFonts w:ascii="Garamond" w:hAnsi="Garamond"/>
          <w:sz w:val="22"/>
          <w:szCs w:val="22"/>
        </w:rPr>
        <w:t xml:space="preserve">předání zprávy auditora k výroční zprávě vždy nejpozději do </w:t>
      </w:r>
      <w:r w:rsidR="006C0D94">
        <w:rPr>
          <w:rFonts w:ascii="Garamond" w:hAnsi="Garamond"/>
          <w:sz w:val="22"/>
          <w:szCs w:val="22"/>
        </w:rPr>
        <w:t xml:space="preserve"> 30. 4. </w:t>
      </w:r>
      <w:r w:rsidR="008E6846">
        <w:rPr>
          <w:rFonts w:ascii="Garamond" w:hAnsi="Garamond"/>
          <w:sz w:val="22"/>
          <w:szCs w:val="22"/>
        </w:rPr>
        <w:t>následujícího roku</w:t>
      </w:r>
      <w:r w:rsidR="004A2057" w:rsidRPr="004A2057">
        <w:rPr>
          <w:rFonts w:ascii="Garamond" w:hAnsi="Garamond"/>
          <w:bCs/>
        </w:rPr>
        <w:t xml:space="preserve"> </w:t>
      </w:r>
      <w:r w:rsidR="004A2057">
        <w:rPr>
          <w:rFonts w:ascii="Garamond" w:hAnsi="Garamond"/>
          <w:bCs/>
        </w:rPr>
        <w:t>po auditovaném období</w:t>
      </w:r>
      <w:r w:rsidR="00BA389D">
        <w:rPr>
          <w:rFonts w:ascii="Garamond" w:hAnsi="Garamond"/>
          <w:bCs/>
        </w:rPr>
        <w:t>.</w:t>
      </w:r>
    </w:p>
    <w:p w:rsidR="00AA3E3C" w:rsidRPr="00AA3E3C" w:rsidRDefault="00AA3E3C" w:rsidP="00AA3E3C">
      <w:pPr>
        <w:spacing w:line="240" w:lineRule="atLeast"/>
        <w:ind w:left="284"/>
        <w:rPr>
          <w:rFonts w:ascii="Garamond" w:hAnsi="Garamond"/>
          <w:b/>
          <w:i/>
          <w:sz w:val="22"/>
          <w:szCs w:val="22"/>
        </w:rPr>
      </w:pPr>
    </w:p>
    <w:p w:rsidR="0081163C" w:rsidRPr="0081163C" w:rsidRDefault="0081163C" w:rsidP="0081163C">
      <w:pPr>
        <w:numPr>
          <w:ilvl w:val="0"/>
          <w:numId w:val="29"/>
        </w:numPr>
        <w:spacing w:line="240" w:lineRule="atLeast"/>
        <w:ind w:left="284" w:hanging="284"/>
        <w:jc w:val="both"/>
        <w:rPr>
          <w:rFonts w:ascii="Garamond" w:hAnsi="Garamond"/>
          <w:b/>
          <w:i/>
          <w:sz w:val="22"/>
          <w:szCs w:val="22"/>
        </w:rPr>
      </w:pPr>
      <w:r>
        <w:rPr>
          <w:rFonts w:ascii="Garamond" w:hAnsi="Garamond"/>
          <w:sz w:val="22"/>
          <w:szCs w:val="22"/>
        </w:rPr>
        <w:t xml:space="preserve">Auditor je povinen předložit objednateli písemnou formou požadavky ohledně požadovaných a potřebných dokumentů a informací k ověření účetní závěrky </w:t>
      </w:r>
      <w:r w:rsidR="000E5D0F">
        <w:rPr>
          <w:rFonts w:ascii="Garamond" w:hAnsi="Garamond"/>
          <w:sz w:val="22"/>
          <w:szCs w:val="22"/>
        </w:rPr>
        <w:t>a</w:t>
      </w:r>
      <w:r>
        <w:rPr>
          <w:rFonts w:ascii="Garamond" w:hAnsi="Garamond"/>
          <w:sz w:val="22"/>
          <w:szCs w:val="22"/>
        </w:rPr>
        <w:t xml:space="preserve"> výroční zprávy, a to nejméně 14 kalendářních dnů před zahájením vlastních auditorských prací.</w:t>
      </w:r>
    </w:p>
    <w:p w:rsidR="0081163C" w:rsidRPr="0081163C" w:rsidRDefault="0081163C" w:rsidP="0081163C">
      <w:pPr>
        <w:spacing w:line="240" w:lineRule="atLeast"/>
        <w:ind w:left="284"/>
        <w:rPr>
          <w:rFonts w:ascii="Garamond" w:hAnsi="Garamond"/>
          <w:b/>
          <w:i/>
          <w:sz w:val="22"/>
          <w:szCs w:val="22"/>
        </w:rPr>
      </w:pPr>
    </w:p>
    <w:p w:rsidR="000E5D0F" w:rsidRPr="00407980" w:rsidRDefault="000E5D0F" w:rsidP="000E5D0F">
      <w:pPr>
        <w:numPr>
          <w:ilvl w:val="0"/>
          <w:numId w:val="29"/>
        </w:numPr>
        <w:spacing w:line="240" w:lineRule="atLeast"/>
        <w:ind w:left="284" w:hanging="284"/>
        <w:rPr>
          <w:rFonts w:ascii="Garamond" w:hAnsi="Garamond"/>
          <w:b/>
          <w:i/>
          <w:sz w:val="22"/>
          <w:szCs w:val="22"/>
        </w:rPr>
      </w:pPr>
      <w:r>
        <w:rPr>
          <w:rFonts w:ascii="Garamond" w:hAnsi="Garamond"/>
          <w:sz w:val="22"/>
          <w:szCs w:val="22"/>
        </w:rPr>
        <w:t>Výhrady objednatele k případným nedostatkům při plnění předmětu smlouvy budou auditorovi sděleny do 14 kalendářních dnů od jejich zjištění. Auditor je povinen odstranit tyto nedostatky ve lhůtě maximálně 14 kalendářních dnů od doručení písemného sdělení objednatele.</w:t>
      </w:r>
    </w:p>
    <w:p w:rsidR="000E5D0F" w:rsidRPr="000E5D0F" w:rsidRDefault="000E5D0F" w:rsidP="000E5D0F">
      <w:pPr>
        <w:spacing w:line="240" w:lineRule="atLeast"/>
        <w:ind w:left="284"/>
        <w:rPr>
          <w:rFonts w:ascii="Garamond" w:hAnsi="Garamond"/>
          <w:b/>
          <w:i/>
          <w:sz w:val="22"/>
          <w:szCs w:val="22"/>
        </w:rPr>
      </w:pPr>
    </w:p>
    <w:p w:rsidR="00C32A2B" w:rsidRPr="00307E6A" w:rsidRDefault="00C32A2B" w:rsidP="00C32A2B">
      <w:pPr>
        <w:numPr>
          <w:ilvl w:val="0"/>
          <w:numId w:val="29"/>
        </w:numPr>
        <w:spacing w:line="240" w:lineRule="atLeast"/>
        <w:ind w:left="284" w:hanging="284"/>
        <w:rPr>
          <w:rFonts w:ascii="Garamond" w:hAnsi="Garamond"/>
          <w:b/>
          <w:i/>
          <w:sz w:val="22"/>
          <w:szCs w:val="22"/>
        </w:rPr>
      </w:pPr>
      <w:r w:rsidRPr="00407980">
        <w:rPr>
          <w:rFonts w:ascii="Garamond" w:hAnsi="Garamond"/>
          <w:sz w:val="22"/>
          <w:szCs w:val="22"/>
        </w:rPr>
        <w:t xml:space="preserve">Auditor bude vykonávat </w:t>
      </w:r>
      <w:r w:rsidR="0046151E">
        <w:rPr>
          <w:rFonts w:ascii="Garamond" w:hAnsi="Garamond"/>
          <w:sz w:val="22"/>
          <w:szCs w:val="22"/>
        </w:rPr>
        <w:t>svoji činnost</w:t>
      </w:r>
      <w:r w:rsidRPr="00407980">
        <w:rPr>
          <w:rFonts w:ascii="Garamond" w:hAnsi="Garamond"/>
          <w:sz w:val="22"/>
          <w:szCs w:val="22"/>
        </w:rPr>
        <w:t xml:space="preserve"> v sídle objednatele, tj. na adrese Univerzitní 8, 306 14 Plzeň.</w:t>
      </w:r>
    </w:p>
    <w:p w:rsidR="00307E6A" w:rsidRPr="00307E6A" w:rsidRDefault="00307E6A" w:rsidP="00307E6A">
      <w:pPr>
        <w:spacing w:line="240" w:lineRule="atLeast"/>
        <w:ind w:left="284"/>
        <w:rPr>
          <w:rFonts w:ascii="Garamond" w:hAnsi="Garamond"/>
          <w:b/>
          <w:i/>
          <w:sz w:val="22"/>
          <w:szCs w:val="22"/>
        </w:rPr>
      </w:pPr>
    </w:p>
    <w:p w:rsidR="00B152EE" w:rsidRPr="00CE76F6" w:rsidRDefault="00B152EE" w:rsidP="00B152EE">
      <w:pPr>
        <w:keepLines/>
        <w:suppressLineNumbers/>
        <w:spacing w:before="320"/>
        <w:ind w:left="425"/>
        <w:jc w:val="center"/>
        <w:rPr>
          <w:rFonts w:ascii="Garamond" w:hAnsi="Garamond"/>
          <w:b/>
        </w:rPr>
      </w:pPr>
      <w:r>
        <w:rPr>
          <w:rFonts w:ascii="Garamond" w:hAnsi="Garamond"/>
          <w:b/>
        </w:rPr>
        <w:t>č</w:t>
      </w:r>
      <w:r w:rsidRPr="00CE76F6">
        <w:rPr>
          <w:rFonts w:ascii="Garamond" w:hAnsi="Garamond"/>
          <w:b/>
        </w:rPr>
        <w:t>lánek I</w:t>
      </w:r>
      <w:r w:rsidR="00BC7E1A">
        <w:rPr>
          <w:rFonts w:ascii="Garamond" w:hAnsi="Garamond"/>
          <w:b/>
        </w:rPr>
        <w:t>V</w:t>
      </w:r>
      <w:r w:rsidRPr="00CE76F6">
        <w:rPr>
          <w:rFonts w:ascii="Garamond" w:hAnsi="Garamond"/>
          <w:b/>
        </w:rPr>
        <w:t>.</w:t>
      </w:r>
    </w:p>
    <w:p w:rsidR="00B152EE" w:rsidRPr="00CE76F6" w:rsidRDefault="00B152EE" w:rsidP="00B152EE">
      <w:pPr>
        <w:keepNext/>
        <w:keepLines/>
        <w:suppressLineNumbers/>
        <w:spacing w:line="240" w:lineRule="atLeast"/>
        <w:ind w:left="425"/>
        <w:jc w:val="center"/>
        <w:outlineLvl w:val="1"/>
        <w:rPr>
          <w:rFonts w:ascii="Garamond" w:hAnsi="Garamond"/>
          <w:b/>
        </w:rPr>
      </w:pPr>
      <w:r>
        <w:rPr>
          <w:rFonts w:ascii="Garamond" w:hAnsi="Garamond"/>
          <w:b/>
        </w:rPr>
        <w:t>Cena</w:t>
      </w:r>
      <w:r w:rsidRPr="00CE76F6">
        <w:rPr>
          <w:rFonts w:ascii="Garamond" w:hAnsi="Garamond"/>
          <w:b/>
        </w:rPr>
        <w:t xml:space="preserve"> a platební podmínky</w:t>
      </w:r>
    </w:p>
    <w:p w:rsidR="00B152EE" w:rsidRDefault="00B152EE">
      <w:pPr>
        <w:tabs>
          <w:tab w:val="right" w:pos="9214"/>
          <w:tab w:val="left" w:pos="10207"/>
        </w:tabs>
        <w:ind w:right="283"/>
        <w:jc w:val="both"/>
        <w:rPr>
          <w:rFonts w:ascii="Arial" w:hAnsi="Arial" w:cs="Arial"/>
          <w:b/>
        </w:rPr>
      </w:pPr>
    </w:p>
    <w:p w:rsidR="0022482D" w:rsidRPr="0022482D" w:rsidRDefault="00B152EE" w:rsidP="00AA3E3C">
      <w:pPr>
        <w:numPr>
          <w:ilvl w:val="0"/>
          <w:numId w:val="26"/>
        </w:numPr>
        <w:tabs>
          <w:tab w:val="left" w:pos="567"/>
          <w:tab w:val="right" w:pos="9214"/>
          <w:tab w:val="left" w:pos="10207"/>
        </w:tabs>
        <w:ind w:left="426" w:right="283" w:hanging="426"/>
        <w:jc w:val="both"/>
        <w:rPr>
          <w:rFonts w:ascii="Garamond" w:hAnsi="Garamond" w:cs="Arial"/>
          <w:sz w:val="22"/>
          <w:szCs w:val="22"/>
        </w:rPr>
      </w:pPr>
      <w:r>
        <w:rPr>
          <w:rFonts w:ascii="Garamond" w:hAnsi="Garamond" w:cs="Arial"/>
          <w:sz w:val="22"/>
          <w:szCs w:val="22"/>
        </w:rPr>
        <w:t xml:space="preserve">Smluvní </w:t>
      </w:r>
      <w:r w:rsidRPr="00B152EE">
        <w:rPr>
          <w:rFonts w:ascii="Garamond" w:hAnsi="Garamond" w:cs="Verdana"/>
          <w:sz w:val="22"/>
          <w:szCs w:val="22"/>
        </w:rPr>
        <w:t xml:space="preserve">cena za </w:t>
      </w:r>
      <w:r w:rsidR="0022482D">
        <w:rPr>
          <w:rFonts w:ascii="Garamond" w:hAnsi="Garamond" w:cs="Verdana"/>
          <w:sz w:val="22"/>
          <w:szCs w:val="22"/>
        </w:rPr>
        <w:t>plnění předmětu smlouvy</w:t>
      </w:r>
      <w:r w:rsidRPr="00B152EE">
        <w:rPr>
          <w:rFonts w:ascii="Garamond" w:hAnsi="Garamond" w:cs="Verdana"/>
          <w:sz w:val="22"/>
          <w:szCs w:val="22"/>
        </w:rPr>
        <w:t xml:space="preserve"> v rozsahu a za podmínek v ní uvedených je stanovena dohodou smluvních stran, vychází z cenové nabídky </w:t>
      </w:r>
      <w:r w:rsidR="0022482D">
        <w:rPr>
          <w:rFonts w:ascii="Garamond" w:hAnsi="Garamond" w:cs="Verdana"/>
          <w:sz w:val="22"/>
          <w:szCs w:val="22"/>
        </w:rPr>
        <w:t>auditora</w:t>
      </w:r>
      <w:r w:rsidRPr="00B152EE">
        <w:rPr>
          <w:rFonts w:ascii="Garamond" w:hAnsi="Garamond" w:cs="Verdana"/>
          <w:sz w:val="22"/>
          <w:szCs w:val="22"/>
        </w:rPr>
        <w:t xml:space="preserve"> v rámci veřejné zakázky a je stanovena </w:t>
      </w:r>
      <w:r w:rsidR="00D04DA4" w:rsidRPr="00CD3DB5">
        <w:rPr>
          <w:rFonts w:ascii="Garamond" w:hAnsi="Garamond" w:cs="Verdana"/>
          <w:b/>
          <w:sz w:val="22"/>
          <w:szCs w:val="22"/>
        </w:rPr>
        <w:t xml:space="preserve">pro každý kalendářní rok </w:t>
      </w:r>
      <w:r w:rsidRPr="00CD3DB5">
        <w:rPr>
          <w:rFonts w:ascii="Garamond" w:hAnsi="Garamond" w:cs="Verdana"/>
          <w:b/>
          <w:sz w:val="22"/>
          <w:szCs w:val="22"/>
        </w:rPr>
        <w:t>ve výši</w:t>
      </w:r>
      <w:r w:rsidR="0014278D">
        <w:rPr>
          <w:rFonts w:ascii="Garamond" w:hAnsi="Garamond" w:cs="Verdana"/>
          <w:b/>
          <w:sz w:val="22"/>
          <w:szCs w:val="22"/>
        </w:rPr>
        <w:t xml:space="preserve"> 214 000 </w:t>
      </w:r>
      <w:r w:rsidRPr="00CD3DB5">
        <w:rPr>
          <w:rFonts w:ascii="Garamond" w:hAnsi="Garamond" w:cs="Verdana"/>
          <w:b/>
          <w:sz w:val="22"/>
          <w:szCs w:val="22"/>
        </w:rPr>
        <w:t>Kč bez DPH</w:t>
      </w:r>
      <w:r w:rsidRPr="00B152EE">
        <w:rPr>
          <w:rFonts w:ascii="Garamond" w:hAnsi="Garamond" w:cs="Verdana"/>
          <w:sz w:val="22"/>
          <w:szCs w:val="22"/>
        </w:rPr>
        <w:t xml:space="preserve">, sazba DPH </w:t>
      </w:r>
      <w:r w:rsidR="0014278D">
        <w:rPr>
          <w:rFonts w:ascii="Garamond" w:hAnsi="Garamond"/>
          <w:sz w:val="22"/>
          <w:szCs w:val="22"/>
        </w:rPr>
        <w:t>21</w:t>
      </w:r>
      <w:r w:rsidRPr="00B152EE">
        <w:rPr>
          <w:rFonts w:ascii="Garamond" w:hAnsi="Garamond" w:cs="Verdana"/>
          <w:sz w:val="22"/>
          <w:szCs w:val="22"/>
        </w:rPr>
        <w:t xml:space="preserve">% ve výši </w:t>
      </w:r>
      <w:r w:rsidR="0014278D">
        <w:rPr>
          <w:rFonts w:ascii="Garamond" w:hAnsi="Garamond" w:cs="Verdana"/>
          <w:sz w:val="22"/>
          <w:szCs w:val="22"/>
        </w:rPr>
        <w:t xml:space="preserve">   </w:t>
      </w:r>
      <w:r w:rsidR="0014278D">
        <w:rPr>
          <w:rFonts w:ascii="Garamond" w:hAnsi="Garamond"/>
          <w:sz w:val="22"/>
          <w:szCs w:val="22"/>
        </w:rPr>
        <w:t>44 940</w:t>
      </w:r>
      <w:r w:rsidRPr="00B152EE">
        <w:rPr>
          <w:rFonts w:ascii="Garamond" w:hAnsi="Garamond"/>
          <w:sz w:val="22"/>
          <w:szCs w:val="22"/>
        </w:rPr>
        <w:t xml:space="preserve"> </w:t>
      </w:r>
      <w:r w:rsidRPr="00B152EE">
        <w:rPr>
          <w:rFonts w:ascii="Garamond" w:hAnsi="Garamond" w:cs="Verdana"/>
          <w:sz w:val="22"/>
          <w:szCs w:val="22"/>
        </w:rPr>
        <w:t>Kč, celková cena vč. DPH činí</w:t>
      </w:r>
      <w:r w:rsidR="0014278D">
        <w:rPr>
          <w:rFonts w:ascii="Garamond" w:hAnsi="Garamond" w:cs="Verdana"/>
          <w:sz w:val="22"/>
          <w:szCs w:val="22"/>
        </w:rPr>
        <w:t xml:space="preserve"> 258 940</w:t>
      </w:r>
      <w:r w:rsidRPr="00B152EE">
        <w:rPr>
          <w:rFonts w:ascii="Garamond" w:hAnsi="Garamond"/>
          <w:sz w:val="22"/>
          <w:szCs w:val="22"/>
        </w:rPr>
        <w:t xml:space="preserve"> </w:t>
      </w:r>
      <w:r w:rsidRPr="00B152EE">
        <w:rPr>
          <w:rFonts w:ascii="Garamond" w:hAnsi="Garamond" w:cs="Verdana"/>
          <w:sz w:val="22"/>
          <w:szCs w:val="22"/>
        </w:rPr>
        <w:t>Kč</w:t>
      </w:r>
      <w:r w:rsidR="0014278D">
        <w:rPr>
          <w:rFonts w:ascii="Garamond" w:hAnsi="Garamond" w:cs="Verdana"/>
          <w:sz w:val="22"/>
          <w:szCs w:val="22"/>
        </w:rPr>
        <w:t>.</w:t>
      </w:r>
      <w:r w:rsidR="0022482D">
        <w:rPr>
          <w:rFonts w:ascii="Garamond" w:hAnsi="Garamond" w:cs="Verdana"/>
          <w:sz w:val="22"/>
          <w:szCs w:val="22"/>
        </w:rPr>
        <w:t xml:space="preserve"> </w:t>
      </w:r>
    </w:p>
    <w:p w:rsidR="00B152EE" w:rsidRDefault="00B152EE" w:rsidP="00AA3E3C">
      <w:pPr>
        <w:tabs>
          <w:tab w:val="left" w:pos="567"/>
          <w:tab w:val="right" w:pos="9214"/>
          <w:tab w:val="left" w:pos="10207"/>
        </w:tabs>
        <w:ind w:left="426" w:right="283" w:hanging="426"/>
        <w:jc w:val="both"/>
        <w:rPr>
          <w:rFonts w:ascii="Garamond" w:hAnsi="Garamond" w:cs="Arial"/>
          <w:sz w:val="22"/>
          <w:szCs w:val="22"/>
        </w:rPr>
      </w:pPr>
    </w:p>
    <w:p w:rsidR="00E515FA" w:rsidRPr="009D5322" w:rsidRDefault="00E515FA" w:rsidP="00AA3E3C">
      <w:pPr>
        <w:numPr>
          <w:ilvl w:val="0"/>
          <w:numId w:val="26"/>
        </w:numPr>
        <w:tabs>
          <w:tab w:val="left" w:pos="567"/>
          <w:tab w:val="right" w:pos="9214"/>
          <w:tab w:val="left" w:pos="10207"/>
        </w:tabs>
        <w:ind w:left="426" w:right="283" w:hanging="426"/>
        <w:jc w:val="both"/>
        <w:rPr>
          <w:rFonts w:ascii="Garamond" w:hAnsi="Garamond" w:cs="Arial"/>
          <w:sz w:val="22"/>
          <w:szCs w:val="22"/>
        </w:rPr>
      </w:pPr>
      <w:r w:rsidRPr="009D5322">
        <w:rPr>
          <w:rFonts w:ascii="Garamond" w:hAnsi="Garamond"/>
          <w:sz w:val="22"/>
          <w:szCs w:val="22"/>
        </w:rPr>
        <w:lastRenderedPageBreak/>
        <w:t xml:space="preserve">Smluvní cena je sjednána jako nejvýše přípustná, maximální a nepřekročitelná cena včetně všech poplatků a veškerých dalších nákladů spojených s plněním předmětu smlouvy, které nejsou výslovně uvedeny v této smlouvě, ale o kterých </w:t>
      </w:r>
      <w:r w:rsidR="00D04DA4">
        <w:rPr>
          <w:rFonts w:ascii="Garamond" w:hAnsi="Garamond"/>
          <w:sz w:val="22"/>
          <w:szCs w:val="22"/>
        </w:rPr>
        <w:t>auditor</w:t>
      </w:r>
      <w:r w:rsidRPr="009D5322">
        <w:rPr>
          <w:rFonts w:ascii="Garamond" w:hAnsi="Garamond"/>
          <w:sz w:val="22"/>
          <w:szCs w:val="22"/>
        </w:rPr>
        <w:t xml:space="preserve"> při stanovení smluvní ceny vzhledem ke svým odborným znalostem s vynaložením veškeré odborné péče věděl nebo vědět měl a mohl.</w:t>
      </w:r>
    </w:p>
    <w:p w:rsidR="00E515FA" w:rsidRPr="009D5322" w:rsidRDefault="00E515FA" w:rsidP="00AA3E3C">
      <w:pPr>
        <w:pStyle w:val="Odstavecseseznamem"/>
        <w:tabs>
          <w:tab w:val="left" w:pos="567"/>
        </w:tabs>
        <w:ind w:left="426" w:hanging="426"/>
        <w:rPr>
          <w:rFonts w:ascii="Garamond" w:hAnsi="Garamond"/>
          <w:sz w:val="22"/>
          <w:szCs w:val="22"/>
        </w:rPr>
      </w:pPr>
    </w:p>
    <w:p w:rsidR="00FE47F5" w:rsidRPr="00FE47F5" w:rsidRDefault="00FE47F5" w:rsidP="00AA3E3C">
      <w:pPr>
        <w:numPr>
          <w:ilvl w:val="0"/>
          <w:numId w:val="26"/>
        </w:numPr>
        <w:tabs>
          <w:tab w:val="left" w:pos="567"/>
          <w:tab w:val="right" w:pos="9214"/>
          <w:tab w:val="left" w:pos="10207"/>
        </w:tabs>
        <w:ind w:left="426" w:right="283" w:hanging="426"/>
        <w:jc w:val="both"/>
        <w:rPr>
          <w:rFonts w:ascii="Garamond" w:hAnsi="Garamond" w:cs="Verdana"/>
          <w:sz w:val="22"/>
          <w:szCs w:val="22"/>
        </w:rPr>
      </w:pPr>
      <w:r w:rsidRPr="00FE47F5">
        <w:rPr>
          <w:rFonts w:ascii="Garamond" w:hAnsi="Garamond"/>
          <w:sz w:val="22"/>
          <w:szCs w:val="22"/>
        </w:rPr>
        <w:t xml:space="preserve">Smluvní cena bude objednatelem uhrazena v české měně na základě daňového dokladu – faktury, který je auditor oprávněn vystavit až po </w:t>
      </w:r>
      <w:r w:rsidR="00AE44A1">
        <w:rPr>
          <w:rFonts w:ascii="Garamond" w:hAnsi="Garamond"/>
          <w:sz w:val="22"/>
          <w:szCs w:val="22"/>
        </w:rPr>
        <w:t xml:space="preserve">protokolárním </w:t>
      </w:r>
      <w:r w:rsidRPr="00FE47F5">
        <w:rPr>
          <w:rFonts w:ascii="Garamond" w:hAnsi="Garamond"/>
          <w:sz w:val="22"/>
          <w:szCs w:val="22"/>
        </w:rPr>
        <w:t>předání zprávy auditora objednateli</w:t>
      </w:r>
      <w:r w:rsidR="001F7697">
        <w:rPr>
          <w:rFonts w:ascii="Garamond" w:hAnsi="Garamond"/>
          <w:sz w:val="22"/>
          <w:szCs w:val="22"/>
        </w:rPr>
        <w:t xml:space="preserve"> a to k účetní závěrce a k výroční zprávě</w:t>
      </w:r>
      <w:r w:rsidRPr="00FE47F5">
        <w:rPr>
          <w:rFonts w:ascii="Garamond" w:hAnsi="Garamond"/>
          <w:sz w:val="22"/>
          <w:szCs w:val="22"/>
        </w:rPr>
        <w:t>.</w:t>
      </w:r>
    </w:p>
    <w:p w:rsidR="00FE47F5" w:rsidRDefault="00FE47F5" w:rsidP="00FE47F5">
      <w:pPr>
        <w:pStyle w:val="Odstavecseseznamem"/>
        <w:rPr>
          <w:rFonts w:ascii="Garamond" w:hAnsi="Garamond"/>
          <w:sz w:val="22"/>
          <w:szCs w:val="22"/>
        </w:rPr>
      </w:pPr>
    </w:p>
    <w:p w:rsidR="00D04DA4" w:rsidRDefault="00E515FA" w:rsidP="00AA3E3C">
      <w:pPr>
        <w:numPr>
          <w:ilvl w:val="0"/>
          <w:numId w:val="26"/>
        </w:numPr>
        <w:tabs>
          <w:tab w:val="right" w:pos="9214"/>
          <w:tab w:val="left" w:pos="10207"/>
        </w:tabs>
        <w:ind w:left="426" w:right="283" w:hanging="426"/>
        <w:jc w:val="both"/>
        <w:rPr>
          <w:rFonts w:ascii="Garamond" w:hAnsi="Garamond" w:cs="Verdana"/>
          <w:sz w:val="22"/>
          <w:szCs w:val="22"/>
        </w:rPr>
      </w:pPr>
      <w:r w:rsidRPr="00D04DA4">
        <w:rPr>
          <w:rFonts w:ascii="Garamond" w:hAnsi="Garamond"/>
          <w:sz w:val="22"/>
          <w:szCs w:val="22"/>
        </w:rPr>
        <w:t xml:space="preserve">Daňový </w:t>
      </w:r>
      <w:r w:rsidRPr="00D04DA4">
        <w:rPr>
          <w:rFonts w:ascii="Garamond" w:hAnsi="Garamond" w:cs="Verdana"/>
          <w:sz w:val="22"/>
          <w:szCs w:val="22"/>
        </w:rPr>
        <w:t xml:space="preserve">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D04DA4">
        <w:rPr>
          <w:rFonts w:ascii="Garamond" w:hAnsi="Garamond" w:cs="Verdana"/>
          <w:sz w:val="22"/>
          <w:szCs w:val="22"/>
        </w:rPr>
        <w:t>o</w:t>
      </w:r>
      <w:r w:rsidRPr="00D04DA4">
        <w:rPr>
          <w:rFonts w:ascii="Garamond" w:hAnsi="Garamond" w:cs="Verdana"/>
          <w:sz w:val="22"/>
          <w:szCs w:val="22"/>
        </w:rPr>
        <w:t xml:space="preserve">bjednatel oprávněn ji vrátit ve lhůtě splatnosti zpět </w:t>
      </w:r>
      <w:r w:rsidR="00D04DA4">
        <w:rPr>
          <w:rFonts w:ascii="Garamond" w:hAnsi="Garamond" w:cs="Verdana"/>
          <w:sz w:val="22"/>
          <w:szCs w:val="22"/>
        </w:rPr>
        <w:t>auditorovi</w:t>
      </w:r>
      <w:r w:rsidRPr="00D04DA4">
        <w:rPr>
          <w:rFonts w:ascii="Garamond" w:hAnsi="Garamond" w:cs="Verdana"/>
          <w:sz w:val="22"/>
          <w:szCs w:val="22"/>
        </w:rPr>
        <w:t xml:space="preserve"> k doplnění, aniž se tak dostane do prodlení se splatností. Lhůta splatnosti počíná běžet znovu od opětovného doručení náležitě doplněného či opraveného dokladu </w:t>
      </w:r>
      <w:r w:rsidR="00D04DA4">
        <w:rPr>
          <w:rFonts w:ascii="Garamond" w:hAnsi="Garamond" w:cs="Verdana"/>
          <w:sz w:val="22"/>
          <w:szCs w:val="22"/>
        </w:rPr>
        <w:t>o</w:t>
      </w:r>
      <w:r w:rsidRPr="00D04DA4">
        <w:rPr>
          <w:rFonts w:ascii="Garamond" w:hAnsi="Garamond" w:cs="Verdana"/>
          <w:sz w:val="22"/>
          <w:szCs w:val="22"/>
        </w:rPr>
        <w:t>bjednateli.</w:t>
      </w:r>
    </w:p>
    <w:p w:rsidR="00D04DA4" w:rsidRDefault="00D04DA4" w:rsidP="00AA3E3C">
      <w:pPr>
        <w:pStyle w:val="Odstavecseseznamem"/>
        <w:ind w:left="426" w:hanging="426"/>
        <w:rPr>
          <w:rFonts w:ascii="Garamond" w:hAnsi="Garamond" w:cs="Verdana"/>
        </w:rPr>
      </w:pPr>
    </w:p>
    <w:p w:rsidR="00BD4297" w:rsidRDefault="00E515FA" w:rsidP="00AA3E3C">
      <w:pPr>
        <w:numPr>
          <w:ilvl w:val="0"/>
          <w:numId w:val="26"/>
        </w:numPr>
        <w:tabs>
          <w:tab w:val="right" w:pos="9214"/>
          <w:tab w:val="left" w:pos="10207"/>
        </w:tabs>
        <w:ind w:left="426" w:right="283" w:hanging="426"/>
        <w:jc w:val="both"/>
        <w:rPr>
          <w:rFonts w:ascii="Garamond" w:hAnsi="Garamond" w:cs="Verdana"/>
          <w:sz w:val="22"/>
          <w:szCs w:val="22"/>
        </w:rPr>
      </w:pPr>
      <w:r w:rsidRPr="00AE44A1">
        <w:rPr>
          <w:rFonts w:ascii="Garamond" w:hAnsi="Garamond" w:cs="Verdana"/>
          <w:sz w:val="22"/>
          <w:szCs w:val="22"/>
        </w:rPr>
        <w:t>Splatnost faktur</w:t>
      </w:r>
      <w:r w:rsidR="00D04DA4" w:rsidRPr="00AE44A1">
        <w:rPr>
          <w:rFonts w:ascii="Garamond" w:hAnsi="Garamond" w:cs="Verdana"/>
          <w:sz w:val="22"/>
          <w:szCs w:val="22"/>
        </w:rPr>
        <w:t>y</w:t>
      </w:r>
      <w:r w:rsidRPr="00AE44A1">
        <w:rPr>
          <w:rFonts w:ascii="Garamond" w:hAnsi="Garamond" w:cs="Verdana"/>
          <w:sz w:val="22"/>
          <w:szCs w:val="22"/>
        </w:rPr>
        <w:t xml:space="preserve"> se sjednává na 30 dnů ode dne jej</w:t>
      </w:r>
      <w:r w:rsidR="00AE44A1" w:rsidRPr="00AE44A1">
        <w:rPr>
          <w:rFonts w:ascii="Garamond" w:hAnsi="Garamond" w:cs="Verdana"/>
          <w:sz w:val="22"/>
          <w:szCs w:val="22"/>
        </w:rPr>
        <w:t>ího</w:t>
      </w:r>
      <w:r w:rsidRPr="00AE44A1">
        <w:rPr>
          <w:rFonts w:ascii="Garamond" w:hAnsi="Garamond" w:cs="Verdana"/>
          <w:sz w:val="22"/>
          <w:szCs w:val="22"/>
        </w:rPr>
        <w:t xml:space="preserve"> prokazatelného doručení </w:t>
      </w:r>
      <w:r w:rsidR="00AE44A1" w:rsidRPr="00AE44A1">
        <w:rPr>
          <w:rFonts w:ascii="Garamond" w:hAnsi="Garamond" w:cs="Verdana"/>
          <w:sz w:val="22"/>
          <w:szCs w:val="22"/>
        </w:rPr>
        <w:t>o</w:t>
      </w:r>
      <w:r w:rsidRPr="00AE44A1">
        <w:rPr>
          <w:rFonts w:ascii="Garamond" w:hAnsi="Garamond" w:cs="Verdana"/>
          <w:sz w:val="22"/>
          <w:szCs w:val="22"/>
        </w:rPr>
        <w:t xml:space="preserve">bjednateli. </w:t>
      </w:r>
    </w:p>
    <w:p w:rsidR="00BD4297" w:rsidRDefault="00BD4297" w:rsidP="00AA3E3C">
      <w:pPr>
        <w:pStyle w:val="Odstavecseseznamem"/>
        <w:ind w:left="426" w:hanging="426"/>
        <w:rPr>
          <w:rFonts w:ascii="Garamond" w:hAnsi="Garamond" w:cs="Verdana"/>
          <w:sz w:val="22"/>
          <w:szCs w:val="22"/>
        </w:rPr>
      </w:pPr>
    </w:p>
    <w:p w:rsidR="00BD4297" w:rsidRDefault="00E515FA" w:rsidP="00AA3E3C">
      <w:pPr>
        <w:numPr>
          <w:ilvl w:val="0"/>
          <w:numId w:val="26"/>
        </w:numPr>
        <w:tabs>
          <w:tab w:val="right" w:pos="9214"/>
          <w:tab w:val="left" w:pos="10207"/>
        </w:tabs>
        <w:ind w:left="426" w:right="283" w:hanging="426"/>
        <w:jc w:val="both"/>
        <w:rPr>
          <w:rFonts w:ascii="Garamond" w:hAnsi="Garamond" w:cs="Verdana"/>
          <w:sz w:val="22"/>
          <w:szCs w:val="22"/>
        </w:rPr>
      </w:pPr>
      <w:r w:rsidRPr="00BD4297">
        <w:rPr>
          <w:rFonts w:ascii="Garamond" w:hAnsi="Garamond" w:cs="Verdana"/>
          <w:sz w:val="22"/>
          <w:szCs w:val="22"/>
        </w:rPr>
        <w:t>Objednatel neposkytuje zálohy.</w:t>
      </w:r>
    </w:p>
    <w:p w:rsidR="00BD4297" w:rsidRDefault="00BD4297" w:rsidP="00AA3E3C">
      <w:pPr>
        <w:pStyle w:val="Odstavecseseznamem"/>
        <w:ind w:left="426" w:hanging="426"/>
        <w:rPr>
          <w:rFonts w:ascii="Garamond" w:hAnsi="Garamond"/>
          <w:sz w:val="22"/>
          <w:szCs w:val="22"/>
        </w:rPr>
      </w:pPr>
    </w:p>
    <w:p w:rsidR="008C4311" w:rsidRPr="008C4311" w:rsidRDefault="00AE44A1" w:rsidP="00AA3E3C">
      <w:pPr>
        <w:numPr>
          <w:ilvl w:val="0"/>
          <w:numId w:val="26"/>
        </w:numPr>
        <w:tabs>
          <w:tab w:val="right" w:pos="9214"/>
          <w:tab w:val="left" w:pos="10207"/>
        </w:tabs>
        <w:ind w:left="426" w:right="283" w:hanging="426"/>
        <w:jc w:val="both"/>
        <w:rPr>
          <w:rFonts w:ascii="Garamond" w:hAnsi="Garamond" w:cs="Verdana"/>
          <w:sz w:val="22"/>
          <w:szCs w:val="22"/>
        </w:rPr>
      </w:pPr>
      <w:r w:rsidRPr="00BD4297">
        <w:rPr>
          <w:rFonts w:ascii="Garamond" w:hAnsi="Garamond"/>
          <w:sz w:val="22"/>
          <w:szCs w:val="22"/>
        </w:rPr>
        <w:t xml:space="preserve">Smluvní cenu </w:t>
      </w:r>
      <w:r w:rsidRPr="00BD4297">
        <w:rPr>
          <w:rFonts w:ascii="Garamond" w:hAnsi="Garamond" w:cs="Verdana"/>
          <w:sz w:val="22"/>
          <w:szCs w:val="22"/>
        </w:rPr>
        <w:t>je možné překročit pouze v souvislosti se změnou daňových předpisů týkajících se DPH</w:t>
      </w:r>
      <w:r w:rsidRPr="00BD4297">
        <w:rPr>
          <w:rFonts w:ascii="Garamond" w:hAnsi="Garamond"/>
          <w:sz w:val="22"/>
          <w:szCs w:val="22"/>
        </w:rPr>
        <w:t>.</w:t>
      </w:r>
      <w:r w:rsidR="00BD4297" w:rsidRPr="00BD4297">
        <w:rPr>
          <w:rFonts w:ascii="Garamond" w:hAnsi="Garamond"/>
          <w:sz w:val="22"/>
          <w:szCs w:val="22"/>
        </w:rPr>
        <w:t xml:space="preserve"> </w:t>
      </w:r>
    </w:p>
    <w:p w:rsidR="008C4311" w:rsidRDefault="008C4311" w:rsidP="00AA3E3C">
      <w:pPr>
        <w:pStyle w:val="Odstavecseseznamem"/>
        <w:ind w:left="426" w:hanging="426"/>
        <w:rPr>
          <w:rFonts w:ascii="Garamond" w:hAnsi="Garamond" w:cs="Verdana"/>
          <w:sz w:val="22"/>
          <w:szCs w:val="22"/>
        </w:rPr>
      </w:pPr>
    </w:p>
    <w:p w:rsidR="00E515FA" w:rsidRPr="00BD4297" w:rsidRDefault="00BD4297" w:rsidP="00AA3E3C">
      <w:pPr>
        <w:numPr>
          <w:ilvl w:val="0"/>
          <w:numId w:val="26"/>
        </w:numPr>
        <w:tabs>
          <w:tab w:val="right" w:pos="9214"/>
          <w:tab w:val="left" w:pos="10207"/>
        </w:tabs>
        <w:ind w:left="426" w:right="283" w:hanging="426"/>
        <w:jc w:val="both"/>
        <w:rPr>
          <w:rFonts w:ascii="Garamond" w:hAnsi="Garamond" w:cs="Verdana"/>
          <w:sz w:val="22"/>
          <w:szCs w:val="22"/>
        </w:rPr>
      </w:pPr>
      <w:r w:rsidRPr="00BD4297">
        <w:rPr>
          <w:rFonts w:ascii="Garamond" w:hAnsi="Garamond" w:cs="Verdana"/>
          <w:sz w:val="22"/>
          <w:szCs w:val="22"/>
        </w:rPr>
        <w:t>O</w:t>
      </w:r>
      <w:r w:rsidR="00E515FA" w:rsidRPr="00BD4297">
        <w:rPr>
          <w:rFonts w:ascii="Garamond" w:hAnsi="Garamond" w:cs="Verdana"/>
          <w:sz w:val="22"/>
          <w:szCs w:val="22"/>
        </w:rPr>
        <w:t xml:space="preserve">bjednatel je oprávněn jednostranně – bez souhlasu </w:t>
      </w:r>
      <w:r w:rsidR="00AF6868">
        <w:rPr>
          <w:rFonts w:ascii="Garamond" w:hAnsi="Garamond" w:cs="Verdana"/>
          <w:sz w:val="22"/>
          <w:szCs w:val="22"/>
        </w:rPr>
        <w:t>auditora</w:t>
      </w:r>
      <w:r w:rsidR="00E515FA" w:rsidRPr="00BD4297">
        <w:rPr>
          <w:rFonts w:ascii="Garamond" w:hAnsi="Garamond" w:cs="Verdana"/>
          <w:sz w:val="22"/>
          <w:szCs w:val="22"/>
        </w:rPr>
        <w:t xml:space="preserve"> - započíst jakoukoli smluvní pokutu, kterou je povinen uhradit </w:t>
      </w:r>
      <w:r w:rsidR="00AF6868">
        <w:rPr>
          <w:rFonts w:ascii="Garamond" w:hAnsi="Garamond" w:cs="Verdana"/>
          <w:sz w:val="22"/>
          <w:szCs w:val="22"/>
        </w:rPr>
        <w:t>auditor</w:t>
      </w:r>
      <w:r w:rsidR="00E515FA" w:rsidRPr="00BD4297">
        <w:rPr>
          <w:rFonts w:ascii="Garamond" w:hAnsi="Garamond" w:cs="Verdana"/>
          <w:sz w:val="22"/>
          <w:szCs w:val="22"/>
        </w:rPr>
        <w:t>, proti fakturované částce.</w:t>
      </w:r>
    </w:p>
    <w:p w:rsidR="006C183C" w:rsidRDefault="006C183C" w:rsidP="006C183C">
      <w:pPr>
        <w:tabs>
          <w:tab w:val="right" w:pos="9214"/>
          <w:tab w:val="left" w:pos="10207"/>
        </w:tabs>
        <w:ind w:right="283"/>
        <w:jc w:val="center"/>
        <w:rPr>
          <w:rFonts w:ascii="Arial" w:hAnsi="Arial" w:cs="Arial"/>
          <w:b/>
          <w:sz w:val="22"/>
          <w:szCs w:val="22"/>
        </w:rPr>
      </w:pPr>
    </w:p>
    <w:p w:rsidR="00815C98" w:rsidRPr="00BD4297" w:rsidRDefault="00815C98" w:rsidP="006C183C">
      <w:pPr>
        <w:tabs>
          <w:tab w:val="right" w:pos="9214"/>
          <w:tab w:val="left" w:pos="10207"/>
        </w:tabs>
        <w:ind w:right="283"/>
        <w:jc w:val="center"/>
        <w:rPr>
          <w:rFonts w:ascii="Arial" w:hAnsi="Arial" w:cs="Arial"/>
          <w:b/>
          <w:sz w:val="22"/>
          <w:szCs w:val="22"/>
        </w:rPr>
      </w:pPr>
    </w:p>
    <w:p w:rsidR="00B152EE" w:rsidRPr="00795963" w:rsidRDefault="00BC7E1A" w:rsidP="00B152EE">
      <w:pPr>
        <w:jc w:val="center"/>
        <w:outlineLvl w:val="0"/>
        <w:rPr>
          <w:rFonts w:ascii="Garamond" w:hAnsi="Garamond"/>
          <w:b/>
        </w:rPr>
      </w:pPr>
      <w:r>
        <w:rPr>
          <w:rFonts w:ascii="Garamond" w:hAnsi="Garamond"/>
          <w:b/>
        </w:rPr>
        <w:t xml:space="preserve">Článek </w:t>
      </w:r>
      <w:r w:rsidR="00B152EE">
        <w:rPr>
          <w:rFonts w:ascii="Garamond" w:hAnsi="Garamond"/>
          <w:b/>
        </w:rPr>
        <w:t>V</w:t>
      </w:r>
      <w:r w:rsidR="00B152EE" w:rsidRPr="00795963">
        <w:rPr>
          <w:rFonts w:ascii="Garamond" w:hAnsi="Garamond"/>
          <w:b/>
        </w:rPr>
        <w:t>.</w:t>
      </w:r>
    </w:p>
    <w:p w:rsidR="00B152EE" w:rsidRDefault="00B152EE" w:rsidP="00B152EE">
      <w:pPr>
        <w:jc w:val="center"/>
        <w:rPr>
          <w:rFonts w:ascii="Garamond" w:hAnsi="Garamond"/>
          <w:b/>
        </w:rPr>
      </w:pPr>
      <w:r>
        <w:rPr>
          <w:rFonts w:ascii="Garamond" w:hAnsi="Garamond"/>
          <w:b/>
        </w:rPr>
        <w:t xml:space="preserve">Další podmínky </w:t>
      </w:r>
    </w:p>
    <w:p w:rsidR="00B152EE" w:rsidRDefault="00B152EE" w:rsidP="006C183C">
      <w:pPr>
        <w:tabs>
          <w:tab w:val="right" w:pos="9214"/>
          <w:tab w:val="left" w:pos="10207"/>
        </w:tabs>
        <w:ind w:right="283"/>
        <w:jc w:val="center"/>
        <w:rPr>
          <w:rFonts w:ascii="Arial" w:hAnsi="Arial" w:cs="Arial"/>
        </w:rPr>
      </w:pPr>
    </w:p>
    <w:p w:rsidR="00B152EE" w:rsidRPr="000E1B50" w:rsidRDefault="00B152EE" w:rsidP="00B152EE">
      <w:pPr>
        <w:widowControl w:val="0"/>
        <w:numPr>
          <w:ilvl w:val="0"/>
          <w:numId w:val="23"/>
        </w:numPr>
        <w:tabs>
          <w:tab w:val="left" w:pos="425"/>
          <w:tab w:val="left" w:pos="709"/>
          <w:tab w:val="left" w:pos="992"/>
          <w:tab w:val="left" w:pos="1276"/>
        </w:tabs>
        <w:spacing w:line="240" w:lineRule="atLeast"/>
        <w:jc w:val="both"/>
        <w:rPr>
          <w:rFonts w:ascii="Garamond" w:hAnsi="Garamond"/>
          <w:b/>
          <w:sz w:val="22"/>
          <w:szCs w:val="22"/>
        </w:rPr>
      </w:pPr>
      <w:r w:rsidRPr="000E1B50">
        <w:rPr>
          <w:rFonts w:ascii="Garamond" w:hAnsi="Garamond"/>
          <w:b/>
          <w:sz w:val="22"/>
          <w:szCs w:val="22"/>
        </w:rPr>
        <w:t>Mlčenlivost a utajení informací</w:t>
      </w:r>
    </w:p>
    <w:p w:rsidR="00B152EE" w:rsidRPr="000E1B50" w:rsidRDefault="00B152EE" w:rsidP="00B152EE">
      <w:pPr>
        <w:widowControl w:val="0"/>
        <w:spacing w:line="240" w:lineRule="atLeast"/>
        <w:jc w:val="both"/>
        <w:rPr>
          <w:rFonts w:ascii="Garamond" w:hAnsi="Garamond"/>
          <w:b/>
          <w:sz w:val="22"/>
          <w:szCs w:val="22"/>
        </w:rPr>
      </w:pPr>
    </w:p>
    <w:p w:rsidR="001406CA" w:rsidRPr="001406CA" w:rsidRDefault="001C088C" w:rsidP="008E6846">
      <w:pPr>
        <w:numPr>
          <w:ilvl w:val="1"/>
          <w:numId w:val="23"/>
        </w:numPr>
        <w:tabs>
          <w:tab w:val="left" w:pos="425"/>
          <w:tab w:val="left" w:pos="709"/>
          <w:tab w:val="left" w:pos="992"/>
          <w:tab w:val="left" w:pos="1276"/>
        </w:tabs>
        <w:jc w:val="both"/>
        <w:rPr>
          <w:rFonts w:ascii="Garamond" w:hAnsi="Garamond"/>
          <w:sz w:val="22"/>
          <w:szCs w:val="22"/>
        </w:rPr>
      </w:pPr>
      <w:r w:rsidRPr="001406CA">
        <w:rPr>
          <w:rFonts w:ascii="Garamond" w:hAnsi="Garamond"/>
          <w:sz w:val="22"/>
          <w:szCs w:val="22"/>
        </w:rPr>
        <w:t xml:space="preserve"> Auditor</w:t>
      </w:r>
      <w:r w:rsidR="00B152EE" w:rsidRPr="001406CA">
        <w:rPr>
          <w:rFonts w:ascii="Garamond" w:hAnsi="Garamond"/>
          <w:sz w:val="22"/>
          <w:szCs w:val="22"/>
        </w:rPr>
        <w:t xml:space="preserve"> se zavazuje zachovávat mlčenlivost o všech skutečnostech, o nichž se dozví při své činnosti podle této smlouvy,</w:t>
      </w:r>
      <w:r w:rsidR="00650428" w:rsidRPr="001406CA">
        <w:rPr>
          <w:rFonts w:ascii="Garamond" w:hAnsi="Garamond"/>
          <w:sz w:val="22"/>
          <w:szCs w:val="22"/>
        </w:rPr>
        <w:t xml:space="preserve"> a které nejsou veřejně známy</w:t>
      </w:r>
      <w:r w:rsidR="001406CA">
        <w:rPr>
          <w:rFonts w:ascii="Garamond" w:hAnsi="Garamond"/>
          <w:sz w:val="22"/>
          <w:szCs w:val="22"/>
        </w:rPr>
        <w:t>. Tato povinnost se vztahuje i na auditora, který na předmětu této smlouvy přestal pracovat, na auditora, který má pozastaven výkon auditorské činnosti</w:t>
      </w:r>
      <w:r w:rsidR="00650428" w:rsidRPr="001406CA">
        <w:rPr>
          <w:rFonts w:ascii="Garamond" w:hAnsi="Garamond"/>
          <w:sz w:val="22"/>
          <w:szCs w:val="22"/>
        </w:rPr>
        <w:t xml:space="preserve"> </w:t>
      </w:r>
      <w:r w:rsidR="001406CA">
        <w:rPr>
          <w:rFonts w:ascii="Garamond" w:hAnsi="Garamond"/>
          <w:sz w:val="22"/>
          <w:szCs w:val="22"/>
        </w:rPr>
        <w:t xml:space="preserve">nebo kterému zaniklo oprávnění k výkonu </w:t>
      </w:r>
      <w:r w:rsidR="001406CA" w:rsidRPr="001406CA">
        <w:rPr>
          <w:rFonts w:ascii="Garamond" w:hAnsi="Garamond"/>
          <w:sz w:val="22"/>
          <w:szCs w:val="22"/>
        </w:rPr>
        <w:t xml:space="preserve">auditorské činnosti, a to vše </w:t>
      </w:r>
      <w:r w:rsidR="001406CA" w:rsidRPr="001406CA">
        <w:rPr>
          <w:rFonts w:ascii="Garamond" w:hAnsi="Garamond" w:cs="Arial"/>
          <w:sz w:val="22"/>
          <w:szCs w:val="22"/>
        </w:rPr>
        <w:t>s výjimkou případů uvedených v odst. 4 § 15 zákona č. 93/2009 Sb.,</w:t>
      </w:r>
      <w:r w:rsidR="00C93AAF">
        <w:rPr>
          <w:rFonts w:ascii="Garamond" w:hAnsi="Garamond" w:cs="Arial"/>
          <w:sz w:val="22"/>
          <w:szCs w:val="22"/>
        </w:rPr>
        <w:t xml:space="preserve"> </w:t>
      </w:r>
      <w:r w:rsidR="009605BC">
        <w:rPr>
          <w:rFonts w:ascii="Garamond" w:hAnsi="Garamond" w:cs="Arial"/>
          <w:sz w:val="22"/>
          <w:szCs w:val="22"/>
        </w:rPr>
        <w:t>zákona o auditorech,</w:t>
      </w:r>
      <w:r w:rsidR="001406CA" w:rsidRPr="001406CA">
        <w:rPr>
          <w:rFonts w:ascii="Garamond" w:hAnsi="Garamond" w:cs="Arial"/>
          <w:sz w:val="22"/>
          <w:szCs w:val="22"/>
        </w:rPr>
        <w:t xml:space="preserve"> v platném znění.</w:t>
      </w:r>
    </w:p>
    <w:p w:rsidR="001406CA" w:rsidRDefault="001406CA" w:rsidP="001406CA">
      <w:pPr>
        <w:tabs>
          <w:tab w:val="left" w:pos="425"/>
          <w:tab w:val="left" w:pos="709"/>
          <w:tab w:val="left" w:pos="992"/>
          <w:tab w:val="left" w:pos="1276"/>
        </w:tabs>
        <w:ind w:left="510"/>
        <w:jc w:val="both"/>
        <w:rPr>
          <w:rFonts w:ascii="Garamond" w:hAnsi="Garamond"/>
          <w:sz w:val="22"/>
          <w:szCs w:val="22"/>
        </w:rPr>
      </w:pPr>
    </w:p>
    <w:p w:rsidR="00B152EE" w:rsidRDefault="00004C6B" w:rsidP="008E6846">
      <w:pPr>
        <w:numPr>
          <w:ilvl w:val="1"/>
          <w:numId w:val="23"/>
        </w:numPr>
        <w:tabs>
          <w:tab w:val="left" w:pos="425"/>
          <w:tab w:val="left" w:pos="709"/>
          <w:tab w:val="left" w:pos="992"/>
          <w:tab w:val="left" w:pos="1276"/>
        </w:tabs>
        <w:jc w:val="both"/>
        <w:rPr>
          <w:rFonts w:ascii="Garamond" w:hAnsi="Garamond"/>
          <w:sz w:val="22"/>
          <w:szCs w:val="22"/>
        </w:rPr>
      </w:pPr>
      <w:r>
        <w:rPr>
          <w:rFonts w:ascii="Garamond" w:hAnsi="Garamond"/>
          <w:sz w:val="22"/>
          <w:szCs w:val="22"/>
        </w:rPr>
        <w:t xml:space="preserve"> P</w:t>
      </w:r>
      <w:r w:rsidR="00B152EE" w:rsidRPr="001406CA">
        <w:rPr>
          <w:rFonts w:ascii="Garamond" w:hAnsi="Garamond"/>
          <w:sz w:val="22"/>
          <w:szCs w:val="22"/>
        </w:rPr>
        <w:t>ovinnost mlčenlivosti se nevztahuje na inf</w:t>
      </w:r>
      <w:r w:rsidR="001C088C" w:rsidRPr="001406CA">
        <w:rPr>
          <w:rFonts w:ascii="Garamond" w:hAnsi="Garamond"/>
          <w:sz w:val="22"/>
          <w:szCs w:val="22"/>
        </w:rPr>
        <w:t>ormace poskytované v nezbytném (zejména v zákonem předepsaném)</w:t>
      </w:r>
      <w:r w:rsidR="00B152EE" w:rsidRPr="001406CA">
        <w:rPr>
          <w:rFonts w:ascii="Garamond" w:hAnsi="Garamond"/>
          <w:sz w:val="22"/>
          <w:szCs w:val="22"/>
        </w:rPr>
        <w:t xml:space="preserve"> rozsahu nebo dalším osobám majícím ze zákona nebo smlouvy právo na informace a kontrolu této činnosti a dále na odborné poradce smluvních stran, pokud jsou rovněž vázáni povinností mlčenlivosti.</w:t>
      </w:r>
    </w:p>
    <w:p w:rsidR="00004C6B" w:rsidRPr="001406CA" w:rsidRDefault="00004C6B" w:rsidP="00004C6B">
      <w:pPr>
        <w:tabs>
          <w:tab w:val="left" w:pos="425"/>
          <w:tab w:val="left" w:pos="709"/>
          <w:tab w:val="left" w:pos="992"/>
          <w:tab w:val="left" w:pos="1276"/>
        </w:tabs>
        <w:jc w:val="both"/>
        <w:rPr>
          <w:rFonts w:ascii="Garamond" w:hAnsi="Garamond"/>
          <w:sz w:val="22"/>
          <w:szCs w:val="22"/>
        </w:rPr>
      </w:pPr>
    </w:p>
    <w:p w:rsidR="00B152EE" w:rsidRPr="000E1B50" w:rsidRDefault="00B152EE" w:rsidP="008E6846">
      <w:pPr>
        <w:numPr>
          <w:ilvl w:val="1"/>
          <w:numId w:val="23"/>
        </w:numPr>
        <w:tabs>
          <w:tab w:val="left" w:pos="425"/>
          <w:tab w:val="left" w:pos="709"/>
          <w:tab w:val="left" w:pos="992"/>
          <w:tab w:val="left" w:pos="1276"/>
        </w:tabs>
        <w:jc w:val="both"/>
        <w:rPr>
          <w:rFonts w:ascii="Garamond" w:hAnsi="Garamond"/>
          <w:sz w:val="22"/>
          <w:szCs w:val="22"/>
        </w:rPr>
      </w:pPr>
      <w:r w:rsidRPr="000E1B50">
        <w:rPr>
          <w:rFonts w:ascii="Garamond" w:hAnsi="Garamond"/>
          <w:sz w:val="22"/>
          <w:szCs w:val="22"/>
        </w:rPr>
        <w:t xml:space="preserve">Za porušení mlčenlivosti je kvalifikováno jednání, jimž </w:t>
      </w:r>
      <w:r w:rsidR="001C088C" w:rsidRPr="000E1B50">
        <w:rPr>
          <w:rFonts w:ascii="Garamond" w:hAnsi="Garamond"/>
          <w:sz w:val="22"/>
          <w:szCs w:val="22"/>
        </w:rPr>
        <w:t>auditor</w:t>
      </w:r>
      <w:r w:rsidRPr="000E1B50">
        <w:rPr>
          <w:rFonts w:ascii="Garamond" w:hAnsi="Garamond"/>
          <w:sz w:val="22"/>
          <w:szCs w:val="22"/>
        </w:rPr>
        <w:t xml:space="preserve"> jiné osobě neoprávněně sdělí, zpřístupní, pro sebe nebo pro jiného využije důvěrné informace získané při své činnosti od </w:t>
      </w:r>
      <w:r w:rsidR="001C088C" w:rsidRPr="000E1B50">
        <w:rPr>
          <w:rFonts w:ascii="Garamond" w:hAnsi="Garamond"/>
          <w:sz w:val="22"/>
          <w:szCs w:val="22"/>
        </w:rPr>
        <w:t>objednatele nebo obchodní tajemství</w:t>
      </w:r>
      <w:r w:rsidRPr="000E1B50">
        <w:rPr>
          <w:rFonts w:ascii="Garamond" w:hAnsi="Garamond"/>
          <w:sz w:val="22"/>
          <w:szCs w:val="22"/>
        </w:rPr>
        <w:t xml:space="preserve">, pokud je to v rozporu se zájmy </w:t>
      </w:r>
      <w:r w:rsidR="001C088C" w:rsidRPr="000E1B50">
        <w:rPr>
          <w:rFonts w:ascii="Garamond" w:hAnsi="Garamond"/>
          <w:sz w:val="22"/>
          <w:szCs w:val="22"/>
        </w:rPr>
        <w:t>objednatele</w:t>
      </w:r>
      <w:r w:rsidRPr="000E1B50">
        <w:rPr>
          <w:rFonts w:ascii="Garamond" w:hAnsi="Garamond"/>
          <w:sz w:val="22"/>
          <w:szCs w:val="22"/>
        </w:rPr>
        <w:t xml:space="preserve">. Povinností mlčenlivosti je </w:t>
      </w:r>
      <w:r w:rsidR="001C088C" w:rsidRPr="000E1B50">
        <w:rPr>
          <w:rFonts w:ascii="Garamond" w:hAnsi="Garamond"/>
          <w:sz w:val="22"/>
          <w:szCs w:val="22"/>
        </w:rPr>
        <w:t>auditor</w:t>
      </w:r>
      <w:r w:rsidRPr="000E1B50">
        <w:rPr>
          <w:rFonts w:ascii="Garamond" w:hAnsi="Garamond"/>
          <w:sz w:val="22"/>
          <w:szCs w:val="22"/>
        </w:rPr>
        <w:t xml:space="preserve"> vázán ještě také po dobu 3 let po skončení účinnosti této smlouvy.</w:t>
      </w:r>
    </w:p>
    <w:p w:rsidR="00B152EE" w:rsidRPr="000E1B50" w:rsidRDefault="00B152EE" w:rsidP="008E6846">
      <w:pPr>
        <w:pStyle w:val="Odstavecseseznamem"/>
        <w:tabs>
          <w:tab w:val="num" w:pos="510"/>
        </w:tabs>
        <w:ind w:hanging="510"/>
        <w:rPr>
          <w:rFonts w:ascii="Garamond" w:hAnsi="Garamond"/>
          <w:sz w:val="22"/>
          <w:szCs w:val="22"/>
        </w:rPr>
      </w:pPr>
    </w:p>
    <w:p w:rsidR="00B152EE" w:rsidRPr="000E1B50" w:rsidRDefault="00B152EE" w:rsidP="008E6846">
      <w:pPr>
        <w:numPr>
          <w:ilvl w:val="1"/>
          <w:numId w:val="23"/>
        </w:numPr>
        <w:tabs>
          <w:tab w:val="left" w:pos="425"/>
          <w:tab w:val="left" w:pos="709"/>
          <w:tab w:val="left" w:pos="992"/>
          <w:tab w:val="left" w:pos="1276"/>
        </w:tabs>
        <w:jc w:val="both"/>
        <w:rPr>
          <w:rFonts w:ascii="Garamond" w:hAnsi="Garamond"/>
          <w:sz w:val="22"/>
          <w:szCs w:val="22"/>
        </w:rPr>
      </w:pPr>
      <w:r w:rsidRPr="000E1B50">
        <w:rPr>
          <w:rFonts w:ascii="Garamond" w:hAnsi="Garamond"/>
          <w:sz w:val="22"/>
          <w:szCs w:val="22"/>
        </w:rPr>
        <w:t xml:space="preserve">V případě porušení povinnosti uvedené v odst. 1 </w:t>
      </w:r>
      <w:r w:rsidR="001C088C" w:rsidRPr="000E1B50">
        <w:rPr>
          <w:rFonts w:ascii="Garamond" w:hAnsi="Garamond"/>
          <w:sz w:val="22"/>
          <w:szCs w:val="22"/>
        </w:rPr>
        <w:t>t</w:t>
      </w:r>
      <w:r w:rsidRPr="000E1B50">
        <w:rPr>
          <w:rFonts w:ascii="Garamond" w:hAnsi="Garamond"/>
          <w:sz w:val="22"/>
          <w:szCs w:val="22"/>
        </w:rPr>
        <w:t xml:space="preserve">ohoto článku může </w:t>
      </w:r>
      <w:r w:rsidR="001C088C" w:rsidRPr="000E1B50">
        <w:rPr>
          <w:rFonts w:ascii="Garamond" w:hAnsi="Garamond"/>
          <w:sz w:val="22"/>
          <w:szCs w:val="22"/>
        </w:rPr>
        <w:t>objednatel</w:t>
      </w:r>
      <w:r w:rsidRPr="000E1B50">
        <w:rPr>
          <w:rFonts w:ascii="Garamond" w:hAnsi="Garamond"/>
          <w:sz w:val="22"/>
          <w:szCs w:val="22"/>
        </w:rPr>
        <w:t xml:space="preserve"> tuto smlouvu vypovědět podle </w:t>
      </w:r>
      <w:r w:rsidRPr="006265E2">
        <w:rPr>
          <w:rFonts w:ascii="Garamond" w:hAnsi="Garamond"/>
          <w:sz w:val="22"/>
          <w:szCs w:val="22"/>
        </w:rPr>
        <w:t>čl. V</w:t>
      </w:r>
      <w:r w:rsidR="00BC7E1A" w:rsidRPr="006265E2">
        <w:rPr>
          <w:rFonts w:ascii="Garamond" w:hAnsi="Garamond"/>
          <w:sz w:val="22"/>
          <w:szCs w:val="22"/>
        </w:rPr>
        <w:t>I</w:t>
      </w:r>
      <w:r w:rsidRPr="000E1B50">
        <w:rPr>
          <w:rFonts w:ascii="Garamond" w:hAnsi="Garamond"/>
          <w:sz w:val="22"/>
          <w:szCs w:val="22"/>
        </w:rPr>
        <w:t xml:space="preserve"> této smlouvy, přičemž </w:t>
      </w:r>
      <w:r w:rsidR="001C088C" w:rsidRPr="000E1B50">
        <w:rPr>
          <w:rFonts w:ascii="Garamond" w:hAnsi="Garamond"/>
          <w:sz w:val="22"/>
          <w:szCs w:val="22"/>
        </w:rPr>
        <w:t>auditor</w:t>
      </w:r>
      <w:r w:rsidRPr="000E1B50">
        <w:rPr>
          <w:rFonts w:ascii="Garamond" w:hAnsi="Garamond"/>
          <w:sz w:val="22"/>
          <w:szCs w:val="22"/>
        </w:rPr>
        <w:t xml:space="preserve"> bude navíc povinen uhradit </w:t>
      </w:r>
      <w:r w:rsidR="001C088C" w:rsidRPr="000E1B50">
        <w:rPr>
          <w:rFonts w:ascii="Garamond" w:hAnsi="Garamond"/>
          <w:sz w:val="22"/>
          <w:szCs w:val="22"/>
        </w:rPr>
        <w:t>objednateli</w:t>
      </w:r>
      <w:r w:rsidRPr="000E1B50">
        <w:rPr>
          <w:rFonts w:ascii="Garamond" w:hAnsi="Garamond"/>
          <w:sz w:val="22"/>
          <w:szCs w:val="22"/>
        </w:rPr>
        <w:t xml:space="preserve"> smluvní pokutu ve výši 500.000,- Kč (slovy: </w:t>
      </w:r>
      <w:proofErr w:type="spellStart"/>
      <w:r w:rsidRPr="000E1B50">
        <w:rPr>
          <w:rFonts w:ascii="Garamond" w:hAnsi="Garamond"/>
          <w:sz w:val="22"/>
          <w:szCs w:val="22"/>
        </w:rPr>
        <w:t>pětsettisíc</w:t>
      </w:r>
      <w:proofErr w:type="spellEnd"/>
      <w:r w:rsidRPr="000E1B50">
        <w:rPr>
          <w:rFonts w:ascii="Garamond" w:hAnsi="Garamond"/>
          <w:sz w:val="22"/>
          <w:szCs w:val="22"/>
        </w:rPr>
        <w:t xml:space="preserve"> korun českých) se splatností do 30 dní od doručení výzvy </w:t>
      </w:r>
      <w:r w:rsidR="001C088C" w:rsidRPr="000E1B50">
        <w:rPr>
          <w:rFonts w:ascii="Garamond" w:hAnsi="Garamond"/>
          <w:sz w:val="22"/>
          <w:szCs w:val="22"/>
        </w:rPr>
        <w:t>objednatele</w:t>
      </w:r>
      <w:r w:rsidRPr="000E1B50">
        <w:rPr>
          <w:rFonts w:ascii="Garamond" w:hAnsi="Garamond"/>
          <w:sz w:val="22"/>
          <w:szCs w:val="22"/>
        </w:rPr>
        <w:t xml:space="preserve"> </w:t>
      </w:r>
      <w:r w:rsidR="001C088C" w:rsidRPr="000E1B50">
        <w:rPr>
          <w:rFonts w:ascii="Garamond" w:hAnsi="Garamond"/>
          <w:sz w:val="22"/>
          <w:szCs w:val="22"/>
        </w:rPr>
        <w:t>auditorovi</w:t>
      </w:r>
      <w:r w:rsidRPr="000E1B50">
        <w:rPr>
          <w:rFonts w:ascii="Garamond" w:hAnsi="Garamond"/>
          <w:sz w:val="22"/>
          <w:szCs w:val="22"/>
        </w:rPr>
        <w:t xml:space="preserve">. Výpověď nemá vliv na povinnost </w:t>
      </w:r>
      <w:r w:rsidR="001C088C" w:rsidRPr="000E1B50">
        <w:rPr>
          <w:rFonts w:ascii="Garamond" w:hAnsi="Garamond"/>
          <w:sz w:val="22"/>
          <w:szCs w:val="22"/>
        </w:rPr>
        <w:t>auditora</w:t>
      </w:r>
      <w:r w:rsidRPr="000E1B50">
        <w:rPr>
          <w:rFonts w:ascii="Garamond" w:hAnsi="Garamond"/>
          <w:sz w:val="22"/>
          <w:szCs w:val="22"/>
        </w:rPr>
        <w:t xml:space="preserve"> uhradit v tomto případě </w:t>
      </w:r>
      <w:r w:rsidR="001C088C" w:rsidRPr="000E1B50">
        <w:rPr>
          <w:rFonts w:ascii="Garamond" w:hAnsi="Garamond"/>
          <w:sz w:val="22"/>
          <w:szCs w:val="22"/>
        </w:rPr>
        <w:t>objednateli</w:t>
      </w:r>
      <w:r w:rsidRPr="000E1B50">
        <w:rPr>
          <w:rFonts w:ascii="Garamond" w:hAnsi="Garamond"/>
          <w:sz w:val="22"/>
          <w:szCs w:val="22"/>
        </w:rPr>
        <w:t xml:space="preserve"> uvedenou smluvní pokutu</w:t>
      </w:r>
      <w:r w:rsidR="00BA389D">
        <w:rPr>
          <w:rFonts w:ascii="Garamond" w:hAnsi="Garamond"/>
          <w:sz w:val="22"/>
          <w:szCs w:val="22"/>
        </w:rPr>
        <w:t>.</w:t>
      </w:r>
    </w:p>
    <w:p w:rsidR="00B152EE" w:rsidRDefault="00B152EE" w:rsidP="006C183C">
      <w:pPr>
        <w:tabs>
          <w:tab w:val="right" w:pos="9214"/>
          <w:tab w:val="left" w:pos="10207"/>
        </w:tabs>
        <w:ind w:right="283"/>
        <w:jc w:val="center"/>
        <w:rPr>
          <w:rFonts w:ascii="Arial" w:hAnsi="Arial" w:cs="Arial"/>
          <w:b/>
          <w:sz w:val="22"/>
          <w:szCs w:val="22"/>
        </w:rPr>
      </w:pPr>
    </w:p>
    <w:p w:rsidR="00BA389D" w:rsidRDefault="00BA389D" w:rsidP="006C183C">
      <w:pPr>
        <w:tabs>
          <w:tab w:val="right" w:pos="9214"/>
          <w:tab w:val="left" w:pos="10207"/>
        </w:tabs>
        <w:ind w:right="283"/>
        <w:jc w:val="center"/>
        <w:rPr>
          <w:rFonts w:ascii="Arial" w:hAnsi="Arial" w:cs="Arial"/>
          <w:b/>
          <w:sz w:val="22"/>
          <w:szCs w:val="22"/>
        </w:rPr>
      </w:pPr>
    </w:p>
    <w:p w:rsidR="00BA389D" w:rsidRDefault="00BA389D" w:rsidP="006C183C">
      <w:pPr>
        <w:tabs>
          <w:tab w:val="right" w:pos="9214"/>
          <w:tab w:val="left" w:pos="10207"/>
        </w:tabs>
        <w:ind w:right="283"/>
        <w:jc w:val="center"/>
        <w:rPr>
          <w:rFonts w:ascii="Arial" w:hAnsi="Arial" w:cs="Arial"/>
          <w:b/>
          <w:sz w:val="22"/>
          <w:szCs w:val="22"/>
        </w:rPr>
      </w:pPr>
    </w:p>
    <w:p w:rsidR="00BA389D" w:rsidRDefault="00BA389D" w:rsidP="006C183C">
      <w:pPr>
        <w:tabs>
          <w:tab w:val="right" w:pos="9214"/>
          <w:tab w:val="left" w:pos="10207"/>
        </w:tabs>
        <w:ind w:right="283"/>
        <w:jc w:val="center"/>
        <w:rPr>
          <w:rFonts w:ascii="Arial" w:hAnsi="Arial" w:cs="Arial"/>
          <w:b/>
          <w:sz w:val="22"/>
          <w:szCs w:val="22"/>
        </w:rPr>
      </w:pPr>
    </w:p>
    <w:p w:rsidR="00BA389D" w:rsidRPr="000E1B50" w:rsidRDefault="00BA389D" w:rsidP="006C183C">
      <w:pPr>
        <w:tabs>
          <w:tab w:val="right" w:pos="9214"/>
          <w:tab w:val="left" w:pos="10207"/>
        </w:tabs>
        <w:ind w:right="283"/>
        <w:jc w:val="center"/>
        <w:rPr>
          <w:rFonts w:ascii="Arial" w:hAnsi="Arial" w:cs="Arial"/>
          <w:b/>
          <w:sz w:val="22"/>
          <w:szCs w:val="22"/>
        </w:rPr>
      </w:pPr>
    </w:p>
    <w:p w:rsidR="00B152EE" w:rsidRPr="008619D8" w:rsidRDefault="00B152EE" w:rsidP="00B152EE">
      <w:pPr>
        <w:numPr>
          <w:ilvl w:val="0"/>
          <w:numId w:val="23"/>
        </w:numPr>
        <w:spacing w:line="240" w:lineRule="atLeast"/>
        <w:rPr>
          <w:rFonts w:ascii="Garamond" w:hAnsi="Garamond"/>
          <w:b/>
          <w:i/>
        </w:rPr>
      </w:pPr>
      <w:r w:rsidRPr="008619D8">
        <w:rPr>
          <w:rFonts w:ascii="Garamond" w:hAnsi="Garamond"/>
          <w:b/>
        </w:rPr>
        <w:lastRenderedPageBreak/>
        <w:t>Jednání mezi smluvními stranami</w:t>
      </w:r>
    </w:p>
    <w:p w:rsidR="00B152EE" w:rsidRPr="00407980" w:rsidRDefault="00B152EE" w:rsidP="00BC7E1A">
      <w:pPr>
        <w:spacing w:line="240" w:lineRule="atLeast"/>
        <w:ind w:left="510"/>
        <w:jc w:val="both"/>
        <w:rPr>
          <w:rFonts w:ascii="Garamond" w:hAnsi="Garamond"/>
          <w:sz w:val="22"/>
          <w:szCs w:val="22"/>
        </w:rPr>
      </w:pPr>
      <w:r w:rsidRPr="00407980">
        <w:rPr>
          <w:rFonts w:ascii="Garamond" w:hAnsi="Garamond"/>
          <w:sz w:val="22"/>
          <w:szCs w:val="22"/>
        </w:rPr>
        <w:t xml:space="preserve">Smluvní strany se dohodly na tom, že </w:t>
      </w:r>
      <w:r w:rsidR="000E1B50" w:rsidRPr="00407980">
        <w:rPr>
          <w:rFonts w:ascii="Garamond" w:hAnsi="Garamond"/>
          <w:sz w:val="22"/>
          <w:szCs w:val="22"/>
        </w:rPr>
        <w:t xml:space="preserve">předmět smlouvy bude vykonáván </w:t>
      </w:r>
      <w:r w:rsidR="00CE7E51">
        <w:rPr>
          <w:rFonts w:ascii="Garamond" w:hAnsi="Garamond"/>
          <w:sz w:val="22"/>
          <w:szCs w:val="22"/>
        </w:rPr>
        <w:t>touto</w:t>
      </w:r>
      <w:r w:rsidR="00CE7E51" w:rsidRPr="00407980">
        <w:rPr>
          <w:rFonts w:ascii="Garamond" w:hAnsi="Garamond"/>
          <w:sz w:val="22"/>
          <w:szCs w:val="22"/>
        </w:rPr>
        <w:t xml:space="preserve"> osob</w:t>
      </w:r>
      <w:r w:rsidR="00CE7E51">
        <w:rPr>
          <w:rFonts w:ascii="Garamond" w:hAnsi="Garamond"/>
          <w:sz w:val="22"/>
          <w:szCs w:val="22"/>
        </w:rPr>
        <w:t>ou</w:t>
      </w:r>
      <w:r w:rsidR="000E1B50" w:rsidRPr="00407980">
        <w:rPr>
          <w:rFonts w:ascii="Garamond" w:hAnsi="Garamond"/>
          <w:sz w:val="22"/>
          <w:szCs w:val="22"/>
        </w:rPr>
        <w:t xml:space="preserve">: </w:t>
      </w:r>
    </w:p>
    <w:p w:rsidR="00B152EE" w:rsidRPr="00407980" w:rsidRDefault="00B152EE" w:rsidP="00B152EE">
      <w:pPr>
        <w:spacing w:line="240" w:lineRule="atLeast"/>
        <w:jc w:val="both"/>
        <w:rPr>
          <w:rFonts w:ascii="Garamond" w:hAnsi="Garamond"/>
          <w:sz w:val="22"/>
          <w:szCs w:val="22"/>
        </w:rPr>
      </w:pPr>
    </w:p>
    <w:p w:rsidR="00B152EE" w:rsidRPr="00407980" w:rsidRDefault="00B152EE" w:rsidP="00B152EE">
      <w:pPr>
        <w:tabs>
          <w:tab w:val="left" w:pos="-180"/>
          <w:tab w:val="num" w:pos="900"/>
        </w:tabs>
        <w:ind w:left="567"/>
        <w:jc w:val="both"/>
        <w:rPr>
          <w:rFonts w:ascii="Garamond" w:hAnsi="Garamond"/>
          <w:b/>
          <w:bCs/>
          <w:sz w:val="22"/>
          <w:szCs w:val="22"/>
        </w:rPr>
      </w:pPr>
      <w:r w:rsidRPr="00407980">
        <w:rPr>
          <w:rFonts w:ascii="Garamond" w:hAnsi="Garamond"/>
          <w:b/>
          <w:bCs/>
          <w:sz w:val="22"/>
          <w:szCs w:val="22"/>
        </w:rPr>
        <w:t xml:space="preserve">Za </w:t>
      </w:r>
      <w:r w:rsidR="000E1B50" w:rsidRPr="00407980">
        <w:rPr>
          <w:rFonts w:ascii="Garamond" w:hAnsi="Garamond"/>
          <w:b/>
          <w:bCs/>
          <w:sz w:val="22"/>
          <w:szCs w:val="22"/>
        </w:rPr>
        <w:t>auditora</w:t>
      </w:r>
      <w:r w:rsidRPr="00407980">
        <w:rPr>
          <w:rFonts w:ascii="Garamond" w:hAnsi="Garamond"/>
          <w:b/>
          <w:bCs/>
          <w:sz w:val="22"/>
          <w:szCs w:val="22"/>
        </w:rPr>
        <w:t xml:space="preserve">: </w:t>
      </w:r>
    </w:p>
    <w:p w:rsidR="00B152EE" w:rsidRPr="00407980" w:rsidRDefault="000E1B50" w:rsidP="00B152EE">
      <w:pPr>
        <w:tabs>
          <w:tab w:val="left" w:pos="-180"/>
          <w:tab w:val="num" w:pos="900"/>
        </w:tabs>
        <w:ind w:left="567"/>
        <w:jc w:val="both"/>
        <w:rPr>
          <w:rFonts w:ascii="Garamond" w:hAnsi="Garamond"/>
          <w:sz w:val="22"/>
          <w:szCs w:val="22"/>
        </w:rPr>
      </w:pPr>
      <w:r w:rsidRPr="00407980">
        <w:rPr>
          <w:rFonts w:ascii="Garamond" w:hAnsi="Garamond"/>
          <w:bCs/>
          <w:sz w:val="22"/>
          <w:szCs w:val="22"/>
        </w:rPr>
        <w:t>odpovědný auditor</w:t>
      </w:r>
      <w:r w:rsidR="00B152EE" w:rsidRPr="00407980">
        <w:rPr>
          <w:rFonts w:ascii="Garamond" w:hAnsi="Garamond"/>
          <w:bCs/>
          <w:sz w:val="22"/>
          <w:szCs w:val="22"/>
        </w:rPr>
        <w:t xml:space="preserve">:     </w:t>
      </w:r>
      <w:r w:rsidR="00F501AD">
        <w:rPr>
          <w:rFonts w:ascii="Garamond" w:hAnsi="Garamond"/>
          <w:bCs/>
          <w:sz w:val="22"/>
          <w:szCs w:val="22"/>
        </w:rPr>
        <w:tab/>
      </w:r>
      <w:proofErr w:type="spellStart"/>
      <w:r w:rsidR="00B772FE">
        <w:rPr>
          <w:rFonts w:ascii="Garamond" w:hAnsi="Garamond"/>
          <w:sz w:val="22"/>
          <w:szCs w:val="22"/>
        </w:rPr>
        <w:t>xxxxx</w:t>
      </w:r>
      <w:proofErr w:type="spellEnd"/>
    </w:p>
    <w:p w:rsidR="00716D6A" w:rsidRDefault="00716D6A" w:rsidP="00B152EE">
      <w:pPr>
        <w:tabs>
          <w:tab w:val="left" w:pos="-180"/>
          <w:tab w:val="left" w:pos="425"/>
          <w:tab w:val="left" w:pos="709"/>
          <w:tab w:val="num" w:pos="900"/>
          <w:tab w:val="left" w:pos="992"/>
          <w:tab w:val="left" w:pos="1276"/>
        </w:tabs>
        <w:ind w:left="300" w:firstLine="267"/>
        <w:jc w:val="both"/>
        <w:rPr>
          <w:rFonts w:ascii="Garamond" w:hAnsi="Garamond"/>
          <w:sz w:val="22"/>
          <w:szCs w:val="22"/>
        </w:rPr>
      </w:pPr>
      <w:proofErr w:type="spellStart"/>
      <w:r>
        <w:rPr>
          <w:rFonts w:ascii="Garamond" w:hAnsi="Garamond"/>
          <w:sz w:val="22"/>
          <w:szCs w:val="22"/>
        </w:rPr>
        <w:t>xxxxx</w:t>
      </w:r>
      <w:proofErr w:type="spellEnd"/>
      <w:r w:rsidRPr="00407980">
        <w:rPr>
          <w:rFonts w:ascii="Garamond" w:hAnsi="Garamond"/>
          <w:sz w:val="22"/>
          <w:szCs w:val="22"/>
        </w:rPr>
        <w:t xml:space="preserve"> </w:t>
      </w:r>
    </w:p>
    <w:p w:rsidR="00B152EE" w:rsidRPr="00407980" w:rsidRDefault="00B152EE" w:rsidP="00B152EE">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sz w:val="22"/>
          <w:szCs w:val="22"/>
        </w:rPr>
        <w:t>telefon:</w:t>
      </w:r>
      <w:r w:rsidRPr="00407980">
        <w:rPr>
          <w:rFonts w:ascii="Garamond" w:hAnsi="Garamond"/>
          <w:sz w:val="22"/>
          <w:szCs w:val="22"/>
        </w:rPr>
        <w:tab/>
      </w:r>
      <w:r w:rsidRPr="00407980">
        <w:rPr>
          <w:rFonts w:ascii="Garamond" w:hAnsi="Garamond"/>
          <w:sz w:val="22"/>
          <w:szCs w:val="22"/>
        </w:rPr>
        <w:tab/>
      </w:r>
      <w:r w:rsidRPr="00407980">
        <w:rPr>
          <w:rFonts w:ascii="Garamond" w:hAnsi="Garamond"/>
          <w:sz w:val="22"/>
          <w:szCs w:val="22"/>
        </w:rPr>
        <w:tab/>
      </w:r>
      <w:r w:rsidR="00A12F6C">
        <w:rPr>
          <w:rFonts w:ascii="Garamond" w:hAnsi="Garamond"/>
          <w:sz w:val="22"/>
          <w:szCs w:val="22"/>
        </w:rPr>
        <w:tab/>
      </w:r>
      <w:proofErr w:type="spellStart"/>
      <w:r w:rsidR="00B772FE">
        <w:rPr>
          <w:rFonts w:ascii="Garamond" w:hAnsi="Garamond"/>
          <w:sz w:val="22"/>
          <w:szCs w:val="22"/>
        </w:rPr>
        <w:t>xxxxx</w:t>
      </w:r>
      <w:proofErr w:type="spellEnd"/>
    </w:p>
    <w:p w:rsidR="008C579C" w:rsidRPr="00407980" w:rsidRDefault="00B152EE" w:rsidP="00716D6A">
      <w:pPr>
        <w:tabs>
          <w:tab w:val="left" w:pos="-180"/>
          <w:tab w:val="left" w:pos="425"/>
          <w:tab w:val="left" w:pos="709"/>
          <w:tab w:val="num" w:pos="900"/>
          <w:tab w:val="left" w:pos="992"/>
          <w:tab w:val="left" w:pos="1276"/>
        </w:tabs>
        <w:ind w:left="300" w:firstLine="267"/>
        <w:jc w:val="both"/>
        <w:rPr>
          <w:rFonts w:ascii="Garamond" w:hAnsi="Garamond"/>
          <w:b/>
          <w:sz w:val="22"/>
          <w:szCs w:val="22"/>
        </w:rPr>
      </w:pPr>
      <w:r w:rsidRPr="00407980">
        <w:rPr>
          <w:rFonts w:ascii="Garamond" w:hAnsi="Garamond"/>
          <w:bCs/>
          <w:sz w:val="22"/>
          <w:szCs w:val="22"/>
        </w:rPr>
        <w:t>e-mail:</w:t>
      </w:r>
      <w:r w:rsidRPr="00407980">
        <w:rPr>
          <w:rFonts w:ascii="Garamond" w:hAnsi="Garamond"/>
          <w:bCs/>
          <w:sz w:val="22"/>
          <w:szCs w:val="22"/>
        </w:rPr>
        <w:tab/>
      </w:r>
      <w:r w:rsidRPr="00407980">
        <w:rPr>
          <w:rFonts w:ascii="Garamond" w:hAnsi="Garamond"/>
          <w:bCs/>
          <w:sz w:val="22"/>
          <w:szCs w:val="22"/>
        </w:rPr>
        <w:tab/>
      </w:r>
      <w:r w:rsidRPr="00407980">
        <w:rPr>
          <w:rFonts w:ascii="Garamond" w:hAnsi="Garamond"/>
          <w:bCs/>
          <w:sz w:val="22"/>
          <w:szCs w:val="22"/>
        </w:rPr>
        <w:tab/>
      </w:r>
      <w:r w:rsidR="00A12F6C">
        <w:rPr>
          <w:rFonts w:ascii="Garamond" w:hAnsi="Garamond"/>
          <w:bCs/>
          <w:sz w:val="22"/>
          <w:szCs w:val="22"/>
        </w:rPr>
        <w:tab/>
      </w:r>
      <w:proofErr w:type="spellStart"/>
      <w:r w:rsidR="00716D6A">
        <w:rPr>
          <w:rFonts w:ascii="Garamond" w:hAnsi="Garamond"/>
          <w:sz w:val="22"/>
          <w:szCs w:val="22"/>
        </w:rPr>
        <w:t>xxxxx</w:t>
      </w:r>
      <w:proofErr w:type="spellEnd"/>
    </w:p>
    <w:p w:rsidR="00716D6A" w:rsidRDefault="00716D6A" w:rsidP="00407980">
      <w:pPr>
        <w:tabs>
          <w:tab w:val="left" w:pos="-180"/>
          <w:tab w:val="num" w:pos="900"/>
        </w:tabs>
        <w:ind w:left="567"/>
        <w:jc w:val="both"/>
        <w:rPr>
          <w:rFonts w:ascii="Garamond" w:hAnsi="Garamond"/>
          <w:bCs/>
          <w:sz w:val="22"/>
          <w:szCs w:val="22"/>
        </w:rPr>
      </w:pPr>
    </w:p>
    <w:p w:rsidR="00407980" w:rsidRPr="00407980" w:rsidRDefault="00407980" w:rsidP="00407980">
      <w:pPr>
        <w:tabs>
          <w:tab w:val="left" w:pos="-180"/>
          <w:tab w:val="num" w:pos="900"/>
        </w:tabs>
        <w:ind w:left="567"/>
        <w:jc w:val="both"/>
        <w:rPr>
          <w:rFonts w:ascii="Garamond" w:hAnsi="Garamond"/>
          <w:sz w:val="22"/>
          <w:szCs w:val="22"/>
        </w:rPr>
      </w:pPr>
      <w:r w:rsidRPr="00407980">
        <w:rPr>
          <w:rFonts w:ascii="Garamond" w:hAnsi="Garamond"/>
          <w:bCs/>
          <w:sz w:val="22"/>
          <w:szCs w:val="22"/>
        </w:rPr>
        <w:t xml:space="preserve">auditor:   </w:t>
      </w:r>
      <w:r w:rsidR="00F501AD">
        <w:rPr>
          <w:rFonts w:ascii="Garamond" w:hAnsi="Garamond"/>
          <w:bCs/>
          <w:sz w:val="22"/>
          <w:szCs w:val="22"/>
        </w:rPr>
        <w:tab/>
      </w:r>
      <w:r w:rsidR="00F501AD">
        <w:rPr>
          <w:rFonts w:ascii="Garamond" w:hAnsi="Garamond"/>
          <w:bCs/>
          <w:sz w:val="22"/>
          <w:szCs w:val="22"/>
        </w:rPr>
        <w:tab/>
      </w:r>
      <w:r w:rsidR="00F501AD">
        <w:rPr>
          <w:rFonts w:ascii="Garamond" w:hAnsi="Garamond"/>
          <w:bCs/>
          <w:sz w:val="22"/>
          <w:szCs w:val="22"/>
        </w:rPr>
        <w:tab/>
      </w:r>
      <w:proofErr w:type="spellStart"/>
      <w:r w:rsidR="00B772FE">
        <w:rPr>
          <w:rFonts w:ascii="Garamond" w:hAnsi="Garamond"/>
          <w:sz w:val="22"/>
          <w:szCs w:val="22"/>
        </w:rPr>
        <w:t>xxxxx</w:t>
      </w:r>
      <w:proofErr w:type="spellEnd"/>
    </w:p>
    <w:p w:rsidR="00407980" w:rsidRPr="00407980" w:rsidRDefault="00407980" w:rsidP="00407980">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sz w:val="22"/>
          <w:szCs w:val="22"/>
        </w:rPr>
        <w:t>telefon:</w:t>
      </w:r>
      <w:r w:rsidRPr="00407980">
        <w:rPr>
          <w:rFonts w:ascii="Garamond" w:hAnsi="Garamond"/>
          <w:sz w:val="22"/>
          <w:szCs w:val="22"/>
        </w:rPr>
        <w:tab/>
      </w:r>
      <w:r w:rsidRPr="00407980">
        <w:rPr>
          <w:rFonts w:ascii="Garamond" w:hAnsi="Garamond"/>
          <w:sz w:val="22"/>
          <w:szCs w:val="22"/>
        </w:rPr>
        <w:tab/>
      </w:r>
      <w:r w:rsidRPr="00407980">
        <w:rPr>
          <w:rFonts w:ascii="Garamond" w:hAnsi="Garamond"/>
          <w:sz w:val="22"/>
          <w:szCs w:val="22"/>
        </w:rPr>
        <w:tab/>
      </w:r>
      <w:r w:rsidR="00A12F6C">
        <w:rPr>
          <w:rFonts w:ascii="Garamond" w:hAnsi="Garamond"/>
          <w:sz w:val="22"/>
          <w:szCs w:val="22"/>
        </w:rPr>
        <w:tab/>
      </w:r>
      <w:proofErr w:type="spellStart"/>
      <w:r w:rsidR="00716D6A">
        <w:rPr>
          <w:rFonts w:ascii="Garamond" w:hAnsi="Garamond"/>
          <w:sz w:val="22"/>
          <w:szCs w:val="22"/>
        </w:rPr>
        <w:t>xxxxx</w:t>
      </w:r>
      <w:proofErr w:type="spellEnd"/>
    </w:p>
    <w:p w:rsidR="00407980" w:rsidRDefault="00407980" w:rsidP="00407980">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bCs/>
          <w:sz w:val="22"/>
          <w:szCs w:val="22"/>
        </w:rPr>
        <w:t>e-mail:</w:t>
      </w:r>
      <w:r w:rsidRPr="00407980">
        <w:rPr>
          <w:rFonts w:ascii="Garamond" w:hAnsi="Garamond"/>
          <w:bCs/>
          <w:sz w:val="22"/>
          <w:szCs w:val="22"/>
        </w:rPr>
        <w:tab/>
      </w:r>
      <w:r w:rsidRPr="00407980">
        <w:rPr>
          <w:rFonts w:ascii="Garamond" w:hAnsi="Garamond"/>
          <w:bCs/>
          <w:sz w:val="22"/>
          <w:szCs w:val="22"/>
        </w:rPr>
        <w:tab/>
      </w:r>
      <w:r w:rsidRPr="00407980">
        <w:rPr>
          <w:rFonts w:ascii="Garamond" w:hAnsi="Garamond"/>
          <w:bCs/>
          <w:sz w:val="22"/>
          <w:szCs w:val="22"/>
        </w:rPr>
        <w:tab/>
      </w:r>
      <w:r w:rsidR="00A12F6C">
        <w:rPr>
          <w:rFonts w:ascii="Garamond" w:hAnsi="Garamond"/>
          <w:bCs/>
          <w:sz w:val="22"/>
          <w:szCs w:val="22"/>
        </w:rPr>
        <w:tab/>
      </w:r>
      <w:proofErr w:type="spellStart"/>
      <w:r w:rsidR="00716D6A">
        <w:rPr>
          <w:rFonts w:ascii="Garamond" w:hAnsi="Garamond"/>
          <w:sz w:val="22"/>
          <w:szCs w:val="22"/>
        </w:rPr>
        <w:t>xxxxx</w:t>
      </w:r>
      <w:proofErr w:type="spellEnd"/>
    </w:p>
    <w:p w:rsidR="008C579C" w:rsidRDefault="008C579C" w:rsidP="00407980">
      <w:pPr>
        <w:tabs>
          <w:tab w:val="left" w:pos="-180"/>
          <w:tab w:val="left" w:pos="425"/>
          <w:tab w:val="left" w:pos="709"/>
          <w:tab w:val="num" w:pos="900"/>
          <w:tab w:val="left" w:pos="992"/>
          <w:tab w:val="left" w:pos="1276"/>
        </w:tabs>
        <w:ind w:left="300" w:firstLine="267"/>
        <w:jc w:val="both"/>
        <w:rPr>
          <w:rFonts w:ascii="Garamond" w:hAnsi="Garamond"/>
          <w:sz w:val="22"/>
          <w:szCs w:val="22"/>
        </w:rPr>
      </w:pPr>
    </w:p>
    <w:p w:rsidR="008C579C" w:rsidRPr="00407980" w:rsidRDefault="008C579C" w:rsidP="008C579C">
      <w:pPr>
        <w:tabs>
          <w:tab w:val="left" w:pos="-180"/>
          <w:tab w:val="num" w:pos="900"/>
        </w:tabs>
        <w:ind w:left="567"/>
        <w:jc w:val="both"/>
        <w:rPr>
          <w:rFonts w:ascii="Garamond" w:hAnsi="Garamond"/>
          <w:sz w:val="22"/>
          <w:szCs w:val="22"/>
        </w:rPr>
      </w:pPr>
      <w:r w:rsidRPr="00407980">
        <w:rPr>
          <w:rFonts w:ascii="Garamond" w:hAnsi="Garamond"/>
          <w:bCs/>
          <w:sz w:val="22"/>
          <w:szCs w:val="22"/>
        </w:rPr>
        <w:t xml:space="preserve">auditor:   </w:t>
      </w:r>
      <w:r>
        <w:rPr>
          <w:rFonts w:ascii="Garamond" w:hAnsi="Garamond"/>
          <w:bCs/>
          <w:sz w:val="22"/>
          <w:szCs w:val="22"/>
        </w:rPr>
        <w:tab/>
      </w:r>
      <w:r>
        <w:rPr>
          <w:rFonts w:ascii="Garamond" w:hAnsi="Garamond"/>
          <w:bCs/>
          <w:sz w:val="22"/>
          <w:szCs w:val="22"/>
        </w:rPr>
        <w:tab/>
      </w:r>
      <w:r>
        <w:rPr>
          <w:rFonts w:ascii="Garamond" w:hAnsi="Garamond"/>
          <w:bCs/>
          <w:sz w:val="22"/>
          <w:szCs w:val="22"/>
        </w:rPr>
        <w:tab/>
      </w:r>
      <w:proofErr w:type="spellStart"/>
      <w:r w:rsidR="00716D6A">
        <w:rPr>
          <w:rFonts w:ascii="Garamond" w:hAnsi="Garamond"/>
          <w:sz w:val="22"/>
          <w:szCs w:val="22"/>
        </w:rPr>
        <w:t>xxxxx</w:t>
      </w:r>
      <w:proofErr w:type="spellEnd"/>
    </w:p>
    <w:p w:rsidR="008C579C" w:rsidRPr="00407980" w:rsidRDefault="008C579C" w:rsidP="008C579C">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sz w:val="22"/>
          <w:szCs w:val="22"/>
        </w:rPr>
        <w:t>telefon:</w:t>
      </w:r>
      <w:r w:rsidRPr="00407980">
        <w:rPr>
          <w:rFonts w:ascii="Garamond" w:hAnsi="Garamond"/>
          <w:sz w:val="22"/>
          <w:szCs w:val="22"/>
        </w:rPr>
        <w:tab/>
      </w:r>
      <w:r w:rsidRPr="00407980">
        <w:rPr>
          <w:rFonts w:ascii="Garamond" w:hAnsi="Garamond"/>
          <w:sz w:val="22"/>
          <w:szCs w:val="22"/>
        </w:rPr>
        <w:tab/>
      </w:r>
      <w:r w:rsidRPr="00407980">
        <w:rPr>
          <w:rFonts w:ascii="Garamond" w:hAnsi="Garamond"/>
          <w:sz w:val="22"/>
          <w:szCs w:val="22"/>
        </w:rPr>
        <w:tab/>
      </w:r>
      <w:r>
        <w:rPr>
          <w:rFonts w:ascii="Garamond" w:hAnsi="Garamond"/>
          <w:sz w:val="22"/>
          <w:szCs w:val="22"/>
        </w:rPr>
        <w:tab/>
      </w:r>
      <w:proofErr w:type="spellStart"/>
      <w:r w:rsidR="00716D6A">
        <w:rPr>
          <w:rFonts w:ascii="Garamond" w:hAnsi="Garamond"/>
          <w:sz w:val="22"/>
          <w:szCs w:val="22"/>
        </w:rPr>
        <w:t>xxxxx</w:t>
      </w:r>
      <w:proofErr w:type="spellEnd"/>
    </w:p>
    <w:p w:rsidR="008C579C" w:rsidRDefault="008C579C" w:rsidP="008C579C">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bCs/>
          <w:sz w:val="22"/>
          <w:szCs w:val="22"/>
        </w:rPr>
        <w:t>e-mail:</w:t>
      </w:r>
      <w:r w:rsidRPr="00407980">
        <w:rPr>
          <w:rFonts w:ascii="Garamond" w:hAnsi="Garamond"/>
          <w:bCs/>
          <w:sz w:val="22"/>
          <w:szCs w:val="22"/>
        </w:rPr>
        <w:tab/>
      </w:r>
      <w:r w:rsidRPr="00407980">
        <w:rPr>
          <w:rFonts w:ascii="Garamond" w:hAnsi="Garamond"/>
          <w:bCs/>
          <w:sz w:val="22"/>
          <w:szCs w:val="22"/>
        </w:rPr>
        <w:tab/>
      </w:r>
      <w:r w:rsidRPr="00407980">
        <w:rPr>
          <w:rFonts w:ascii="Garamond" w:hAnsi="Garamond"/>
          <w:bCs/>
          <w:sz w:val="22"/>
          <w:szCs w:val="22"/>
        </w:rPr>
        <w:tab/>
      </w:r>
      <w:r>
        <w:rPr>
          <w:rFonts w:ascii="Garamond" w:hAnsi="Garamond"/>
          <w:bCs/>
          <w:sz w:val="22"/>
          <w:szCs w:val="22"/>
        </w:rPr>
        <w:tab/>
      </w:r>
      <w:proofErr w:type="spellStart"/>
      <w:r w:rsidR="00716D6A">
        <w:rPr>
          <w:rFonts w:ascii="Garamond" w:hAnsi="Garamond"/>
          <w:sz w:val="22"/>
          <w:szCs w:val="22"/>
        </w:rPr>
        <w:t>xxxxx</w:t>
      </w:r>
      <w:proofErr w:type="spellEnd"/>
    </w:p>
    <w:p w:rsidR="008C579C" w:rsidRPr="00407980" w:rsidRDefault="008C579C" w:rsidP="008C579C">
      <w:pPr>
        <w:tabs>
          <w:tab w:val="left" w:pos="-180"/>
          <w:tab w:val="left" w:pos="425"/>
          <w:tab w:val="left" w:pos="709"/>
          <w:tab w:val="num" w:pos="900"/>
          <w:tab w:val="left" w:pos="992"/>
          <w:tab w:val="left" w:pos="1276"/>
        </w:tabs>
        <w:ind w:left="300" w:firstLine="267"/>
        <w:jc w:val="both"/>
        <w:rPr>
          <w:rFonts w:ascii="Garamond" w:hAnsi="Garamond"/>
          <w:b/>
          <w:sz w:val="22"/>
          <w:szCs w:val="22"/>
        </w:rPr>
      </w:pPr>
    </w:p>
    <w:p w:rsidR="00407980" w:rsidRDefault="00407980" w:rsidP="006C183C">
      <w:pPr>
        <w:tabs>
          <w:tab w:val="right" w:pos="9214"/>
          <w:tab w:val="left" w:pos="10207"/>
        </w:tabs>
        <w:ind w:right="283"/>
        <w:jc w:val="center"/>
        <w:rPr>
          <w:rFonts w:ascii="Arial" w:hAnsi="Arial" w:cs="Arial"/>
        </w:rPr>
      </w:pPr>
    </w:p>
    <w:p w:rsidR="00407980" w:rsidRPr="00407980" w:rsidRDefault="00407980" w:rsidP="00407980">
      <w:pPr>
        <w:tabs>
          <w:tab w:val="left" w:pos="-180"/>
          <w:tab w:val="num" w:pos="900"/>
        </w:tabs>
        <w:ind w:left="567"/>
        <w:jc w:val="both"/>
        <w:rPr>
          <w:rFonts w:ascii="Garamond" w:hAnsi="Garamond"/>
          <w:b/>
          <w:bCs/>
          <w:sz w:val="22"/>
          <w:szCs w:val="22"/>
        </w:rPr>
      </w:pPr>
      <w:r w:rsidRPr="00407980">
        <w:rPr>
          <w:rFonts w:ascii="Garamond" w:hAnsi="Garamond"/>
          <w:b/>
          <w:bCs/>
          <w:sz w:val="22"/>
          <w:szCs w:val="22"/>
        </w:rPr>
        <w:t xml:space="preserve">Za </w:t>
      </w:r>
      <w:r>
        <w:rPr>
          <w:rFonts w:ascii="Garamond" w:hAnsi="Garamond"/>
          <w:b/>
          <w:bCs/>
          <w:sz w:val="22"/>
          <w:szCs w:val="22"/>
        </w:rPr>
        <w:t>objednatele</w:t>
      </w:r>
      <w:r w:rsidRPr="00407980">
        <w:rPr>
          <w:rFonts w:ascii="Garamond" w:hAnsi="Garamond"/>
          <w:b/>
          <w:bCs/>
          <w:sz w:val="22"/>
          <w:szCs w:val="22"/>
        </w:rPr>
        <w:t xml:space="preserve">: </w:t>
      </w:r>
    </w:p>
    <w:p w:rsidR="00407980" w:rsidRPr="00407980" w:rsidRDefault="00407980" w:rsidP="00407980">
      <w:pPr>
        <w:tabs>
          <w:tab w:val="left" w:pos="-180"/>
          <w:tab w:val="num" w:pos="900"/>
        </w:tabs>
        <w:ind w:left="567"/>
        <w:jc w:val="both"/>
        <w:rPr>
          <w:rFonts w:ascii="Garamond" w:hAnsi="Garamond"/>
          <w:sz w:val="22"/>
          <w:szCs w:val="22"/>
        </w:rPr>
      </w:pPr>
      <w:r>
        <w:rPr>
          <w:rFonts w:ascii="Garamond" w:hAnsi="Garamond"/>
          <w:bCs/>
          <w:sz w:val="22"/>
          <w:szCs w:val="22"/>
        </w:rPr>
        <w:t xml:space="preserve">kontaktní osoba:   </w:t>
      </w:r>
      <w:r w:rsidR="00AA33B6">
        <w:rPr>
          <w:rFonts w:ascii="Garamond" w:hAnsi="Garamond"/>
          <w:bCs/>
          <w:sz w:val="22"/>
          <w:szCs w:val="22"/>
        </w:rPr>
        <w:tab/>
      </w:r>
      <w:proofErr w:type="spellStart"/>
      <w:r w:rsidR="00716D6A">
        <w:rPr>
          <w:rFonts w:ascii="Garamond" w:hAnsi="Garamond"/>
          <w:sz w:val="22"/>
          <w:szCs w:val="22"/>
        </w:rPr>
        <w:t>xxxxx</w:t>
      </w:r>
      <w:proofErr w:type="spellEnd"/>
    </w:p>
    <w:p w:rsidR="00407980" w:rsidRPr="00407980" w:rsidRDefault="00407980" w:rsidP="00407980">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sz w:val="22"/>
          <w:szCs w:val="22"/>
        </w:rPr>
        <w:t>telefon:</w:t>
      </w:r>
      <w:r w:rsidRPr="00407980">
        <w:rPr>
          <w:rFonts w:ascii="Garamond" w:hAnsi="Garamond"/>
          <w:sz w:val="22"/>
          <w:szCs w:val="22"/>
        </w:rPr>
        <w:tab/>
      </w:r>
      <w:r w:rsidRPr="00407980">
        <w:rPr>
          <w:rFonts w:ascii="Garamond" w:hAnsi="Garamond"/>
          <w:sz w:val="22"/>
          <w:szCs w:val="22"/>
        </w:rPr>
        <w:tab/>
      </w:r>
      <w:r w:rsidRPr="00407980">
        <w:rPr>
          <w:rFonts w:ascii="Garamond" w:hAnsi="Garamond"/>
          <w:sz w:val="22"/>
          <w:szCs w:val="22"/>
        </w:rPr>
        <w:tab/>
      </w:r>
      <w:r w:rsidR="00AA33B6">
        <w:rPr>
          <w:rFonts w:ascii="Garamond" w:hAnsi="Garamond"/>
          <w:sz w:val="22"/>
          <w:szCs w:val="22"/>
        </w:rPr>
        <w:tab/>
      </w:r>
      <w:proofErr w:type="spellStart"/>
      <w:r w:rsidR="00716D6A">
        <w:rPr>
          <w:rFonts w:ascii="Garamond" w:hAnsi="Garamond"/>
          <w:sz w:val="22"/>
          <w:szCs w:val="22"/>
        </w:rPr>
        <w:t>xxxxx</w:t>
      </w:r>
      <w:proofErr w:type="spellEnd"/>
    </w:p>
    <w:p w:rsidR="00407980" w:rsidRDefault="00407980" w:rsidP="00407980">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bCs/>
          <w:sz w:val="22"/>
          <w:szCs w:val="22"/>
        </w:rPr>
        <w:t>e-mail:</w:t>
      </w:r>
      <w:r w:rsidRPr="00407980">
        <w:rPr>
          <w:rFonts w:ascii="Garamond" w:hAnsi="Garamond"/>
          <w:bCs/>
          <w:sz w:val="22"/>
          <w:szCs w:val="22"/>
        </w:rPr>
        <w:tab/>
      </w:r>
      <w:r w:rsidRPr="00407980">
        <w:rPr>
          <w:rFonts w:ascii="Garamond" w:hAnsi="Garamond"/>
          <w:bCs/>
          <w:sz w:val="22"/>
          <w:szCs w:val="22"/>
        </w:rPr>
        <w:tab/>
      </w:r>
      <w:r w:rsidRPr="00407980">
        <w:rPr>
          <w:rFonts w:ascii="Garamond" w:hAnsi="Garamond"/>
          <w:bCs/>
          <w:sz w:val="22"/>
          <w:szCs w:val="22"/>
        </w:rPr>
        <w:tab/>
      </w:r>
      <w:r w:rsidR="00AA33B6">
        <w:rPr>
          <w:rFonts w:ascii="Garamond" w:hAnsi="Garamond"/>
          <w:bCs/>
          <w:sz w:val="22"/>
          <w:szCs w:val="22"/>
        </w:rPr>
        <w:tab/>
      </w:r>
      <w:proofErr w:type="spellStart"/>
      <w:r w:rsidR="00716D6A">
        <w:rPr>
          <w:rFonts w:ascii="Garamond" w:hAnsi="Garamond"/>
          <w:sz w:val="22"/>
          <w:szCs w:val="22"/>
        </w:rPr>
        <w:t>xxxxx</w:t>
      </w:r>
      <w:proofErr w:type="spellEnd"/>
    </w:p>
    <w:p w:rsidR="00B152EE" w:rsidRDefault="00B152EE" w:rsidP="006C183C">
      <w:pPr>
        <w:tabs>
          <w:tab w:val="right" w:pos="9214"/>
          <w:tab w:val="left" w:pos="10207"/>
        </w:tabs>
        <w:ind w:right="283"/>
        <w:jc w:val="center"/>
        <w:rPr>
          <w:rFonts w:ascii="Arial" w:hAnsi="Arial" w:cs="Arial"/>
        </w:rPr>
      </w:pPr>
    </w:p>
    <w:p w:rsidR="00860F41" w:rsidRPr="00407980" w:rsidRDefault="00860F41" w:rsidP="00860F41">
      <w:pPr>
        <w:tabs>
          <w:tab w:val="left" w:pos="-180"/>
          <w:tab w:val="num" w:pos="900"/>
        </w:tabs>
        <w:ind w:left="567"/>
        <w:jc w:val="both"/>
        <w:rPr>
          <w:rFonts w:ascii="Garamond" w:hAnsi="Garamond"/>
          <w:sz w:val="22"/>
          <w:szCs w:val="22"/>
        </w:rPr>
      </w:pPr>
      <w:r>
        <w:rPr>
          <w:rFonts w:ascii="Garamond" w:hAnsi="Garamond"/>
          <w:bCs/>
          <w:sz w:val="22"/>
          <w:szCs w:val="22"/>
        </w:rPr>
        <w:t xml:space="preserve">kontaktní osoba:  </w:t>
      </w:r>
      <w:r w:rsidR="00AA33B6">
        <w:rPr>
          <w:rFonts w:ascii="Garamond" w:hAnsi="Garamond"/>
          <w:bCs/>
          <w:sz w:val="22"/>
          <w:szCs w:val="22"/>
        </w:rPr>
        <w:tab/>
      </w:r>
      <w:r w:rsidR="00AA33B6">
        <w:rPr>
          <w:rFonts w:ascii="Garamond" w:hAnsi="Garamond"/>
          <w:bCs/>
          <w:sz w:val="22"/>
          <w:szCs w:val="22"/>
        </w:rPr>
        <w:tab/>
      </w:r>
      <w:proofErr w:type="spellStart"/>
      <w:r w:rsidR="00716D6A">
        <w:rPr>
          <w:rFonts w:ascii="Garamond" w:hAnsi="Garamond"/>
          <w:sz w:val="22"/>
          <w:szCs w:val="22"/>
        </w:rPr>
        <w:t>xxxxx</w:t>
      </w:r>
      <w:proofErr w:type="spellEnd"/>
    </w:p>
    <w:p w:rsidR="00860F41" w:rsidRPr="00407980" w:rsidRDefault="00860F41" w:rsidP="00860F41">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sz w:val="22"/>
          <w:szCs w:val="22"/>
        </w:rPr>
        <w:t>telefon:</w:t>
      </w:r>
      <w:r w:rsidRPr="00407980">
        <w:rPr>
          <w:rFonts w:ascii="Garamond" w:hAnsi="Garamond"/>
          <w:sz w:val="22"/>
          <w:szCs w:val="22"/>
        </w:rPr>
        <w:tab/>
      </w:r>
      <w:r w:rsidRPr="00407980">
        <w:rPr>
          <w:rFonts w:ascii="Garamond" w:hAnsi="Garamond"/>
          <w:sz w:val="22"/>
          <w:szCs w:val="22"/>
        </w:rPr>
        <w:tab/>
      </w:r>
      <w:r w:rsidRPr="00407980">
        <w:rPr>
          <w:rFonts w:ascii="Garamond" w:hAnsi="Garamond"/>
          <w:sz w:val="22"/>
          <w:szCs w:val="22"/>
        </w:rPr>
        <w:tab/>
      </w:r>
      <w:r w:rsidR="00AA33B6">
        <w:rPr>
          <w:rFonts w:ascii="Garamond" w:hAnsi="Garamond"/>
          <w:sz w:val="22"/>
          <w:szCs w:val="22"/>
        </w:rPr>
        <w:tab/>
      </w:r>
      <w:proofErr w:type="spellStart"/>
      <w:r w:rsidR="00716D6A">
        <w:rPr>
          <w:rFonts w:ascii="Garamond" w:hAnsi="Garamond"/>
          <w:sz w:val="22"/>
          <w:szCs w:val="22"/>
        </w:rPr>
        <w:t>xxxxx</w:t>
      </w:r>
      <w:proofErr w:type="spellEnd"/>
    </w:p>
    <w:p w:rsidR="00860F41" w:rsidRDefault="00860F41" w:rsidP="00860F41">
      <w:pPr>
        <w:tabs>
          <w:tab w:val="left" w:pos="-180"/>
          <w:tab w:val="left" w:pos="425"/>
          <w:tab w:val="left" w:pos="709"/>
          <w:tab w:val="num" w:pos="900"/>
          <w:tab w:val="left" w:pos="992"/>
          <w:tab w:val="left" w:pos="1276"/>
        </w:tabs>
        <w:ind w:left="300" w:firstLine="267"/>
        <w:jc w:val="both"/>
        <w:rPr>
          <w:rFonts w:ascii="Garamond" w:hAnsi="Garamond"/>
          <w:sz w:val="22"/>
          <w:szCs w:val="22"/>
        </w:rPr>
      </w:pPr>
      <w:r w:rsidRPr="00407980">
        <w:rPr>
          <w:rFonts w:ascii="Garamond" w:hAnsi="Garamond"/>
          <w:bCs/>
          <w:sz w:val="22"/>
          <w:szCs w:val="22"/>
        </w:rPr>
        <w:t>e-mail:</w:t>
      </w:r>
      <w:r w:rsidRPr="00407980">
        <w:rPr>
          <w:rFonts w:ascii="Garamond" w:hAnsi="Garamond"/>
          <w:bCs/>
          <w:sz w:val="22"/>
          <w:szCs w:val="22"/>
        </w:rPr>
        <w:tab/>
      </w:r>
      <w:r w:rsidRPr="00407980">
        <w:rPr>
          <w:rFonts w:ascii="Garamond" w:hAnsi="Garamond"/>
          <w:bCs/>
          <w:sz w:val="22"/>
          <w:szCs w:val="22"/>
        </w:rPr>
        <w:tab/>
      </w:r>
      <w:r w:rsidRPr="00407980">
        <w:rPr>
          <w:rFonts w:ascii="Garamond" w:hAnsi="Garamond"/>
          <w:bCs/>
          <w:sz w:val="22"/>
          <w:szCs w:val="22"/>
        </w:rPr>
        <w:tab/>
      </w:r>
      <w:r w:rsidR="00AA33B6">
        <w:rPr>
          <w:rFonts w:ascii="Garamond" w:hAnsi="Garamond"/>
          <w:bCs/>
          <w:sz w:val="22"/>
          <w:szCs w:val="22"/>
        </w:rPr>
        <w:tab/>
      </w:r>
      <w:proofErr w:type="spellStart"/>
      <w:r w:rsidR="00716D6A">
        <w:rPr>
          <w:rFonts w:ascii="Garamond" w:hAnsi="Garamond"/>
          <w:sz w:val="22"/>
          <w:szCs w:val="22"/>
        </w:rPr>
        <w:t>xxxxx</w:t>
      </w:r>
      <w:proofErr w:type="spellEnd"/>
    </w:p>
    <w:p w:rsidR="00AA33B6" w:rsidRPr="00407980" w:rsidRDefault="00AA33B6" w:rsidP="00AA33B6">
      <w:pPr>
        <w:tabs>
          <w:tab w:val="left" w:pos="-180"/>
          <w:tab w:val="left" w:pos="425"/>
          <w:tab w:val="left" w:pos="709"/>
          <w:tab w:val="num" w:pos="900"/>
          <w:tab w:val="left" w:pos="992"/>
          <w:tab w:val="left" w:pos="1276"/>
        </w:tabs>
        <w:jc w:val="both"/>
        <w:rPr>
          <w:rFonts w:ascii="Garamond" w:hAnsi="Garamond"/>
          <w:b/>
          <w:sz w:val="22"/>
          <w:szCs w:val="22"/>
        </w:rPr>
      </w:pPr>
    </w:p>
    <w:p w:rsidR="0036480B" w:rsidRPr="00780097" w:rsidRDefault="000E1B50" w:rsidP="0036480B">
      <w:pPr>
        <w:spacing w:line="240" w:lineRule="atLeast"/>
        <w:ind w:left="510"/>
        <w:jc w:val="both"/>
        <w:rPr>
          <w:rFonts w:ascii="Garamond" w:hAnsi="Garamond"/>
          <w:bCs/>
          <w:sz w:val="22"/>
          <w:szCs w:val="22"/>
        </w:rPr>
      </w:pPr>
      <w:r w:rsidRPr="00780097">
        <w:rPr>
          <w:rFonts w:ascii="Garamond" w:hAnsi="Garamond"/>
          <w:bCs/>
          <w:sz w:val="22"/>
          <w:szCs w:val="22"/>
        </w:rPr>
        <w:t xml:space="preserve">V případě nutnosti změny </w:t>
      </w:r>
      <w:r w:rsidR="0036480B" w:rsidRPr="00780097">
        <w:rPr>
          <w:rFonts w:ascii="Garamond" w:hAnsi="Garamond"/>
          <w:bCs/>
          <w:sz w:val="22"/>
          <w:szCs w:val="22"/>
        </w:rPr>
        <w:t xml:space="preserve">uvedených osob </w:t>
      </w:r>
      <w:r w:rsidRPr="00780097">
        <w:rPr>
          <w:rFonts w:ascii="Garamond" w:hAnsi="Garamond"/>
          <w:bCs/>
          <w:sz w:val="22"/>
          <w:szCs w:val="22"/>
        </w:rPr>
        <w:t>bude tato skutečnost bez zbytečného odkladu nahlášena písemně druhé straně.</w:t>
      </w:r>
      <w:r w:rsidR="0036480B" w:rsidRPr="00780097">
        <w:rPr>
          <w:rFonts w:ascii="Garamond" w:hAnsi="Garamond"/>
          <w:bCs/>
          <w:sz w:val="22"/>
          <w:szCs w:val="22"/>
        </w:rPr>
        <w:t xml:space="preserve"> </w:t>
      </w:r>
    </w:p>
    <w:p w:rsidR="00B152EE" w:rsidRPr="00780097" w:rsidRDefault="0036480B" w:rsidP="0036480B">
      <w:pPr>
        <w:spacing w:line="240" w:lineRule="atLeast"/>
        <w:ind w:left="510"/>
        <w:jc w:val="both"/>
        <w:rPr>
          <w:rFonts w:ascii="Garamond" w:hAnsi="Garamond"/>
          <w:b/>
          <w:sz w:val="22"/>
          <w:szCs w:val="22"/>
        </w:rPr>
      </w:pPr>
      <w:r w:rsidRPr="00780097">
        <w:rPr>
          <w:rFonts w:ascii="Garamond" w:hAnsi="Garamond"/>
          <w:sz w:val="22"/>
          <w:szCs w:val="22"/>
        </w:rPr>
        <w:t>Auditor</w:t>
      </w:r>
      <w:r w:rsidR="00B152EE" w:rsidRPr="00780097">
        <w:rPr>
          <w:rFonts w:ascii="Garamond" w:hAnsi="Garamond"/>
          <w:sz w:val="22"/>
          <w:szCs w:val="22"/>
        </w:rPr>
        <w:t xml:space="preserve"> je současně povinen předložit </w:t>
      </w:r>
      <w:r w:rsidRPr="00780097">
        <w:rPr>
          <w:rFonts w:ascii="Garamond" w:hAnsi="Garamond"/>
          <w:sz w:val="22"/>
          <w:szCs w:val="22"/>
        </w:rPr>
        <w:t>objednateli</w:t>
      </w:r>
      <w:r w:rsidR="00B152EE" w:rsidRPr="00780097">
        <w:rPr>
          <w:rFonts w:ascii="Garamond" w:hAnsi="Garamond"/>
          <w:sz w:val="22"/>
          <w:szCs w:val="22"/>
        </w:rPr>
        <w:t xml:space="preserve"> doklady jím požadované k prokázání splnění technické kvalifikace pro nově uvedenou osobu v rozsahu zadávacích podmínek na zadání předmětné veřejné zakázky. </w:t>
      </w:r>
    </w:p>
    <w:p w:rsidR="001140ED" w:rsidRPr="00780097" w:rsidRDefault="001140ED">
      <w:pPr>
        <w:tabs>
          <w:tab w:val="right" w:pos="9214"/>
          <w:tab w:val="left" w:pos="10207"/>
        </w:tabs>
        <w:ind w:right="283"/>
        <w:jc w:val="both"/>
        <w:rPr>
          <w:rFonts w:ascii="Garamond" w:hAnsi="Garamond" w:cs="Arial"/>
          <w:b/>
          <w:sz w:val="22"/>
          <w:szCs w:val="22"/>
        </w:rPr>
      </w:pPr>
    </w:p>
    <w:p w:rsidR="00F525DE" w:rsidRPr="00780097" w:rsidRDefault="00F525DE" w:rsidP="00F525DE">
      <w:pPr>
        <w:numPr>
          <w:ilvl w:val="0"/>
          <w:numId w:val="23"/>
        </w:numPr>
        <w:spacing w:line="240" w:lineRule="atLeast"/>
        <w:jc w:val="both"/>
        <w:rPr>
          <w:rFonts w:ascii="Garamond" w:hAnsi="Garamond"/>
          <w:i/>
          <w:sz w:val="22"/>
          <w:szCs w:val="22"/>
        </w:rPr>
      </w:pPr>
      <w:r w:rsidRPr="00780097">
        <w:rPr>
          <w:rFonts w:ascii="Garamond" w:hAnsi="Garamond"/>
          <w:sz w:val="22"/>
          <w:szCs w:val="22"/>
        </w:rPr>
        <w:t>Použije-li auditor k plnění předmětu smlouvy, či jeho části třetích osob, odpovídá i nadále v plném rozsahu tak, jako by plnil on sám.</w:t>
      </w:r>
    </w:p>
    <w:p w:rsidR="00F525DE" w:rsidRPr="00780097" w:rsidRDefault="00F525DE">
      <w:pPr>
        <w:tabs>
          <w:tab w:val="right" w:pos="9214"/>
          <w:tab w:val="left" w:pos="10207"/>
        </w:tabs>
        <w:ind w:right="283"/>
        <w:jc w:val="both"/>
        <w:rPr>
          <w:rFonts w:ascii="Garamond" w:hAnsi="Garamond" w:cs="Arial"/>
          <w:sz w:val="22"/>
          <w:szCs w:val="22"/>
        </w:rPr>
      </w:pPr>
    </w:p>
    <w:p w:rsidR="00C32A2B" w:rsidRPr="00780097" w:rsidRDefault="00C32A2B">
      <w:pPr>
        <w:tabs>
          <w:tab w:val="right" w:pos="9214"/>
          <w:tab w:val="left" w:pos="10207"/>
        </w:tabs>
        <w:ind w:right="283"/>
        <w:jc w:val="both"/>
        <w:rPr>
          <w:rFonts w:ascii="Garamond" w:hAnsi="Garamond" w:cs="Arial"/>
          <w:b/>
          <w:sz w:val="22"/>
          <w:szCs w:val="22"/>
        </w:rPr>
      </w:pPr>
    </w:p>
    <w:p w:rsidR="00B152EE" w:rsidRPr="00780097" w:rsidRDefault="00B152EE" w:rsidP="009D70BF">
      <w:pPr>
        <w:jc w:val="center"/>
        <w:rPr>
          <w:rFonts w:ascii="Garamond" w:hAnsi="Garamond"/>
          <w:b/>
          <w:sz w:val="22"/>
          <w:szCs w:val="22"/>
        </w:rPr>
      </w:pPr>
      <w:r w:rsidRPr="00780097">
        <w:rPr>
          <w:rFonts w:ascii="Garamond" w:hAnsi="Garamond"/>
          <w:b/>
          <w:sz w:val="22"/>
          <w:szCs w:val="22"/>
        </w:rPr>
        <w:t>článek V</w:t>
      </w:r>
      <w:r w:rsidR="00BC7E1A" w:rsidRPr="00780097">
        <w:rPr>
          <w:rFonts w:ascii="Garamond" w:hAnsi="Garamond"/>
          <w:b/>
          <w:sz w:val="22"/>
          <w:szCs w:val="22"/>
        </w:rPr>
        <w:t>I</w:t>
      </w:r>
      <w:r w:rsidRPr="00780097">
        <w:rPr>
          <w:rFonts w:ascii="Garamond" w:hAnsi="Garamond"/>
          <w:b/>
          <w:sz w:val="22"/>
          <w:szCs w:val="22"/>
        </w:rPr>
        <w:t>.</w:t>
      </w:r>
    </w:p>
    <w:p w:rsidR="00B152EE" w:rsidRPr="00780097" w:rsidRDefault="00B152EE" w:rsidP="009D70BF">
      <w:pPr>
        <w:jc w:val="center"/>
        <w:rPr>
          <w:rFonts w:ascii="Garamond" w:hAnsi="Garamond"/>
          <w:b/>
          <w:sz w:val="22"/>
          <w:szCs w:val="22"/>
        </w:rPr>
      </w:pPr>
      <w:r w:rsidRPr="00780097">
        <w:rPr>
          <w:rFonts w:ascii="Garamond" w:hAnsi="Garamond"/>
          <w:b/>
          <w:sz w:val="22"/>
          <w:szCs w:val="22"/>
        </w:rPr>
        <w:t>Doba trvání smlouvy a důvody jejího zániku</w:t>
      </w:r>
    </w:p>
    <w:p w:rsidR="00B152EE" w:rsidRPr="00780097" w:rsidRDefault="00B152EE" w:rsidP="00B152EE">
      <w:pPr>
        <w:jc w:val="both"/>
        <w:rPr>
          <w:rFonts w:ascii="Garamond" w:hAnsi="Garamond"/>
          <w:b/>
          <w:sz w:val="22"/>
          <w:szCs w:val="22"/>
        </w:rPr>
      </w:pPr>
    </w:p>
    <w:p w:rsidR="00B152EE" w:rsidRPr="00780097" w:rsidRDefault="00B152EE" w:rsidP="00B152EE">
      <w:pPr>
        <w:numPr>
          <w:ilvl w:val="0"/>
          <w:numId w:val="24"/>
        </w:numPr>
        <w:tabs>
          <w:tab w:val="left" w:pos="425"/>
          <w:tab w:val="left" w:pos="709"/>
          <w:tab w:val="left" w:pos="992"/>
          <w:tab w:val="left" w:pos="1276"/>
        </w:tabs>
        <w:jc w:val="both"/>
        <w:rPr>
          <w:rFonts w:ascii="Garamond" w:hAnsi="Garamond"/>
          <w:sz w:val="22"/>
          <w:szCs w:val="22"/>
        </w:rPr>
      </w:pPr>
      <w:r w:rsidRPr="00780097">
        <w:rPr>
          <w:rFonts w:ascii="Garamond" w:hAnsi="Garamond"/>
          <w:sz w:val="22"/>
          <w:szCs w:val="22"/>
        </w:rPr>
        <w:t>Tato smlouva se uzavírá na dobu neurčitou.</w:t>
      </w:r>
    </w:p>
    <w:p w:rsidR="00B152EE" w:rsidRPr="00780097" w:rsidRDefault="00B152EE" w:rsidP="00B152EE">
      <w:pPr>
        <w:jc w:val="both"/>
        <w:rPr>
          <w:rFonts w:ascii="Garamond" w:hAnsi="Garamond"/>
          <w:sz w:val="22"/>
          <w:szCs w:val="22"/>
        </w:rPr>
      </w:pPr>
    </w:p>
    <w:p w:rsidR="00B152EE" w:rsidRPr="00780097" w:rsidRDefault="00B152EE" w:rsidP="00B152EE">
      <w:pPr>
        <w:numPr>
          <w:ilvl w:val="0"/>
          <w:numId w:val="24"/>
        </w:numPr>
        <w:tabs>
          <w:tab w:val="left" w:pos="425"/>
          <w:tab w:val="left" w:pos="709"/>
          <w:tab w:val="left" w:pos="992"/>
          <w:tab w:val="left" w:pos="1276"/>
        </w:tabs>
        <w:jc w:val="both"/>
        <w:rPr>
          <w:rFonts w:ascii="Garamond" w:hAnsi="Garamond"/>
          <w:sz w:val="22"/>
          <w:szCs w:val="22"/>
        </w:rPr>
      </w:pPr>
      <w:r w:rsidRPr="00780097">
        <w:rPr>
          <w:rFonts w:ascii="Garamond" w:hAnsi="Garamond"/>
          <w:sz w:val="22"/>
          <w:szCs w:val="22"/>
        </w:rPr>
        <w:t>Tato smlouva zaniká:</w:t>
      </w:r>
    </w:p>
    <w:p w:rsidR="00B152EE" w:rsidRPr="00780097" w:rsidRDefault="00B152EE" w:rsidP="00B152EE">
      <w:pPr>
        <w:numPr>
          <w:ilvl w:val="1"/>
          <w:numId w:val="24"/>
        </w:numPr>
        <w:tabs>
          <w:tab w:val="left" w:pos="425"/>
          <w:tab w:val="left" w:pos="540"/>
          <w:tab w:val="left" w:pos="709"/>
          <w:tab w:val="left" w:pos="992"/>
          <w:tab w:val="left" w:pos="1276"/>
        </w:tabs>
        <w:jc w:val="both"/>
        <w:rPr>
          <w:rFonts w:ascii="Garamond" w:hAnsi="Garamond"/>
          <w:sz w:val="22"/>
          <w:szCs w:val="22"/>
        </w:rPr>
      </w:pPr>
      <w:r w:rsidRPr="00780097">
        <w:rPr>
          <w:rFonts w:ascii="Garamond" w:hAnsi="Garamond"/>
          <w:sz w:val="22"/>
          <w:szCs w:val="22"/>
        </w:rPr>
        <w:t xml:space="preserve">výpovědí, každé ze smluvních stran s </w:t>
      </w:r>
      <w:r w:rsidRPr="00780097">
        <w:rPr>
          <w:rFonts w:ascii="Garamond" w:hAnsi="Garamond"/>
          <w:bCs/>
          <w:sz w:val="22"/>
          <w:szCs w:val="22"/>
        </w:rPr>
        <w:t>3</w:t>
      </w:r>
      <w:r w:rsidRPr="00780097">
        <w:rPr>
          <w:rFonts w:ascii="Garamond" w:hAnsi="Garamond"/>
          <w:sz w:val="22"/>
          <w:szCs w:val="22"/>
        </w:rPr>
        <w:t xml:space="preserve"> (tří) měsíční výpovědní lhůtou, která počne běžet prvním dnem kalendářního měsíce, následujícího po doručení písemné výpovědi druhé smluvní straně. Přitom platí, že závazky ze smlouvy budou vyrovnávány i po případném ukončení smluvního vztahu až do doby zániku nároku;</w:t>
      </w:r>
    </w:p>
    <w:p w:rsidR="00B152EE" w:rsidRPr="00780097" w:rsidRDefault="00B152EE" w:rsidP="00B152EE">
      <w:pPr>
        <w:tabs>
          <w:tab w:val="left" w:pos="284"/>
        </w:tabs>
        <w:jc w:val="both"/>
        <w:rPr>
          <w:rFonts w:ascii="Garamond" w:hAnsi="Garamond"/>
          <w:sz w:val="22"/>
          <w:szCs w:val="22"/>
        </w:rPr>
      </w:pPr>
    </w:p>
    <w:p w:rsidR="00B152EE" w:rsidRPr="00780097" w:rsidRDefault="00EB45A7" w:rsidP="00B152EE">
      <w:pPr>
        <w:numPr>
          <w:ilvl w:val="1"/>
          <w:numId w:val="24"/>
        </w:numPr>
        <w:tabs>
          <w:tab w:val="left" w:pos="284"/>
          <w:tab w:val="left" w:pos="425"/>
          <w:tab w:val="left" w:pos="709"/>
          <w:tab w:val="left" w:pos="992"/>
          <w:tab w:val="left" w:pos="1276"/>
        </w:tabs>
        <w:ind w:left="426" w:hanging="426"/>
        <w:jc w:val="both"/>
        <w:rPr>
          <w:rFonts w:ascii="Garamond" w:hAnsi="Garamond"/>
          <w:sz w:val="22"/>
          <w:szCs w:val="22"/>
        </w:rPr>
      </w:pPr>
      <w:r w:rsidRPr="00780097">
        <w:rPr>
          <w:rFonts w:ascii="Garamond" w:hAnsi="Garamond"/>
          <w:sz w:val="22"/>
          <w:szCs w:val="22"/>
        </w:rPr>
        <w:t xml:space="preserve">    </w:t>
      </w:r>
      <w:r w:rsidR="00B152EE" w:rsidRPr="00780097">
        <w:rPr>
          <w:rFonts w:ascii="Garamond" w:hAnsi="Garamond"/>
          <w:sz w:val="22"/>
          <w:szCs w:val="22"/>
        </w:rPr>
        <w:t>na základě vzájemné písemné dohody;</w:t>
      </w:r>
    </w:p>
    <w:p w:rsidR="00B152EE" w:rsidRPr="00780097" w:rsidRDefault="00B152EE" w:rsidP="00B152EE">
      <w:pPr>
        <w:tabs>
          <w:tab w:val="left" w:pos="284"/>
        </w:tabs>
        <w:ind w:left="426" w:hanging="426"/>
        <w:jc w:val="both"/>
        <w:rPr>
          <w:rFonts w:ascii="Garamond" w:hAnsi="Garamond"/>
          <w:sz w:val="22"/>
          <w:szCs w:val="22"/>
        </w:rPr>
      </w:pPr>
    </w:p>
    <w:p w:rsidR="00B152EE" w:rsidRPr="00780097" w:rsidRDefault="00EB45A7" w:rsidP="00B152EE">
      <w:pPr>
        <w:numPr>
          <w:ilvl w:val="1"/>
          <w:numId w:val="24"/>
        </w:numPr>
        <w:tabs>
          <w:tab w:val="left" w:pos="284"/>
          <w:tab w:val="left" w:pos="425"/>
          <w:tab w:val="left" w:pos="709"/>
          <w:tab w:val="left" w:pos="992"/>
          <w:tab w:val="left" w:pos="1276"/>
        </w:tabs>
        <w:ind w:left="426" w:hanging="426"/>
        <w:jc w:val="both"/>
        <w:rPr>
          <w:rFonts w:ascii="Garamond" w:hAnsi="Garamond"/>
          <w:sz w:val="22"/>
          <w:szCs w:val="22"/>
        </w:rPr>
      </w:pPr>
      <w:r w:rsidRPr="00780097">
        <w:rPr>
          <w:rFonts w:ascii="Garamond" w:hAnsi="Garamond"/>
          <w:sz w:val="22"/>
          <w:szCs w:val="22"/>
        </w:rPr>
        <w:t xml:space="preserve">   </w:t>
      </w:r>
      <w:r w:rsidR="00B152EE" w:rsidRPr="00780097">
        <w:rPr>
          <w:rFonts w:ascii="Garamond" w:hAnsi="Garamond"/>
          <w:sz w:val="22"/>
          <w:szCs w:val="22"/>
        </w:rPr>
        <w:t>odstoupením od smlouvy z důvodů</w:t>
      </w:r>
    </w:p>
    <w:p w:rsidR="00EB45A7" w:rsidRPr="00780097" w:rsidRDefault="00B152EE" w:rsidP="00EB45A7">
      <w:pPr>
        <w:numPr>
          <w:ilvl w:val="2"/>
          <w:numId w:val="24"/>
        </w:numPr>
        <w:tabs>
          <w:tab w:val="left" w:pos="425"/>
          <w:tab w:val="left" w:pos="709"/>
          <w:tab w:val="num" w:pos="900"/>
          <w:tab w:val="left" w:pos="992"/>
          <w:tab w:val="left" w:pos="1276"/>
        </w:tabs>
        <w:ind w:left="709" w:hanging="142"/>
        <w:jc w:val="both"/>
        <w:rPr>
          <w:rFonts w:ascii="Garamond" w:hAnsi="Garamond"/>
          <w:sz w:val="22"/>
          <w:szCs w:val="22"/>
        </w:rPr>
      </w:pPr>
      <w:r w:rsidRPr="00780097">
        <w:rPr>
          <w:rFonts w:ascii="Garamond" w:hAnsi="Garamond"/>
          <w:sz w:val="22"/>
          <w:szCs w:val="22"/>
        </w:rPr>
        <w:t xml:space="preserve"> </w:t>
      </w:r>
      <w:r w:rsidR="00EB45A7" w:rsidRPr="00780097">
        <w:rPr>
          <w:rFonts w:ascii="Garamond" w:hAnsi="Garamond"/>
          <w:sz w:val="22"/>
          <w:szCs w:val="22"/>
        </w:rPr>
        <w:t xml:space="preserve">  </w:t>
      </w:r>
      <w:r w:rsidRPr="00780097">
        <w:rPr>
          <w:rFonts w:ascii="Garamond" w:hAnsi="Garamond"/>
          <w:sz w:val="22"/>
          <w:szCs w:val="22"/>
        </w:rPr>
        <w:t>výslovně sjednaných v této smlouvě,</w:t>
      </w:r>
    </w:p>
    <w:p w:rsidR="00B152EE" w:rsidRPr="00780097" w:rsidRDefault="00B152EE" w:rsidP="00EB45A7">
      <w:pPr>
        <w:numPr>
          <w:ilvl w:val="2"/>
          <w:numId w:val="24"/>
        </w:numPr>
        <w:tabs>
          <w:tab w:val="clear" w:pos="814"/>
          <w:tab w:val="left" w:pos="425"/>
          <w:tab w:val="left" w:pos="851"/>
          <w:tab w:val="num" w:pos="900"/>
          <w:tab w:val="left" w:pos="992"/>
          <w:tab w:val="left" w:pos="1276"/>
        </w:tabs>
        <w:ind w:left="851" w:hanging="284"/>
        <w:jc w:val="both"/>
        <w:rPr>
          <w:rFonts w:ascii="Garamond" w:hAnsi="Garamond"/>
          <w:sz w:val="22"/>
          <w:szCs w:val="22"/>
        </w:rPr>
      </w:pPr>
      <w:r w:rsidRPr="00780097">
        <w:rPr>
          <w:rFonts w:ascii="Garamond" w:hAnsi="Garamond"/>
          <w:sz w:val="22"/>
          <w:szCs w:val="22"/>
        </w:rPr>
        <w:t>podstatného porušení této smlouvy, při nepodstatném porušení lze od smlouvy odstoupit, jestliže byla druhá smluvní strana písemně upozorněna na porušení smlouvy a vyzvána k řádnému plnění, přičemž ani následně v přiměřené lhůtě neodstranila vadný stav.</w:t>
      </w:r>
    </w:p>
    <w:p w:rsidR="00B152EE" w:rsidRPr="00780097" w:rsidRDefault="00B152EE" w:rsidP="00B152EE">
      <w:pPr>
        <w:tabs>
          <w:tab w:val="num" w:pos="900"/>
        </w:tabs>
        <w:ind w:left="425"/>
        <w:jc w:val="both"/>
        <w:rPr>
          <w:rFonts w:ascii="Garamond" w:hAnsi="Garamond"/>
          <w:sz w:val="22"/>
          <w:szCs w:val="22"/>
        </w:rPr>
      </w:pPr>
      <w:r w:rsidRPr="00780097">
        <w:rPr>
          <w:rFonts w:ascii="Garamond" w:hAnsi="Garamond"/>
          <w:sz w:val="22"/>
          <w:szCs w:val="22"/>
        </w:rPr>
        <w:t>Oznámení o odstoupení musí být učiněno v písemné formě, prokazatelně doručeno druhé smluvní straně a je účinné dnem jeho doručení, popř. pozdějším dnem případně uvedeným v písemném odstoupení.</w:t>
      </w:r>
    </w:p>
    <w:p w:rsidR="00B152EE" w:rsidRDefault="00B152EE" w:rsidP="00B152EE">
      <w:pPr>
        <w:tabs>
          <w:tab w:val="num" w:pos="900"/>
        </w:tabs>
        <w:ind w:left="425"/>
        <w:jc w:val="both"/>
        <w:rPr>
          <w:rFonts w:ascii="Garamond" w:hAnsi="Garamond"/>
          <w:sz w:val="22"/>
          <w:szCs w:val="22"/>
        </w:rPr>
      </w:pPr>
    </w:p>
    <w:p w:rsidR="009A3BF8" w:rsidRDefault="009A3BF8" w:rsidP="00B152EE">
      <w:pPr>
        <w:tabs>
          <w:tab w:val="num" w:pos="900"/>
        </w:tabs>
        <w:ind w:left="425"/>
        <w:jc w:val="both"/>
        <w:rPr>
          <w:rFonts w:ascii="Garamond" w:hAnsi="Garamond"/>
          <w:sz w:val="22"/>
          <w:szCs w:val="22"/>
        </w:rPr>
      </w:pPr>
    </w:p>
    <w:p w:rsidR="00B152EE" w:rsidRPr="00780097" w:rsidRDefault="00B152EE" w:rsidP="00B152EE">
      <w:pPr>
        <w:numPr>
          <w:ilvl w:val="0"/>
          <w:numId w:val="24"/>
        </w:numPr>
        <w:tabs>
          <w:tab w:val="left" w:pos="425"/>
          <w:tab w:val="left" w:pos="540"/>
          <w:tab w:val="left" w:pos="709"/>
          <w:tab w:val="left" w:pos="992"/>
          <w:tab w:val="left" w:pos="1276"/>
        </w:tabs>
        <w:ind w:left="426" w:hanging="426"/>
        <w:jc w:val="both"/>
        <w:rPr>
          <w:rFonts w:ascii="Garamond" w:hAnsi="Garamond"/>
          <w:sz w:val="22"/>
          <w:szCs w:val="22"/>
        </w:rPr>
      </w:pPr>
      <w:r w:rsidRPr="00780097">
        <w:rPr>
          <w:rFonts w:ascii="Garamond" w:hAnsi="Garamond"/>
          <w:sz w:val="22"/>
          <w:szCs w:val="22"/>
        </w:rPr>
        <w:t>Smlouva rovněž zaniká:</w:t>
      </w:r>
    </w:p>
    <w:p w:rsidR="00D97292" w:rsidRPr="00780097" w:rsidRDefault="00B152EE" w:rsidP="00D97292">
      <w:pPr>
        <w:numPr>
          <w:ilvl w:val="2"/>
          <w:numId w:val="28"/>
        </w:numPr>
        <w:tabs>
          <w:tab w:val="left" w:pos="425"/>
          <w:tab w:val="left" w:pos="709"/>
          <w:tab w:val="left" w:pos="900"/>
          <w:tab w:val="left" w:pos="992"/>
          <w:tab w:val="left" w:pos="1276"/>
          <w:tab w:val="num" w:pos="1440"/>
        </w:tabs>
        <w:jc w:val="both"/>
        <w:rPr>
          <w:rFonts w:ascii="Garamond" w:hAnsi="Garamond"/>
          <w:sz w:val="22"/>
          <w:szCs w:val="22"/>
        </w:rPr>
      </w:pPr>
      <w:r w:rsidRPr="00780097">
        <w:rPr>
          <w:rFonts w:ascii="Garamond" w:hAnsi="Garamond"/>
          <w:sz w:val="22"/>
          <w:szCs w:val="22"/>
        </w:rPr>
        <w:t xml:space="preserve">zrušením </w:t>
      </w:r>
      <w:r w:rsidR="00D97292" w:rsidRPr="00780097">
        <w:rPr>
          <w:rFonts w:ascii="Garamond" w:hAnsi="Garamond"/>
          <w:sz w:val="22"/>
          <w:szCs w:val="22"/>
        </w:rPr>
        <w:t>objednatele</w:t>
      </w:r>
      <w:r w:rsidRPr="00780097">
        <w:rPr>
          <w:rFonts w:ascii="Garamond" w:hAnsi="Garamond"/>
          <w:sz w:val="22"/>
          <w:szCs w:val="22"/>
        </w:rPr>
        <w:t xml:space="preserve"> nebo </w:t>
      </w:r>
      <w:r w:rsidR="00D97292" w:rsidRPr="00780097">
        <w:rPr>
          <w:rFonts w:ascii="Garamond" w:hAnsi="Garamond"/>
          <w:sz w:val="22"/>
          <w:szCs w:val="22"/>
        </w:rPr>
        <w:t>auditora</w:t>
      </w:r>
      <w:r w:rsidRPr="00780097">
        <w:rPr>
          <w:rFonts w:ascii="Garamond" w:hAnsi="Garamond"/>
          <w:sz w:val="22"/>
          <w:szCs w:val="22"/>
        </w:rPr>
        <w:t xml:space="preserve"> s likvidací či zánikem bez právního nástupce,</w:t>
      </w:r>
    </w:p>
    <w:p w:rsidR="00684849" w:rsidRPr="00780097" w:rsidRDefault="00684849" w:rsidP="00D97292">
      <w:pPr>
        <w:numPr>
          <w:ilvl w:val="2"/>
          <w:numId w:val="28"/>
        </w:numPr>
        <w:tabs>
          <w:tab w:val="left" w:pos="425"/>
          <w:tab w:val="left" w:pos="709"/>
          <w:tab w:val="left" w:pos="1276"/>
          <w:tab w:val="num" w:pos="1440"/>
        </w:tabs>
        <w:jc w:val="both"/>
        <w:rPr>
          <w:rFonts w:ascii="Garamond" w:hAnsi="Garamond"/>
          <w:sz w:val="22"/>
          <w:szCs w:val="22"/>
        </w:rPr>
      </w:pPr>
      <w:r w:rsidRPr="00780097">
        <w:rPr>
          <w:rFonts w:ascii="Garamond" w:hAnsi="Garamond"/>
          <w:sz w:val="22"/>
          <w:szCs w:val="22"/>
        </w:rPr>
        <w:t xml:space="preserve">pozastavením nebo </w:t>
      </w:r>
      <w:r w:rsidR="00B152EE" w:rsidRPr="00780097">
        <w:rPr>
          <w:rFonts w:ascii="Garamond" w:hAnsi="Garamond"/>
          <w:sz w:val="22"/>
          <w:szCs w:val="22"/>
        </w:rPr>
        <w:t xml:space="preserve">ztrátou oprávnění nebo způsobilosti </w:t>
      </w:r>
      <w:r w:rsidR="00D97292" w:rsidRPr="00780097">
        <w:rPr>
          <w:rFonts w:ascii="Garamond" w:hAnsi="Garamond"/>
          <w:sz w:val="22"/>
          <w:szCs w:val="22"/>
        </w:rPr>
        <w:t>auditora</w:t>
      </w:r>
      <w:r w:rsidR="00B152EE" w:rsidRPr="00780097">
        <w:rPr>
          <w:rFonts w:ascii="Garamond" w:hAnsi="Garamond"/>
          <w:sz w:val="22"/>
          <w:szCs w:val="22"/>
        </w:rPr>
        <w:t xml:space="preserve"> k výkonu činnosti, která je podmínkou pro zabezpečování činností podle této smlouvy</w:t>
      </w:r>
      <w:r w:rsidRPr="00780097">
        <w:rPr>
          <w:rFonts w:ascii="Garamond" w:hAnsi="Garamond"/>
          <w:sz w:val="22"/>
          <w:szCs w:val="22"/>
        </w:rPr>
        <w:t>,</w:t>
      </w:r>
    </w:p>
    <w:p w:rsidR="00B152EE" w:rsidRPr="00780097" w:rsidRDefault="00684849" w:rsidP="00684849">
      <w:pPr>
        <w:numPr>
          <w:ilvl w:val="2"/>
          <w:numId w:val="28"/>
        </w:numPr>
        <w:tabs>
          <w:tab w:val="left" w:pos="425"/>
          <w:tab w:val="left" w:pos="709"/>
          <w:tab w:val="left" w:pos="1276"/>
          <w:tab w:val="num" w:pos="1440"/>
        </w:tabs>
        <w:jc w:val="both"/>
        <w:rPr>
          <w:rFonts w:ascii="Garamond" w:hAnsi="Garamond"/>
          <w:sz w:val="22"/>
          <w:szCs w:val="22"/>
        </w:rPr>
      </w:pPr>
      <w:r w:rsidRPr="00780097">
        <w:rPr>
          <w:rFonts w:ascii="Garamond" w:hAnsi="Garamond"/>
          <w:sz w:val="22"/>
          <w:szCs w:val="22"/>
        </w:rPr>
        <w:t>porušením etického kodexu dle § 13 zákona č</w:t>
      </w:r>
      <w:r w:rsidR="00205AD9">
        <w:rPr>
          <w:rFonts w:ascii="Garamond" w:hAnsi="Garamond"/>
          <w:sz w:val="22"/>
          <w:szCs w:val="22"/>
        </w:rPr>
        <w:t>.</w:t>
      </w:r>
      <w:r w:rsidRPr="00780097">
        <w:rPr>
          <w:rFonts w:ascii="Garamond" w:hAnsi="Garamond"/>
          <w:sz w:val="22"/>
          <w:szCs w:val="22"/>
        </w:rPr>
        <w:t xml:space="preserve"> 93/2009 Sb., </w:t>
      </w:r>
      <w:r w:rsidR="00052A01">
        <w:rPr>
          <w:rFonts w:ascii="Garamond" w:hAnsi="Garamond"/>
          <w:sz w:val="22"/>
          <w:szCs w:val="22"/>
        </w:rPr>
        <w:t xml:space="preserve">zákona o auditorech, </w:t>
      </w:r>
      <w:r w:rsidRPr="00780097">
        <w:rPr>
          <w:rFonts w:ascii="Garamond" w:hAnsi="Garamond"/>
          <w:sz w:val="22"/>
          <w:szCs w:val="22"/>
        </w:rPr>
        <w:t>v platném znění</w:t>
      </w:r>
      <w:r w:rsidR="00205AD9">
        <w:rPr>
          <w:rFonts w:ascii="Garamond" w:hAnsi="Garamond"/>
          <w:sz w:val="22"/>
          <w:szCs w:val="22"/>
        </w:rPr>
        <w:t xml:space="preserve"> nebo pokud Auditor neprovádí předmět smlouvy v souladu s právními předpisy či účetními standardy dle § 18 zákona o auditorech</w:t>
      </w:r>
      <w:r w:rsidR="00B152EE" w:rsidRPr="00780097">
        <w:rPr>
          <w:rFonts w:ascii="Garamond" w:hAnsi="Garamond"/>
          <w:sz w:val="22"/>
          <w:szCs w:val="22"/>
        </w:rPr>
        <w:t>.</w:t>
      </w:r>
    </w:p>
    <w:p w:rsidR="00D97292" w:rsidRPr="00780097" w:rsidRDefault="00D97292" w:rsidP="00D97292">
      <w:pPr>
        <w:tabs>
          <w:tab w:val="left" w:pos="425"/>
          <w:tab w:val="left" w:pos="709"/>
          <w:tab w:val="left" w:pos="900"/>
          <w:tab w:val="left" w:pos="992"/>
          <w:tab w:val="left" w:pos="1276"/>
          <w:tab w:val="num" w:pos="1440"/>
        </w:tabs>
        <w:ind w:left="851"/>
        <w:jc w:val="both"/>
        <w:rPr>
          <w:rFonts w:ascii="Garamond" w:hAnsi="Garamond"/>
          <w:sz w:val="22"/>
          <w:szCs w:val="22"/>
        </w:rPr>
      </w:pPr>
    </w:p>
    <w:p w:rsidR="00D827D0" w:rsidRPr="00780097" w:rsidRDefault="00D827D0" w:rsidP="00D97292">
      <w:pPr>
        <w:tabs>
          <w:tab w:val="left" w:pos="425"/>
          <w:tab w:val="left" w:pos="709"/>
          <w:tab w:val="left" w:pos="900"/>
          <w:tab w:val="left" w:pos="992"/>
          <w:tab w:val="left" w:pos="1276"/>
          <w:tab w:val="num" w:pos="1440"/>
        </w:tabs>
        <w:ind w:left="851"/>
        <w:jc w:val="both"/>
        <w:rPr>
          <w:rFonts w:ascii="Garamond" w:hAnsi="Garamond"/>
          <w:sz w:val="22"/>
          <w:szCs w:val="22"/>
        </w:rPr>
      </w:pPr>
    </w:p>
    <w:p w:rsidR="00D827D0" w:rsidRPr="00780097" w:rsidRDefault="00D827D0" w:rsidP="009D70BF">
      <w:pPr>
        <w:jc w:val="center"/>
        <w:rPr>
          <w:rFonts w:ascii="Garamond" w:hAnsi="Garamond"/>
          <w:b/>
          <w:sz w:val="22"/>
          <w:szCs w:val="22"/>
        </w:rPr>
      </w:pPr>
      <w:r w:rsidRPr="00780097">
        <w:rPr>
          <w:rFonts w:ascii="Garamond" w:hAnsi="Garamond"/>
          <w:b/>
          <w:sz w:val="22"/>
          <w:szCs w:val="22"/>
        </w:rPr>
        <w:t>článek VII.</w:t>
      </w:r>
    </w:p>
    <w:p w:rsidR="00D827D0" w:rsidRPr="00780097" w:rsidRDefault="00D827D0" w:rsidP="009D70BF">
      <w:pPr>
        <w:jc w:val="center"/>
        <w:rPr>
          <w:rFonts w:ascii="Garamond" w:hAnsi="Garamond"/>
          <w:b/>
          <w:sz w:val="22"/>
          <w:szCs w:val="22"/>
        </w:rPr>
      </w:pPr>
      <w:r w:rsidRPr="00780097">
        <w:rPr>
          <w:rFonts w:ascii="Garamond" w:hAnsi="Garamond"/>
          <w:b/>
          <w:sz w:val="22"/>
          <w:szCs w:val="22"/>
        </w:rPr>
        <w:t>Odpovědnost, pojištění</w:t>
      </w:r>
    </w:p>
    <w:p w:rsidR="0078679D" w:rsidRPr="00780097" w:rsidRDefault="0078679D" w:rsidP="00D827D0">
      <w:pPr>
        <w:ind w:left="510"/>
        <w:jc w:val="center"/>
        <w:rPr>
          <w:rFonts w:ascii="Garamond" w:hAnsi="Garamond"/>
          <w:b/>
          <w:sz w:val="22"/>
          <w:szCs w:val="22"/>
        </w:rPr>
      </w:pPr>
    </w:p>
    <w:p w:rsidR="00D827D0" w:rsidRDefault="0078679D" w:rsidP="00D827D0">
      <w:pPr>
        <w:numPr>
          <w:ilvl w:val="0"/>
          <w:numId w:val="31"/>
        </w:numPr>
        <w:tabs>
          <w:tab w:val="left" w:pos="425"/>
          <w:tab w:val="left" w:pos="540"/>
          <w:tab w:val="left" w:pos="709"/>
          <w:tab w:val="left" w:pos="992"/>
          <w:tab w:val="left" w:pos="1276"/>
        </w:tabs>
        <w:jc w:val="both"/>
        <w:rPr>
          <w:rFonts w:ascii="Garamond" w:hAnsi="Garamond"/>
          <w:sz w:val="22"/>
          <w:szCs w:val="22"/>
        </w:rPr>
      </w:pPr>
      <w:r w:rsidRPr="00780097">
        <w:rPr>
          <w:rFonts w:ascii="Garamond" w:hAnsi="Garamond"/>
          <w:sz w:val="22"/>
          <w:szCs w:val="22"/>
        </w:rPr>
        <w:t>Auditor odpovídá za škody, které svou činností způsobí objednateli nebo třetím osobám, a to zejména v důsledku neplnění podmínek, vyplývajících ze zákona nebo z této smlouvy. Jakoukoliv škodu takto vzniklou je auditor povinen bezodkladně odstranit a není-li to možné, pak finančně nahradit v plné výši.</w:t>
      </w:r>
    </w:p>
    <w:p w:rsidR="005D730A" w:rsidRPr="00780097" w:rsidRDefault="005D730A" w:rsidP="00052A01">
      <w:pPr>
        <w:tabs>
          <w:tab w:val="left" w:pos="425"/>
          <w:tab w:val="left" w:pos="540"/>
          <w:tab w:val="left" w:pos="709"/>
          <w:tab w:val="left" w:pos="992"/>
          <w:tab w:val="left" w:pos="1276"/>
        </w:tabs>
        <w:ind w:left="510"/>
        <w:jc w:val="both"/>
        <w:rPr>
          <w:rFonts w:ascii="Garamond" w:hAnsi="Garamond"/>
          <w:sz w:val="22"/>
          <w:szCs w:val="22"/>
        </w:rPr>
      </w:pPr>
    </w:p>
    <w:p w:rsidR="0078679D" w:rsidRPr="00780097" w:rsidRDefault="0078679D" w:rsidP="0078679D">
      <w:pPr>
        <w:tabs>
          <w:tab w:val="left" w:pos="425"/>
          <w:tab w:val="left" w:pos="540"/>
          <w:tab w:val="left" w:pos="709"/>
          <w:tab w:val="left" w:pos="992"/>
          <w:tab w:val="left" w:pos="1276"/>
        </w:tabs>
        <w:ind w:left="510"/>
        <w:jc w:val="both"/>
        <w:rPr>
          <w:rFonts w:ascii="Garamond" w:hAnsi="Garamond"/>
          <w:sz w:val="22"/>
          <w:szCs w:val="22"/>
        </w:rPr>
      </w:pPr>
    </w:p>
    <w:p w:rsidR="0078679D" w:rsidRPr="00780097" w:rsidRDefault="0078679D" w:rsidP="00D827D0">
      <w:pPr>
        <w:numPr>
          <w:ilvl w:val="0"/>
          <w:numId w:val="31"/>
        </w:numPr>
        <w:tabs>
          <w:tab w:val="left" w:pos="425"/>
          <w:tab w:val="left" w:pos="540"/>
          <w:tab w:val="left" w:pos="709"/>
          <w:tab w:val="left" w:pos="992"/>
          <w:tab w:val="left" w:pos="1276"/>
        </w:tabs>
        <w:jc w:val="both"/>
        <w:rPr>
          <w:rFonts w:ascii="Garamond" w:hAnsi="Garamond"/>
          <w:sz w:val="22"/>
          <w:szCs w:val="22"/>
        </w:rPr>
      </w:pPr>
      <w:r w:rsidRPr="00780097">
        <w:rPr>
          <w:rFonts w:ascii="Garamond" w:hAnsi="Garamond"/>
          <w:sz w:val="22"/>
          <w:szCs w:val="22"/>
        </w:rPr>
        <w:t>Auditor prohlašuje, že má uzavřenou pojistnou smlouvu na pojištění odpovědnosti za škodu</w:t>
      </w:r>
      <w:r w:rsidR="00985D60" w:rsidRPr="00780097">
        <w:rPr>
          <w:rFonts w:ascii="Garamond" w:hAnsi="Garamond"/>
          <w:sz w:val="22"/>
          <w:szCs w:val="22"/>
        </w:rPr>
        <w:t xml:space="preserve"> způsobenou třetí osobě</w:t>
      </w:r>
      <w:r w:rsidRPr="00780097">
        <w:rPr>
          <w:rFonts w:ascii="Garamond" w:hAnsi="Garamond"/>
          <w:sz w:val="22"/>
          <w:szCs w:val="22"/>
        </w:rPr>
        <w:t>, kdy výše pojistného plnění</w:t>
      </w:r>
      <w:r w:rsidR="00985D60" w:rsidRPr="00780097">
        <w:rPr>
          <w:rFonts w:ascii="Garamond" w:hAnsi="Garamond"/>
          <w:sz w:val="22"/>
          <w:szCs w:val="22"/>
        </w:rPr>
        <w:t xml:space="preserve"> není nižší než 1.000.000,- Kč. Pojištění je sjednáno ve vztahu k území České republiky a ve vztahu ke všem podnikatelským oprávněním, která jsou nutná pro plnění předmětu této smlouvy a auditor je povinen jej udržet v platnosti a v účinnosti bez přerušení po celou dobu platnosti této smlouvy.</w:t>
      </w:r>
    </w:p>
    <w:p w:rsidR="00D97292" w:rsidRDefault="00D97292" w:rsidP="00D97292">
      <w:pPr>
        <w:tabs>
          <w:tab w:val="left" w:pos="425"/>
          <w:tab w:val="left" w:pos="709"/>
          <w:tab w:val="left" w:pos="900"/>
          <w:tab w:val="left" w:pos="992"/>
          <w:tab w:val="left" w:pos="1276"/>
          <w:tab w:val="num" w:pos="1440"/>
        </w:tabs>
        <w:ind w:left="851"/>
        <w:jc w:val="both"/>
        <w:rPr>
          <w:rFonts w:ascii="Garamond" w:hAnsi="Garamond"/>
          <w:sz w:val="22"/>
          <w:szCs w:val="22"/>
        </w:rPr>
      </w:pPr>
    </w:p>
    <w:p w:rsidR="00E9641E" w:rsidRPr="00780097" w:rsidRDefault="00E9641E" w:rsidP="009D70BF">
      <w:pPr>
        <w:tabs>
          <w:tab w:val="left" w:pos="0"/>
          <w:tab w:val="left" w:pos="425"/>
          <w:tab w:val="left" w:pos="709"/>
          <w:tab w:val="left" w:pos="1276"/>
          <w:tab w:val="num" w:pos="1440"/>
        </w:tabs>
        <w:jc w:val="center"/>
        <w:rPr>
          <w:rFonts w:ascii="Garamond" w:hAnsi="Garamond"/>
          <w:sz w:val="22"/>
          <w:szCs w:val="22"/>
        </w:rPr>
      </w:pPr>
    </w:p>
    <w:p w:rsidR="00B152EE" w:rsidRPr="00E9641E" w:rsidRDefault="00B152EE" w:rsidP="009D70BF">
      <w:pPr>
        <w:tabs>
          <w:tab w:val="left" w:pos="0"/>
        </w:tabs>
        <w:jc w:val="center"/>
        <w:rPr>
          <w:rFonts w:ascii="Garamond" w:hAnsi="Garamond"/>
          <w:b/>
          <w:sz w:val="22"/>
          <w:szCs w:val="22"/>
        </w:rPr>
      </w:pPr>
      <w:r w:rsidRPr="00E9641E">
        <w:rPr>
          <w:rFonts w:ascii="Garamond" w:hAnsi="Garamond"/>
          <w:b/>
          <w:sz w:val="22"/>
          <w:szCs w:val="22"/>
        </w:rPr>
        <w:t>článek V</w:t>
      </w:r>
      <w:r w:rsidR="00D827D0" w:rsidRPr="00E9641E">
        <w:rPr>
          <w:rFonts w:ascii="Garamond" w:hAnsi="Garamond"/>
          <w:b/>
          <w:sz w:val="22"/>
          <w:szCs w:val="22"/>
        </w:rPr>
        <w:t>I</w:t>
      </w:r>
      <w:r w:rsidRPr="00E9641E">
        <w:rPr>
          <w:rFonts w:ascii="Garamond" w:hAnsi="Garamond"/>
          <w:b/>
          <w:sz w:val="22"/>
          <w:szCs w:val="22"/>
        </w:rPr>
        <w:t>I</w:t>
      </w:r>
      <w:r w:rsidR="00D827D0" w:rsidRPr="00E9641E">
        <w:rPr>
          <w:rFonts w:ascii="Garamond" w:hAnsi="Garamond"/>
          <w:b/>
          <w:sz w:val="22"/>
          <w:szCs w:val="22"/>
        </w:rPr>
        <w:t>I</w:t>
      </w:r>
      <w:r w:rsidRPr="00E9641E">
        <w:rPr>
          <w:rFonts w:ascii="Garamond" w:hAnsi="Garamond"/>
          <w:b/>
          <w:sz w:val="22"/>
          <w:szCs w:val="22"/>
        </w:rPr>
        <w:t>.</w:t>
      </w:r>
    </w:p>
    <w:p w:rsidR="00B152EE" w:rsidRPr="00780097" w:rsidRDefault="00B152EE" w:rsidP="009D70BF">
      <w:pPr>
        <w:tabs>
          <w:tab w:val="left" w:pos="0"/>
        </w:tabs>
        <w:jc w:val="center"/>
        <w:rPr>
          <w:rFonts w:ascii="Garamond" w:hAnsi="Garamond"/>
          <w:b/>
          <w:sz w:val="22"/>
          <w:szCs w:val="22"/>
        </w:rPr>
      </w:pPr>
      <w:r w:rsidRPr="00E9641E">
        <w:rPr>
          <w:rFonts w:ascii="Garamond" w:hAnsi="Garamond"/>
          <w:b/>
          <w:sz w:val="22"/>
          <w:szCs w:val="22"/>
        </w:rPr>
        <w:t>Smluvní pokuty</w:t>
      </w:r>
    </w:p>
    <w:p w:rsidR="00B152EE" w:rsidRPr="00780097" w:rsidRDefault="00B152EE" w:rsidP="00D97292">
      <w:pPr>
        <w:tabs>
          <w:tab w:val="num" w:pos="900"/>
        </w:tabs>
        <w:ind w:left="425"/>
        <w:jc w:val="center"/>
        <w:rPr>
          <w:rFonts w:ascii="Garamond" w:hAnsi="Garamond"/>
          <w:sz w:val="22"/>
          <w:szCs w:val="22"/>
        </w:rPr>
      </w:pPr>
    </w:p>
    <w:p w:rsidR="00E9641E" w:rsidRPr="00396A15" w:rsidRDefault="00E9641E" w:rsidP="00E9641E">
      <w:pPr>
        <w:widowControl w:val="0"/>
        <w:numPr>
          <w:ilvl w:val="0"/>
          <w:numId w:val="32"/>
        </w:numPr>
        <w:autoSpaceDE w:val="0"/>
        <w:autoSpaceDN w:val="0"/>
        <w:adjustRightInd w:val="0"/>
        <w:ind w:left="426" w:hanging="426"/>
        <w:jc w:val="both"/>
        <w:rPr>
          <w:rFonts w:ascii="Garamond" w:hAnsi="Garamond"/>
          <w:b/>
          <w:color w:val="0000FF"/>
          <w:sz w:val="22"/>
          <w:szCs w:val="22"/>
        </w:rPr>
      </w:pPr>
      <w:r w:rsidRPr="00396A15">
        <w:rPr>
          <w:rFonts w:ascii="Garamond" w:hAnsi="Garamond" w:cs="Arial"/>
          <w:sz w:val="22"/>
          <w:szCs w:val="22"/>
        </w:rPr>
        <w:t xml:space="preserve">Smluvní strany si sjednávají pro případ, že </w:t>
      </w:r>
      <w:r w:rsidR="009D70BF" w:rsidRPr="00396A15">
        <w:rPr>
          <w:rFonts w:ascii="Garamond" w:hAnsi="Garamond" w:cs="Arial"/>
          <w:sz w:val="22"/>
          <w:szCs w:val="22"/>
        </w:rPr>
        <w:t>auditor</w:t>
      </w:r>
      <w:r w:rsidRPr="00396A15">
        <w:rPr>
          <w:rFonts w:ascii="Garamond" w:hAnsi="Garamond" w:cs="Arial"/>
          <w:sz w:val="22"/>
          <w:szCs w:val="22"/>
        </w:rPr>
        <w:t xml:space="preserve"> poruší některou z povinností, uvedenou v odst. </w:t>
      </w:r>
      <w:r w:rsidR="009D70BF" w:rsidRPr="00396A15">
        <w:rPr>
          <w:rFonts w:ascii="Garamond" w:hAnsi="Garamond" w:cs="Arial"/>
          <w:sz w:val="22"/>
          <w:szCs w:val="22"/>
        </w:rPr>
        <w:t>4</w:t>
      </w:r>
      <w:r w:rsidRPr="00396A15">
        <w:rPr>
          <w:rFonts w:ascii="Garamond" w:hAnsi="Garamond" w:cs="Arial"/>
          <w:sz w:val="22"/>
          <w:szCs w:val="22"/>
        </w:rPr>
        <w:t xml:space="preserve"> čl. II. této smlouvy, povinnost zaplatit </w:t>
      </w:r>
      <w:r w:rsidR="009D70BF" w:rsidRPr="00396A15">
        <w:rPr>
          <w:rFonts w:ascii="Garamond" w:hAnsi="Garamond" w:cs="Arial"/>
          <w:sz w:val="22"/>
          <w:szCs w:val="22"/>
        </w:rPr>
        <w:t>objednateli</w:t>
      </w:r>
      <w:r w:rsidRPr="00396A15">
        <w:rPr>
          <w:rFonts w:ascii="Garamond" w:hAnsi="Garamond" w:cs="Arial"/>
          <w:sz w:val="22"/>
          <w:szCs w:val="22"/>
        </w:rPr>
        <w:t xml:space="preserve"> smluvní pokutu ve výši 5.000,-Kč za každý případ porušení povinnosti. </w:t>
      </w:r>
      <w:r w:rsidR="00052A01">
        <w:rPr>
          <w:rFonts w:ascii="Garamond" w:hAnsi="Garamond" w:cs="Arial"/>
          <w:sz w:val="22"/>
          <w:szCs w:val="22"/>
        </w:rPr>
        <w:t>Smluvní pokutu lze ukládat i opakovaně.</w:t>
      </w:r>
    </w:p>
    <w:p w:rsidR="007103DC" w:rsidRPr="00396A15" w:rsidRDefault="007103DC" w:rsidP="007103DC">
      <w:pPr>
        <w:widowControl w:val="0"/>
        <w:autoSpaceDE w:val="0"/>
        <w:autoSpaceDN w:val="0"/>
        <w:adjustRightInd w:val="0"/>
        <w:ind w:left="426"/>
        <w:jc w:val="both"/>
        <w:rPr>
          <w:rFonts w:ascii="Garamond" w:hAnsi="Garamond"/>
          <w:b/>
          <w:color w:val="0000FF"/>
          <w:sz w:val="22"/>
          <w:szCs w:val="22"/>
        </w:rPr>
      </w:pPr>
    </w:p>
    <w:p w:rsidR="007D5294" w:rsidRPr="00396A15" w:rsidRDefault="007103DC" w:rsidP="007D5294">
      <w:pPr>
        <w:widowControl w:val="0"/>
        <w:numPr>
          <w:ilvl w:val="0"/>
          <w:numId w:val="32"/>
        </w:numPr>
        <w:autoSpaceDE w:val="0"/>
        <w:autoSpaceDN w:val="0"/>
        <w:adjustRightInd w:val="0"/>
        <w:ind w:left="426" w:hanging="426"/>
        <w:jc w:val="both"/>
        <w:rPr>
          <w:rFonts w:ascii="Garamond" w:hAnsi="Garamond"/>
          <w:b/>
          <w:color w:val="0000FF"/>
          <w:sz w:val="22"/>
          <w:szCs w:val="22"/>
        </w:rPr>
      </w:pPr>
      <w:r w:rsidRPr="00396A15">
        <w:rPr>
          <w:rFonts w:ascii="Garamond" w:hAnsi="Garamond"/>
          <w:sz w:val="22"/>
          <w:szCs w:val="22"/>
        </w:rPr>
        <w:t>Pokud bude auditor v prodlení s plněním předmětu smlouvy v termínech uvedených v odst. 1 čl. III této smlouvy, je povinen uhradit objednateli smluvní pokutu ve výši 1 000,- Kč za každý započatý den prodlení.</w:t>
      </w:r>
    </w:p>
    <w:p w:rsidR="007D5294" w:rsidRPr="00396A15" w:rsidRDefault="007D5294" w:rsidP="007D5294">
      <w:pPr>
        <w:widowControl w:val="0"/>
        <w:autoSpaceDE w:val="0"/>
        <w:autoSpaceDN w:val="0"/>
        <w:adjustRightInd w:val="0"/>
        <w:ind w:left="426"/>
        <w:jc w:val="both"/>
        <w:rPr>
          <w:rFonts w:ascii="Garamond" w:hAnsi="Garamond"/>
          <w:b/>
          <w:color w:val="0000FF"/>
          <w:sz w:val="22"/>
          <w:szCs w:val="22"/>
        </w:rPr>
      </w:pPr>
    </w:p>
    <w:p w:rsidR="008F12AC" w:rsidRPr="00396A15" w:rsidRDefault="008F12AC" w:rsidP="00E9641E">
      <w:pPr>
        <w:widowControl w:val="0"/>
        <w:numPr>
          <w:ilvl w:val="0"/>
          <w:numId w:val="32"/>
        </w:numPr>
        <w:autoSpaceDE w:val="0"/>
        <w:autoSpaceDN w:val="0"/>
        <w:adjustRightInd w:val="0"/>
        <w:ind w:left="426" w:hanging="426"/>
        <w:jc w:val="both"/>
        <w:rPr>
          <w:rFonts w:ascii="Garamond" w:hAnsi="Garamond"/>
          <w:b/>
          <w:color w:val="0000FF"/>
          <w:sz w:val="22"/>
          <w:szCs w:val="22"/>
        </w:rPr>
      </w:pPr>
      <w:r w:rsidRPr="00396A15">
        <w:rPr>
          <w:rFonts w:ascii="Garamond" w:hAnsi="Garamond" w:cs="Arial"/>
          <w:sz w:val="22"/>
          <w:szCs w:val="22"/>
        </w:rPr>
        <w:t>Bude-li objednatel v prodlení se zaplacením smluvní ceny, je auditor oprávněn požadovat po objednateli smluvní pokutu ve výši 0,05 % z dlužné částky za každý i jen započatý den prodlení s úhradou faktury.</w:t>
      </w:r>
    </w:p>
    <w:p w:rsidR="008F12AC" w:rsidRPr="00396A15" w:rsidRDefault="008F12AC" w:rsidP="008F12AC">
      <w:pPr>
        <w:pStyle w:val="Odstavecseseznamem"/>
        <w:rPr>
          <w:rFonts w:ascii="Garamond" w:hAnsi="Garamond" w:cs="Arial"/>
          <w:sz w:val="22"/>
          <w:szCs w:val="22"/>
        </w:rPr>
      </w:pPr>
    </w:p>
    <w:p w:rsidR="007103DC" w:rsidRPr="00396A15" w:rsidRDefault="007D5294" w:rsidP="00E9641E">
      <w:pPr>
        <w:widowControl w:val="0"/>
        <w:numPr>
          <w:ilvl w:val="0"/>
          <w:numId w:val="32"/>
        </w:numPr>
        <w:autoSpaceDE w:val="0"/>
        <w:autoSpaceDN w:val="0"/>
        <w:adjustRightInd w:val="0"/>
        <w:ind w:left="426" w:hanging="426"/>
        <w:jc w:val="both"/>
        <w:rPr>
          <w:rFonts w:ascii="Garamond" w:hAnsi="Garamond"/>
          <w:b/>
          <w:color w:val="0000FF"/>
          <w:sz w:val="22"/>
          <w:szCs w:val="22"/>
        </w:rPr>
      </w:pPr>
      <w:r w:rsidRPr="00396A15">
        <w:rPr>
          <w:rFonts w:ascii="Garamond" w:hAnsi="Garamond" w:cs="Arial"/>
          <w:sz w:val="22"/>
          <w:szCs w:val="22"/>
        </w:rPr>
        <w:t xml:space="preserve">Smluvní strany si sjednávají pro případ, že auditor </w:t>
      </w:r>
      <w:r w:rsidRPr="00396A15">
        <w:rPr>
          <w:rFonts w:ascii="Garamond" w:hAnsi="Garamond"/>
          <w:sz w:val="22"/>
          <w:szCs w:val="22"/>
        </w:rPr>
        <w:t xml:space="preserve">změní osobu uvedenou v odst. 2 čl. V této smlouvy bez předchozího souhlasu ze strany objednatele, je oprávněn objednatel požadovat po auditorovi smluvní pokutu </w:t>
      </w:r>
      <w:r w:rsidRPr="00396A15">
        <w:rPr>
          <w:rFonts w:ascii="Garamond" w:hAnsi="Garamond" w:cs="Arial"/>
          <w:sz w:val="22"/>
          <w:szCs w:val="22"/>
        </w:rPr>
        <w:t>ve výši 5.000,-Kč za každý případ porušení povinnosti</w:t>
      </w:r>
      <w:r w:rsidR="00493FED" w:rsidRPr="00396A15">
        <w:rPr>
          <w:rFonts w:ascii="Garamond" w:hAnsi="Garamond" w:cs="Arial"/>
          <w:sz w:val="22"/>
          <w:szCs w:val="22"/>
        </w:rPr>
        <w:t>.</w:t>
      </w:r>
      <w:r w:rsidR="00052A01">
        <w:rPr>
          <w:rFonts w:ascii="Garamond" w:hAnsi="Garamond" w:cs="Arial"/>
          <w:sz w:val="22"/>
          <w:szCs w:val="22"/>
        </w:rPr>
        <w:t xml:space="preserve"> Smluvní pokutu lze ukládat i opakovaně.</w:t>
      </w:r>
    </w:p>
    <w:p w:rsidR="00493FED" w:rsidRPr="00396A15" w:rsidRDefault="00493FED" w:rsidP="00493FED">
      <w:pPr>
        <w:pStyle w:val="Odstavecseseznamem"/>
        <w:rPr>
          <w:rFonts w:ascii="Garamond" w:hAnsi="Garamond"/>
          <w:b/>
          <w:color w:val="0000FF"/>
          <w:sz w:val="22"/>
          <w:szCs w:val="22"/>
        </w:rPr>
      </w:pPr>
    </w:p>
    <w:p w:rsidR="00493FED" w:rsidRPr="00396A15" w:rsidRDefault="00493FED" w:rsidP="00493FED">
      <w:pPr>
        <w:widowControl w:val="0"/>
        <w:numPr>
          <w:ilvl w:val="0"/>
          <w:numId w:val="32"/>
        </w:numPr>
        <w:autoSpaceDE w:val="0"/>
        <w:autoSpaceDN w:val="0"/>
        <w:adjustRightInd w:val="0"/>
        <w:ind w:left="426" w:hanging="426"/>
        <w:jc w:val="both"/>
        <w:rPr>
          <w:b/>
          <w:sz w:val="22"/>
          <w:szCs w:val="22"/>
        </w:rPr>
      </w:pPr>
      <w:r w:rsidRPr="00396A15">
        <w:rPr>
          <w:rFonts w:ascii="Garamond" w:hAnsi="Garamond" w:cs="Arial"/>
          <w:sz w:val="22"/>
          <w:szCs w:val="22"/>
        </w:rPr>
        <w:t xml:space="preserve">Smluvní pokuta je splatná do 30 dnů poté, co bude písemná výzva jedné strany v tomto směru druhé straně doručena. </w:t>
      </w:r>
    </w:p>
    <w:p w:rsidR="00493FED" w:rsidRPr="00396A15" w:rsidRDefault="00493FED" w:rsidP="00493FED">
      <w:pPr>
        <w:pStyle w:val="Odstavecseseznamem"/>
        <w:rPr>
          <w:rFonts w:ascii="Garamond" w:hAnsi="Garamond" w:cs="Arial"/>
          <w:sz w:val="22"/>
          <w:szCs w:val="22"/>
        </w:rPr>
      </w:pPr>
    </w:p>
    <w:p w:rsidR="00493FED" w:rsidRPr="00396A15" w:rsidRDefault="00493FED" w:rsidP="00493FED">
      <w:pPr>
        <w:widowControl w:val="0"/>
        <w:numPr>
          <w:ilvl w:val="0"/>
          <w:numId w:val="32"/>
        </w:numPr>
        <w:autoSpaceDE w:val="0"/>
        <w:autoSpaceDN w:val="0"/>
        <w:adjustRightInd w:val="0"/>
        <w:ind w:left="426" w:hanging="426"/>
        <w:jc w:val="both"/>
        <w:rPr>
          <w:rFonts w:ascii="Garamond" w:hAnsi="Garamond" w:cs="Arial"/>
          <w:sz w:val="22"/>
          <w:szCs w:val="22"/>
        </w:rPr>
      </w:pPr>
      <w:r w:rsidRPr="00396A15">
        <w:rPr>
          <w:rFonts w:ascii="Garamond" w:hAnsi="Garamond" w:cs="Arial"/>
          <w:sz w:val="22"/>
          <w:szCs w:val="22"/>
        </w:rPr>
        <w:t xml:space="preserve">Povinnost zaplatit smluvní pokutu může vzniknout i opakovaně, její celková výše není omezena. Povinností zaplatit smluvní pokutu není dotčeno právo na náhradu </w:t>
      </w:r>
      <w:r w:rsidR="00052A01">
        <w:rPr>
          <w:rFonts w:ascii="Garamond" w:hAnsi="Garamond" w:cs="Arial"/>
          <w:sz w:val="22"/>
          <w:szCs w:val="22"/>
        </w:rPr>
        <w:t>újmy (majet</w:t>
      </w:r>
      <w:r w:rsidR="00135955">
        <w:rPr>
          <w:rFonts w:ascii="Garamond" w:hAnsi="Garamond" w:cs="Arial"/>
          <w:sz w:val="22"/>
          <w:szCs w:val="22"/>
        </w:rPr>
        <w:t>k</w:t>
      </w:r>
      <w:r w:rsidR="00052A01">
        <w:rPr>
          <w:rFonts w:ascii="Garamond" w:hAnsi="Garamond" w:cs="Arial"/>
          <w:sz w:val="22"/>
          <w:szCs w:val="22"/>
        </w:rPr>
        <w:t xml:space="preserve">ové i </w:t>
      </w:r>
      <w:proofErr w:type="spellStart"/>
      <w:r w:rsidR="00052A01">
        <w:rPr>
          <w:rFonts w:ascii="Garamond" w:hAnsi="Garamond" w:cs="Arial"/>
          <w:sz w:val="22"/>
          <w:szCs w:val="22"/>
        </w:rPr>
        <w:t>nemaje</w:t>
      </w:r>
      <w:r w:rsidR="00135955">
        <w:rPr>
          <w:rFonts w:ascii="Garamond" w:hAnsi="Garamond" w:cs="Arial"/>
          <w:sz w:val="22"/>
          <w:szCs w:val="22"/>
        </w:rPr>
        <w:t>k</w:t>
      </w:r>
      <w:r w:rsidR="00052A01">
        <w:rPr>
          <w:rFonts w:ascii="Garamond" w:hAnsi="Garamond" w:cs="Arial"/>
          <w:sz w:val="22"/>
          <w:szCs w:val="22"/>
        </w:rPr>
        <w:t>tové</w:t>
      </w:r>
      <w:proofErr w:type="spellEnd"/>
      <w:r w:rsidR="00052A01">
        <w:rPr>
          <w:rFonts w:ascii="Garamond" w:hAnsi="Garamond" w:cs="Arial"/>
          <w:sz w:val="22"/>
          <w:szCs w:val="22"/>
        </w:rPr>
        <w:t xml:space="preserve">) </w:t>
      </w:r>
      <w:r w:rsidRPr="00396A15">
        <w:rPr>
          <w:rFonts w:ascii="Garamond" w:hAnsi="Garamond" w:cs="Arial"/>
          <w:sz w:val="22"/>
          <w:szCs w:val="22"/>
        </w:rPr>
        <w:t xml:space="preserve">, a to ani co do výše, v níž případně náhrada </w:t>
      </w:r>
      <w:r w:rsidR="00052A01">
        <w:rPr>
          <w:rFonts w:ascii="Garamond" w:hAnsi="Garamond" w:cs="Arial"/>
          <w:sz w:val="22"/>
          <w:szCs w:val="22"/>
        </w:rPr>
        <w:t xml:space="preserve"> újmy</w:t>
      </w:r>
      <w:r w:rsidRPr="00396A15">
        <w:rPr>
          <w:rFonts w:ascii="Garamond" w:hAnsi="Garamond" w:cs="Arial"/>
          <w:sz w:val="22"/>
          <w:szCs w:val="22"/>
        </w:rPr>
        <w:t xml:space="preserve"> smluvní pokutu přesáhne. </w:t>
      </w:r>
    </w:p>
    <w:p w:rsidR="00493FED" w:rsidRPr="00396A15" w:rsidRDefault="00493FED" w:rsidP="00493FED">
      <w:pPr>
        <w:pStyle w:val="Odstavecseseznamem"/>
        <w:rPr>
          <w:rFonts w:ascii="Garamond" w:hAnsi="Garamond" w:cs="Arial"/>
          <w:sz w:val="22"/>
          <w:szCs w:val="22"/>
        </w:rPr>
      </w:pPr>
    </w:p>
    <w:p w:rsidR="00493FED" w:rsidRPr="00396A15" w:rsidRDefault="00493FED" w:rsidP="00493FED">
      <w:pPr>
        <w:widowControl w:val="0"/>
        <w:numPr>
          <w:ilvl w:val="0"/>
          <w:numId w:val="32"/>
        </w:numPr>
        <w:autoSpaceDE w:val="0"/>
        <w:autoSpaceDN w:val="0"/>
        <w:adjustRightInd w:val="0"/>
        <w:ind w:left="426" w:hanging="426"/>
        <w:jc w:val="both"/>
        <w:rPr>
          <w:rFonts w:ascii="Garamond" w:hAnsi="Garamond" w:cs="Arial"/>
          <w:sz w:val="22"/>
          <w:szCs w:val="22"/>
        </w:rPr>
      </w:pPr>
      <w:r w:rsidRPr="00396A15">
        <w:rPr>
          <w:rFonts w:ascii="Garamond" w:hAnsi="Garamond" w:cs="Arial"/>
          <w:sz w:val="22"/>
          <w:szCs w:val="22"/>
        </w:rPr>
        <w:t xml:space="preserve">Povinnost zaplatit smluvní pokutu trvá i po skončení účinnosti této smlouvy, jakož i poté, co dojde k odstoupení od ní některou ze stran či oběma stranami. </w:t>
      </w:r>
    </w:p>
    <w:p w:rsidR="00B152EE" w:rsidRPr="00780097" w:rsidRDefault="00B152EE">
      <w:pPr>
        <w:tabs>
          <w:tab w:val="right" w:pos="9214"/>
          <w:tab w:val="left" w:pos="10207"/>
        </w:tabs>
        <w:ind w:right="283"/>
        <w:jc w:val="center"/>
        <w:rPr>
          <w:rFonts w:ascii="Garamond" w:hAnsi="Garamond" w:cs="Arial"/>
          <w:b/>
          <w:sz w:val="22"/>
          <w:szCs w:val="22"/>
        </w:rPr>
      </w:pPr>
    </w:p>
    <w:p w:rsidR="00B152EE" w:rsidRDefault="00B152EE">
      <w:pPr>
        <w:tabs>
          <w:tab w:val="right" w:pos="9214"/>
          <w:tab w:val="left" w:pos="10207"/>
        </w:tabs>
        <w:ind w:right="283"/>
        <w:jc w:val="center"/>
        <w:rPr>
          <w:rFonts w:ascii="Garamond" w:hAnsi="Garamond" w:cs="Arial"/>
          <w:b/>
          <w:sz w:val="22"/>
          <w:szCs w:val="22"/>
        </w:rPr>
      </w:pPr>
    </w:p>
    <w:p w:rsidR="00B152EE" w:rsidRPr="00780097" w:rsidRDefault="00B152EE" w:rsidP="00E9641E">
      <w:pPr>
        <w:jc w:val="center"/>
        <w:rPr>
          <w:rFonts w:ascii="Garamond" w:hAnsi="Garamond"/>
          <w:b/>
          <w:sz w:val="22"/>
          <w:szCs w:val="22"/>
          <w:u w:val="single"/>
        </w:rPr>
      </w:pPr>
      <w:r w:rsidRPr="00780097">
        <w:rPr>
          <w:rFonts w:ascii="Garamond" w:hAnsi="Garamond"/>
          <w:b/>
          <w:sz w:val="22"/>
          <w:szCs w:val="22"/>
        </w:rPr>
        <w:lastRenderedPageBreak/>
        <w:t xml:space="preserve">článek </w:t>
      </w:r>
      <w:r w:rsidR="00D827D0" w:rsidRPr="00780097">
        <w:rPr>
          <w:rFonts w:ascii="Garamond" w:hAnsi="Garamond"/>
          <w:b/>
          <w:sz w:val="22"/>
          <w:szCs w:val="22"/>
        </w:rPr>
        <w:t>IX</w:t>
      </w:r>
      <w:r w:rsidRPr="00780097">
        <w:rPr>
          <w:rFonts w:ascii="Garamond" w:hAnsi="Garamond"/>
          <w:b/>
          <w:sz w:val="22"/>
          <w:szCs w:val="22"/>
        </w:rPr>
        <w:t>.</w:t>
      </w:r>
    </w:p>
    <w:p w:rsidR="00B152EE" w:rsidRPr="00780097" w:rsidRDefault="00B152EE" w:rsidP="00E9641E">
      <w:pPr>
        <w:keepNext/>
        <w:keepLines/>
        <w:widowControl w:val="0"/>
        <w:suppressLineNumbers/>
        <w:spacing w:line="240" w:lineRule="atLeast"/>
        <w:ind w:left="425" w:hanging="425"/>
        <w:jc w:val="center"/>
        <w:outlineLvl w:val="6"/>
        <w:rPr>
          <w:rFonts w:ascii="Garamond" w:hAnsi="Garamond"/>
          <w:b/>
          <w:sz w:val="22"/>
          <w:szCs w:val="22"/>
        </w:rPr>
      </w:pPr>
      <w:r w:rsidRPr="00780097">
        <w:rPr>
          <w:rFonts w:ascii="Garamond" w:hAnsi="Garamond"/>
          <w:b/>
          <w:sz w:val="22"/>
          <w:szCs w:val="22"/>
        </w:rPr>
        <w:t>Závěrečná ustanovení</w:t>
      </w:r>
    </w:p>
    <w:p w:rsidR="00B152EE" w:rsidRPr="00780097" w:rsidRDefault="00B152EE" w:rsidP="00B152EE">
      <w:pPr>
        <w:widowControl w:val="0"/>
        <w:spacing w:line="240" w:lineRule="atLeast"/>
        <w:ind w:left="425"/>
        <w:jc w:val="both"/>
        <w:rPr>
          <w:rFonts w:ascii="Garamond" w:hAnsi="Garamond"/>
          <w:sz w:val="22"/>
          <w:szCs w:val="22"/>
        </w:rPr>
      </w:pPr>
    </w:p>
    <w:p w:rsidR="00B152EE" w:rsidRPr="00780097" w:rsidRDefault="00B152EE"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 xml:space="preserve">Tato smlouva může být měněna a doplňována pouze po vzájemné dohodě smluvních stran formou písemných vzestupně číslovaných dodatků. </w:t>
      </w:r>
    </w:p>
    <w:p w:rsidR="00B152EE" w:rsidRPr="00780097" w:rsidRDefault="00B152EE" w:rsidP="00B152EE">
      <w:pPr>
        <w:widowControl w:val="0"/>
        <w:ind w:left="425" w:hanging="425"/>
        <w:jc w:val="both"/>
        <w:rPr>
          <w:rFonts w:ascii="Garamond" w:hAnsi="Garamond"/>
          <w:sz w:val="22"/>
          <w:szCs w:val="22"/>
        </w:rPr>
      </w:pPr>
    </w:p>
    <w:p w:rsidR="00B152EE" w:rsidRPr="00780097" w:rsidRDefault="00B152EE"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Bude-li shledáno některé z nepodstatných ujednání této smlouvy neplatným či neúčinným, zůstávají ostatní ujednání platná a účinná. Namísto neplatného či neúčinného ujednání se použijí obsahem nejbližší vhodná ustanovení obecně závazných právních předpisů. Smluvní strany se pak zavazují neprodleně po zjištění neplatnosti či neúčinnosti nahradit dotčené ujednání tak, aby jeho účel zůstal zachován.</w:t>
      </w:r>
    </w:p>
    <w:p w:rsidR="00B152EE" w:rsidRPr="00780097" w:rsidRDefault="00B152EE" w:rsidP="00B152EE">
      <w:pPr>
        <w:widowControl w:val="0"/>
        <w:ind w:left="425" w:hanging="425"/>
        <w:jc w:val="both"/>
        <w:rPr>
          <w:rFonts w:ascii="Garamond" w:hAnsi="Garamond"/>
          <w:sz w:val="22"/>
          <w:szCs w:val="22"/>
        </w:rPr>
      </w:pPr>
    </w:p>
    <w:p w:rsidR="00B152EE" w:rsidRPr="00780097" w:rsidRDefault="00B152EE"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Případné spory vzniklé z této smlouvy budou řešeny podle platné právní úpravy věcně a místně příslušnými orgány České republiky. Smluvní strany dohodly, že v souladu s ustanovením § 89a zákona č. 99/1963 Sb. – občanského soudního řádu, ve znění pozdějších předpisů, případné spory vyplývající z této smlouvy či s touto smlouvou související, budou podle své věcné příslušnosti předloženy buďto Okresnímu soudu Plzeň – město nebo Krajskému soudu v Plzni</w:t>
      </w:r>
    </w:p>
    <w:p w:rsidR="00B152EE" w:rsidRPr="00780097" w:rsidRDefault="00B152EE" w:rsidP="00B152EE">
      <w:pPr>
        <w:pStyle w:val="Odstavecseseznamem"/>
        <w:rPr>
          <w:rFonts w:ascii="Garamond" w:hAnsi="Garamond"/>
          <w:sz w:val="22"/>
          <w:szCs w:val="22"/>
        </w:rPr>
      </w:pPr>
    </w:p>
    <w:p w:rsidR="00B152EE" w:rsidRPr="00780097" w:rsidRDefault="00B152EE"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Smluvní strany se dohodly, že právní vztahy založené touto smlouvou se budou řídit zák.                       č. 89/2012 Sb., občanským zákoníkem</w:t>
      </w:r>
      <w:r w:rsidR="001754F8">
        <w:rPr>
          <w:rFonts w:ascii="Garamond" w:hAnsi="Garamond"/>
          <w:sz w:val="22"/>
          <w:szCs w:val="22"/>
        </w:rPr>
        <w:t xml:space="preserve"> a zákonem č. 93/2009 Sb., o auditorech </w:t>
      </w:r>
      <w:r w:rsidR="00052A01">
        <w:rPr>
          <w:rFonts w:ascii="Garamond" w:hAnsi="Garamond"/>
          <w:sz w:val="22"/>
          <w:szCs w:val="22"/>
        </w:rPr>
        <w:t>, v platném znění</w:t>
      </w:r>
      <w:r w:rsidRPr="00780097">
        <w:rPr>
          <w:rFonts w:ascii="Garamond" w:hAnsi="Garamond"/>
          <w:sz w:val="22"/>
          <w:szCs w:val="22"/>
        </w:rPr>
        <w:t>.</w:t>
      </w:r>
    </w:p>
    <w:p w:rsidR="00B152EE" w:rsidRPr="00780097" w:rsidRDefault="00B152EE" w:rsidP="00B152EE">
      <w:pPr>
        <w:pStyle w:val="Odstavecseseznamem"/>
        <w:rPr>
          <w:rFonts w:ascii="Garamond" w:hAnsi="Garamond"/>
          <w:sz w:val="22"/>
          <w:szCs w:val="22"/>
        </w:rPr>
      </w:pPr>
    </w:p>
    <w:p w:rsidR="00B152EE" w:rsidRPr="00780097" w:rsidRDefault="00F40EF7"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Auditor</w:t>
      </w:r>
      <w:r w:rsidR="00B152EE" w:rsidRPr="00780097">
        <w:rPr>
          <w:rFonts w:ascii="Garamond" w:hAnsi="Garamond"/>
          <w:sz w:val="22"/>
          <w:szCs w:val="22"/>
        </w:rPr>
        <w:t xml:space="preserve"> není oprávněn postoupit jakákoliv práva anebo povinnosti z této smlouvy na třetí osoby bez předchozího písemného souhlasu </w:t>
      </w:r>
      <w:r w:rsidRPr="00780097">
        <w:rPr>
          <w:rFonts w:ascii="Garamond" w:hAnsi="Garamond"/>
          <w:sz w:val="22"/>
          <w:szCs w:val="22"/>
        </w:rPr>
        <w:t>objednatele</w:t>
      </w:r>
      <w:r w:rsidR="00B152EE" w:rsidRPr="00780097">
        <w:rPr>
          <w:rFonts w:ascii="Garamond" w:hAnsi="Garamond"/>
          <w:sz w:val="22"/>
          <w:szCs w:val="22"/>
        </w:rPr>
        <w:t>.</w:t>
      </w:r>
    </w:p>
    <w:p w:rsidR="00B152EE" w:rsidRPr="00780097" w:rsidRDefault="00B152EE" w:rsidP="00B152EE">
      <w:pPr>
        <w:pStyle w:val="Odstavecseseznamem"/>
        <w:rPr>
          <w:rFonts w:ascii="Garamond" w:hAnsi="Garamond"/>
          <w:sz w:val="22"/>
          <w:szCs w:val="22"/>
        </w:rPr>
      </w:pPr>
    </w:p>
    <w:p w:rsidR="00B152EE" w:rsidRPr="00780097" w:rsidRDefault="00F40EF7"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Auditor</w:t>
      </w:r>
      <w:r w:rsidR="00B152EE" w:rsidRPr="00780097">
        <w:rPr>
          <w:rFonts w:ascii="Garamond" w:hAnsi="Garamond"/>
          <w:sz w:val="22"/>
          <w:szCs w:val="22"/>
        </w:rPr>
        <w:t xml:space="preserve"> souhlasí s případným zveřejněním textu této smlouvy na základě právních předpisů o svobodném přístupu k informacím a prohlašuje, že obsah této smlouvy není obchodním tajemstvím.</w:t>
      </w:r>
    </w:p>
    <w:p w:rsidR="00B152EE" w:rsidRPr="00780097" w:rsidRDefault="00B152EE" w:rsidP="00B152EE">
      <w:pPr>
        <w:widowControl w:val="0"/>
        <w:tabs>
          <w:tab w:val="left" w:pos="426"/>
          <w:tab w:val="left" w:pos="992"/>
          <w:tab w:val="left" w:pos="1276"/>
        </w:tabs>
        <w:ind w:left="425"/>
        <w:jc w:val="both"/>
        <w:rPr>
          <w:rFonts w:ascii="Garamond" w:hAnsi="Garamond"/>
          <w:sz w:val="22"/>
          <w:szCs w:val="22"/>
        </w:rPr>
      </w:pPr>
    </w:p>
    <w:p w:rsidR="00B152EE" w:rsidRPr="005E211E" w:rsidRDefault="005E211E" w:rsidP="005E211E">
      <w:pPr>
        <w:widowControl w:val="0"/>
        <w:numPr>
          <w:ilvl w:val="0"/>
          <w:numId w:val="25"/>
        </w:numPr>
        <w:tabs>
          <w:tab w:val="clear" w:pos="510"/>
          <w:tab w:val="left" w:pos="426"/>
          <w:tab w:val="left" w:pos="709"/>
          <w:tab w:val="left" w:pos="992"/>
          <w:tab w:val="left" w:pos="1276"/>
        </w:tabs>
        <w:ind w:left="425" w:hanging="425"/>
        <w:jc w:val="both"/>
        <w:rPr>
          <w:rFonts w:ascii="Garamond" w:hAnsi="Garamond"/>
          <w:sz w:val="22"/>
          <w:szCs w:val="22"/>
        </w:rPr>
      </w:pPr>
      <w:r>
        <w:rPr>
          <w:rFonts w:ascii="Garamond" w:hAnsi="Garamond"/>
          <w:sz w:val="22"/>
          <w:szCs w:val="22"/>
        </w:rPr>
        <w:t>S</w:t>
      </w:r>
      <w:r w:rsidRPr="005E211E">
        <w:rPr>
          <w:rFonts w:ascii="Garamond" w:hAnsi="Garamond"/>
          <w:sz w:val="22"/>
          <w:szCs w:val="22"/>
        </w:rPr>
        <w:t xml:space="preserve">mlouva nabývá platnosti dnem jejího uzavření, tzn. dnem jejího podpisu oprávněnými zástupci obou smluvních stran. </w:t>
      </w:r>
      <w:r w:rsidRPr="005E211E">
        <w:rPr>
          <w:rFonts w:ascii="Garamond" w:eastAsia="MS Mincho" w:hAnsi="Garamond"/>
          <w:sz w:val="22"/>
          <w:szCs w:val="22"/>
        </w:rPr>
        <w:t xml:space="preserve">Účinnosti předmětná smlouva nabývá v souladu se zák. č. 340/2015 Sb., </w:t>
      </w:r>
      <w:r>
        <w:rPr>
          <w:rFonts w:ascii="Garamond" w:eastAsia="MS Mincho" w:hAnsi="Garamond"/>
          <w:sz w:val="22"/>
          <w:szCs w:val="22"/>
        </w:rPr>
        <w:t xml:space="preserve">ve znění pozdějších předpisů, </w:t>
      </w:r>
      <w:r w:rsidRPr="005E211E">
        <w:rPr>
          <w:rFonts w:ascii="Garamond" w:eastAsia="MS Mincho" w:hAnsi="Garamond"/>
          <w:sz w:val="22"/>
          <w:szCs w:val="22"/>
        </w:rPr>
        <w:t xml:space="preserve">dnem jejího zveřejnění v registru smluv, které zajistí </w:t>
      </w:r>
      <w:r w:rsidR="00CA0480">
        <w:rPr>
          <w:rFonts w:ascii="Garamond" w:eastAsia="MS Mincho" w:hAnsi="Garamond"/>
          <w:sz w:val="22"/>
          <w:szCs w:val="22"/>
        </w:rPr>
        <w:t>o</w:t>
      </w:r>
      <w:r>
        <w:rPr>
          <w:rFonts w:ascii="Garamond" w:eastAsia="MS Mincho" w:hAnsi="Garamond"/>
          <w:sz w:val="22"/>
          <w:szCs w:val="22"/>
        </w:rPr>
        <w:t>bjednatel.</w:t>
      </w:r>
    </w:p>
    <w:p w:rsidR="005E211E" w:rsidRPr="005E211E" w:rsidRDefault="005E211E" w:rsidP="005E211E">
      <w:pPr>
        <w:widowControl w:val="0"/>
        <w:tabs>
          <w:tab w:val="left" w:pos="426"/>
          <w:tab w:val="left" w:pos="709"/>
          <w:tab w:val="left" w:pos="992"/>
          <w:tab w:val="left" w:pos="1276"/>
        </w:tabs>
        <w:ind w:left="425"/>
        <w:jc w:val="both"/>
        <w:rPr>
          <w:rFonts w:ascii="Garamond" w:hAnsi="Garamond"/>
          <w:sz w:val="22"/>
          <w:szCs w:val="22"/>
        </w:rPr>
      </w:pPr>
    </w:p>
    <w:p w:rsidR="00B152EE" w:rsidRPr="00780097" w:rsidRDefault="00B152EE"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 xml:space="preserve">Tato smlouva je vyhotovena ve čtyřech stejnopisech s platností originálu, přičemž každá ze smluvních stran obdrží dvě vyhotovení smlouvy. </w:t>
      </w:r>
    </w:p>
    <w:p w:rsidR="00B152EE" w:rsidRPr="00780097" w:rsidRDefault="00B152EE" w:rsidP="00B152EE">
      <w:pPr>
        <w:widowControl w:val="0"/>
        <w:tabs>
          <w:tab w:val="left" w:pos="709"/>
          <w:tab w:val="left" w:pos="992"/>
          <w:tab w:val="left" w:pos="1276"/>
        </w:tabs>
        <w:ind w:left="425" w:hanging="425"/>
        <w:jc w:val="both"/>
        <w:rPr>
          <w:rFonts w:ascii="Garamond" w:hAnsi="Garamond"/>
          <w:sz w:val="22"/>
          <w:szCs w:val="22"/>
        </w:rPr>
      </w:pPr>
    </w:p>
    <w:p w:rsidR="00B152EE" w:rsidRPr="00780097" w:rsidRDefault="00B152EE" w:rsidP="00B152EE">
      <w:pPr>
        <w:widowControl w:val="0"/>
        <w:numPr>
          <w:ilvl w:val="0"/>
          <w:numId w:val="25"/>
        </w:numPr>
        <w:tabs>
          <w:tab w:val="clear" w:pos="510"/>
          <w:tab w:val="left" w:pos="426"/>
          <w:tab w:val="left" w:pos="992"/>
          <w:tab w:val="left" w:pos="1276"/>
        </w:tabs>
        <w:ind w:left="425" w:hanging="425"/>
        <w:jc w:val="both"/>
        <w:rPr>
          <w:rFonts w:ascii="Garamond" w:hAnsi="Garamond"/>
          <w:sz w:val="22"/>
          <w:szCs w:val="22"/>
        </w:rPr>
      </w:pPr>
      <w:r w:rsidRPr="00780097">
        <w:rPr>
          <w:rFonts w:ascii="Garamond" w:hAnsi="Garamond"/>
          <w:sz w:val="22"/>
          <w:szCs w:val="22"/>
        </w:rPr>
        <w:t>Smluvní strany výslovně prohlašují, že si smlouvu před jejím podpisem řádně přečetly a s jejím obsahem souhlasí, což stvrzují vlastnoručními podpisy osob, oprávněných za ně jednat.</w:t>
      </w:r>
    </w:p>
    <w:p w:rsidR="00B152EE" w:rsidRPr="00780097" w:rsidRDefault="00B152EE">
      <w:pPr>
        <w:tabs>
          <w:tab w:val="right" w:pos="9214"/>
          <w:tab w:val="left" w:pos="10207"/>
        </w:tabs>
        <w:ind w:right="283"/>
        <w:jc w:val="center"/>
        <w:rPr>
          <w:rFonts w:ascii="Garamond" w:hAnsi="Garamond" w:cs="Arial"/>
          <w:b/>
          <w:sz w:val="22"/>
          <w:szCs w:val="22"/>
        </w:rPr>
      </w:pPr>
    </w:p>
    <w:p w:rsidR="00B152EE" w:rsidRDefault="00B152EE">
      <w:pPr>
        <w:tabs>
          <w:tab w:val="right" w:pos="9214"/>
          <w:tab w:val="left" w:pos="10207"/>
        </w:tabs>
        <w:ind w:right="283"/>
        <w:jc w:val="center"/>
        <w:rPr>
          <w:rFonts w:ascii="Garamond" w:hAnsi="Garamond" w:cs="Arial"/>
          <w:b/>
          <w:sz w:val="22"/>
          <w:szCs w:val="22"/>
        </w:rPr>
      </w:pPr>
    </w:p>
    <w:p w:rsidR="00E47957" w:rsidRDefault="00E47957">
      <w:pPr>
        <w:tabs>
          <w:tab w:val="right" w:pos="9214"/>
          <w:tab w:val="left" w:pos="10207"/>
        </w:tabs>
        <w:ind w:right="283"/>
        <w:jc w:val="center"/>
        <w:rPr>
          <w:rFonts w:ascii="Garamond" w:hAnsi="Garamond" w:cs="Arial"/>
          <w:b/>
          <w:sz w:val="22"/>
          <w:szCs w:val="22"/>
        </w:rPr>
      </w:pPr>
    </w:p>
    <w:p w:rsidR="0094150C" w:rsidRPr="00780097" w:rsidRDefault="0094150C">
      <w:pPr>
        <w:tabs>
          <w:tab w:val="right" w:pos="9214"/>
          <w:tab w:val="left" w:pos="10207"/>
        </w:tabs>
        <w:ind w:right="283"/>
        <w:jc w:val="center"/>
        <w:rPr>
          <w:rFonts w:ascii="Garamond" w:hAnsi="Garamond" w:cs="Arial"/>
          <w:b/>
          <w:sz w:val="22"/>
          <w:szCs w:val="22"/>
        </w:rPr>
      </w:pPr>
    </w:p>
    <w:p w:rsidR="00465DA3" w:rsidRPr="00CD3082" w:rsidRDefault="00465DA3" w:rsidP="00465DA3">
      <w:pPr>
        <w:widowControl w:val="0"/>
        <w:spacing w:line="240" w:lineRule="atLeast"/>
        <w:jc w:val="both"/>
        <w:rPr>
          <w:rFonts w:ascii="Garamond" w:hAnsi="Garamond"/>
        </w:rPr>
      </w:pPr>
      <w:r w:rsidRPr="00CD3082">
        <w:rPr>
          <w:rFonts w:ascii="Garamond" w:hAnsi="Garamond"/>
        </w:rPr>
        <w:t>V</w:t>
      </w:r>
      <w:r>
        <w:rPr>
          <w:rFonts w:ascii="Garamond" w:hAnsi="Garamond"/>
        </w:rPr>
        <w:t xml:space="preserve"> Plzni </w:t>
      </w:r>
      <w:r w:rsidRPr="00CD3082">
        <w:rPr>
          <w:rFonts w:ascii="Garamond" w:hAnsi="Garamond"/>
        </w:rPr>
        <w:t xml:space="preserve">dne </w:t>
      </w:r>
      <w:r w:rsidR="00E246F2">
        <w:rPr>
          <w:rFonts w:ascii="Garamond" w:hAnsi="Garamond"/>
        </w:rPr>
        <w:t>11.10.2016</w:t>
      </w:r>
      <w:r w:rsidR="00E246F2">
        <w:rPr>
          <w:rFonts w:ascii="Garamond" w:hAnsi="Garamond"/>
        </w:rPr>
        <w:tab/>
      </w:r>
      <w:r w:rsidRPr="00CD3082">
        <w:rPr>
          <w:rFonts w:ascii="Garamond" w:hAnsi="Garamond"/>
        </w:rPr>
        <w:tab/>
      </w:r>
      <w:r w:rsidRPr="00CD3082">
        <w:rPr>
          <w:rFonts w:ascii="Garamond" w:hAnsi="Garamond"/>
        </w:rPr>
        <w:tab/>
      </w:r>
      <w:r w:rsidRPr="00CD3082">
        <w:rPr>
          <w:rFonts w:ascii="Garamond" w:hAnsi="Garamond"/>
        </w:rPr>
        <w:tab/>
      </w:r>
      <w:r w:rsidR="009A3BF8">
        <w:rPr>
          <w:rFonts w:ascii="Garamond" w:hAnsi="Garamond"/>
        </w:rPr>
        <w:tab/>
      </w:r>
      <w:r w:rsidRPr="00CD3082">
        <w:rPr>
          <w:rFonts w:ascii="Garamond" w:hAnsi="Garamond"/>
        </w:rPr>
        <w:t>V</w:t>
      </w:r>
      <w:r>
        <w:rPr>
          <w:rFonts w:ascii="Garamond" w:hAnsi="Garamond"/>
        </w:rPr>
        <w:t> </w:t>
      </w:r>
      <w:r w:rsidR="009A3BF8">
        <w:rPr>
          <w:rFonts w:ascii="Garamond" w:hAnsi="Garamond"/>
        </w:rPr>
        <w:t>Malenicích</w:t>
      </w:r>
      <w:r>
        <w:rPr>
          <w:rFonts w:ascii="Garamond" w:hAnsi="Garamond"/>
        </w:rPr>
        <w:t xml:space="preserve"> </w:t>
      </w:r>
      <w:r w:rsidRPr="00CD3082">
        <w:rPr>
          <w:rFonts w:ascii="Garamond" w:hAnsi="Garamond"/>
        </w:rPr>
        <w:t>dne</w:t>
      </w:r>
      <w:r w:rsidR="009A3BF8">
        <w:rPr>
          <w:rFonts w:ascii="Garamond" w:hAnsi="Garamond"/>
        </w:rPr>
        <w:t xml:space="preserve"> </w:t>
      </w:r>
      <w:r w:rsidR="00E246F2">
        <w:rPr>
          <w:rFonts w:ascii="Garamond" w:hAnsi="Garamond"/>
        </w:rPr>
        <w:t>29.9.2016</w:t>
      </w:r>
      <w:bookmarkStart w:id="0" w:name="_GoBack"/>
      <w:bookmarkEnd w:id="0"/>
    </w:p>
    <w:p w:rsidR="0017111C" w:rsidRDefault="0017111C" w:rsidP="00465DA3">
      <w:pPr>
        <w:widowControl w:val="0"/>
        <w:spacing w:line="240" w:lineRule="atLeast"/>
        <w:ind w:left="425"/>
        <w:jc w:val="both"/>
        <w:rPr>
          <w:rFonts w:ascii="Garamond" w:hAnsi="Garamond"/>
        </w:rPr>
      </w:pPr>
    </w:p>
    <w:p w:rsidR="0017111C" w:rsidRDefault="0017111C" w:rsidP="00465DA3">
      <w:pPr>
        <w:widowControl w:val="0"/>
        <w:spacing w:line="240" w:lineRule="atLeast"/>
        <w:ind w:left="425"/>
        <w:jc w:val="both"/>
        <w:rPr>
          <w:rFonts w:ascii="Garamond" w:hAnsi="Garamond"/>
        </w:rPr>
      </w:pPr>
    </w:p>
    <w:p w:rsidR="00465DA3" w:rsidRDefault="00465DA3" w:rsidP="00465DA3">
      <w:pPr>
        <w:widowControl w:val="0"/>
        <w:spacing w:line="240" w:lineRule="atLeast"/>
        <w:ind w:left="425"/>
        <w:jc w:val="both"/>
        <w:rPr>
          <w:rFonts w:ascii="Garamond" w:hAnsi="Garamond"/>
        </w:rPr>
      </w:pPr>
    </w:p>
    <w:p w:rsidR="0094150C" w:rsidRDefault="0094150C" w:rsidP="00465DA3">
      <w:pPr>
        <w:widowControl w:val="0"/>
        <w:spacing w:line="240" w:lineRule="atLeast"/>
        <w:ind w:left="425"/>
        <w:jc w:val="both"/>
        <w:rPr>
          <w:rFonts w:ascii="Garamond" w:hAnsi="Garamond"/>
        </w:rPr>
      </w:pPr>
    </w:p>
    <w:p w:rsidR="000A78A8" w:rsidRDefault="000A78A8" w:rsidP="00465DA3">
      <w:pPr>
        <w:widowControl w:val="0"/>
        <w:spacing w:line="240" w:lineRule="atLeast"/>
        <w:ind w:left="425"/>
        <w:jc w:val="both"/>
        <w:rPr>
          <w:rFonts w:ascii="Garamond" w:hAnsi="Garamond"/>
        </w:rPr>
      </w:pPr>
    </w:p>
    <w:p w:rsidR="0094150C" w:rsidRDefault="0094150C" w:rsidP="00465DA3">
      <w:pPr>
        <w:widowControl w:val="0"/>
        <w:spacing w:line="240" w:lineRule="atLeast"/>
        <w:ind w:left="425"/>
        <w:jc w:val="both"/>
        <w:rPr>
          <w:rFonts w:ascii="Garamond" w:hAnsi="Garamond"/>
        </w:rPr>
      </w:pPr>
    </w:p>
    <w:p w:rsidR="0094150C" w:rsidRPr="00CD3082" w:rsidRDefault="0094150C" w:rsidP="00465DA3">
      <w:pPr>
        <w:widowControl w:val="0"/>
        <w:spacing w:line="240" w:lineRule="atLeast"/>
        <w:ind w:left="425"/>
        <w:jc w:val="both"/>
        <w:rPr>
          <w:rFonts w:ascii="Garamond" w:hAnsi="Garamond"/>
        </w:rPr>
      </w:pPr>
    </w:p>
    <w:p w:rsidR="00465DA3" w:rsidRPr="00CD3082" w:rsidRDefault="00465DA3" w:rsidP="00465DA3">
      <w:pPr>
        <w:widowControl w:val="0"/>
        <w:spacing w:line="240" w:lineRule="atLeast"/>
        <w:jc w:val="both"/>
        <w:rPr>
          <w:rFonts w:ascii="Garamond" w:hAnsi="Garamond"/>
        </w:rPr>
      </w:pPr>
      <w:r w:rsidRPr="00CD3082">
        <w:rPr>
          <w:rFonts w:ascii="Garamond" w:hAnsi="Garamond"/>
        </w:rPr>
        <w:t>..................................………........</w:t>
      </w:r>
      <w:r w:rsidRPr="00CD3082">
        <w:rPr>
          <w:rFonts w:ascii="Garamond" w:hAnsi="Garamond"/>
        </w:rPr>
        <w:tab/>
      </w:r>
      <w:r w:rsidRPr="00CD3082">
        <w:rPr>
          <w:rFonts w:ascii="Garamond" w:hAnsi="Garamond"/>
        </w:rPr>
        <w:tab/>
      </w:r>
      <w:r w:rsidRPr="00CD3082">
        <w:rPr>
          <w:rFonts w:ascii="Garamond" w:hAnsi="Garamond"/>
        </w:rPr>
        <w:tab/>
      </w:r>
      <w:r w:rsidRPr="00CD3082">
        <w:rPr>
          <w:rFonts w:ascii="Garamond" w:hAnsi="Garamond"/>
        </w:rPr>
        <w:tab/>
        <w:t>............................................................</w:t>
      </w:r>
    </w:p>
    <w:p w:rsidR="00465DA3" w:rsidRDefault="00465DA3" w:rsidP="00465DA3">
      <w:pPr>
        <w:jc w:val="both"/>
        <w:rPr>
          <w:rFonts w:ascii="Garamond" w:hAnsi="Garamond"/>
        </w:rPr>
      </w:pPr>
      <w:r>
        <w:rPr>
          <w:rFonts w:ascii="Garamond" w:hAnsi="Garamond"/>
        </w:rPr>
        <w:t>objednatel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auditor</w:t>
      </w:r>
    </w:p>
    <w:p w:rsidR="00615A70" w:rsidRPr="00BC1991" w:rsidRDefault="00465DA3" w:rsidP="002B4DB5">
      <w:pPr>
        <w:jc w:val="both"/>
        <w:rPr>
          <w:rFonts w:ascii="Arial" w:hAnsi="Arial" w:cs="Arial"/>
        </w:rPr>
      </w:pPr>
      <w:r>
        <w:rPr>
          <w:rFonts w:ascii="Garamond" w:hAnsi="Garamond"/>
        </w:rPr>
        <w:t>Ing. Petr Beneš, kvestor</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9A3BF8">
        <w:rPr>
          <w:rFonts w:ascii="Garamond" w:hAnsi="Garamond"/>
          <w:sz w:val="22"/>
          <w:szCs w:val="22"/>
        </w:rPr>
        <w:t>Ing. Simona Pacáková</w:t>
      </w:r>
    </w:p>
    <w:sectPr w:rsidR="00615A70" w:rsidRPr="00BC1991" w:rsidSect="0094150C">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D6" w:rsidRDefault="004621D6">
      <w:r>
        <w:separator/>
      </w:r>
    </w:p>
  </w:endnote>
  <w:endnote w:type="continuationSeparator" w:id="0">
    <w:p w:rsidR="004621D6" w:rsidRDefault="0046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RomanEES">
    <w:charset w:val="02"/>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49E" w:rsidRDefault="00C4649E" w:rsidP="00FB374A">
    <w:pPr>
      <w:pStyle w:val="Zpat"/>
      <w:tabs>
        <w:tab w:val="clear" w:pos="4252"/>
      </w:tabs>
      <w:ind w:left="708" w:firstLine="4679"/>
      <w:jc w:val="right"/>
      <w:rPr>
        <w:rFonts w:ascii="Times New Roman" w:hAnsi="Times New Roman"/>
        <w:sz w:val="16"/>
        <w:lang w:val="cs-CZ"/>
      </w:rPr>
    </w:pPr>
    <w:r>
      <w:rPr>
        <w:rFonts w:ascii="Times New Roman" w:hAnsi="Times New Roman"/>
        <w:snapToGrid w:val="0"/>
        <w:sz w:val="16"/>
        <w:lang w:val="cs-CZ"/>
      </w:rPr>
      <w:t xml:space="preserve">Strana </w:t>
    </w:r>
    <w:r w:rsidR="000E5451">
      <w:rPr>
        <w:rFonts w:ascii="Times New Roman" w:hAnsi="Times New Roman"/>
        <w:snapToGrid w:val="0"/>
        <w:sz w:val="16"/>
        <w:lang w:val="cs-CZ"/>
      </w:rPr>
      <w:fldChar w:fldCharType="begin"/>
    </w:r>
    <w:r>
      <w:rPr>
        <w:rFonts w:ascii="Times New Roman" w:hAnsi="Times New Roman"/>
        <w:snapToGrid w:val="0"/>
        <w:sz w:val="16"/>
        <w:lang w:val="cs-CZ"/>
      </w:rPr>
      <w:instrText xml:space="preserve"> PAGE </w:instrText>
    </w:r>
    <w:r w:rsidR="000E5451">
      <w:rPr>
        <w:rFonts w:ascii="Times New Roman" w:hAnsi="Times New Roman"/>
        <w:snapToGrid w:val="0"/>
        <w:sz w:val="16"/>
        <w:lang w:val="cs-CZ"/>
      </w:rPr>
      <w:fldChar w:fldCharType="separate"/>
    </w:r>
    <w:r w:rsidR="00E246F2">
      <w:rPr>
        <w:rFonts w:ascii="Times New Roman" w:hAnsi="Times New Roman"/>
        <w:noProof/>
        <w:snapToGrid w:val="0"/>
        <w:sz w:val="16"/>
        <w:lang w:val="cs-CZ"/>
      </w:rPr>
      <w:t>7</w:t>
    </w:r>
    <w:r w:rsidR="000E5451">
      <w:rPr>
        <w:rFonts w:ascii="Times New Roman" w:hAnsi="Times New Roman"/>
        <w:snapToGrid w:val="0"/>
        <w:sz w:val="16"/>
        <w:lang w:val="cs-CZ"/>
      </w:rPr>
      <w:fldChar w:fldCharType="end"/>
    </w:r>
    <w:r>
      <w:rPr>
        <w:rFonts w:ascii="Times New Roman" w:hAnsi="Times New Roman"/>
        <w:snapToGrid w:val="0"/>
        <w:sz w:val="16"/>
        <w:lang w:val="cs-CZ"/>
      </w:rPr>
      <w:t xml:space="preserve"> (celkem </w:t>
    </w:r>
    <w:r w:rsidR="000E5451">
      <w:rPr>
        <w:rFonts w:ascii="Times New Roman" w:hAnsi="Times New Roman"/>
        <w:snapToGrid w:val="0"/>
        <w:sz w:val="16"/>
        <w:lang w:val="cs-CZ"/>
      </w:rPr>
      <w:fldChar w:fldCharType="begin"/>
    </w:r>
    <w:r>
      <w:rPr>
        <w:rFonts w:ascii="Times New Roman" w:hAnsi="Times New Roman"/>
        <w:snapToGrid w:val="0"/>
        <w:sz w:val="16"/>
        <w:lang w:val="cs-CZ"/>
      </w:rPr>
      <w:instrText xml:space="preserve"> NUMPAGES </w:instrText>
    </w:r>
    <w:r w:rsidR="000E5451">
      <w:rPr>
        <w:rFonts w:ascii="Times New Roman" w:hAnsi="Times New Roman"/>
        <w:snapToGrid w:val="0"/>
        <w:sz w:val="16"/>
        <w:lang w:val="cs-CZ"/>
      </w:rPr>
      <w:fldChar w:fldCharType="separate"/>
    </w:r>
    <w:r w:rsidR="00E246F2">
      <w:rPr>
        <w:rFonts w:ascii="Times New Roman" w:hAnsi="Times New Roman"/>
        <w:noProof/>
        <w:snapToGrid w:val="0"/>
        <w:sz w:val="16"/>
        <w:lang w:val="cs-CZ"/>
      </w:rPr>
      <w:t>7</w:t>
    </w:r>
    <w:r w:rsidR="000E5451">
      <w:rPr>
        <w:rFonts w:ascii="Times New Roman" w:hAnsi="Times New Roman"/>
        <w:snapToGrid w:val="0"/>
        <w:sz w:val="16"/>
        <w:lang w:val="cs-CZ"/>
      </w:rPr>
      <w:fldChar w:fldCharType="end"/>
    </w:r>
    <w:r>
      <w:rPr>
        <w:rFonts w:ascii="Times New Roman" w:hAnsi="Times New Roman"/>
        <w:snapToGrid w:val="0"/>
        <w:sz w:val="16"/>
        <w:lang w:val="cs-CZ"/>
      </w:rPr>
      <w:t>)</w:t>
    </w:r>
    <w:r>
      <w:rPr>
        <w:rFonts w:ascii="Times New Roman" w:hAnsi="Times New Roman"/>
        <w:sz w:val="16"/>
        <w:lang w:val="cs-C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D6" w:rsidRDefault="004621D6">
      <w:r>
        <w:separator/>
      </w:r>
    </w:p>
  </w:footnote>
  <w:footnote w:type="continuationSeparator" w:id="0">
    <w:p w:rsidR="004621D6" w:rsidRDefault="0046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49E" w:rsidRPr="002C7104" w:rsidRDefault="00C4649E" w:rsidP="00A854EB">
    <w:pPr>
      <w:pStyle w:val="Bezmezer"/>
      <w:rPr>
        <w:rFonts w:ascii="Arial" w:hAnsi="Arial" w:cs="Arial"/>
        <w:b/>
        <w:sz w:val="20"/>
        <w:szCs w:val="20"/>
      </w:rPr>
    </w:pPr>
  </w:p>
  <w:p w:rsidR="00C4649E" w:rsidRDefault="00C4649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6D1"/>
    <w:multiLevelType w:val="hybridMultilevel"/>
    <w:tmpl w:val="0ECAAA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3C25A2B"/>
    <w:multiLevelType w:val="hybridMultilevel"/>
    <w:tmpl w:val="C678903E"/>
    <w:lvl w:ilvl="0" w:tplc="2E9A47CA">
      <w:start w:val="1"/>
      <w:numFmt w:val="lowerLetter"/>
      <w:lvlText w:val="%1)"/>
      <w:lvlJc w:val="left"/>
      <w:pPr>
        <w:ind w:left="720" w:hanging="360"/>
      </w:pPr>
      <w:rPr>
        <w:rFonts w:ascii="Garamond" w:hAnsi="Garamond"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2F1C48"/>
    <w:multiLevelType w:val="hybridMultilevel"/>
    <w:tmpl w:val="12582E0E"/>
    <w:lvl w:ilvl="0" w:tplc="29A4E7E6">
      <w:start w:val="1"/>
      <w:numFmt w:val="decimal"/>
      <w:lvlText w:val="%1."/>
      <w:lvlJc w:val="left"/>
      <w:pPr>
        <w:ind w:left="720" w:hanging="360"/>
      </w:pPr>
      <w:rPr>
        <w:rFonts w:ascii="Garamond" w:hAnsi="Garamond"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A8182D"/>
    <w:multiLevelType w:val="multilevel"/>
    <w:tmpl w:val="06A64960"/>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118E1F33"/>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C010965"/>
    <w:multiLevelType w:val="multilevel"/>
    <w:tmpl w:val="06A64960"/>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1F9F5741"/>
    <w:multiLevelType w:val="hybridMultilevel"/>
    <w:tmpl w:val="5DB8F47A"/>
    <w:lvl w:ilvl="0" w:tplc="04050001">
      <w:start w:val="1"/>
      <w:numFmt w:val="bullet"/>
      <w:lvlText w:val=""/>
      <w:lvlJc w:val="left"/>
      <w:pPr>
        <w:tabs>
          <w:tab w:val="num" w:pos="862"/>
        </w:tabs>
        <w:ind w:left="862" w:hanging="360"/>
      </w:pPr>
      <w:rPr>
        <w:rFonts w:ascii="Symbol" w:hAnsi="Symbol" w:hint="default"/>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7">
    <w:nsid w:val="25794204"/>
    <w:multiLevelType w:val="multilevel"/>
    <w:tmpl w:val="99105ECE"/>
    <w:lvl w:ilvl="0">
      <w:start w:val="1"/>
      <w:numFmt w:val="decimal"/>
      <w:lvlText w:val="%1."/>
      <w:lvlJc w:val="left"/>
      <w:pPr>
        <w:ind w:left="720" w:hanging="360"/>
      </w:pPr>
      <w:rPr>
        <w:rFonts w:ascii="Garamond" w:hAnsi="Garamond"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5D1037C"/>
    <w:multiLevelType w:val="multilevel"/>
    <w:tmpl w:val="6A8608E2"/>
    <w:lvl w:ilvl="0">
      <w:start w:val="1"/>
      <w:numFmt w:val="decimal"/>
      <w:lvlText w:val="%1."/>
      <w:lvlJc w:val="left"/>
      <w:pPr>
        <w:ind w:left="720" w:hanging="360"/>
      </w:p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9F14DAE"/>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29FC6DC5"/>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2C2709A3"/>
    <w:multiLevelType w:val="hybridMultilevel"/>
    <w:tmpl w:val="867CD434"/>
    <w:lvl w:ilvl="0" w:tplc="23641A20">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4A31F7"/>
    <w:multiLevelType w:val="hybridMultilevel"/>
    <w:tmpl w:val="7EA88B32"/>
    <w:lvl w:ilvl="0" w:tplc="50624710">
      <w:start w:val="1"/>
      <w:numFmt w:val="decimal"/>
      <w:lvlText w:val="%1."/>
      <w:lvlJc w:val="left"/>
      <w:pPr>
        <w:ind w:left="870" w:hanging="360"/>
      </w:pPr>
      <w:rPr>
        <w:rFonts w:hint="default"/>
        <w:b w:val="0"/>
        <w:i w:val="0"/>
      </w:rPr>
    </w:lvl>
    <w:lvl w:ilvl="1" w:tplc="04050019">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13">
    <w:nsid w:val="30FC63DD"/>
    <w:multiLevelType w:val="hybridMultilevel"/>
    <w:tmpl w:val="E8DE5118"/>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39B93C8B"/>
    <w:multiLevelType w:val="singleLevel"/>
    <w:tmpl w:val="D7321AB6"/>
    <w:lvl w:ilvl="0">
      <w:start w:val="3"/>
      <w:numFmt w:val="lowerLetter"/>
      <w:lvlText w:val="%1)"/>
      <w:lvlJc w:val="left"/>
      <w:pPr>
        <w:tabs>
          <w:tab w:val="num" w:pos="360"/>
        </w:tabs>
        <w:ind w:left="360" w:hanging="360"/>
      </w:pPr>
      <w:rPr>
        <w:rFonts w:hint="default"/>
      </w:rPr>
    </w:lvl>
  </w:abstractNum>
  <w:abstractNum w:abstractNumId="15">
    <w:nsid w:val="3A337458"/>
    <w:multiLevelType w:val="hybridMultilevel"/>
    <w:tmpl w:val="518AA9EE"/>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16">
    <w:nsid w:val="3DB75BB5"/>
    <w:multiLevelType w:val="multilevel"/>
    <w:tmpl w:val="7374C980"/>
    <w:lvl w:ilvl="0">
      <w:start w:val="1"/>
      <w:numFmt w:val="decimal"/>
      <w:lvlText w:val="%1."/>
      <w:lvlJc w:val="left"/>
      <w:pPr>
        <w:tabs>
          <w:tab w:val="num" w:pos="510"/>
        </w:tabs>
        <w:ind w:left="510" w:hanging="510"/>
      </w:pPr>
      <w:rPr>
        <w:b w:val="0"/>
        <w:i w:val="0"/>
      </w:rPr>
    </w:lvl>
    <w:lvl w:ilvl="1">
      <w:start w:val="1"/>
      <w:numFmt w:val="decimal"/>
      <w:lvlText w:val="%1.%2."/>
      <w:lvlJc w:val="left"/>
      <w:pPr>
        <w:tabs>
          <w:tab w:val="num" w:pos="510"/>
        </w:tabs>
        <w:ind w:left="510" w:hanging="510"/>
      </w:pPr>
      <w:rPr>
        <w:b w:val="0"/>
        <w:i w:val="0"/>
      </w:r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3E0E66CC"/>
    <w:multiLevelType w:val="hybridMultilevel"/>
    <w:tmpl w:val="C396C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1551D55"/>
    <w:multiLevelType w:val="multilevel"/>
    <w:tmpl w:val="92ECE6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6B2BC9"/>
    <w:multiLevelType w:val="hybridMultilevel"/>
    <w:tmpl w:val="D060884E"/>
    <w:lvl w:ilvl="0" w:tplc="04050001">
      <w:start w:val="1"/>
      <w:numFmt w:val="bullet"/>
      <w:lvlText w:val=""/>
      <w:lvlJc w:val="left"/>
      <w:pPr>
        <w:tabs>
          <w:tab w:val="num" w:pos="862"/>
        </w:tabs>
        <w:ind w:left="862" w:hanging="360"/>
      </w:pPr>
      <w:rPr>
        <w:rFonts w:ascii="Symbol" w:hAnsi="Symbol" w:hint="default"/>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0">
    <w:nsid w:val="470A02A9"/>
    <w:multiLevelType w:val="hybridMultilevel"/>
    <w:tmpl w:val="8A5C52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0B301C"/>
    <w:multiLevelType w:val="hybridMultilevel"/>
    <w:tmpl w:val="BC50F330"/>
    <w:lvl w:ilvl="0" w:tplc="04050001">
      <w:start w:val="1"/>
      <w:numFmt w:val="bullet"/>
      <w:lvlText w:val=""/>
      <w:lvlJc w:val="left"/>
      <w:pPr>
        <w:tabs>
          <w:tab w:val="num" w:pos="862"/>
        </w:tabs>
        <w:ind w:left="862" w:hanging="360"/>
      </w:pPr>
      <w:rPr>
        <w:rFonts w:ascii="Symbol" w:hAnsi="Symbol" w:hint="default"/>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2">
    <w:nsid w:val="5256005C"/>
    <w:multiLevelType w:val="hybridMultilevel"/>
    <w:tmpl w:val="4992E15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BB150B"/>
    <w:multiLevelType w:val="hybridMultilevel"/>
    <w:tmpl w:val="38267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A430FE9"/>
    <w:multiLevelType w:val="singleLevel"/>
    <w:tmpl w:val="3056CE0C"/>
    <w:lvl w:ilvl="0">
      <w:start w:val="1"/>
      <w:numFmt w:val="decimal"/>
      <w:lvlText w:val="%1."/>
      <w:lvlJc w:val="left"/>
      <w:pPr>
        <w:tabs>
          <w:tab w:val="num" w:pos="570"/>
        </w:tabs>
        <w:ind w:left="570" w:hanging="570"/>
      </w:pPr>
      <w:rPr>
        <w:rFonts w:hint="default"/>
      </w:rPr>
    </w:lvl>
  </w:abstractNum>
  <w:abstractNum w:abstractNumId="25">
    <w:nsid w:val="68B5391D"/>
    <w:multiLevelType w:val="hybridMultilevel"/>
    <w:tmpl w:val="BECC38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B571ED"/>
    <w:multiLevelType w:val="multilevel"/>
    <w:tmpl w:val="D9C4B82C"/>
    <w:lvl w:ilvl="0">
      <w:start w:val="3"/>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6B416936"/>
    <w:multiLevelType w:val="multilevel"/>
    <w:tmpl w:val="F4261ED6"/>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E575E63"/>
    <w:multiLevelType w:val="multilevel"/>
    <w:tmpl w:val="A57AC720"/>
    <w:lvl w:ilvl="0">
      <w:start w:val="1"/>
      <w:numFmt w:val="decimal"/>
      <w:lvlText w:val="%1"/>
      <w:lvlJc w:val="left"/>
      <w:pPr>
        <w:ind w:left="360" w:hanging="360"/>
      </w:pPr>
      <w:rPr>
        <w:rFonts w:hint="default"/>
        <w:b w:val="0"/>
        <w:i w:val="0"/>
      </w:rPr>
    </w:lvl>
    <w:lvl w:ilvl="1">
      <w:start w:val="1"/>
      <w:numFmt w:val="decimal"/>
      <w:lvlText w:val="%1.%2"/>
      <w:lvlJc w:val="left"/>
      <w:pPr>
        <w:ind w:left="1950" w:hanging="360"/>
      </w:pPr>
      <w:rPr>
        <w:rFonts w:hint="default"/>
        <w:b w:val="0"/>
        <w:i w:val="0"/>
      </w:rPr>
    </w:lvl>
    <w:lvl w:ilvl="2">
      <w:start w:val="1"/>
      <w:numFmt w:val="decimal"/>
      <w:lvlText w:val="%1.%2.%3"/>
      <w:lvlJc w:val="left"/>
      <w:pPr>
        <w:ind w:left="3900" w:hanging="720"/>
      </w:pPr>
      <w:rPr>
        <w:rFonts w:hint="default"/>
        <w:b w:val="0"/>
        <w:i w:val="0"/>
      </w:rPr>
    </w:lvl>
    <w:lvl w:ilvl="3">
      <w:start w:val="1"/>
      <w:numFmt w:val="decimal"/>
      <w:lvlText w:val="%1.%2.%3.%4"/>
      <w:lvlJc w:val="left"/>
      <w:pPr>
        <w:ind w:left="5850" w:hanging="1080"/>
      </w:pPr>
      <w:rPr>
        <w:rFonts w:hint="default"/>
        <w:b w:val="0"/>
        <w:i w:val="0"/>
      </w:rPr>
    </w:lvl>
    <w:lvl w:ilvl="4">
      <w:start w:val="1"/>
      <w:numFmt w:val="decimal"/>
      <w:lvlText w:val="%1.%2.%3.%4.%5"/>
      <w:lvlJc w:val="left"/>
      <w:pPr>
        <w:ind w:left="7440" w:hanging="1080"/>
      </w:pPr>
      <w:rPr>
        <w:rFonts w:hint="default"/>
        <w:b w:val="0"/>
        <w:i w:val="0"/>
      </w:rPr>
    </w:lvl>
    <w:lvl w:ilvl="5">
      <w:start w:val="1"/>
      <w:numFmt w:val="decimal"/>
      <w:lvlText w:val="%1.%2.%3.%4.%5.%6"/>
      <w:lvlJc w:val="left"/>
      <w:pPr>
        <w:ind w:left="9390" w:hanging="1440"/>
      </w:pPr>
      <w:rPr>
        <w:rFonts w:hint="default"/>
        <w:b w:val="0"/>
        <w:i w:val="0"/>
      </w:rPr>
    </w:lvl>
    <w:lvl w:ilvl="6">
      <w:start w:val="1"/>
      <w:numFmt w:val="decimal"/>
      <w:lvlText w:val="%1.%2.%3.%4.%5.%6.%7"/>
      <w:lvlJc w:val="left"/>
      <w:pPr>
        <w:ind w:left="10980" w:hanging="1440"/>
      </w:pPr>
      <w:rPr>
        <w:rFonts w:hint="default"/>
        <w:b w:val="0"/>
        <w:i w:val="0"/>
      </w:rPr>
    </w:lvl>
    <w:lvl w:ilvl="7">
      <w:start w:val="1"/>
      <w:numFmt w:val="decimal"/>
      <w:lvlText w:val="%1.%2.%3.%4.%5.%6.%7.%8"/>
      <w:lvlJc w:val="left"/>
      <w:pPr>
        <w:ind w:left="12930" w:hanging="1800"/>
      </w:pPr>
      <w:rPr>
        <w:rFonts w:hint="default"/>
        <w:b w:val="0"/>
        <w:i w:val="0"/>
      </w:rPr>
    </w:lvl>
    <w:lvl w:ilvl="8">
      <w:start w:val="1"/>
      <w:numFmt w:val="decimal"/>
      <w:lvlText w:val="%1.%2.%3.%4.%5.%6.%7.%8.%9"/>
      <w:lvlJc w:val="left"/>
      <w:pPr>
        <w:ind w:left="14520" w:hanging="1800"/>
      </w:pPr>
      <w:rPr>
        <w:rFonts w:hint="default"/>
        <w:b w:val="0"/>
        <w:i w:val="0"/>
      </w:rPr>
    </w:lvl>
  </w:abstractNum>
  <w:abstractNum w:abstractNumId="29">
    <w:nsid w:val="77553C3C"/>
    <w:multiLevelType w:val="hybridMultilevel"/>
    <w:tmpl w:val="1EC00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D143FC9"/>
    <w:multiLevelType w:val="hybridMultilevel"/>
    <w:tmpl w:val="06FC6912"/>
    <w:lvl w:ilvl="0" w:tplc="40FEA4DC">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2">
    <w:nsid w:val="7E81005A"/>
    <w:multiLevelType w:val="multilevel"/>
    <w:tmpl w:val="06A64960"/>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4"/>
  </w:num>
  <w:num w:numId="2">
    <w:abstractNumId w:val="4"/>
  </w:num>
  <w:num w:numId="3">
    <w:abstractNumId w:val="10"/>
  </w:num>
  <w:num w:numId="4">
    <w:abstractNumId w:val="9"/>
  </w:num>
  <w:num w:numId="5">
    <w:abstractNumId w:val="14"/>
  </w:num>
  <w:num w:numId="6">
    <w:abstractNumId w:val="19"/>
  </w:num>
  <w:num w:numId="7">
    <w:abstractNumId w:val="21"/>
  </w:num>
  <w:num w:numId="8">
    <w:abstractNumId w:val="6"/>
  </w:num>
  <w:num w:numId="9">
    <w:abstractNumId w:val="0"/>
  </w:num>
  <w:num w:numId="10">
    <w:abstractNumId w:val="23"/>
  </w:num>
  <w:num w:numId="11">
    <w:abstractNumId w:val="18"/>
  </w:num>
  <w:num w:numId="12">
    <w:abstractNumId w:val="11"/>
  </w:num>
  <w:num w:numId="13">
    <w:abstractNumId w:val="31"/>
  </w:num>
  <w:num w:numId="14">
    <w:abstractNumId w:val="8"/>
  </w:num>
  <w:num w:numId="15">
    <w:abstractNumId w:val="7"/>
  </w:num>
  <w:num w:numId="16">
    <w:abstractNumId w:val="25"/>
  </w:num>
  <w:num w:numId="17">
    <w:abstractNumId w:val="15"/>
  </w:num>
  <w:num w:numId="18">
    <w:abstractNumId w:val="13"/>
  </w:num>
  <w:num w:numId="19">
    <w:abstractNumId w:val="1"/>
  </w:num>
  <w:num w:numId="20">
    <w:abstractNumId w:val="29"/>
  </w:num>
  <w:num w:numId="21">
    <w:abstractNumId w:val="20"/>
  </w:num>
  <w:num w:numId="22">
    <w:abstractNumId w:val="17"/>
  </w:num>
  <w:num w:numId="23">
    <w:abstractNumId w:val="16"/>
  </w:num>
  <w:num w:numId="24">
    <w:abstractNumId w:val="32"/>
  </w:num>
  <w:num w:numId="25">
    <w:abstractNumId w:val="5"/>
  </w:num>
  <w:num w:numId="26">
    <w:abstractNumId w:val="22"/>
  </w:num>
  <w:num w:numId="27">
    <w:abstractNumId w:val="26"/>
  </w:num>
  <w:num w:numId="28">
    <w:abstractNumId w:val="27"/>
  </w:num>
  <w:num w:numId="29">
    <w:abstractNumId w:val="12"/>
  </w:num>
  <w:num w:numId="30">
    <w:abstractNumId w:val="28"/>
  </w:num>
  <w:num w:numId="31">
    <w:abstractNumId w:val="3"/>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A91"/>
    <w:rsid w:val="0000025B"/>
    <w:rsid w:val="0000429C"/>
    <w:rsid w:val="00004C6B"/>
    <w:rsid w:val="0001085F"/>
    <w:rsid w:val="00015294"/>
    <w:rsid w:val="00023F8B"/>
    <w:rsid w:val="00030B8E"/>
    <w:rsid w:val="0003102C"/>
    <w:rsid w:val="00034293"/>
    <w:rsid w:val="00037899"/>
    <w:rsid w:val="00052A01"/>
    <w:rsid w:val="000554B6"/>
    <w:rsid w:val="00061C86"/>
    <w:rsid w:val="0006748A"/>
    <w:rsid w:val="00070B11"/>
    <w:rsid w:val="000758B8"/>
    <w:rsid w:val="000768D4"/>
    <w:rsid w:val="00076FF4"/>
    <w:rsid w:val="000827EF"/>
    <w:rsid w:val="00090F40"/>
    <w:rsid w:val="00095C7A"/>
    <w:rsid w:val="000A2C7B"/>
    <w:rsid w:val="000A3C5B"/>
    <w:rsid w:val="000A78A8"/>
    <w:rsid w:val="000C07F2"/>
    <w:rsid w:val="000C5402"/>
    <w:rsid w:val="000E1B50"/>
    <w:rsid w:val="000E5451"/>
    <w:rsid w:val="000E5D0F"/>
    <w:rsid w:val="000E6B91"/>
    <w:rsid w:val="000F2682"/>
    <w:rsid w:val="000F4E67"/>
    <w:rsid w:val="0010645F"/>
    <w:rsid w:val="001123C5"/>
    <w:rsid w:val="001140ED"/>
    <w:rsid w:val="00117B26"/>
    <w:rsid w:val="00131670"/>
    <w:rsid w:val="00135955"/>
    <w:rsid w:val="001363B5"/>
    <w:rsid w:val="001406CA"/>
    <w:rsid w:val="0014278D"/>
    <w:rsid w:val="001510C8"/>
    <w:rsid w:val="00160EF7"/>
    <w:rsid w:val="0017111C"/>
    <w:rsid w:val="00172A3B"/>
    <w:rsid w:val="001754F8"/>
    <w:rsid w:val="001760E2"/>
    <w:rsid w:val="001801DF"/>
    <w:rsid w:val="00182C6D"/>
    <w:rsid w:val="001A5237"/>
    <w:rsid w:val="001B1CAF"/>
    <w:rsid w:val="001C088C"/>
    <w:rsid w:val="001D293A"/>
    <w:rsid w:val="001D5303"/>
    <w:rsid w:val="001D5371"/>
    <w:rsid w:val="001E7927"/>
    <w:rsid w:val="001F1CCD"/>
    <w:rsid w:val="001F7697"/>
    <w:rsid w:val="00205AD9"/>
    <w:rsid w:val="002062ED"/>
    <w:rsid w:val="002076C9"/>
    <w:rsid w:val="0022482D"/>
    <w:rsid w:val="00225844"/>
    <w:rsid w:val="00233944"/>
    <w:rsid w:val="00237582"/>
    <w:rsid w:val="00245717"/>
    <w:rsid w:val="00252BA5"/>
    <w:rsid w:val="00266DD3"/>
    <w:rsid w:val="00270119"/>
    <w:rsid w:val="002748CB"/>
    <w:rsid w:val="00276265"/>
    <w:rsid w:val="002A3BFF"/>
    <w:rsid w:val="002A507C"/>
    <w:rsid w:val="002A64D5"/>
    <w:rsid w:val="002B4DB5"/>
    <w:rsid w:val="002E5F4F"/>
    <w:rsid w:val="002F4D94"/>
    <w:rsid w:val="0030151D"/>
    <w:rsid w:val="00305073"/>
    <w:rsid w:val="00307E6A"/>
    <w:rsid w:val="003204A7"/>
    <w:rsid w:val="003337D7"/>
    <w:rsid w:val="00335112"/>
    <w:rsid w:val="003363F9"/>
    <w:rsid w:val="00346784"/>
    <w:rsid w:val="00347C63"/>
    <w:rsid w:val="00361133"/>
    <w:rsid w:val="0036480B"/>
    <w:rsid w:val="003665CC"/>
    <w:rsid w:val="00374A73"/>
    <w:rsid w:val="00387322"/>
    <w:rsid w:val="00394580"/>
    <w:rsid w:val="00396A15"/>
    <w:rsid w:val="003A47A0"/>
    <w:rsid w:val="003C0BF1"/>
    <w:rsid w:val="003C5035"/>
    <w:rsid w:val="003D01E6"/>
    <w:rsid w:val="003D5DCE"/>
    <w:rsid w:val="003D6FE0"/>
    <w:rsid w:val="003D7CAE"/>
    <w:rsid w:val="00400BA8"/>
    <w:rsid w:val="00407980"/>
    <w:rsid w:val="00413926"/>
    <w:rsid w:val="00427115"/>
    <w:rsid w:val="00432337"/>
    <w:rsid w:val="00433BA8"/>
    <w:rsid w:val="00441BAC"/>
    <w:rsid w:val="00445946"/>
    <w:rsid w:val="00447983"/>
    <w:rsid w:val="00450CBB"/>
    <w:rsid w:val="00460ED2"/>
    <w:rsid w:val="0046151E"/>
    <w:rsid w:val="004621D6"/>
    <w:rsid w:val="00465DA3"/>
    <w:rsid w:val="0047005E"/>
    <w:rsid w:val="00471239"/>
    <w:rsid w:val="004846EE"/>
    <w:rsid w:val="00493FED"/>
    <w:rsid w:val="004A2057"/>
    <w:rsid w:val="004C6BC1"/>
    <w:rsid w:val="004D6C30"/>
    <w:rsid w:val="004E2086"/>
    <w:rsid w:val="004F2BD4"/>
    <w:rsid w:val="004F3D5D"/>
    <w:rsid w:val="004F5A0C"/>
    <w:rsid w:val="0051535A"/>
    <w:rsid w:val="00531985"/>
    <w:rsid w:val="005336AB"/>
    <w:rsid w:val="0053553B"/>
    <w:rsid w:val="00535772"/>
    <w:rsid w:val="005362D4"/>
    <w:rsid w:val="00537B04"/>
    <w:rsid w:val="00543060"/>
    <w:rsid w:val="005641BE"/>
    <w:rsid w:val="00571BB3"/>
    <w:rsid w:val="00575FDD"/>
    <w:rsid w:val="00580512"/>
    <w:rsid w:val="005B1EC1"/>
    <w:rsid w:val="005B533F"/>
    <w:rsid w:val="005C0775"/>
    <w:rsid w:val="005D17A8"/>
    <w:rsid w:val="005D2AA6"/>
    <w:rsid w:val="005D730A"/>
    <w:rsid w:val="005D7856"/>
    <w:rsid w:val="005E1413"/>
    <w:rsid w:val="005E1BBF"/>
    <w:rsid w:val="005E211E"/>
    <w:rsid w:val="005E25C5"/>
    <w:rsid w:val="005E3ED7"/>
    <w:rsid w:val="005E461A"/>
    <w:rsid w:val="00607A07"/>
    <w:rsid w:val="00615A70"/>
    <w:rsid w:val="0061798E"/>
    <w:rsid w:val="00620701"/>
    <w:rsid w:val="006212C2"/>
    <w:rsid w:val="006241EC"/>
    <w:rsid w:val="006265E2"/>
    <w:rsid w:val="0064046B"/>
    <w:rsid w:val="006404DF"/>
    <w:rsid w:val="00650428"/>
    <w:rsid w:val="0066419C"/>
    <w:rsid w:val="006667D4"/>
    <w:rsid w:val="00680F62"/>
    <w:rsid w:val="00682759"/>
    <w:rsid w:val="00684849"/>
    <w:rsid w:val="006A4CA0"/>
    <w:rsid w:val="006C0D94"/>
    <w:rsid w:val="006C183C"/>
    <w:rsid w:val="006C3733"/>
    <w:rsid w:val="006E1FB0"/>
    <w:rsid w:val="006E64B8"/>
    <w:rsid w:val="006F0A21"/>
    <w:rsid w:val="006F1B60"/>
    <w:rsid w:val="006F3082"/>
    <w:rsid w:val="007030BB"/>
    <w:rsid w:val="007103DC"/>
    <w:rsid w:val="00711E84"/>
    <w:rsid w:val="00716D6A"/>
    <w:rsid w:val="00722AB1"/>
    <w:rsid w:val="007336A6"/>
    <w:rsid w:val="007402C0"/>
    <w:rsid w:val="0074120F"/>
    <w:rsid w:val="00743446"/>
    <w:rsid w:val="00746CCF"/>
    <w:rsid w:val="0075165D"/>
    <w:rsid w:val="00757CD3"/>
    <w:rsid w:val="00763A64"/>
    <w:rsid w:val="00770DBE"/>
    <w:rsid w:val="00780097"/>
    <w:rsid w:val="007809F2"/>
    <w:rsid w:val="0078428B"/>
    <w:rsid w:val="0078679D"/>
    <w:rsid w:val="00794B29"/>
    <w:rsid w:val="0079557A"/>
    <w:rsid w:val="00795DC0"/>
    <w:rsid w:val="007D4266"/>
    <w:rsid w:val="007D5294"/>
    <w:rsid w:val="007E2FE3"/>
    <w:rsid w:val="007E536B"/>
    <w:rsid w:val="007F3E88"/>
    <w:rsid w:val="0081163C"/>
    <w:rsid w:val="0081168C"/>
    <w:rsid w:val="00815C98"/>
    <w:rsid w:val="00816546"/>
    <w:rsid w:val="00827CF0"/>
    <w:rsid w:val="0083233E"/>
    <w:rsid w:val="00860F41"/>
    <w:rsid w:val="00875203"/>
    <w:rsid w:val="00885036"/>
    <w:rsid w:val="00892B86"/>
    <w:rsid w:val="008C4311"/>
    <w:rsid w:val="008C579C"/>
    <w:rsid w:val="008C7B8F"/>
    <w:rsid w:val="008D3400"/>
    <w:rsid w:val="008E0526"/>
    <w:rsid w:val="008E6846"/>
    <w:rsid w:val="008E7FC1"/>
    <w:rsid w:val="008F12AC"/>
    <w:rsid w:val="008F4D69"/>
    <w:rsid w:val="009227F9"/>
    <w:rsid w:val="00924B20"/>
    <w:rsid w:val="00933DF7"/>
    <w:rsid w:val="0094150C"/>
    <w:rsid w:val="00941CBB"/>
    <w:rsid w:val="00943E52"/>
    <w:rsid w:val="0095008D"/>
    <w:rsid w:val="0095009B"/>
    <w:rsid w:val="0095293E"/>
    <w:rsid w:val="009605BC"/>
    <w:rsid w:val="0096150B"/>
    <w:rsid w:val="00961B53"/>
    <w:rsid w:val="00962585"/>
    <w:rsid w:val="00966042"/>
    <w:rsid w:val="00974563"/>
    <w:rsid w:val="00985D60"/>
    <w:rsid w:val="00985D71"/>
    <w:rsid w:val="009A3BF8"/>
    <w:rsid w:val="009D5322"/>
    <w:rsid w:val="009D70BF"/>
    <w:rsid w:val="009E3661"/>
    <w:rsid w:val="009F23F2"/>
    <w:rsid w:val="009F40B4"/>
    <w:rsid w:val="009F4ED0"/>
    <w:rsid w:val="00A02F55"/>
    <w:rsid w:val="00A03130"/>
    <w:rsid w:val="00A10C75"/>
    <w:rsid w:val="00A113FC"/>
    <w:rsid w:val="00A12F6C"/>
    <w:rsid w:val="00A24220"/>
    <w:rsid w:val="00A33171"/>
    <w:rsid w:val="00A42606"/>
    <w:rsid w:val="00A534D3"/>
    <w:rsid w:val="00A741EB"/>
    <w:rsid w:val="00A77672"/>
    <w:rsid w:val="00A8301B"/>
    <w:rsid w:val="00A854EB"/>
    <w:rsid w:val="00A94892"/>
    <w:rsid w:val="00AA2E89"/>
    <w:rsid w:val="00AA33B6"/>
    <w:rsid w:val="00AA3E3C"/>
    <w:rsid w:val="00AA6189"/>
    <w:rsid w:val="00AB29F5"/>
    <w:rsid w:val="00AB3C9E"/>
    <w:rsid w:val="00AC02C8"/>
    <w:rsid w:val="00AD058A"/>
    <w:rsid w:val="00AD1A00"/>
    <w:rsid w:val="00AE03A2"/>
    <w:rsid w:val="00AE120F"/>
    <w:rsid w:val="00AE122C"/>
    <w:rsid w:val="00AE44A1"/>
    <w:rsid w:val="00AF270E"/>
    <w:rsid w:val="00AF451C"/>
    <w:rsid w:val="00AF6868"/>
    <w:rsid w:val="00B03768"/>
    <w:rsid w:val="00B04028"/>
    <w:rsid w:val="00B152EE"/>
    <w:rsid w:val="00B33EED"/>
    <w:rsid w:val="00B33F51"/>
    <w:rsid w:val="00B36A91"/>
    <w:rsid w:val="00B44BDB"/>
    <w:rsid w:val="00B46C90"/>
    <w:rsid w:val="00B47583"/>
    <w:rsid w:val="00B60822"/>
    <w:rsid w:val="00B622E9"/>
    <w:rsid w:val="00B67BE2"/>
    <w:rsid w:val="00B74A7F"/>
    <w:rsid w:val="00B772FE"/>
    <w:rsid w:val="00B77466"/>
    <w:rsid w:val="00B85D91"/>
    <w:rsid w:val="00B86DCE"/>
    <w:rsid w:val="00B905C5"/>
    <w:rsid w:val="00B9687E"/>
    <w:rsid w:val="00BA24E7"/>
    <w:rsid w:val="00BA389D"/>
    <w:rsid w:val="00BB58CF"/>
    <w:rsid w:val="00BB599D"/>
    <w:rsid w:val="00BB6465"/>
    <w:rsid w:val="00BC1991"/>
    <w:rsid w:val="00BC7E1A"/>
    <w:rsid w:val="00BD07F5"/>
    <w:rsid w:val="00BD135B"/>
    <w:rsid w:val="00BD4297"/>
    <w:rsid w:val="00BE170D"/>
    <w:rsid w:val="00BE3967"/>
    <w:rsid w:val="00C0308D"/>
    <w:rsid w:val="00C03D2C"/>
    <w:rsid w:val="00C27392"/>
    <w:rsid w:val="00C32A2B"/>
    <w:rsid w:val="00C3779B"/>
    <w:rsid w:val="00C37AA2"/>
    <w:rsid w:val="00C42132"/>
    <w:rsid w:val="00C4649E"/>
    <w:rsid w:val="00C52191"/>
    <w:rsid w:val="00C8720E"/>
    <w:rsid w:val="00C937A4"/>
    <w:rsid w:val="00C93AAF"/>
    <w:rsid w:val="00CA0480"/>
    <w:rsid w:val="00CB1526"/>
    <w:rsid w:val="00CB152F"/>
    <w:rsid w:val="00CB7AF5"/>
    <w:rsid w:val="00CC6F40"/>
    <w:rsid w:val="00CD064D"/>
    <w:rsid w:val="00CD2F07"/>
    <w:rsid w:val="00CD3DB5"/>
    <w:rsid w:val="00CE7E51"/>
    <w:rsid w:val="00D04DA4"/>
    <w:rsid w:val="00D05180"/>
    <w:rsid w:val="00D2204A"/>
    <w:rsid w:val="00D30732"/>
    <w:rsid w:val="00D31B1D"/>
    <w:rsid w:val="00D35898"/>
    <w:rsid w:val="00D37E56"/>
    <w:rsid w:val="00D4664A"/>
    <w:rsid w:val="00D46B65"/>
    <w:rsid w:val="00D508FF"/>
    <w:rsid w:val="00D51004"/>
    <w:rsid w:val="00D52E0D"/>
    <w:rsid w:val="00D60E19"/>
    <w:rsid w:val="00D66C07"/>
    <w:rsid w:val="00D759BA"/>
    <w:rsid w:val="00D81A12"/>
    <w:rsid w:val="00D827D0"/>
    <w:rsid w:val="00D97292"/>
    <w:rsid w:val="00DA19A4"/>
    <w:rsid w:val="00DC34FE"/>
    <w:rsid w:val="00DE7BF7"/>
    <w:rsid w:val="00DF148C"/>
    <w:rsid w:val="00DF4AAC"/>
    <w:rsid w:val="00DF6638"/>
    <w:rsid w:val="00E171BE"/>
    <w:rsid w:val="00E246F2"/>
    <w:rsid w:val="00E32214"/>
    <w:rsid w:val="00E375FD"/>
    <w:rsid w:val="00E47957"/>
    <w:rsid w:val="00E515FA"/>
    <w:rsid w:val="00E66C1A"/>
    <w:rsid w:val="00E73E70"/>
    <w:rsid w:val="00E80002"/>
    <w:rsid w:val="00E855CE"/>
    <w:rsid w:val="00E9641E"/>
    <w:rsid w:val="00EA2535"/>
    <w:rsid w:val="00EB45A7"/>
    <w:rsid w:val="00EC4F29"/>
    <w:rsid w:val="00ED218C"/>
    <w:rsid w:val="00EE3D43"/>
    <w:rsid w:val="00EF66AC"/>
    <w:rsid w:val="00F14AE0"/>
    <w:rsid w:val="00F16ED3"/>
    <w:rsid w:val="00F17934"/>
    <w:rsid w:val="00F22837"/>
    <w:rsid w:val="00F24FE8"/>
    <w:rsid w:val="00F30B2C"/>
    <w:rsid w:val="00F40EF7"/>
    <w:rsid w:val="00F46222"/>
    <w:rsid w:val="00F501AD"/>
    <w:rsid w:val="00F525DE"/>
    <w:rsid w:val="00F603CA"/>
    <w:rsid w:val="00F67C96"/>
    <w:rsid w:val="00F72AD4"/>
    <w:rsid w:val="00F85406"/>
    <w:rsid w:val="00F91885"/>
    <w:rsid w:val="00F94697"/>
    <w:rsid w:val="00F9539C"/>
    <w:rsid w:val="00FA201F"/>
    <w:rsid w:val="00FA5C36"/>
    <w:rsid w:val="00FB374A"/>
    <w:rsid w:val="00FC7A4B"/>
    <w:rsid w:val="00FD0B04"/>
    <w:rsid w:val="00FE47F5"/>
    <w:rsid w:val="00FF4DA6"/>
    <w:rsid w:val="00FF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E64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jstk1">
    <w:name w:val="index 1"/>
    <w:basedOn w:val="Normln"/>
    <w:next w:val="Normln"/>
    <w:autoRedefine/>
    <w:semiHidden/>
    <w:rsid w:val="006E64B8"/>
    <w:pPr>
      <w:jc w:val="both"/>
    </w:pPr>
    <w:rPr>
      <w:rFonts w:ascii="RomanEES" w:hAnsi="RomanEES"/>
      <w:sz w:val="24"/>
      <w:lang w:val="en-US"/>
    </w:rPr>
  </w:style>
  <w:style w:type="paragraph" w:styleId="Zpat">
    <w:name w:val="footer"/>
    <w:basedOn w:val="Normln"/>
    <w:rsid w:val="006E64B8"/>
    <w:pPr>
      <w:tabs>
        <w:tab w:val="center" w:pos="4252"/>
        <w:tab w:val="right" w:pos="8504"/>
      </w:tabs>
      <w:jc w:val="both"/>
    </w:pPr>
    <w:rPr>
      <w:rFonts w:ascii="RomanEES" w:hAnsi="RomanEES"/>
      <w:sz w:val="24"/>
      <w:lang w:val="en-US"/>
    </w:rPr>
  </w:style>
  <w:style w:type="paragraph" w:styleId="Zkladntext">
    <w:name w:val="Body Text"/>
    <w:basedOn w:val="Normln"/>
    <w:rsid w:val="006E64B8"/>
    <w:pPr>
      <w:tabs>
        <w:tab w:val="right" w:pos="9214"/>
        <w:tab w:val="left" w:pos="10207"/>
      </w:tabs>
      <w:ind w:right="283"/>
      <w:jc w:val="both"/>
    </w:pPr>
  </w:style>
  <w:style w:type="paragraph" w:styleId="Textvbloku">
    <w:name w:val="Block Text"/>
    <w:basedOn w:val="Normln"/>
    <w:rsid w:val="006E64B8"/>
    <w:pPr>
      <w:tabs>
        <w:tab w:val="left" w:pos="0"/>
        <w:tab w:val="right" w:pos="9214"/>
        <w:tab w:val="left" w:pos="10207"/>
      </w:tabs>
      <w:ind w:left="720" w:right="283" w:hanging="578"/>
      <w:jc w:val="both"/>
    </w:pPr>
  </w:style>
  <w:style w:type="paragraph" w:styleId="Zhlav">
    <w:name w:val="header"/>
    <w:basedOn w:val="Normln"/>
    <w:rsid w:val="006E64B8"/>
    <w:pPr>
      <w:tabs>
        <w:tab w:val="center" w:pos="4536"/>
        <w:tab w:val="right" w:pos="9072"/>
      </w:tabs>
    </w:pPr>
  </w:style>
  <w:style w:type="paragraph" w:styleId="Zkladntext2">
    <w:name w:val="Body Text 2"/>
    <w:basedOn w:val="Normln"/>
    <w:rsid w:val="006E64B8"/>
    <w:pPr>
      <w:tabs>
        <w:tab w:val="left" w:pos="4140"/>
      </w:tabs>
      <w:ind w:right="992"/>
      <w:jc w:val="both"/>
    </w:pPr>
  </w:style>
  <w:style w:type="paragraph" w:styleId="Textbubliny">
    <w:name w:val="Balloon Text"/>
    <w:basedOn w:val="Normln"/>
    <w:semiHidden/>
    <w:rsid w:val="00B36A91"/>
    <w:rPr>
      <w:rFonts w:ascii="Tahoma" w:hAnsi="Tahoma" w:cs="Tahoma"/>
      <w:sz w:val="16"/>
      <w:szCs w:val="16"/>
    </w:rPr>
  </w:style>
  <w:style w:type="paragraph" w:styleId="Odstavecseseznamem">
    <w:name w:val="List Paragraph"/>
    <w:basedOn w:val="Normln"/>
    <w:link w:val="OdstavecseseznamemChar"/>
    <w:uiPriority w:val="34"/>
    <w:qFormat/>
    <w:rsid w:val="005E1413"/>
    <w:pPr>
      <w:ind w:left="720"/>
      <w:contextualSpacing/>
    </w:pPr>
  </w:style>
  <w:style w:type="paragraph" w:styleId="Bezmezer">
    <w:name w:val="No Spacing"/>
    <w:uiPriority w:val="99"/>
    <w:qFormat/>
    <w:rsid w:val="00A854EB"/>
    <w:rPr>
      <w:rFonts w:ascii="Calibri" w:eastAsia="Calibri" w:hAnsi="Calibri"/>
      <w:sz w:val="22"/>
      <w:szCs w:val="22"/>
      <w:lang w:eastAsia="en-US"/>
    </w:rPr>
  </w:style>
  <w:style w:type="paragraph" w:customStyle="1" w:styleId="Odstavec1">
    <w:name w:val="Odstavec 1."/>
    <w:basedOn w:val="Normln"/>
    <w:uiPriority w:val="99"/>
    <w:rsid w:val="00233944"/>
    <w:pPr>
      <w:keepNext/>
      <w:numPr>
        <w:numId w:val="13"/>
      </w:numPr>
      <w:spacing w:before="360" w:after="120"/>
    </w:pPr>
    <w:rPr>
      <w:b/>
      <w:bCs/>
      <w:sz w:val="24"/>
      <w:szCs w:val="24"/>
    </w:rPr>
  </w:style>
  <w:style w:type="paragraph" w:customStyle="1" w:styleId="Odstavec11">
    <w:name w:val="Odstavec 1.1"/>
    <w:basedOn w:val="Normln"/>
    <w:uiPriority w:val="99"/>
    <w:rsid w:val="00233944"/>
    <w:pPr>
      <w:numPr>
        <w:ilvl w:val="1"/>
        <w:numId w:val="13"/>
      </w:numPr>
      <w:spacing w:before="120"/>
    </w:pPr>
    <w:rPr>
      <w:szCs w:val="24"/>
    </w:rPr>
  </w:style>
  <w:style w:type="character" w:customStyle="1" w:styleId="OdstavecseseznamemChar">
    <w:name w:val="Odstavec se seznamem Char"/>
    <w:link w:val="Odstavecseseznamem"/>
    <w:uiPriority w:val="34"/>
    <w:locked/>
    <w:rsid w:val="00B152EE"/>
  </w:style>
  <w:style w:type="character" w:styleId="Hypertextovodkaz">
    <w:name w:val="Hyperlink"/>
    <w:rsid w:val="00B152EE"/>
    <w:rPr>
      <w:color w:val="0000FF"/>
      <w:u w:val="single"/>
    </w:rPr>
  </w:style>
  <w:style w:type="character" w:styleId="Odkaznakoment">
    <w:name w:val="annotation reference"/>
    <w:basedOn w:val="Standardnpsmoodstavce"/>
    <w:rsid w:val="00307E6A"/>
    <w:rPr>
      <w:sz w:val="16"/>
      <w:szCs w:val="16"/>
    </w:rPr>
  </w:style>
  <w:style w:type="paragraph" w:styleId="Textkomente">
    <w:name w:val="annotation text"/>
    <w:basedOn w:val="Normln"/>
    <w:link w:val="TextkomenteChar"/>
    <w:rsid w:val="00307E6A"/>
  </w:style>
  <w:style w:type="character" w:customStyle="1" w:styleId="TextkomenteChar">
    <w:name w:val="Text komentáře Char"/>
    <w:basedOn w:val="Standardnpsmoodstavce"/>
    <w:link w:val="Textkomente"/>
    <w:rsid w:val="00307E6A"/>
  </w:style>
  <w:style w:type="paragraph" w:styleId="Pedmtkomente">
    <w:name w:val="annotation subject"/>
    <w:basedOn w:val="Textkomente"/>
    <w:next w:val="Textkomente"/>
    <w:link w:val="PedmtkomenteChar"/>
    <w:rsid w:val="00307E6A"/>
    <w:rPr>
      <w:b/>
      <w:bCs/>
    </w:rPr>
  </w:style>
  <w:style w:type="character" w:customStyle="1" w:styleId="PedmtkomenteChar">
    <w:name w:val="Předmět komentáře Char"/>
    <w:basedOn w:val="TextkomenteChar"/>
    <w:link w:val="Pedmtkomente"/>
    <w:rsid w:val="00307E6A"/>
    <w:rPr>
      <w:b/>
      <w:bCs/>
    </w:rPr>
  </w:style>
  <w:style w:type="paragraph" w:styleId="Revize">
    <w:name w:val="Revision"/>
    <w:hidden/>
    <w:uiPriority w:val="99"/>
    <w:semiHidden/>
    <w:rsid w:val="006C0D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E64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ejstk1">
    <w:name w:val="index 1"/>
    <w:basedOn w:val="Normln"/>
    <w:next w:val="Normln"/>
    <w:autoRedefine/>
    <w:semiHidden/>
    <w:rsid w:val="006E64B8"/>
    <w:pPr>
      <w:jc w:val="both"/>
    </w:pPr>
    <w:rPr>
      <w:rFonts w:ascii="RomanEES" w:hAnsi="RomanEES"/>
      <w:sz w:val="24"/>
      <w:lang w:val="en-US"/>
    </w:rPr>
  </w:style>
  <w:style w:type="paragraph" w:styleId="Zpat">
    <w:name w:val="footer"/>
    <w:basedOn w:val="Normln"/>
    <w:rsid w:val="006E64B8"/>
    <w:pPr>
      <w:tabs>
        <w:tab w:val="center" w:pos="4252"/>
        <w:tab w:val="right" w:pos="8504"/>
      </w:tabs>
      <w:jc w:val="both"/>
    </w:pPr>
    <w:rPr>
      <w:rFonts w:ascii="RomanEES" w:hAnsi="RomanEES"/>
      <w:sz w:val="24"/>
      <w:lang w:val="en-US"/>
    </w:rPr>
  </w:style>
  <w:style w:type="paragraph" w:styleId="Zkladntext">
    <w:name w:val="Body Text"/>
    <w:basedOn w:val="Normln"/>
    <w:rsid w:val="006E64B8"/>
    <w:pPr>
      <w:tabs>
        <w:tab w:val="right" w:pos="9214"/>
        <w:tab w:val="left" w:pos="10207"/>
      </w:tabs>
      <w:ind w:right="283"/>
      <w:jc w:val="both"/>
    </w:pPr>
  </w:style>
  <w:style w:type="paragraph" w:styleId="Textvbloku">
    <w:name w:val="Block Text"/>
    <w:basedOn w:val="Normln"/>
    <w:rsid w:val="006E64B8"/>
    <w:pPr>
      <w:tabs>
        <w:tab w:val="left" w:pos="0"/>
        <w:tab w:val="right" w:pos="9214"/>
        <w:tab w:val="left" w:pos="10207"/>
      </w:tabs>
      <w:ind w:left="720" w:right="283" w:hanging="578"/>
      <w:jc w:val="both"/>
    </w:pPr>
  </w:style>
  <w:style w:type="paragraph" w:styleId="Zhlav">
    <w:name w:val="header"/>
    <w:basedOn w:val="Normln"/>
    <w:rsid w:val="006E64B8"/>
    <w:pPr>
      <w:tabs>
        <w:tab w:val="center" w:pos="4536"/>
        <w:tab w:val="right" w:pos="9072"/>
      </w:tabs>
    </w:pPr>
  </w:style>
  <w:style w:type="paragraph" w:styleId="Zkladntext2">
    <w:name w:val="Body Text 2"/>
    <w:basedOn w:val="Normln"/>
    <w:rsid w:val="006E64B8"/>
    <w:pPr>
      <w:tabs>
        <w:tab w:val="left" w:pos="4140"/>
      </w:tabs>
      <w:ind w:right="992"/>
      <w:jc w:val="both"/>
    </w:pPr>
  </w:style>
  <w:style w:type="paragraph" w:styleId="Textbubliny">
    <w:name w:val="Balloon Text"/>
    <w:basedOn w:val="Normln"/>
    <w:semiHidden/>
    <w:rsid w:val="00B36A91"/>
    <w:rPr>
      <w:rFonts w:ascii="Tahoma" w:hAnsi="Tahoma" w:cs="Tahoma"/>
      <w:sz w:val="16"/>
      <w:szCs w:val="16"/>
    </w:rPr>
  </w:style>
  <w:style w:type="paragraph" w:styleId="Odstavecseseznamem">
    <w:name w:val="List Paragraph"/>
    <w:basedOn w:val="Normln"/>
    <w:link w:val="OdstavecseseznamemChar"/>
    <w:uiPriority w:val="34"/>
    <w:qFormat/>
    <w:rsid w:val="005E1413"/>
    <w:pPr>
      <w:ind w:left="720"/>
      <w:contextualSpacing/>
    </w:pPr>
  </w:style>
  <w:style w:type="paragraph" w:styleId="Bezmezer">
    <w:name w:val="No Spacing"/>
    <w:uiPriority w:val="99"/>
    <w:qFormat/>
    <w:rsid w:val="00A854EB"/>
    <w:rPr>
      <w:rFonts w:ascii="Calibri" w:eastAsia="Calibri" w:hAnsi="Calibri"/>
      <w:sz w:val="22"/>
      <w:szCs w:val="22"/>
      <w:lang w:eastAsia="en-US"/>
    </w:rPr>
  </w:style>
  <w:style w:type="paragraph" w:customStyle="1" w:styleId="Odstavec1">
    <w:name w:val="Odstavec 1."/>
    <w:basedOn w:val="Normln"/>
    <w:uiPriority w:val="99"/>
    <w:rsid w:val="00233944"/>
    <w:pPr>
      <w:keepNext/>
      <w:numPr>
        <w:numId w:val="13"/>
      </w:numPr>
      <w:spacing w:before="360" w:after="120"/>
    </w:pPr>
    <w:rPr>
      <w:b/>
      <w:bCs/>
      <w:sz w:val="24"/>
      <w:szCs w:val="24"/>
    </w:rPr>
  </w:style>
  <w:style w:type="paragraph" w:customStyle="1" w:styleId="Odstavec11">
    <w:name w:val="Odstavec 1.1"/>
    <w:basedOn w:val="Normln"/>
    <w:uiPriority w:val="99"/>
    <w:rsid w:val="00233944"/>
    <w:pPr>
      <w:numPr>
        <w:ilvl w:val="1"/>
        <w:numId w:val="13"/>
      </w:numPr>
      <w:spacing w:before="120"/>
    </w:pPr>
    <w:rPr>
      <w:szCs w:val="24"/>
    </w:rPr>
  </w:style>
  <w:style w:type="character" w:customStyle="1" w:styleId="OdstavecseseznamemChar">
    <w:name w:val="Odstavec se seznamem Char"/>
    <w:link w:val="Odstavecseseznamem"/>
    <w:uiPriority w:val="34"/>
    <w:locked/>
    <w:rsid w:val="00B152EE"/>
  </w:style>
  <w:style w:type="character" w:styleId="Hypertextovodkaz">
    <w:name w:val="Hyperlink"/>
    <w:rsid w:val="00B152EE"/>
    <w:rPr>
      <w:color w:val="0000FF"/>
      <w:u w:val="single"/>
    </w:rPr>
  </w:style>
  <w:style w:type="character" w:styleId="Odkaznakoment">
    <w:name w:val="annotation reference"/>
    <w:basedOn w:val="Standardnpsmoodstavce"/>
    <w:rsid w:val="00307E6A"/>
    <w:rPr>
      <w:sz w:val="16"/>
      <w:szCs w:val="16"/>
    </w:rPr>
  </w:style>
  <w:style w:type="paragraph" w:styleId="Textkomente">
    <w:name w:val="annotation text"/>
    <w:basedOn w:val="Normln"/>
    <w:link w:val="TextkomenteChar"/>
    <w:rsid w:val="00307E6A"/>
  </w:style>
  <w:style w:type="character" w:customStyle="1" w:styleId="TextkomenteChar">
    <w:name w:val="Text komentáře Char"/>
    <w:basedOn w:val="Standardnpsmoodstavce"/>
    <w:link w:val="Textkomente"/>
    <w:rsid w:val="00307E6A"/>
  </w:style>
  <w:style w:type="paragraph" w:styleId="Pedmtkomente">
    <w:name w:val="annotation subject"/>
    <w:basedOn w:val="Textkomente"/>
    <w:next w:val="Textkomente"/>
    <w:link w:val="PedmtkomenteChar"/>
    <w:rsid w:val="00307E6A"/>
    <w:rPr>
      <w:b/>
      <w:bCs/>
    </w:rPr>
  </w:style>
  <w:style w:type="character" w:customStyle="1" w:styleId="PedmtkomenteChar">
    <w:name w:val="Předmět komentáře Char"/>
    <w:basedOn w:val="TextkomenteChar"/>
    <w:link w:val="Pedmtkomente"/>
    <w:rsid w:val="00307E6A"/>
    <w:rPr>
      <w:b/>
      <w:bCs/>
    </w:rPr>
  </w:style>
  <w:style w:type="paragraph" w:styleId="Revize">
    <w:name w:val="Revision"/>
    <w:hidden/>
    <w:uiPriority w:val="99"/>
    <w:semiHidden/>
    <w:rsid w:val="006C0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2808</Words>
  <Characters>16571</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 M L O U V A</vt:lpstr>
    </vt:vector>
  </TitlesOfParts>
  <Company>EURO-TREND</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Rynes</dc:creator>
  <cp:lastModifiedBy>Jitka RŮŽIČKOVÁ</cp:lastModifiedBy>
  <cp:revision>4</cp:revision>
  <cp:lastPrinted>2016-09-22T09:41:00Z</cp:lastPrinted>
  <dcterms:created xsi:type="dcterms:W3CDTF">2016-10-14T05:30:00Z</dcterms:created>
  <dcterms:modified xsi:type="dcterms:W3CDTF">2016-10-14T05:33:00Z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-1025241688</vt:i4>
  </property>
  <property fmtid="{D5CDD505-2E9C-101B-9397-08002B2CF9AE}" pid="3" name="_EmailEntryID">
    <vt:lpwstr>000000001F7354ED0169AA4A88268D3A23C558710700E25F6E33F066D84F9A614B952E572331000000546B390000E25F6E33F066D84F9A614B952E572331000011E8AF9B0000</vt:lpwstr>
  </property>
  <property fmtid="{D5CDD505-2E9C-101B-9397-08002B2CF9AE}" pid="4" name="_EmailStoreID0">
    <vt:lpwstr>0000000038A1BB1005E5101AA1BB08002B2A56C20000454D534D44422E444C4C00000000000000001B55FA20AA6611CD9BC800AA002FC45A0C0000005A4F2D535256002F6F3D5A4F2D504F5354412F6F753D45786368616E67652041646D696E6973747261746976652047726F7570202846594449424F484632335350444C5</vt:lpwstr>
  </property>
  <property fmtid="{D5CDD505-2E9C-101B-9397-08002B2CF9AE}" pid="5" name="_EmailStoreID1">
    <vt:lpwstr>4292F636E3D526563697069656E74732F636E3D75736572656665336362623000</vt:lpwstr>
  </property>
  <property fmtid="{D5CDD505-2E9C-101B-9397-08002B2CF9AE}" pid="6" name="_ReviewingToolsShownOnce">
    <vt:lpwstr/>
  </property>
</Properties>
</file>