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7E" w:rsidRPr="0029167E" w:rsidRDefault="0029167E" w:rsidP="0029167E">
      <w:pPr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DOHODA  O NAROVNÁNÍ k darovací smlouvě ze dne </w:t>
      </w:r>
      <w:proofErr w:type="gramStart"/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1.7.2017</w:t>
      </w:r>
      <w:proofErr w:type="gramEnd"/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Společnost Waldorfské školy </w:t>
      </w:r>
      <w:proofErr w:type="gramStart"/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Příbram, </w:t>
      </w:r>
      <w:proofErr w:type="spellStart"/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z.s</w:t>
      </w:r>
      <w:proofErr w:type="spellEnd"/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.</w:t>
      </w:r>
      <w:proofErr w:type="gramEnd"/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řádně založená a existující podle právního řádu České republiky, se sídlem na adrese Hornická 327, 261 01 Příbram II, IČ: 61099309, zapsaná v rejstříku spolků vedeném Městským soudem v Praze pod spisovou značkou L6027/MSPH, jednající panem Vratislavem Balíkem, předsedou rady spolku, (dále jen „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Dárce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“)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br/>
        <w:t>a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br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Waldorfská škola Příbram - mateřská škola, základní škola a střední škola, 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řádně založená a existující podle právního řádu České republiky, se sídlem na adrese Hornická 327, 261 01 Příbram II, IČ: 42731259, zapsaná v rejstříku škola vedeném MŠMT ČR pod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Red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IZO </w:t>
      </w:r>
      <w:proofErr w:type="gram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610451251 , jednající</w:t>
      </w:r>
      <w:proofErr w:type="gram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panem Mgr. Robertem Žákem, ředitelem školy, (dále jen „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Obdarovaný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“)</w:t>
      </w:r>
    </w:p>
    <w:p w:rsidR="0029167E" w:rsidRPr="0029167E" w:rsidRDefault="0029167E" w:rsidP="0029167E">
      <w:pPr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SMLUVNÍ STRANY SE DOHODLY NA NÁSLEDUJÍCÍM: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I. Předmět smlouvy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1. Darem se ve smyslu této smlouvy rozumí majetek uvedený v příloze č. 1, která tvoří přílohu a nedílnou součást této smlouvy. Pořizovací cena tohoto majetku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byla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1 811 149 Kč. Zůstatková účetní hodnota ke dni 30. 6. 2017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činila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1 385 529,50 Kč. Nedílnou součástí smlouvy je příloha č. 2 Odpisový plán.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2. Dárce touto smlouvou dar uvedený v bodě 1 obdarovanému bezplatně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poskytl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a ten dar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přijal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ke dni 1. 7. 2017.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3. Dárce nenese žádnou odpovědnost za vady darovaného majetku.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4. Podpisem této smlouvy obdarovaný zároveň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potvrdil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převzetí souboru movitých věcí uvedených v příloze č. 1, k němuž došlo při uzavření této smlouvy.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II. Prohlášení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1. Veškerá plnění předmětu této smlouvy před účinností této smlouvy se považují za plnění podle této smlouvy a práva a povinnosti z něj vzniklá se řídí touto smlouvou.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III. Závěrečná ustanovení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1. Jakékoli změny a doplňky této smlouvy lze učinit pouze písemně.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2. Tato smlouva je vyhotovena ve dvou stejnopisech, z nichž každá ze smluvních stran obdrží po jednom.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Na důkaz toho, že celý obsah smlouvy je projevem jejich pravé a svobodné vůle, připojují smluvní strany své vlastnoruční podpisy.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V Příbrami dne</w:t>
      </w:r>
      <w:bookmarkStart w:id="0" w:name="_GoBack"/>
      <w:bookmarkEnd w:id="0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29. 11. 2017</w:t>
      </w:r>
    </w:p>
    <w:p w:rsidR="0029167E" w:rsidRPr="0029167E" w:rsidRDefault="0029167E" w:rsidP="0029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16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Dárce: </w:t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ab/>
        <w:t>Obdarovaný: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___________________________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  <w:t>________________________________</w:t>
      </w:r>
    </w:p>
    <w:p w:rsidR="0029167E" w:rsidRPr="0029167E" w:rsidRDefault="0029167E" w:rsidP="0029167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Vratislav Balík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  <w:t>Mgr. Robert Žák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Příloha č. 1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Seznam darovaných věcí: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Movitý majetek realizovaný podle projektu Oáza klidu a pohybu (OKLIPO), viz přiložený plán situace: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1) žebřinový srub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2)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přeskakovací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tyče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3) sestava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Hrazdinka</w:t>
      </w:r>
      <w:proofErr w:type="spellEnd"/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4)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trojhoupačka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a šplhací lana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5) kladina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6)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prohazovadlo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– drak se třemi hlavami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7)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ovecký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altán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8) 2x trojramenná lavice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9) sportovní hřiště s oplocením a přilehlou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zpevnenou</w:t>
      </w:r>
      <w:proofErr w:type="spellEnd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 plochou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10) lanová dráha – tyče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12) stůl na stolní tenis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13) altán s 13a) malovacími tabulemi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14) klubovna a technické zázemí s pergolou a zpevněnou plochou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15) oplocení pozemků – plot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šejtkový</w:t>
      </w:r>
      <w:proofErr w:type="spellEnd"/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17) orientační a informační tabule se stříškou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18) parkové chodníky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19) odpadkový koš </w:t>
      </w:r>
      <w:proofErr w:type="spell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šejtkový</w:t>
      </w:r>
      <w:proofErr w:type="spellEnd"/>
    </w:p>
    <w:p w:rsidR="0029167E" w:rsidRPr="0029167E" w:rsidRDefault="0029167E" w:rsidP="0029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br/>
      </w:r>
    </w:p>
    <w:p w:rsidR="0029167E" w:rsidRPr="0029167E" w:rsidRDefault="0029167E" w:rsidP="00291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noProof/>
          <w:color w:val="000000"/>
          <w:lang w:eastAsia="cs-CZ"/>
        </w:rPr>
        <w:lastRenderedPageBreak/>
        <w:drawing>
          <wp:inline distT="0" distB="0" distL="0" distR="0">
            <wp:extent cx="9305925" cy="5762625"/>
            <wp:effectExtent l="0" t="0" r="9525" b="9525"/>
            <wp:docPr id="1" name="Obrázek 1" descr="https://lh4.googleusercontent.com/qB9ZzHRGmd-rtTRcxnsBdxZWvOcyABc5u-9P_jBZ3yAGud8cm_miA_IjLJ9TnOxUHib91Q9xqxqkXHqQOpy0yZxgYjkyopkwMlzq_gWBCbYTJE_MddQKELo4ixsXyk3WVrjHe9D_4cXZyzFs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B9ZzHRGmd-rtTRcxnsBdxZWvOcyABc5u-9P_jBZ3yAGud8cm_miA_IjLJ9TnOxUHib91Q9xqxqkXHqQOpy0yZxgYjkyopkwMlzq_gWBCbYTJE_MddQKELo4ixsXyk3WVrjHe9D_4cXZyzFs3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br/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Příloha č. 2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>Odpisový plán OKLIPO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datum zařazení: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  <w:t xml:space="preserve"> </w:t>
      </w:r>
      <w:proofErr w:type="gramStart"/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20.8.2010</w:t>
      </w:r>
      <w:proofErr w:type="gramEnd"/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Pořizovací cena:</w:t>
      </w:r>
      <w:r w:rsidRPr="0029167E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  <w:t>1 811 149,00 Kč</w:t>
      </w:r>
    </w:p>
    <w:p w:rsidR="0029167E" w:rsidRPr="0029167E" w:rsidRDefault="0029167E" w:rsidP="002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565"/>
        <w:gridCol w:w="2347"/>
        <w:gridCol w:w="1464"/>
        <w:gridCol w:w="2237"/>
      </w:tblGrid>
      <w:tr w:rsidR="0029167E" w:rsidRPr="0029167E" w:rsidTr="0029167E">
        <w:trPr>
          <w:trHeight w:val="8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rok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Plánované odpisy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Zůstatková cena plánovaná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Skutečné odpisy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Zůstatková cena skutečná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25 356,00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1 785 793,00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25 356,00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1 785 793,00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1 724 214,00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1 724 214,00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1 662 635,00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1 662 635,00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2013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1 601 056,00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1 601 056,00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1 539 477,00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1 539 477,00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1 477 898,00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1 477 898,00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lastRenderedPageBreak/>
              <w:t>2016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1 416 319,00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1 416 319,00 Kč</w:t>
            </w: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1 354 740,00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1 293 161,00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2019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1 231 582,00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1 170 003,00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1 108 424,00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1 046 845,00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2023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985 266,00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923 687,00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862 108,00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2026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800 529,00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738 950,00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677 371,00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2029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615 792,00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554 213,00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492 634,00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431 055,00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2033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369 476,00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307 897,00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246 318,00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2036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184 739,00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123 160,00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61 581,00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2039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61 579,00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67E" w:rsidRPr="0029167E" w:rsidTr="0029167E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2040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6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D3668" w:rsidRDefault="0085383A"/>
    <w:sectPr w:rsidR="002D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7E"/>
    <w:rsid w:val="0029167E"/>
    <w:rsid w:val="00492DBF"/>
    <w:rsid w:val="004D6E4B"/>
    <w:rsid w:val="008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DC09-0BB0-423F-9CA4-97F91751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9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36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3633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 Andrea</dc:creator>
  <cp:keywords/>
  <dc:description/>
  <cp:lastModifiedBy>Prochazkova Andrea</cp:lastModifiedBy>
  <cp:revision>2</cp:revision>
  <dcterms:created xsi:type="dcterms:W3CDTF">2017-11-29T08:38:00Z</dcterms:created>
  <dcterms:modified xsi:type="dcterms:W3CDTF">2017-12-11T08:26:00Z</dcterms:modified>
</cp:coreProperties>
</file>