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BD37" w14:textId="77777777" w:rsidR="007C4395" w:rsidRPr="00B53095" w:rsidRDefault="007C4395" w:rsidP="007C4395">
      <w:pPr>
        <w:jc w:val="center"/>
        <w:rPr>
          <w:rFonts w:ascii="Arial" w:hAnsi="Arial" w:cs="Arial"/>
          <w:b/>
          <w:bCs/>
          <w:sz w:val="32"/>
          <w:szCs w:val="32"/>
        </w:rPr>
      </w:pPr>
      <w:r w:rsidRPr="00B53095">
        <w:rPr>
          <w:rFonts w:ascii="Arial" w:hAnsi="Arial" w:cs="Arial"/>
          <w:b/>
          <w:bCs/>
          <w:sz w:val="32"/>
          <w:szCs w:val="32"/>
        </w:rPr>
        <w:t>SMLOUVA O NÁJMU PROSTOR</w:t>
      </w:r>
      <w:r w:rsidR="00F94044" w:rsidRPr="00B53095">
        <w:rPr>
          <w:rFonts w:ascii="Arial" w:hAnsi="Arial" w:cs="Arial"/>
          <w:b/>
          <w:bCs/>
          <w:sz w:val="32"/>
          <w:szCs w:val="32"/>
        </w:rPr>
        <w:t xml:space="preserve"> sloužících k podnikání</w:t>
      </w:r>
    </w:p>
    <w:p w14:paraId="298DAB51" w14:textId="1E43650C" w:rsidR="007C4395" w:rsidRPr="00B53095" w:rsidRDefault="007C4395" w:rsidP="007C4395">
      <w:pPr>
        <w:jc w:val="center"/>
        <w:rPr>
          <w:rFonts w:ascii="Arial" w:hAnsi="Arial" w:cs="Arial"/>
          <w:b/>
          <w:bCs/>
          <w:sz w:val="32"/>
          <w:szCs w:val="32"/>
        </w:rPr>
      </w:pPr>
      <w:r w:rsidRPr="00B53095">
        <w:rPr>
          <w:rFonts w:ascii="Arial" w:hAnsi="Arial" w:cs="Arial"/>
          <w:b/>
          <w:bCs/>
          <w:sz w:val="32"/>
          <w:szCs w:val="32"/>
        </w:rPr>
        <w:t xml:space="preserve">č. </w:t>
      </w:r>
      <w:r w:rsidR="00827AD7">
        <w:rPr>
          <w:rFonts w:ascii="Arial" w:hAnsi="Arial" w:cs="Arial"/>
          <w:b/>
          <w:bCs/>
          <w:sz w:val="32"/>
          <w:szCs w:val="32"/>
        </w:rPr>
        <w:t>2 </w:t>
      </w:r>
      <w:r w:rsidR="00653F3F">
        <w:rPr>
          <w:rFonts w:ascii="Arial" w:hAnsi="Arial" w:cs="Arial"/>
          <w:b/>
          <w:bCs/>
          <w:sz w:val="32"/>
          <w:szCs w:val="32"/>
        </w:rPr>
        <w:t>325</w:t>
      </w:r>
      <w:r w:rsidR="00AC2214" w:rsidRPr="00B53095">
        <w:rPr>
          <w:rFonts w:ascii="Arial" w:hAnsi="Arial" w:cs="Arial"/>
          <w:b/>
          <w:bCs/>
          <w:sz w:val="32"/>
          <w:szCs w:val="32"/>
        </w:rPr>
        <w:t xml:space="preserve"> </w:t>
      </w:r>
      <w:r w:rsidR="00827AD7">
        <w:rPr>
          <w:rFonts w:ascii="Arial" w:hAnsi="Arial" w:cs="Arial"/>
          <w:b/>
          <w:bCs/>
          <w:sz w:val="32"/>
          <w:szCs w:val="32"/>
        </w:rPr>
        <w:t>17</w:t>
      </w:r>
      <w:r w:rsidR="00653F3F">
        <w:rPr>
          <w:rFonts w:ascii="Arial" w:hAnsi="Arial" w:cs="Arial"/>
          <w:b/>
          <w:bCs/>
          <w:sz w:val="32"/>
          <w:szCs w:val="32"/>
        </w:rPr>
        <w:t>/</w:t>
      </w:r>
      <w:r w:rsidR="00B555BC">
        <w:rPr>
          <w:rFonts w:ascii="Arial" w:hAnsi="Arial" w:cs="Arial"/>
          <w:b/>
          <w:bCs/>
          <w:sz w:val="32"/>
          <w:szCs w:val="32"/>
        </w:rPr>
        <w:t>480</w:t>
      </w:r>
    </w:p>
    <w:p w14:paraId="3AF20F14" w14:textId="77777777" w:rsidR="007C4395" w:rsidRPr="00973BEC" w:rsidRDefault="007C4395" w:rsidP="007C4395">
      <w:pPr>
        <w:jc w:val="center"/>
        <w:rPr>
          <w:rFonts w:ascii="Arial" w:hAnsi="Arial" w:cs="Arial"/>
          <w:bCs/>
          <w:i/>
          <w:sz w:val="20"/>
          <w:szCs w:val="20"/>
        </w:rPr>
      </w:pPr>
      <w:r w:rsidRPr="00973BEC">
        <w:rPr>
          <w:rFonts w:ascii="Arial" w:hAnsi="Arial" w:cs="Arial"/>
          <w:bCs/>
          <w:i/>
          <w:sz w:val="20"/>
          <w:szCs w:val="20"/>
        </w:rPr>
        <w:t xml:space="preserve">uzavřená dle zákona č. </w:t>
      </w:r>
      <w:r w:rsidR="00A779E6">
        <w:rPr>
          <w:rFonts w:ascii="Arial" w:hAnsi="Arial" w:cs="Arial"/>
          <w:bCs/>
          <w:i/>
          <w:sz w:val="20"/>
          <w:szCs w:val="20"/>
        </w:rPr>
        <w:t xml:space="preserve">89/2012 </w:t>
      </w:r>
      <w:r w:rsidRPr="00973BEC">
        <w:rPr>
          <w:rFonts w:ascii="Arial" w:hAnsi="Arial" w:cs="Arial"/>
          <w:bCs/>
          <w:i/>
          <w:sz w:val="20"/>
          <w:szCs w:val="20"/>
        </w:rPr>
        <w:t>v platném znění</w:t>
      </w:r>
    </w:p>
    <w:p w14:paraId="5A91C551" w14:textId="340A02CD" w:rsidR="007C4395" w:rsidRPr="001B4599" w:rsidRDefault="007C4395" w:rsidP="001B4599">
      <w:pPr>
        <w:jc w:val="center"/>
        <w:rPr>
          <w:rFonts w:ascii="Arial" w:hAnsi="Arial" w:cs="Arial"/>
          <w:bCs/>
          <w:i/>
          <w:sz w:val="20"/>
          <w:szCs w:val="20"/>
        </w:rPr>
      </w:pPr>
      <w:r w:rsidRPr="00973BEC">
        <w:rPr>
          <w:rFonts w:ascii="Arial" w:hAnsi="Arial" w:cs="Arial"/>
          <w:bCs/>
          <w:i/>
          <w:sz w:val="20"/>
          <w:szCs w:val="20"/>
        </w:rPr>
        <w:t>níže uvedeného dne, měsíce a roku mezi:</w:t>
      </w:r>
    </w:p>
    <w:p w14:paraId="2EA45E30" w14:textId="77777777" w:rsidR="00653F3F" w:rsidRDefault="00653F3F" w:rsidP="007C4395">
      <w:pPr>
        <w:rPr>
          <w:rFonts w:ascii="Arial" w:hAnsi="Arial" w:cs="Arial"/>
          <w:sz w:val="22"/>
        </w:rPr>
      </w:pPr>
    </w:p>
    <w:p w14:paraId="557A7CDB" w14:textId="563CED36" w:rsidR="00653F3F" w:rsidRDefault="00653F3F" w:rsidP="00653F3F">
      <w:pPr>
        <w:pStyle w:val="Zpat"/>
        <w:rPr>
          <w:rFonts w:ascii="Arial" w:hAnsi="Arial" w:cs="Arial"/>
          <w:b/>
          <w:sz w:val="22"/>
          <w:szCs w:val="22"/>
        </w:rPr>
      </w:pPr>
      <w:r>
        <w:rPr>
          <w:rFonts w:ascii="Arial" w:hAnsi="Arial" w:cs="Arial"/>
          <w:b/>
          <w:sz w:val="22"/>
          <w:szCs w:val="22"/>
        </w:rPr>
        <w:t>IMOS development otevřený podílový fond</w:t>
      </w:r>
      <w:r>
        <w:rPr>
          <w:rFonts w:ascii="Arial" w:hAnsi="Arial" w:cs="Arial"/>
          <w:b/>
          <w:sz w:val="22"/>
          <w:szCs w:val="22"/>
        </w:rPr>
        <w:tab/>
      </w:r>
    </w:p>
    <w:p w14:paraId="5714C4BC" w14:textId="77777777" w:rsidR="00653F3F" w:rsidRDefault="00653F3F" w:rsidP="00653F3F">
      <w:pPr>
        <w:pStyle w:val="Zpat"/>
        <w:rPr>
          <w:rFonts w:ascii="Arial" w:hAnsi="Arial" w:cs="Arial"/>
          <w:sz w:val="22"/>
          <w:szCs w:val="22"/>
        </w:rPr>
      </w:pPr>
      <w:r>
        <w:rPr>
          <w:rFonts w:ascii="Arial" w:hAnsi="Arial" w:cs="Arial"/>
          <w:sz w:val="22"/>
          <w:szCs w:val="22"/>
        </w:rPr>
        <w:t>sídlo:</w:t>
      </w:r>
      <w:r>
        <w:rPr>
          <w:rStyle w:val="Odkaznakoment"/>
          <w:rFonts w:ascii="Arial" w:hAnsi="Arial" w:cs="Arial"/>
          <w:sz w:val="22"/>
          <w:szCs w:val="22"/>
        </w:rPr>
        <w:t xml:space="preserve"> </w:t>
      </w:r>
      <w:r>
        <w:rPr>
          <w:rFonts w:ascii="Arial" w:hAnsi="Arial" w:cs="Arial"/>
          <w:sz w:val="22"/>
          <w:szCs w:val="22"/>
        </w:rPr>
        <w:t>Pobřežní 620/3, 186 00 Praha 8</w:t>
      </w:r>
    </w:p>
    <w:p w14:paraId="52CC3EB5" w14:textId="77777777" w:rsidR="00653F3F" w:rsidRDefault="00653F3F" w:rsidP="00653F3F">
      <w:pPr>
        <w:pStyle w:val="Zpat"/>
        <w:rPr>
          <w:rFonts w:ascii="Arial" w:hAnsi="Arial" w:cs="Arial"/>
          <w:sz w:val="22"/>
          <w:szCs w:val="22"/>
        </w:rPr>
      </w:pPr>
      <w:r>
        <w:rPr>
          <w:rFonts w:ascii="Arial" w:hAnsi="Arial" w:cs="Arial"/>
          <w:sz w:val="22"/>
          <w:szCs w:val="22"/>
        </w:rPr>
        <w:t>IČ: 75160013, DIČ: CZ684019680</w:t>
      </w:r>
    </w:p>
    <w:p w14:paraId="008E7A81" w14:textId="77777777" w:rsidR="00653F3F" w:rsidRDefault="00653F3F" w:rsidP="00653F3F">
      <w:pPr>
        <w:pStyle w:val="Zpat"/>
        <w:jc w:val="both"/>
        <w:rPr>
          <w:rFonts w:ascii="Arial" w:hAnsi="Arial" w:cs="Arial"/>
          <w:sz w:val="22"/>
          <w:szCs w:val="22"/>
        </w:rPr>
      </w:pPr>
      <w:r>
        <w:rPr>
          <w:rFonts w:ascii="Arial" w:hAnsi="Arial" w:cs="Arial"/>
          <w:sz w:val="22"/>
          <w:szCs w:val="22"/>
        </w:rPr>
        <w:t>obhospodařovaný investiční společností AMISTA investiční společnost, a.s., IČ 274 37 558, se sídlem Pobřežní 620/3, 186 00 Praha 8, zapsanou v obchodním rejstříku u Městského soudu v Praze pod sp. zn. B 10626</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4FE44AF" w14:textId="77777777" w:rsidR="00653F3F" w:rsidRDefault="00653F3F" w:rsidP="00653F3F">
      <w:pPr>
        <w:pStyle w:val="Zpat"/>
        <w:rPr>
          <w:rFonts w:ascii="Arial" w:hAnsi="Arial" w:cs="Arial"/>
          <w:sz w:val="22"/>
          <w:szCs w:val="22"/>
        </w:rPr>
      </w:pPr>
      <w:r>
        <w:rPr>
          <w:rFonts w:ascii="Arial" w:hAnsi="Arial" w:cs="Arial"/>
          <w:sz w:val="22"/>
          <w:szCs w:val="22"/>
        </w:rPr>
        <w:t>zastoupený MVDr. Hanou Vyplelovou, zmocněncem</w:t>
      </w:r>
    </w:p>
    <w:p w14:paraId="599DD2A7" w14:textId="77777777" w:rsidR="00653F3F" w:rsidRPr="009C514F" w:rsidRDefault="00653F3F" w:rsidP="00653F3F">
      <w:pPr>
        <w:pStyle w:val="Zpat"/>
        <w:keepNext/>
        <w:keepLines/>
        <w:rPr>
          <w:rFonts w:ascii="Arial" w:hAnsi="Arial" w:cs="Arial"/>
          <w:b/>
          <w:sz w:val="22"/>
          <w:szCs w:val="22"/>
        </w:rPr>
      </w:pPr>
      <w:r w:rsidRPr="009C514F">
        <w:rPr>
          <w:rFonts w:ascii="Arial" w:hAnsi="Arial" w:cs="Arial"/>
          <w:b/>
          <w:sz w:val="22"/>
          <w:szCs w:val="22"/>
        </w:rPr>
        <w:t>Korespondenční adresa:</w:t>
      </w:r>
    </w:p>
    <w:p w14:paraId="16A73766" w14:textId="77777777" w:rsidR="00653F3F" w:rsidRDefault="00653F3F" w:rsidP="00653F3F">
      <w:pPr>
        <w:pStyle w:val="Zpat"/>
        <w:keepNext/>
        <w:keepLines/>
        <w:rPr>
          <w:rFonts w:ascii="Arial" w:hAnsi="Arial" w:cs="Arial"/>
          <w:sz w:val="22"/>
          <w:szCs w:val="22"/>
        </w:rPr>
      </w:pPr>
      <w:r>
        <w:rPr>
          <w:rFonts w:ascii="Arial" w:hAnsi="Arial" w:cs="Arial"/>
          <w:sz w:val="22"/>
          <w:szCs w:val="22"/>
        </w:rPr>
        <w:t>IMOS development otevřený podílový fond</w:t>
      </w:r>
      <w:r>
        <w:rPr>
          <w:rFonts w:ascii="Arial" w:hAnsi="Arial" w:cs="Arial"/>
          <w:sz w:val="22"/>
          <w:szCs w:val="22"/>
        </w:rPr>
        <w:tab/>
      </w:r>
    </w:p>
    <w:p w14:paraId="2804F8A8" w14:textId="77777777" w:rsidR="00653F3F" w:rsidRDefault="00653F3F" w:rsidP="00653F3F">
      <w:pPr>
        <w:pStyle w:val="Zpat"/>
        <w:keepNext/>
        <w:keepLines/>
        <w:rPr>
          <w:rFonts w:ascii="Arial" w:hAnsi="Arial" w:cs="Arial"/>
          <w:sz w:val="22"/>
          <w:szCs w:val="22"/>
        </w:rPr>
      </w:pPr>
      <w:r>
        <w:rPr>
          <w:rFonts w:ascii="Arial" w:hAnsi="Arial" w:cs="Arial"/>
          <w:sz w:val="22"/>
          <w:szCs w:val="22"/>
        </w:rPr>
        <w:t>Gajdošova 4392/7</w:t>
      </w:r>
    </w:p>
    <w:p w14:paraId="61C40C23" w14:textId="77777777" w:rsidR="00653F3F" w:rsidRPr="009C2BE4" w:rsidRDefault="00653F3F" w:rsidP="00653F3F">
      <w:pPr>
        <w:pStyle w:val="Zpat"/>
        <w:keepNext/>
        <w:keepLines/>
        <w:rPr>
          <w:rFonts w:ascii="Arial" w:hAnsi="Arial" w:cs="Arial"/>
          <w:sz w:val="22"/>
          <w:szCs w:val="22"/>
        </w:rPr>
      </w:pPr>
      <w:r>
        <w:rPr>
          <w:rFonts w:ascii="Arial" w:hAnsi="Arial" w:cs="Arial"/>
          <w:sz w:val="22"/>
          <w:szCs w:val="22"/>
        </w:rPr>
        <w:t>615 00 Brno</w:t>
      </w:r>
    </w:p>
    <w:p w14:paraId="39128304" w14:textId="77777777" w:rsidR="00653F3F" w:rsidRDefault="00653F3F" w:rsidP="00653F3F">
      <w:pPr>
        <w:rPr>
          <w:rFonts w:ascii="Arial" w:hAnsi="Arial" w:cs="Arial"/>
          <w:i/>
          <w:iCs/>
          <w:sz w:val="22"/>
          <w:szCs w:val="22"/>
        </w:rPr>
      </w:pPr>
      <w:r>
        <w:rPr>
          <w:rFonts w:ascii="Arial" w:hAnsi="Arial" w:cs="Arial"/>
          <w:i/>
          <w:iCs/>
          <w:sz w:val="22"/>
          <w:szCs w:val="22"/>
        </w:rPr>
        <w:t xml:space="preserve">(dále jen </w:t>
      </w:r>
      <w:r>
        <w:rPr>
          <w:rFonts w:ascii="Arial" w:hAnsi="Arial" w:cs="Arial"/>
          <w:b/>
          <w:i/>
          <w:iCs/>
          <w:sz w:val="22"/>
          <w:szCs w:val="22"/>
        </w:rPr>
        <w:t>„pronajímatel“</w:t>
      </w:r>
      <w:r>
        <w:rPr>
          <w:rFonts w:ascii="Arial" w:hAnsi="Arial" w:cs="Arial"/>
          <w:i/>
          <w:iCs/>
          <w:sz w:val="22"/>
          <w:szCs w:val="22"/>
        </w:rPr>
        <w:t xml:space="preserve">) </w:t>
      </w:r>
    </w:p>
    <w:p w14:paraId="784FF62F" w14:textId="77777777" w:rsidR="00653F3F" w:rsidRPr="002E245F" w:rsidRDefault="00653F3F" w:rsidP="007C4395">
      <w:pPr>
        <w:rPr>
          <w:rFonts w:ascii="Arial" w:hAnsi="Arial" w:cs="Arial"/>
          <w:i/>
          <w:sz w:val="22"/>
          <w:szCs w:val="22"/>
        </w:rPr>
      </w:pPr>
    </w:p>
    <w:p w14:paraId="252E6010" w14:textId="77777777" w:rsidR="007C4395" w:rsidRPr="00E81238" w:rsidRDefault="007C4395" w:rsidP="007C4395">
      <w:pPr>
        <w:rPr>
          <w:rFonts w:ascii="Arial" w:hAnsi="Arial" w:cs="Arial"/>
          <w:sz w:val="22"/>
          <w:szCs w:val="22"/>
        </w:rPr>
      </w:pPr>
      <w:r w:rsidRPr="00E81238">
        <w:rPr>
          <w:rFonts w:ascii="Arial" w:hAnsi="Arial" w:cs="Arial"/>
          <w:sz w:val="22"/>
          <w:szCs w:val="22"/>
        </w:rPr>
        <w:t>a</w:t>
      </w:r>
    </w:p>
    <w:p w14:paraId="7F280C04" w14:textId="77777777" w:rsidR="00191315" w:rsidRDefault="00191315" w:rsidP="007C4395">
      <w:pPr>
        <w:rPr>
          <w:rFonts w:ascii="Arial" w:hAnsi="Arial" w:cs="Arial"/>
          <w:b/>
          <w:sz w:val="22"/>
          <w:szCs w:val="22"/>
        </w:rPr>
      </w:pPr>
    </w:p>
    <w:p w14:paraId="3E61FD39" w14:textId="437F2DD8" w:rsidR="002E245F" w:rsidRDefault="00653F3F" w:rsidP="007C4395">
      <w:pPr>
        <w:rPr>
          <w:rFonts w:ascii="Arial" w:hAnsi="Arial" w:cs="Arial"/>
          <w:b/>
          <w:sz w:val="22"/>
          <w:szCs w:val="22"/>
        </w:rPr>
      </w:pPr>
      <w:r>
        <w:rPr>
          <w:rFonts w:ascii="Arial" w:hAnsi="Arial" w:cs="Arial"/>
          <w:b/>
          <w:sz w:val="22"/>
          <w:szCs w:val="22"/>
        </w:rPr>
        <w:t>DROM</w:t>
      </w:r>
      <w:r w:rsidR="00E278A9">
        <w:rPr>
          <w:rFonts w:ascii="Arial" w:hAnsi="Arial" w:cs="Arial"/>
          <w:b/>
          <w:sz w:val="22"/>
          <w:szCs w:val="22"/>
        </w:rPr>
        <w:t>, romské středisko</w:t>
      </w:r>
    </w:p>
    <w:p w14:paraId="24B226BB" w14:textId="21273BA4" w:rsidR="00E278A9" w:rsidRPr="00E278A9" w:rsidRDefault="00E278A9" w:rsidP="007C4395">
      <w:pPr>
        <w:rPr>
          <w:rFonts w:ascii="Arial" w:hAnsi="Arial" w:cs="Arial"/>
          <w:sz w:val="22"/>
          <w:szCs w:val="22"/>
        </w:rPr>
      </w:pPr>
      <w:r w:rsidRPr="004A1C6B">
        <w:rPr>
          <w:rFonts w:ascii="Arial" w:hAnsi="Arial" w:cs="Arial"/>
          <w:sz w:val="22"/>
          <w:szCs w:val="22"/>
        </w:rPr>
        <w:t>se síd</w:t>
      </w:r>
      <w:r>
        <w:rPr>
          <w:rFonts w:ascii="Arial" w:hAnsi="Arial" w:cs="Arial"/>
          <w:sz w:val="22"/>
          <w:szCs w:val="22"/>
        </w:rPr>
        <w:t>lem</w:t>
      </w:r>
      <w:r w:rsidRPr="004A1C6B">
        <w:rPr>
          <w:rFonts w:ascii="Arial" w:hAnsi="Arial" w:cs="Arial"/>
          <w:sz w:val="22"/>
          <w:szCs w:val="22"/>
        </w:rPr>
        <w:t xml:space="preserve"> </w:t>
      </w:r>
      <w:r>
        <w:rPr>
          <w:rFonts w:ascii="Arial" w:hAnsi="Arial" w:cs="Arial"/>
          <w:sz w:val="22"/>
          <w:szCs w:val="22"/>
        </w:rPr>
        <w:t>Hvězdová 906/9, 602 00, Brno</w:t>
      </w:r>
    </w:p>
    <w:p w14:paraId="66F89356" w14:textId="7F9FC129" w:rsidR="004A1C6B" w:rsidRDefault="00E278A9" w:rsidP="00E81238">
      <w:pPr>
        <w:rPr>
          <w:rFonts w:ascii="Arial" w:hAnsi="Arial" w:cs="Arial"/>
          <w:i/>
          <w:sz w:val="18"/>
          <w:szCs w:val="18"/>
        </w:rPr>
      </w:pPr>
      <w:r>
        <w:rPr>
          <w:rFonts w:ascii="Arial" w:hAnsi="Arial" w:cs="Arial"/>
          <w:sz w:val="22"/>
          <w:szCs w:val="22"/>
        </w:rPr>
        <w:t>IČ: 70892181</w:t>
      </w:r>
      <w:r w:rsidR="00107B01">
        <w:rPr>
          <w:rFonts w:ascii="Arial" w:hAnsi="Arial" w:cs="Arial"/>
          <w:sz w:val="22"/>
          <w:szCs w:val="22"/>
        </w:rPr>
        <w:t xml:space="preserve"> </w:t>
      </w:r>
      <w:r w:rsidR="00107B01" w:rsidRPr="00107B01">
        <w:rPr>
          <w:rFonts w:ascii="Arial" w:hAnsi="Arial" w:cs="Arial"/>
          <w:i/>
          <w:sz w:val="18"/>
          <w:szCs w:val="18"/>
        </w:rPr>
        <w:t>(není plátce DPH)</w:t>
      </w:r>
    </w:p>
    <w:p w14:paraId="323B7CAB" w14:textId="53E77FCD" w:rsidR="00D82ED5" w:rsidRPr="00D82ED5" w:rsidRDefault="00D82ED5" w:rsidP="00E81238">
      <w:pPr>
        <w:rPr>
          <w:rFonts w:ascii="Arial" w:hAnsi="Arial" w:cs="Arial"/>
          <w:sz w:val="22"/>
          <w:szCs w:val="22"/>
        </w:rPr>
      </w:pPr>
      <w:r>
        <w:rPr>
          <w:rFonts w:ascii="Arial" w:hAnsi="Arial" w:cs="Arial"/>
          <w:sz w:val="22"/>
          <w:szCs w:val="22"/>
        </w:rPr>
        <w:t>zastoupená Miroslavem Zimou, ředitelem</w:t>
      </w:r>
    </w:p>
    <w:p w14:paraId="3C95EC5D" w14:textId="295BD315" w:rsidR="0047498A" w:rsidRPr="004A1C6B" w:rsidRDefault="0011725B" w:rsidP="0047498A">
      <w:pPr>
        <w:rPr>
          <w:rFonts w:ascii="Arial" w:hAnsi="Arial" w:cs="Arial"/>
          <w:sz w:val="22"/>
          <w:szCs w:val="22"/>
        </w:rPr>
      </w:pPr>
      <w:r w:rsidRPr="004A1C6B">
        <w:rPr>
          <w:rFonts w:ascii="Arial" w:hAnsi="Arial" w:cs="Arial"/>
          <w:sz w:val="22"/>
          <w:szCs w:val="22"/>
        </w:rPr>
        <w:t>e</w:t>
      </w:r>
      <w:r w:rsidR="00827AD7" w:rsidRPr="004A1C6B">
        <w:rPr>
          <w:rFonts w:ascii="Arial" w:hAnsi="Arial" w:cs="Arial"/>
          <w:sz w:val="22"/>
          <w:szCs w:val="22"/>
        </w:rPr>
        <w:t xml:space="preserve">-mail: </w:t>
      </w:r>
      <w:r w:rsidR="00E278A9">
        <w:rPr>
          <w:rFonts w:ascii="Arial" w:hAnsi="Arial" w:cs="Arial"/>
          <w:sz w:val="22"/>
          <w:szCs w:val="22"/>
        </w:rPr>
        <w:t>drom@drom</w:t>
      </w:r>
      <w:r w:rsidR="00F40675">
        <w:rPr>
          <w:rFonts w:ascii="Arial" w:hAnsi="Arial" w:cs="Arial"/>
          <w:sz w:val="22"/>
          <w:szCs w:val="22"/>
        </w:rPr>
        <w:t>.cz</w:t>
      </w:r>
    </w:p>
    <w:p w14:paraId="5E996D1F" w14:textId="78F710D1" w:rsidR="002E245F" w:rsidRPr="004A1C6B" w:rsidRDefault="00827AD7" w:rsidP="0047498A">
      <w:pPr>
        <w:rPr>
          <w:rFonts w:ascii="Arial" w:hAnsi="Arial" w:cs="Arial"/>
          <w:sz w:val="22"/>
          <w:szCs w:val="22"/>
        </w:rPr>
      </w:pPr>
      <w:r w:rsidRPr="004A1C6B">
        <w:rPr>
          <w:rFonts w:ascii="Arial" w:hAnsi="Arial" w:cs="Arial"/>
          <w:sz w:val="22"/>
          <w:szCs w:val="22"/>
        </w:rPr>
        <w:t>tel:</w:t>
      </w:r>
      <w:r w:rsidR="00D82ED5">
        <w:rPr>
          <w:rFonts w:ascii="Arial" w:hAnsi="Arial" w:cs="Arial"/>
          <w:sz w:val="22"/>
          <w:szCs w:val="22"/>
        </w:rPr>
        <w:t xml:space="preserve"> 545 211 576</w:t>
      </w:r>
      <w:r w:rsidRPr="004A1C6B">
        <w:rPr>
          <w:rFonts w:ascii="Arial" w:hAnsi="Arial" w:cs="Arial"/>
          <w:sz w:val="22"/>
          <w:szCs w:val="22"/>
        </w:rPr>
        <w:t xml:space="preserve"> </w:t>
      </w:r>
    </w:p>
    <w:p w14:paraId="3EFC2716" w14:textId="77777777" w:rsidR="000704E2" w:rsidRPr="002E245F" w:rsidRDefault="007C4395" w:rsidP="0047498A">
      <w:pPr>
        <w:rPr>
          <w:rFonts w:ascii="Arial" w:hAnsi="Arial" w:cs="Arial"/>
          <w:i/>
          <w:sz w:val="22"/>
          <w:szCs w:val="22"/>
        </w:rPr>
      </w:pPr>
      <w:r w:rsidRPr="002E245F">
        <w:rPr>
          <w:rFonts w:ascii="Arial" w:hAnsi="Arial" w:cs="Arial"/>
          <w:i/>
          <w:sz w:val="22"/>
          <w:szCs w:val="22"/>
        </w:rPr>
        <w:t xml:space="preserve">(dále jen </w:t>
      </w:r>
      <w:r w:rsidRPr="002E245F">
        <w:rPr>
          <w:rFonts w:ascii="Arial" w:hAnsi="Arial" w:cs="Arial"/>
          <w:b/>
          <w:bCs/>
          <w:i/>
          <w:iCs/>
          <w:sz w:val="22"/>
          <w:szCs w:val="22"/>
        </w:rPr>
        <w:t>„nájemce“</w:t>
      </w:r>
      <w:r w:rsidRPr="002E245F">
        <w:rPr>
          <w:rFonts w:ascii="Arial" w:hAnsi="Arial" w:cs="Arial"/>
          <w:i/>
          <w:sz w:val="22"/>
          <w:szCs w:val="22"/>
        </w:rPr>
        <w:t>)</w:t>
      </w:r>
    </w:p>
    <w:p w14:paraId="6A745540" w14:textId="77777777" w:rsidR="00191315" w:rsidRDefault="00191315" w:rsidP="007C4395">
      <w:pPr>
        <w:pStyle w:val="Zkladntext"/>
        <w:tabs>
          <w:tab w:val="left" w:pos="283"/>
        </w:tabs>
        <w:spacing w:line="240" w:lineRule="auto"/>
        <w:ind w:left="283" w:hanging="283"/>
        <w:jc w:val="center"/>
        <w:rPr>
          <w:rFonts w:ascii="Arial" w:hAnsi="Arial" w:cs="Arial"/>
          <w:b/>
          <w:bCs/>
          <w:color w:val="auto"/>
          <w:sz w:val="22"/>
        </w:rPr>
      </w:pPr>
    </w:p>
    <w:p w14:paraId="0BF7656D" w14:textId="77777777" w:rsidR="006B64FD" w:rsidRPr="008F152F" w:rsidRDefault="006B64FD" w:rsidP="006B64FD">
      <w:pPr>
        <w:pStyle w:val="Zkladntext"/>
        <w:spacing w:line="240" w:lineRule="auto"/>
        <w:jc w:val="center"/>
        <w:rPr>
          <w:rFonts w:ascii="Arial" w:hAnsi="Arial" w:cs="Arial"/>
          <w:color w:val="auto"/>
          <w:sz w:val="22"/>
        </w:rPr>
      </w:pPr>
      <w:r w:rsidRPr="008F152F">
        <w:rPr>
          <w:rFonts w:ascii="Arial" w:hAnsi="Arial" w:cs="Arial"/>
          <w:b/>
          <w:bCs/>
          <w:color w:val="auto"/>
          <w:sz w:val="22"/>
        </w:rPr>
        <w:t>I.</w:t>
      </w:r>
    </w:p>
    <w:p w14:paraId="2CFAACAA" w14:textId="77777777" w:rsidR="006B64FD" w:rsidRDefault="006B64FD" w:rsidP="006B64FD">
      <w:pPr>
        <w:pStyle w:val="Zkladntext"/>
        <w:spacing w:line="240" w:lineRule="auto"/>
        <w:jc w:val="center"/>
        <w:rPr>
          <w:rFonts w:ascii="Arial" w:hAnsi="Arial" w:cs="Arial"/>
          <w:b/>
          <w:bCs/>
          <w:color w:val="auto"/>
          <w:sz w:val="22"/>
        </w:rPr>
      </w:pPr>
      <w:r w:rsidRPr="008F152F">
        <w:rPr>
          <w:rFonts w:ascii="Arial" w:hAnsi="Arial" w:cs="Arial"/>
          <w:b/>
          <w:bCs/>
          <w:color w:val="auto"/>
          <w:sz w:val="22"/>
        </w:rPr>
        <w:t>Označení nemovitosti</w:t>
      </w:r>
    </w:p>
    <w:p w14:paraId="27BEB3BA" w14:textId="77777777" w:rsidR="006B64FD" w:rsidRPr="00457A23" w:rsidRDefault="006B64FD" w:rsidP="006B64FD">
      <w:pPr>
        <w:pStyle w:val="Zkladntext"/>
        <w:spacing w:line="240" w:lineRule="auto"/>
        <w:jc w:val="center"/>
        <w:rPr>
          <w:rFonts w:ascii="Arial" w:hAnsi="Arial" w:cs="Arial"/>
          <w:b/>
          <w:bCs/>
          <w:color w:val="auto"/>
          <w:sz w:val="22"/>
        </w:rPr>
      </w:pPr>
    </w:p>
    <w:p w14:paraId="5A01A25D" w14:textId="77777777" w:rsidR="006B64FD" w:rsidRDefault="006B64FD" w:rsidP="006B64FD">
      <w:pPr>
        <w:numPr>
          <w:ilvl w:val="0"/>
          <w:numId w:val="8"/>
        </w:numPr>
        <w:tabs>
          <w:tab w:val="clear" w:pos="2143"/>
          <w:tab w:val="num" w:pos="360"/>
        </w:tabs>
        <w:ind w:left="360"/>
        <w:jc w:val="both"/>
        <w:rPr>
          <w:rFonts w:ascii="Arial" w:hAnsi="Arial" w:cs="Arial"/>
          <w:sz w:val="22"/>
        </w:rPr>
      </w:pPr>
      <w:r w:rsidRPr="008F152F">
        <w:rPr>
          <w:rFonts w:ascii="Arial" w:hAnsi="Arial" w:cs="Arial"/>
          <w:sz w:val="22"/>
        </w:rPr>
        <w:t>Pronajímatel podpisem této smlouvy prohlašuje, že je vlastníkem a</w:t>
      </w:r>
      <w:r>
        <w:rPr>
          <w:rFonts w:ascii="Arial" w:hAnsi="Arial" w:cs="Arial"/>
          <w:sz w:val="22"/>
        </w:rPr>
        <w:t xml:space="preserve"> současně provozovatelem  nemovitosti</w:t>
      </w:r>
      <w:r w:rsidRPr="008F152F">
        <w:rPr>
          <w:rFonts w:ascii="Arial" w:hAnsi="Arial" w:cs="Arial"/>
          <w:sz w:val="22"/>
        </w:rPr>
        <w:t xml:space="preserve"> </w:t>
      </w:r>
      <w:r>
        <w:rPr>
          <w:rFonts w:ascii="Arial" w:hAnsi="Arial" w:cs="Arial"/>
          <w:sz w:val="22"/>
          <w:szCs w:val="22"/>
        </w:rPr>
        <w:t xml:space="preserve">nacházející se na adrese Benešova 603/2, Benešova 603/4, Divadelní 603/1, Divadelní 603/3, Malinovského náměstí 603/4, </w:t>
      </w:r>
      <w:r>
        <w:rPr>
          <w:rFonts w:ascii="Arial" w:hAnsi="Arial" w:cs="Arial"/>
          <w:sz w:val="22"/>
        </w:rPr>
        <w:t>zapsané</w:t>
      </w:r>
      <w:r w:rsidRPr="008F152F">
        <w:rPr>
          <w:rFonts w:ascii="Arial" w:hAnsi="Arial" w:cs="Arial"/>
          <w:sz w:val="22"/>
        </w:rPr>
        <w:t xml:space="preserve"> </w:t>
      </w:r>
      <w:r>
        <w:rPr>
          <w:rFonts w:ascii="Arial" w:hAnsi="Arial" w:cs="Arial"/>
          <w:sz w:val="22"/>
        </w:rPr>
        <w:t xml:space="preserve">na LV </w:t>
      </w:r>
      <w:r w:rsidRPr="00812A92">
        <w:rPr>
          <w:rFonts w:ascii="Arial" w:hAnsi="Arial" w:cs="Arial"/>
          <w:sz w:val="22"/>
        </w:rPr>
        <w:t>109</w:t>
      </w:r>
      <w:r>
        <w:rPr>
          <w:rFonts w:ascii="Arial" w:hAnsi="Arial" w:cs="Arial"/>
          <w:sz w:val="22"/>
        </w:rPr>
        <w:t xml:space="preserve"> </w:t>
      </w:r>
      <w:r w:rsidRPr="008F152F">
        <w:rPr>
          <w:rFonts w:ascii="Arial" w:hAnsi="Arial" w:cs="Arial"/>
          <w:sz w:val="22"/>
        </w:rPr>
        <w:t xml:space="preserve">u Katastrálního úřadu pro </w:t>
      </w:r>
      <w:r>
        <w:rPr>
          <w:rFonts w:ascii="Arial" w:hAnsi="Arial" w:cs="Arial"/>
          <w:sz w:val="22"/>
        </w:rPr>
        <w:t>Jihomoravský kraj, K</w:t>
      </w:r>
      <w:r w:rsidRPr="008F152F">
        <w:rPr>
          <w:rFonts w:ascii="Arial" w:hAnsi="Arial" w:cs="Arial"/>
          <w:sz w:val="22"/>
        </w:rPr>
        <w:t xml:space="preserve">atastrální pracoviště </w:t>
      </w:r>
      <w:r>
        <w:rPr>
          <w:rFonts w:ascii="Arial" w:hAnsi="Arial" w:cs="Arial"/>
          <w:sz w:val="22"/>
        </w:rPr>
        <w:t>Brno - město</w:t>
      </w:r>
      <w:r w:rsidRPr="008F152F">
        <w:rPr>
          <w:rFonts w:ascii="Arial" w:hAnsi="Arial" w:cs="Arial"/>
          <w:sz w:val="22"/>
        </w:rPr>
        <w:t xml:space="preserve"> pro obec </w:t>
      </w:r>
      <w:r>
        <w:rPr>
          <w:rFonts w:ascii="Arial" w:hAnsi="Arial" w:cs="Arial"/>
          <w:sz w:val="22"/>
          <w:szCs w:val="22"/>
        </w:rPr>
        <w:t>Brno</w:t>
      </w:r>
      <w:r w:rsidRPr="008F152F">
        <w:rPr>
          <w:rFonts w:ascii="Arial" w:hAnsi="Arial" w:cs="Arial"/>
          <w:sz w:val="22"/>
        </w:rPr>
        <w:t xml:space="preserve"> a k.ú. </w:t>
      </w:r>
      <w:r>
        <w:rPr>
          <w:rFonts w:ascii="Arial" w:hAnsi="Arial" w:cs="Arial"/>
          <w:sz w:val="22"/>
        </w:rPr>
        <w:t>Brno-město a to:</w:t>
      </w:r>
    </w:p>
    <w:p w14:paraId="0BBEA1AE" w14:textId="0DD366B0" w:rsidR="006B64FD" w:rsidRPr="00B01BE5" w:rsidRDefault="006B64FD" w:rsidP="006B64FD">
      <w:pPr>
        <w:pStyle w:val="Odstavecseseznamem"/>
        <w:numPr>
          <w:ilvl w:val="0"/>
          <w:numId w:val="30"/>
        </w:numPr>
        <w:jc w:val="both"/>
        <w:rPr>
          <w:rFonts w:ascii="Arial" w:hAnsi="Arial" w:cs="Arial"/>
          <w:sz w:val="22"/>
        </w:rPr>
      </w:pPr>
      <w:r w:rsidRPr="00812A92">
        <w:rPr>
          <w:rFonts w:ascii="Arial" w:hAnsi="Arial" w:cs="Arial"/>
          <w:sz w:val="22"/>
        </w:rPr>
        <w:t>budovy  č.p. 603, jiná stavba stojící na pozemku  p.č. 269</w:t>
      </w:r>
    </w:p>
    <w:p w14:paraId="2B4D4629" w14:textId="77777777" w:rsidR="006B64FD" w:rsidRDefault="006B64FD" w:rsidP="007C4395">
      <w:pPr>
        <w:pStyle w:val="Zkladntext"/>
        <w:tabs>
          <w:tab w:val="left" w:pos="283"/>
        </w:tabs>
        <w:spacing w:line="240" w:lineRule="auto"/>
        <w:ind w:left="283" w:hanging="283"/>
        <w:jc w:val="center"/>
        <w:rPr>
          <w:rFonts w:ascii="Arial" w:hAnsi="Arial" w:cs="Arial"/>
          <w:b/>
          <w:bCs/>
          <w:color w:val="auto"/>
          <w:sz w:val="22"/>
        </w:rPr>
      </w:pPr>
    </w:p>
    <w:p w14:paraId="2C63D144" w14:textId="7F1A3D9F" w:rsidR="004C58EF" w:rsidRPr="000A3973" w:rsidRDefault="000A3973" w:rsidP="000A3973">
      <w:pPr>
        <w:pStyle w:val="Zkladntext"/>
        <w:tabs>
          <w:tab w:val="left" w:pos="283"/>
        </w:tabs>
        <w:spacing w:line="240" w:lineRule="auto"/>
        <w:rPr>
          <w:rFonts w:ascii="Arial" w:hAnsi="Arial" w:cs="Arial"/>
          <w:bCs/>
          <w:i/>
          <w:color w:val="auto"/>
          <w:sz w:val="22"/>
        </w:rPr>
      </w:pPr>
      <w:r w:rsidRPr="000A3973">
        <w:rPr>
          <w:rFonts w:ascii="Arial" w:hAnsi="Arial" w:cs="Arial"/>
          <w:bCs/>
          <w:i/>
          <w:color w:val="auto"/>
          <w:sz w:val="22"/>
        </w:rPr>
        <w:t>(dále jen „Nemovitost“).</w:t>
      </w:r>
    </w:p>
    <w:p w14:paraId="07DB4875" w14:textId="77777777" w:rsidR="007C4395" w:rsidRPr="008F152F" w:rsidRDefault="007C4395" w:rsidP="007C4395">
      <w:pPr>
        <w:pStyle w:val="Zkladntext"/>
        <w:tabs>
          <w:tab w:val="left" w:pos="283"/>
        </w:tabs>
        <w:spacing w:line="240" w:lineRule="auto"/>
        <w:ind w:left="283" w:hanging="283"/>
        <w:jc w:val="center"/>
        <w:rPr>
          <w:rFonts w:ascii="Arial" w:hAnsi="Arial" w:cs="Arial"/>
          <w:b/>
          <w:bCs/>
          <w:color w:val="auto"/>
          <w:sz w:val="22"/>
        </w:rPr>
      </w:pPr>
      <w:r w:rsidRPr="008F152F">
        <w:rPr>
          <w:rFonts w:ascii="Arial" w:hAnsi="Arial" w:cs="Arial"/>
          <w:b/>
          <w:bCs/>
          <w:color w:val="auto"/>
          <w:sz w:val="22"/>
        </w:rPr>
        <w:t xml:space="preserve">II. </w:t>
      </w:r>
    </w:p>
    <w:p w14:paraId="027764BC" w14:textId="77777777" w:rsidR="007C4395" w:rsidRDefault="007C4395" w:rsidP="007C4395">
      <w:pPr>
        <w:pStyle w:val="Zkladntext"/>
        <w:tabs>
          <w:tab w:val="left" w:pos="283"/>
        </w:tabs>
        <w:spacing w:line="240" w:lineRule="auto"/>
        <w:ind w:left="283" w:hanging="283"/>
        <w:jc w:val="center"/>
        <w:rPr>
          <w:rFonts w:ascii="Arial" w:hAnsi="Arial" w:cs="Arial"/>
          <w:b/>
          <w:bCs/>
          <w:color w:val="auto"/>
          <w:sz w:val="22"/>
        </w:rPr>
      </w:pPr>
      <w:r w:rsidRPr="008F152F">
        <w:rPr>
          <w:rFonts w:ascii="Arial" w:hAnsi="Arial" w:cs="Arial"/>
          <w:b/>
          <w:bCs/>
          <w:color w:val="auto"/>
          <w:sz w:val="22"/>
        </w:rPr>
        <w:t>Předmět nájmu</w:t>
      </w:r>
    </w:p>
    <w:p w14:paraId="39602490" w14:textId="77777777" w:rsidR="00890935" w:rsidRPr="00890935" w:rsidRDefault="00890935" w:rsidP="007C4395">
      <w:pPr>
        <w:pStyle w:val="Zkladntext"/>
        <w:tabs>
          <w:tab w:val="left" w:pos="283"/>
        </w:tabs>
        <w:spacing w:line="240" w:lineRule="auto"/>
        <w:ind w:left="283" w:hanging="283"/>
        <w:jc w:val="center"/>
        <w:rPr>
          <w:rFonts w:ascii="Arial" w:hAnsi="Arial" w:cs="Arial"/>
          <w:b/>
          <w:bCs/>
          <w:color w:val="auto"/>
          <w:sz w:val="22"/>
        </w:rPr>
      </w:pPr>
    </w:p>
    <w:p w14:paraId="38677EDC" w14:textId="77777777" w:rsidR="007C4395" w:rsidRPr="004177BB" w:rsidRDefault="007C4395" w:rsidP="007C4395">
      <w:pPr>
        <w:pStyle w:val="Zkladntext"/>
        <w:numPr>
          <w:ilvl w:val="0"/>
          <w:numId w:val="1"/>
        </w:numPr>
        <w:tabs>
          <w:tab w:val="left" w:pos="360"/>
        </w:tabs>
        <w:spacing w:line="240" w:lineRule="auto"/>
        <w:rPr>
          <w:rFonts w:ascii="Arial" w:hAnsi="Arial" w:cs="Arial"/>
          <w:color w:val="auto"/>
          <w:sz w:val="22"/>
        </w:rPr>
      </w:pPr>
      <w:r w:rsidRPr="008F152F">
        <w:rPr>
          <w:rFonts w:ascii="Arial" w:hAnsi="Arial" w:cs="Arial"/>
          <w:color w:val="auto"/>
          <w:sz w:val="22"/>
        </w:rPr>
        <w:t xml:space="preserve">Strany této smlouvy se na základě plné shody vůle a všech níže uvedených ustanovení a v souladu s příslušnými ustanoveními obecně závazných právních předpisů, a to zejména zákona č. </w:t>
      </w:r>
      <w:r w:rsidR="00F94044">
        <w:rPr>
          <w:rFonts w:ascii="Arial" w:hAnsi="Arial" w:cs="Arial"/>
          <w:color w:val="auto"/>
          <w:sz w:val="22"/>
        </w:rPr>
        <w:t>89/2012 Sb., občanský zákoník,</w:t>
      </w:r>
      <w:r w:rsidRPr="008F152F">
        <w:rPr>
          <w:rFonts w:ascii="Arial" w:hAnsi="Arial" w:cs="Arial"/>
          <w:color w:val="auto"/>
          <w:sz w:val="22"/>
        </w:rPr>
        <w:t xml:space="preserve"> ve znění pozdějších předpisů dohodly na této nájemní </w:t>
      </w:r>
      <w:r w:rsidRPr="004177BB">
        <w:rPr>
          <w:rFonts w:ascii="Arial" w:hAnsi="Arial" w:cs="Arial"/>
          <w:color w:val="auto"/>
          <w:sz w:val="22"/>
        </w:rPr>
        <w:t>smlouvě.</w:t>
      </w:r>
    </w:p>
    <w:p w14:paraId="757A8088" w14:textId="77777777" w:rsidR="000373B6" w:rsidRPr="003B1BB7" w:rsidRDefault="007C4395" w:rsidP="003B1BB7">
      <w:pPr>
        <w:pStyle w:val="Zkladntext"/>
        <w:numPr>
          <w:ilvl w:val="0"/>
          <w:numId w:val="1"/>
        </w:numPr>
        <w:tabs>
          <w:tab w:val="left" w:pos="360"/>
        </w:tabs>
        <w:spacing w:line="240" w:lineRule="auto"/>
        <w:rPr>
          <w:rFonts w:ascii="Arial" w:hAnsi="Arial" w:cs="Arial"/>
          <w:color w:val="auto"/>
          <w:sz w:val="22"/>
        </w:rPr>
      </w:pPr>
      <w:r w:rsidRPr="004177BB">
        <w:rPr>
          <w:rFonts w:ascii="Arial" w:hAnsi="Arial" w:cs="Arial"/>
          <w:color w:val="auto"/>
          <w:sz w:val="22"/>
        </w:rPr>
        <w:t>Pronajímatel pronajímá v souladu s touto smlouvou níže specifikovaný předmět nájmu nájemci a nájemce jej přijímá od pronajímatele do nájmu.</w:t>
      </w:r>
    </w:p>
    <w:p w14:paraId="4A0B6D70" w14:textId="70F0AEF0" w:rsidR="00D82ED5" w:rsidRPr="00D82ED5" w:rsidRDefault="00E46ABB" w:rsidP="00D82ED5">
      <w:pPr>
        <w:pStyle w:val="Zkladntext"/>
        <w:numPr>
          <w:ilvl w:val="0"/>
          <w:numId w:val="1"/>
        </w:numPr>
        <w:tabs>
          <w:tab w:val="left" w:pos="360"/>
        </w:tabs>
        <w:spacing w:line="240" w:lineRule="auto"/>
        <w:rPr>
          <w:rFonts w:ascii="Arial" w:hAnsi="Arial" w:cs="Arial"/>
          <w:color w:val="auto"/>
          <w:sz w:val="22"/>
          <w:szCs w:val="22"/>
        </w:rPr>
      </w:pPr>
      <w:r w:rsidRPr="00644098">
        <w:rPr>
          <w:rFonts w:ascii="Arial" w:hAnsi="Arial" w:cs="Arial"/>
          <w:color w:val="auto"/>
          <w:sz w:val="22"/>
        </w:rPr>
        <w:t>Předmětem nájmu j</w:t>
      </w:r>
      <w:r w:rsidR="00D82ED5">
        <w:rPr>
          <w:rFonts w:ascii="Arial" w:hAnsi="Arial" w:cs="Arial"/>
          <w:color w:val="auto"/>
          <w:sz w:val="22"/>
        </w:rPr>
        <w:t>sou</w:t>
      </w:r>
      <w:r w:rsidRPr="00644098">
        <w:rPr>
          <w:rFonts w:ascii="Arial" w:hAnsi="Arial" w:cs="Arial"/>
          <w:color w:val="auto"/>
          <w:sz w:val="22"/>
        </w:rPr>
        <w:t>:</w:t>
      </w:r>
    </w:p>
    <w:p w14:paraId="155971E0" w14:textId="4E320201" w:rsidR="009C7058" w:rsidRDefault="00FA4697" w:rsidP="0011725B">
      <w:pPr>
        <w:pStyle w:val="Zkladntext"/>
        <w:tabs>
          <w:tab w:val="left" w:pos="567"/>
        </w:tabs>
        <w:spacing w:line="240" w:lineRule="auto"/>
        <w:ind w:left="1134" w:hanging="426"/>
        <w:rPr>
          <w:rFonts w:ascii="Arial" w:hAnsi="Arial" w:cs="Arial"/>
          <w:color w:val="auto"/>
          <w:sz w:val="22"/>
        </w:rPr>
      </w:pPr>
      <w:r>
        <w:rPr>
          <w:rFonts w:ascii="Arial" w:hAnsi="Arial" w:cs="Arial"/>
          <w:color w:val="auto"/>
          <w:sz w:val="22"/>
        </w:rPr>
        <w:t xml:space="preserve"> </w:t>
      </w:r>
      <w:r w:rsidR="00644098">
        <w:rPr>
          <w:rFonts w:ascii="Arial" w:hAnsi="Arial" w:cs="Arial"/>
          <w:color w:val="auto"/>
          <w:sz w:val="22"/>
        </w:rPr>
        <w:t xml:space="preserve"> </w:t>
      </w:r>
      <w:r w:rsidR="00D82ED5" w:rsidRPr="00D82ED5">
        <w:rPr>
          <w:rFonts w:ascii="Arial" w:hAnsi="Arial" w:cs="Arial"/>
          <w:b/>
          <w:color w:val="auto"/>
          <w:sz w:val="22"/>
        </w:rPr>
        <w:t>a)</w:t>
      </w:r>
      <w:r w:rsidR="00644098">
        <w:rPr>
          <w:rFonts w:ascii="Arial" w:hAnsi="Arial" w:cs="Arial"/>
          <w:color w:val="auto"/>
          <w:sz w:val="22"/>
        </w:rPr>
        <w:t xml:space="preserve">  </w:t>
      </w:r>
      <w:r w:rsidR="00E46ABB" w:rsidRPr="00644098">
        <w:rPr>
          <w:rFonts w:ascii="Arial" w:hAnsi="Arial" w:cs="Arial"/>
          <w:b/>
          <w:color w:val="auto"/>
          <w:sz w:val="22"/>
        </w:rPr>
        <w:t>nebytová jednotka</w:t>
      </w:r>
      <w:r w:rsidR="00827AD7" w:rsidRPr="00644098">
        <w:rPr>
          <w:rFonts w:ascii="Arial" w:hAnsi="Arial" w:cs="Arial"/>
          <w:b/>
          <w:color w:val="auto"/>
          <w:sz w:val="22"/>
        </w:rPr>
        <w:t xml:space="preserve"> č. </w:t>
      </w:r>
      <w:r w:rsidR="00D82ED5">
        <w:rPr>
          <w:rFonts w:ascii="Arial" w:hAnsi="Arial" w:cs="Arial"/>
          <w:b/>
          <w:color w:val="auto"/>
          <w:sz w:val="22"/>
        </w:rPr>
        <w:t>105</w:t>
      </w:r>
      <w:r w:rsidR="00827AD7">
        <w:rPr>
          <w:rFonts w:ascii="Arial" w:hAnsi="Arial" w:cs="Arial"/>
          <w:color w:val="auto"/>
          <w:sz w:val="22"/>
        </w:rPr>
        <w:t xml:space="preserve"> - kancelář o výměře </w:t>
      </w:r>
      <w:r w:rsidR="00D82ED5">
        <w:rPr>
          <w:rFonts w:ascii="Arial" w:hAnsi="Arial" w:cs="Arial"/>
          <w:color w:val="auto"/>
          <w:sz w:val="22"/>
        </w:rPr>
        <w:t>20,91</w:t>
      </w:r>
      <w:r w:rsidR="00FC225F">
        <w:rPr>
          <w:rFonts w:ascii="Arial" w:hAnsi="Arial" w:cs="Arial"/>
          <w:color w:val="auto"/>
          <w:sz w:val="22"/>
        </w:rPr>
        <w:t>m2</w:t>
      </w:r>
      <w:r w:rsidR="001C6A02">
        <w:rPr>
          <w:rFonts w:ascii="Arial" w:hAnsi="Arial" w:cs="Arial"/>
          <w:color w:val="auto"/>
          <w:sz w:val="22"/>
        </w:rPr>
        <w:t xml:space="preserve">, </w:t>
      </w:r>
      <w:r w:rsidR="006B64FD">
        <w:rPr>
          <w:rFonts w:ascii="Arial" w:hAnsi="Arial" w:cs="Arial"/>
          <w:color w:val="auto"/>
          <w:sz w:val="22"/>
        </w:rPr>
        <w:t>situovaná</w:t>
      </w:r>
      <w:r w:rsidR="003C7B6B">
        <w:rPr>
          <w:rFonts w:ascii="Arial" w:hAnsi="Arial" w:cs="Arial"/>
          <w:color w:val="auto"/>
          <w:sz w:val="22"/>
        </w:rPr>
        <w:t xml:space="preserve"> </w:t>
      </w:r>
      <w:r w:rsidR="00587759">
        <w:rPr>
          <w:rFonts w:ascii="Arial" w:hAnsi="Arial" w:cs="Arial"/>
          <w:color w:val="auto"/>
          <w:sz w:val="22"/>
        </w:rPr>
        <w:t>v</w:t>
      </w:r>
      <w:r w:rsidR="00182453">
        <w:rPr>
          <w:rFonts w:ascii="Arial" w:hAnsi="Arial" w:cs="Arial"/>
          <w:color w:val="auto"/>
          <w:sz w:val="22"/>
        </w:rPr>
        <w:t> </w:t>
      </w:r>
      <w:r w:rsidR="00D82ED5">
        <w:rPr>
          <w:rFonts w:ascii="Arial" w:hAnsi="Arial" w:cs="Arial"/>
          <w:color w:val="auto"/>
          <w:sz w:val="22"/>
        </w:rPr>
        <w:t>3</w:t>
      </w:r>
      <w:r w:rsidR="009C7058">
        <w:rPr>
          <w:rFonts w:ascii="Arial" w:hAnsi="Arial" w:cs="Arial"/>
          <w:color w:val="auto"/>
          <w:sz w:val="22"/>
        </w:rPr>
        <w:t>.</w:t>
      </w:r>
      <w:r w:rsidR="001C6A02">
        <w:rPr>
          <w:rFonts w:ascii="Arial" w:hAnsi="Arial" w:cs="Arial"/>
          <w:color w:val="auto"/>
          <w:sz w:val="22"/>
        </w:rPr>
        <w:t xml:space="preserve"> </w:t>
      </w:r>
      <w:r w:rsidR="009C7058">
        <w:rPr>
          <w:rFonts w:ascii="Arial" w:hAnsi="Arial" w:cs="Arial"/>
          <w:color w:val="auto"/>
          <w:sz w:val="22"/>
        </w:rPr>
        <w:t>NP</w:t>
      </w:r>
    </w:p>
    <w:p w14:paraId="3E626997" w14:textId="16A737FB" w:rsidR="00D82ED5" w:rsidRDefault="00D82ED5" w:rsidP="0011725B">
      <w:pPr>
        <w:pStyle w:val="Zkladntext"/>
        <w:tabs>
          <w:tab w:val="left" w:pos="567"/>
        </w:tabs>
        <w:spacing w:line="240" w:lineRule="auto"/>
        <w:ind w:left="1134" w:hanging="426"/>
        <w:rPr>
          <w:rFonts w:ascii="Arial" w:hAnsi="Arial" w:cs="Arial"/>
          <w:color w:val="auto"/>
          <w:sz w:val="22"/>
        </w:rPr>
      </w:pPr>
      <w:r>
        <w:rPr>
          <w:rFonts w:ascii="Arial" w:hAnsi="Arial" w:cs="Arial"/>
          <w:b/>
          <w:color w:val="auto"/>
          <w:sz w:val="22"/>
        </w:rPr>
        <w:t xml:space="preserve">  b)  nebytová jednotka č. 106</w:t>
      </w:r>
      <w:r w:rsidRPr="00D82ED5">
        <w:rPr>
          <w:rFonts w:ascii="Arial" w:hAnsi="Arial" w:cs="Arial"/>
          <w:color w:val="auto"/>
          <w:sz w:val="22"/>
        </w:rPr>
        <w:t xml:space="preserve"> -</w:t>
      </w:r>
      <w:r>
        <w:rPr>
          <w:rFonts w:ascii="Arial" w:hAnsi="Arial" w:cs="Arial"/>
          <w:b/>
          <w:color w:val="auto"/>
          <w:sz w:val="22"/>
        </w:rPr>
        <w:t xml:space="preserve"> </w:t>
      </w:r>
      <w:r>
        <w:rPr>
          <w:rFonts w:ascii="Arial" w:hAnsi="Arial" w:cs="Arial"/>
          <w:color w:val="auto"/>
          <w:sz w:val="22"/>
        </w:rPr>
        <w:t>kancelář</w:t>
      </w:r>
      <w:r>
        <w:rPr>
          <w:rFonts w:ascii="Arial" w:hAnsi="Arial" w:cs="Arial"/>
          <w:b/>
          <w:color w:val="auto"/>
          <w:sz w:val="22"/>
        </w:rPr>
        <w:t xml:space="preserve"> </w:t>
      </w:r>
      <w:r>
        <w:rPr>
          <w:rFonts w:ascii="Arial" w:hAnsi="Arial" w:cs="Arial"/>
          <w:color w:val="auto"/>
          <w:sz w:val="22"/>
        </w:rPr>
        <w:t>o výměře 17,08m2, situovaná v 3. NP</w:t>
      </w:r>
    </w:p>
    <w:p w14:paraId="6F5478B2" w14:textId="542817DF" w:rsidR="00D82ED5" w:rsidRPr="00D82ED5" w:rsidRDefault="00D82ED5" w:rsidP="0011725B">
      <w:pPr>
        <w:pStyle w:val="Zkladntext"/>
        <w:tabs>
          <w:tab w:val="left" w:pos="567"/>
        </w:tabs>
        <w:spacing w:line="240" w:lineRule="auto"/>
        <w:ind w:left="1134" w:hanging="426"/>
        <w:rPr>
          <w:rFonts w:ascii="Arial" w:hAnsi="Arial" w:cs="Arial"/>
          <w:color w:val="auto"/>
          <w:sz w:val="22"/>
        </w:rPr>
      </w:pPr>
      <w:r>
        <w:rPr>
          <w:rFonts w:ascii="Arial" w:hAnsi="Arial" w:cs="Arial"/>
          <w:b/>
          <w:color w:val="auto"/>
          <w:sz w:val="22"/>
        </w:rPr>
        <w:t xml:space="preserve">  c)  nebytová jednotka č</w:t>
      </w:r>
      <w:r w:rsidRPr="00D82ED5">
        <w:rPr>
          <w:rFonts w:ascii="Arial" w:hAnsi="Arial" w:cs="Arial"/>
          <w:color w:val="auto"/>
          <w:sz w:val="22"/>
        </w:rPr>
        <w:t>.</w:t>
      </w:r>
      <w:r>
        <w:rPr>
          <w:rFonts w:ascii="Arial" w:hAnsi="Arial" w:cs="Arial"/>
          <w:color w:val="auto"/>
          <w:sz w:val="22"/>
        </w:rPr>
        <w:t xml:space="preserve"> </w:t>
      </w:r>
      <w:r w:rsidRPr="00D82ED5">
        <w:rPr>
          <w:rFonts w:ascii="Arial" w:hAnsi="Arial" w:cs="Arial"/>
          <w:b/>
          <w:color w:val="auto"/>
          <w:sz w:val="22"/>
        </w:rPr>
        <w:t>107</w:t>
      </w:r>
      <w:r>
        <w:rPr>
          <w:rFonts w:ascii="Arial" w:hAnsi="Arial" w:cs="Arial"/>
          <w:color w:val="auto"/>
          <w:sz w:val="22"/>
        </w:rPr>
        <w:t xml:space="preserve"> – kancelář o výměře 20,02m2, situovaná v 3. NP</w:t>
      </w:r>
    </w:p>
    <w:p w14:paraId="7797BD60" w14:textId="2F510AF5" w:rsidR="00E46ABB" w:rsidRPr="00FA3F1B" w:rsidRDefault="00182453" w:rsidP="00644098">
      <w:pPr>
        <w:pStyle w:val="Zkladntext"/>
        <w:tabs>
          <w:tab w:val="left" w:pos="567"/>
        </w:tabs>
        <w:spacing w:line="240" w:lineRule="auto"/>
        <w:ind w:left="1134" w:hanging="426"/>
        <w:rPr>
          <w:rFonts w:ascii="Arial" w:hAnsi="Arial" w:cs="Arial"/>
          <w:color w:val="auto"/>
          <w:sz w:val="22"/>
        </w:rPr>
      </w:pPr>
      <w:r>
        <w:rPr>
          <w:rFonts w:ascii="Arial" w:hAnsi="Arial" w:cs="Arial"/>
          <w:color w:val="auto"/>
          <w:sz w:val="22"/>
        </w:rPr>
        <w:t xml:space="preserve"> </w:t>
      </w:r>
      <w:r w:rsidR="00644098">
        <w:rPr>
          <w:rFonts w:ascii="Arial" w:hAnsi="Arial" w:cs="Arial"/>
          <w:color w:val="auto"/>
          <w:sz w:val="22"/>
        </w:rPr>
        <w:t xml:space="preserve">      </w:t>
      </w:r>
      <w:r w:rsidR="007E1672">
        <w:rPr>
          <w:rFonts w:ascii="Arial" w:hAnsi="Arial" w:cs="Arial"/>
          <w:color w:val="auto"/>
          <w:sz w:val="22"/>
        </w:rPr>
        <w:t>nacházející se v</w:t>
      </w:r>
      <w:r w:rsidR="00ED1D5C">
        <w:rPr>
          <w:rFonts w:ascii="Arial" w:hAnsi="Arial" w:cs="Arial"/>
          <w:color w:val="auto"/>
          <w:sz w:val="22"/>
        </w:rPr>
        <w:t> </w:t>
      </w:r>
      <w:r w:rsidR="007E1672">
        <w:rPr>
          <w:rFonts w:ascii="Arial" w:hAnsi="Arial" w:cs="Arial"/>
          <w:color w:val="auto"/>
          <w:sz w:val="22"/>
        </w:rPr>
        <w:t>N</w:t>
      </w:r>
      <w:r w:rsidR="0080153F">
        <w:rPr>
          <w:rFonts w:ascii="Arial" w:hAnsi="Arial" w:cs="Arial"/>
          <w:color w:val="auto"/>
          <w:sz w:val="22"/>
        </w:rPr>
        <w:t>emovitosti</w:t>
      </w:r>
      <w:r w:rsidR="00ED1D5C">
        <w:rPr>
          <w:rFonts w:ascii="Arial" w:hAnsi="Arial" w:cs="Arial"/>
          <w:color w:val="auto"/>
          <w:sz w:val="22"/>
        </w:rPr>
        <w:t xml:space="preserve"> </w:t>
      </w:r>
      <w:r w:rsidR="0047517C">
        <w:rPr>
          <w:rFonts w:ascii="Arial" w:hAnsi="Arial" w:cs="Arial"/>
          <w:color w:val="auto"/>
          <w:sz w:val="22"/>
        </w:rPr>
        <w:t xml:space="preserve">Malinovského nám. 603/4 </w:t>
      </w:r>
      <w:r w:rsidR="00ED1D5C">
        <w:rPr>
          <w:rFonts w:ascii="Arial" w:hAnsi="Arial" w:cs="Arial"/>
          <w:color w:val="auto"/>
          <w:sz w:val="22"/>
        </w:rPr>
        <w:t>(dále i jen jako „předmět nájmu“)</w:t>
      </w:r>
      <w:r w:rsidR="007E1672">
        <w:rPr>
          <w:rFonts w:ascii="Arial" w:hAnsi="Arial" w:cs="Arial"/>
          <w:color w:val="auto"/>
          <w:sz w:val="22"/>
        </w:rPr>
        <w:t>, a to</w:t>
      </w:r>
      <w:r w:rsidR="0080153F">
        <w:rPr>
          <w:rFonts w:ascii="Arial" w:hAnsi="Arial" w:cs="Arial"/>
          <w:color w:val="auto"/>
          <w:sz w:val="22"/>
        </w:rPr>
        <w:t xml:space="preserve"> </w:t>
      </w:r>
      <w:r w:rsidR="00E46ABB" w:rsidRPr="00FB669A">
        <w:rPr>
          <w:rFonts w:ascii="Arial" w:hAnsi="Arial" w:cs="Arial"/>
          <w:color w:val="auto"/>
          <w:sz w:val="22"/>
          <w:szCs w:val="22"/>
        </w:rPr>
        <w:t>za účelem využití k podnikatelské činnosti n</w:t>
      </w:r>
      <w:r w:rsidR="007E1672">
        <w:rPr>
          <w:rFonts w:ascii="Arial" w:hAnsi="Arial" w:cs="Arial"/>
          <w:color w:val="auto"/>
          <w:sz w:val="22"/>
          <w:szCs w:val="22"/>
        </w:rPr>
        <w:t xml:space="preserve">ájemce, přičemž nájemce předmět </w:t>
      </w:r>
      <w:r w:rsidR="00E46ABB" w:rsidRPr="00FB669A">
        <w:rPr>
          <w:rFonts w:ascii="Arial" w:hAnsi="Arial" w:cs="Arial"/>
          <w:color w:val="auto"/>
          <w:sz w:val="22"/>
          <w:szCs w:val="22"/>
        </w:rPr>
        <w:t>nájmu za tímto účelem přejímá.</w:t>
      </w:r>
    </w:p>
    <w:p w14:paraId="13490D6E" w14:textId="77777777" w:rsidR="000373B6" w:rsidRPr="003C4E81" w:rsidRDefault="000373B6" w:rsidP="000373B6">
      <w:pPr>
        <w:pStyle w:val="Zkladntext"/>
        <w:numPr>
          <w:ilvl w:val="0"/>
          <w:numId w:val="1"/>
        </w:numPr>
        <w:spacing w:line="240" w:lineRule="auto"/>
        <w:rPr>
          <w:rFonts w:ascii="Arial" w:hAnsi="Arial" w:cs="Arial"/>
          <w:color w:val="auto"/>
          <w:sz w:val="22"/>
        </w:rPr>
      </w:pPr>
      <w:r w:rsidRPr="003C4E81">
        <w:rPr>
          <w:rFonts w:ascii="Arial" w:hAnsi="Arial" w:cs="Arial"/>
          <w:color w:val="auto"/>
          <w:sz w:val="22"/>
          <w:szCs w:val="22"/>
        </w:rPr>
        <w:t xml:space="preserve">Předmět nájmu je definován situačním plánkem, který jako příloha č. 1 tvoří nedílnou součást </w:t>
      </w:r>
      <w:r w:rsidRPr="003C4E81">
        <w:rPr>
          <w:rFonts w:ascii="Arial" w:hAnsi="Arial" w:cs="Arial"/>
          <w:color w:val="auto"/>
          <w:sz w:val="22"/>
          <w:szCs w:val="22"/>
        </w:rPr>
        <w:lastRenderedPageBreak/>
        <w:t>této smlouvy.</w:t>
      </w:r>
    </w:p>
    <w:p w14:paraId="562A2588" w14:textId="1570CC6B" w:rsidR="00ED1D5C" w:rsidRPr="007F6AD0" w:rsidRDefault="000373B6" w:rsidP="000704E2">
      <w:pPr>
        <w:pStyle w:val="Zkladntext"/>
        <w:numPr>
          <w:ilvl w:val="0"/>
          <w:numId w:val="1"/>
        </w:numPr>
        <w:spacing w:line="240" w:lineRule="auto"/>
        <w:rPr>
          <w:rFonts w:ascii="Arial" w:hAnsi="Arial" w:cs="Arial"/>
          <w:color w:val="auto"/>
          <w:sz w:val="22"/>
        </w:rPr>
      </w:pPr>
      <w:r w:rsidRPr="0093458B">
        <w:rPr>
          <w:rFonts w:ascii="Arial" w:hAnsi="Arial" w:cs="Arial"/>
          <w:color w:val="auto"/>
          <w:sz w:val="22"/>
          <w:szCs w:val="22"/>
        </w:rPr>
        <w:t>Nájemce se seznámil se stavem předmětu nájmu a přijímá jej do nájmu jako vhodný pro účely popsané v této smlouvě.</w:t>
      </w:r>
    </w:p>
    <w:p w14:paraId="44445F35" w14:textId="77777777" w:rsidR="00ED1D5C" w:rsidRDefault="00ED1D5C" w:rsidP="000704E2">
      <w:pPr>
        <w:pStyle w:val="Zkladntext"/>
        <w:tabs>
          <w:tab w:val="left" w:pos="283"/>
        </w:tabs>
        <w:spacing w:line="240" w:lineRule="auto"/>
        <w:rPr>
          <w:rFonts w:ascii="Arial" w:hAnsi="Arial" w:cs="Arial"/>
          <w:b/>
          <w:bCs/>
          <w:color w:val="auto"/>
          <w:sz w:val="22"/>
        </w:rPr>
      </w:pPr>
    </w:p>
    <w:p w14:paraId="0E053BE4" w14:textId="77777777" w:rsidR="007C4395" w:rsidRPr="00483913" w:rsidRDefault="007C4395" w:rsidP="007C4395">
      <w:pPr>
        <w:pStyle w:val="Zkladntext"/>
        <w:tabs>
          <w:tab w:val="left" w:pos="283"/>
        </w:tabs>
        <w:spacing w:line="240" w:lineRule="auto"/>
        <w:ind w:left="283" w:hanging="283"/>
        <w:jc w:val="center"/>
        <w:rPr>
          <w:rFonts w:ascii="Arial" w:hAnsi="Arial" w:cs="Arial"/>
          <w:b/>
          <w:bCs/>
          <w:color w:val="auto"/>
          <w:sz w:val="22"/>
        </w:rPr>
      </w:pPr>
      <w:r w:rsidRPr="00483913">
        <w:rPr>
          <w:rFonts w:ascii="Arial" w:hAnsi="Arial" w:cs="Arial"/>
          <w:b/>
          <w:bCs/>
          <w:color w:val="auto"/>
          <w:sz w:val="22"/>
        </w:rPr>
        <w:t xml:space="preserve">III. </w:t>
      </w:r>
    </w:p>
    <w:p w14:paraId="79D73FD0" w14:textId="77777777" w:rsidR="007C4395" w:rsidRDefault="007C4395" w:rsidP="007C4395">
      <w:pPr>
        <w:pStyle w:val="Zkladntext"/>
        <w:tabs>
          <w:tab w:val="left" w:pos="283"/>
        </w:tabs>
        <w:spacing w:line="240" w:lineRule="auto"/>
        <w:ind w:left="283" w:hanging="283"/>
        <w:jc w:val="center"/>
        <w:rPr>
          <w:rFonts w:ascii="Arial" w:hAnsi="Arial" w:cs="Arial"/>
          <w:b/>
          <w:bCs/>
          <w:color w:val="auto"/>
          <w:sz w:val="22"/>
        </w:rPr>
      </w:pPr>
      <w:r w:rsidRPr="00C351C6">
        <w:rPr>
          <w:rFonts w:ascii="Arial" w:hAnsi="Arial" w:cs="Arial"/>
          <w:b/>
          <w:bCs/>
          <w:color w:val="auto"/>
          <w:sz w:val="22"/>
        </w:rPr>
        <w:t>Nájemné a služby spojené s nájmem</w:t>
      </w:r>
    </w:p>
    <w:p w14:paraId="51B81249" w14:textId="77777777" w:rsidR="00890935" w:rsidRPr="00890935" w:rsidRDefault="00890935" w:rsidP="007C4395">
      <w:pPr>
        <w:pStyle w:val="Zkladntext"/>
        <w:tabs>
          <w:tab w:val="left" w:pos="283"/>
        </w:tabs>
        <w:spacing w:line="240" w:lineRule="auto"/>
        <w:ind w:left="283" w:hanging="283"/>
        <w:jc w:val="center"/>
        <w:rPr>
          <w:rFonts w:ascii="Arial" w:hAnsi="Arial" w:cs="Arial"/>
          <w:b/>
          <w:bCs/>
          <w:color w:val="auto"/>
          <w:sz w:val="22"/>
        </w:rPr>
      </w:pPr>
    </w:p>
    <w:p w14:paraId="1DA260F3" w14:textId="77777777" w:rsidR="00E46ABB" w:rsidRPr="00363DDC" w:rsidRDefault="000373B6" w:rsidP="00E46ABB">
      <w:pPr>
        <w:pStyle w:val="Zkladntext"/>
        <w:numPr>
          <w:ilvl w:val="0"/>
          <w:numId w:val="24"/>
        </w:numPr>
        <w:spacing w:line="240" w:lineRule="auto"/>
        <w:rPr>
          <w:rFonts w:ascii="Arial" w:hAnsi="Arial" w:cs="Arial"/>
          <w:color w:val="auto"/>
          <w:sz w:val="22"/>
        </w:rPr>
      </w:pPr>
      <w:r w:rsidRPr="00363DDC">
        <w:rPr>
          <w:rFonts w:ascii="Arial" w:hAnsi="Arial" w:cs="Arial"/>
          <w:color w:val="auto"/>
          <w:sz w:val="22"/>
        </w:rPr>
        <w:t xml:space="preserve">Nájemné bylo stanoveno </w:t>
      </w:r>
      <w:r w:rsidRPr="00363DDC">
        <w:rPr>
          <w:rFonts w:ascii="Arial" w:hAnsi="Arial" w:cs="Arial"/>
          <w:color w:val="auto"/>
          <w:sz w:val="22"/>
          <w:szCs w:val="22"/>
        </w:rPr>
        <w:t xml:space="preserve">dohodou </w:t>
      </w:r>
      <w:r w:rsidR="00E46ABB" w:rsidRPr="00363DDC">
        <w:rPr>
          <w:rFonts w:ascii="Arial" w:hAnsi="Arial" w:cs="Arial"/>
          <w:color w:val="auto"/>
          <w:sz w:val="22"/>
          <w:szCs w:val="22"/>
        </w:rPr>
        <w:t>následovně:</w:t>
      </w:r>
    </w:p>
    <w:p w14:paraId="796E095D" w14:textId="386FEBF9" w:rsidR="00E46ABB" w:rsidRDefault="008C726E" w:rsidP="00C372D2">
      <w:pPr>
        <w:pStyle w:val="Zkladntext"/>
        <w:spacing w:line="240" w:lineRule="auto"/>
        <w:ind w:left="1134" w:hanging="414"/>
        <w:rPr>
          <w:rFonts w:ascii="Arial" w:hAnsi="Arial" w:cs="Arial"/>
          <w:color w:val="auto"/>
          <w:sz w:val="22"/>
        </w:rPr>
      </w:pPr>
      <w:r>
        <w:rPr>
          <w:rFonts w:ascii="Arial" w:hAnsi="Arial" w:cs="Arial"/>
          <w:color w:val="auto"/>
          <w:sz w:val="22"/>
        </w:rPr>
        <w:t xml:space="preserve">a) </w:t>
      </w:r>
      <w:r w:rsidR="00E46ABB" w:rsidRPr="00363DDC">
        <w:rPr>
          <w:rFonts w:ascii="Arial" w:hAnsi="Arial" w:cs="Arial"/>
          <w:color w:val="auto"/>
          <w:sz w:val="22"/>
        </w:rPr>
        <w:t>za předmět nájm</w:t>
      </w:r>
      <w:r w:rsidR="00C372D2">
        <w:rPr>
          <w:rFonts w:ascii="Arial" w:hAnsi="Arial" w:cs="Arial"/>
          <w:color w:val="auto"/>
          <w:sz w:val="22"/>
        </w:rPr>
        <w:t>u ad</w:t>
      </w:r>
      <w:r w:rsidR="00300167">
        <w:rPr>
          <w:rFonts w:ascii="Arial" w:hAnsi="Arial" w:cs="Arial"/>
          <w:color w:val="auto"/>
          <w:sz w:val="22"/>
        </w:rPr>
        <w:t xml:space="preserve"> </w:t>
      </w:r>
      <w:r w:rsidR="004118A4">
        <w:rPr>
          <w:rFonts w:ascii="Arial" w:hAnsi="Arial" w:cs="Arial"/>
          <w:color w:val="auto"/>
          <w:sz w:val="22"/>
        </w:rPr>
        <w:t>č</w:t>
      </w:r>
      <w:r w:rsidR="00363DDC">
        <w:rPr>
          <w:rFonts w:ascii="Arial" w:hAnsi="Arial" w:cs="Arial"/>
          <w:color w:val="auto"/>
          <w:sz w:val="22"/>
        </w:rPr>
        <w:t>l.</w:t>
      </w:r>
      <w:r w:rsidR="00300167">
        <w:rPr>
          <w:rFonts w:ascii="Arial" w:hAnsi="Arial" w:cs="Arial"/>
          <w:color w:val="auto"/>
          <w:sz w:val="22"/>
        </w:rPr>
        <w:t xml:space="preserve"> </w:t>
      </w:r>
      <w:r w:rsidR="00363DDC">
        <w:rPr>
          <w:rFonts w:ascii="Arial" w:hAnsi="Arial" w:cs="Arial"/>
          <w:color w:val="auto"/>
          <w:sz w:val="22"/>
        </w:rPr>
        <w:t>II</w:t>
      </w:r>
      <w:r w:rsidR="00C372D2">
        <w:rPr>
          <w:rFonts w:ascii="Arial" w:hAnsi="Arial" w:cs="Arial"/>
          <w:color w:val="auto"/>
          <w:sz w:val="22"/>
        </w:rPr>
        <w:t>,</w:t>
      </w:r>
      <w:r w:rsidR="00363DDC">
        <w:rPr>
          <w:rFonts w:ascii="Arial" w:hAnsi="Arial" w:cs="Arial"/>
          <w:color w:val="auto"/>
          <w:sz w:val="22"/>
        </w:rPr>
        <w:t xml:space="preserve"> odst. 3</w:t>
      </w:r>
      <w:r w:rsidR="00E1117F">
        <w:rPr>
          <w:rFonts w:ascii="Arial" w:hAnsi="Arial" w:cs="Arial"/>
          <w:color w:val="auto"/>
          <w:sz w:val="22"/>
        </w:rPr>
        <w:t>,</w:t>
      </w:r>
      <w:r w:rsidR="004C64E8">
        <w:rPr>
          <w:rFonts w:ascii="Arial" w:hAnsi="Arial" w:cs="Arial"/>
          <w:color w:val="auto"/>
          <w:sz w:val="22"/>
        </w:rPr>
        <w:t xml:space="preserve"> písm. a),</w:t>
      </w:r>
      <w:r w:rsidR="009E4881">
        <w:rPr>
          <w:rFonts w:ascii="Arial" w:hAnsi="Arial" w:cs="Arial"/>
          <w:color w:val="auto"/>
          <w:sz w:val="22"/>
        </w:rPr>
        <w:t xml:space="preserve"> </w:t>
      </w:r>
      <w:r w:rsidR="00363DDC">
        <w:rPr>
          <w:rFonts w:ascii="Arial" w:hAnsi="Arial" w:cs="Arial"/>
          <w:color w:val="auto"/>
          <w:sz w:val="22"/>
        </w:rPr>
        <w:t xml:space="preserve">ve výši </w:t>
      </w:r>
      <w:r w:rsidR="0011725B">
        <w:rPr>
          <w:rFonts w:ascii="Arial" w:hAnsi="Arial" w:cs="Arial"/>
          <w:color w:val="auto"/>
          <w:sz w:val="22"/>
        </w:rPr>
        <w:t>1.</w:t>
      </w:r>
      <w:r w:rsidR="00780E7E">
        <w:rPr>
          <w:rFonts w:ascii="Arial" w:hAnsi="Arial" w:cs="Arial"/>
          <w:color w:val="auto"/>
          <w:sz w:val="22"/>
        </w:rPr>
        <w:t>850</w:t>
      </w:r>
      <w:r w:rsidR="00EA12FD">
        <w:rPr>
          <w:rFonts w:ascii="Arial" w:hAnsi="Arial" w:cs="Arial"/>
          <w:color w:val="auto"/>
          <w:sz w:val="22"/>
        </w:rPr>
        <w:t>,-</w:t>
      </w:r>
      <w:r w:rsidR="00300167">
        <w:rPr>
          <w:rFonts w:ascii="Arial" w:hAnsi="Arial" w:cs="Arial"/>
          <w:color w:val="auto"/>
          <w:sz w:val="22"/>
        </w:rPr>
        <w:t>Kč/m2/rok</w:t>
      </w:r>
      <w:r w:rsidR="00EA12FD">
        <w:rPr>
          <w:rFonts w:ascii="Arial" w:hAnsi="Arial" w:cs="Arial"/>
          <w:color w:val="auto"/>
          <w:sz w:val="22"/>
        </w:rPr>
        <w:t xml:space="preserve"> </w:t>
      </w:r>
      <w:r w:rsidR="00E1117F">
        <w:rPr>
          <w:rFonts w:ascii="Arial" w:hAnsi="Arial" w:cs="Arial"/>
          <w:color w:val="auto"/>
          <w:sz w:val="22"/>
        </w:rPr>
        <w:t>bez</w:t>
      </w:r>
      <w:r w:rsidR="005A20BC">
        <w:rPr>
          <w:rFonts w:ascii="Arial" w:hAnsi="Arial" w:cs="Arial"/>
          <w:color w:val="auto"/>
          <w:sz w:val="22"/>
        </w:rPr>
        <w:t xml:space="preserve"> </w:t>
      </w:r>
      <w:r w:rsidR="00E1117F">
        <w:rPr>
          <w:rFonts w:ascii="Arial" w:hAnsi="Arial" w:cs="Arial"/>
          <w:color w:val="auto"/>
          <w:sz w:val="22"/>
        </w:rPr>
        <w:t xml:space="preserve">DPH, tj. </w:t>
      </w:r>
      <w:r w:rsidR="004C64E8">
        <w:rPr>
          <w:rFonts w:ascii="Arial" w:hAnsi="Arial" w:cs="Arial"/>
          <w:color w:val="auto"/>
          <w:sz w:val="22"/>
        </w:rPr>
        <w:t>38.684,-</w:t>
      </w:r>
      <w:r w:rsidR="006B64FD">
        <w:rPr>
          <w:rFonts w:ascii="Arial" w:hAnsi="Arial" w:cs="Arial"/>
          <w:color w:val="auto"/>
          <w:sz w:val="22"/>
        </w:rPr>
        <w:t xml:space="preserve">Kč </w:t>
      </w:r>
      <w:r w:rsidR="00E1117F">
        <w:rPr>
          <w:rFonts w:ascii="Arial" w:hAnsi="Arial" w:cs="Arial"/>
          <w:color w:val="auto"/>
          <w:sz w:val="22"/>
        </w:rPr>
        <w:t xml:space="preserve">bez DPH ročně, tedy </w:t>
      </w:r>
      <w:r w:rsidR="004C64E8">
        <w:rPr>
          <w:rFonts w:ascii="Arial" w:hAnsi="Arial" w:cs="Arial"/>
          <w:b/>
          <w:color w:val="auto"/>
          <w:sz w:val="22"/>
        </w:rPr>
        <w:t>3.224,-</w:t>
      </w:r>
      <w:r w:rsidR="006B64FD" w:rsidRPr="00407656">
        <w:rPr>
          <w:rFonts w:ascii="Arial" w:hAnsi="Arial" w:cs="Arial"/>
          <w:b/>
          <w:color w:val="auto"/>
          <w:sz w:val="22"/>
        </w:rPr>
        <w:t xml:space="preserve">Kč </w:t>
      </w:r>
      <w:r w:rsidR="00E1117F" w:rsidRPr="00407656">
        <w:rPr>
          <w:rFonts w:ascii="Arial" w:hAnsi="Arial" w:cs="Arial"/>
          <w:b/>
          <w:color w:val="auto"/>
          <w:sz w:val="22"/>
        </w:rPr>
        <w:t>bez</w:t>
      </w:r>
      <w:r w:rsidR="006B64FD" w:rsidRPr="00407656">
        <w:rPr>
          <w:rFonts w:ascii="Arial" w:hAnsi="Arial" w:cs="Arial"/>
          <w:b/>
          <w:color w:val="auto"/>
          <w:sz w:val="22"/>
        </w:rPr>
        <w:t xml:space="preserve"> </w:t>
      </w:r>
      <w:r w:rsidR="007564EC" w:rsidRPr="00407656">
        <w:rPr>
          <w:rFonts w:ascii="Arial" w:hAnsi="Arial" w:cs="Arial"/>
          <w:b/>
          <w:color w:val="auto"/>
          <w:sz w:val="22"/>
        </w:rPr>
        <w:t>DPH</w:t>
      </w:r>
      <w:r w:rsidR="00300167" w:rsidRPr="00407656">
        <w:rPr>
          <w:rFonts w:ascii="Arial" w:hAnsi="Arial" w:cs="Arial"/>
          <w:b/>
          <w:color w:val="auto"/>
          <w:sz w:val="22"/>
        </w:rPr>
        <w:t xml:space="preserve"> </w:t>
      </w:r>
      <w:r w:rsidR="00E46ABB" w:rsidRPr="00407656">
        <w:rPr>
          <w:rFonts w:ascii="Arial" w:hAnsi="Arial" w:cs="Arial"/>
          <w:b/>
          <w:color w:val="auto"/>
          <w:sz w:val="22"/>
        </w:rPr>
        <w:t>měsíčně</w:t>
      </w:r>
      <w:r w:rsidR="007564EC">
        <w:rPr>
          <w:rFonts w:ascii="Arial" w:hAnsi="Arial" w:cs="Arial"/>
          <w:color w:val="auto"/>
          <w:sz w:val="22"/>
        </w:rPr>
        <w:t>.</w:t>
      </w:r>
    </w:p>
    <w:p w14:paraId="50886A0F" w14:textId="4DDE8E4E" w:rsidR="004C64E8" w:rsidRDefault="004C64E8" w:rsidP="00C372D2">
      <w:pPr>
        <w:pStyle w:val="Zkladntext"/>
        <w:spacing w:line="240" w:lineRule="auto"/>
        <w:ind w:left="1134" w:hanging="414"/>
        <w:rPr>
          <w:rFonts w:ascii="Arial" w:hAnsi="Arial" w:cs="Arial"/>
          <w:color w:val="auto"/>
          <w:sz w:val="22"/>
        </w:rPr>
      </w:pPr>
      <w:r>
        <w:rPr>
          <w:rFonts w:ascii="Arial" w:hAnsi="Arial" w:cs="Arial"/>
          <w:color w:val="auto"/>
          <w:sz w:val="22"/>
        </w:rPr>
        <w:t xml:space="preserve">b) za předmět nájmu ad čl. II, odst. 3, písm. b), ve výši 1.850Kč/m2/rok bez DPH, tj. 31.598,-Kč bez DPH ročně, tedy </w:t>
      </w:r>
      <w:r w:rsidRPr="004C64E8">
        <w:rPr>
          <w:rFonts w:ascii="Arial" w:hAnsi="Arial" w:cs="Arial"/>
          <w:b/>
          <w:color w:val="auto"/>
          <w:sz w:val="22"/>
        </w:rPr>
        <w:t>2.633,-Kč bez DPH měsíčně.</w:t>
      </w:r>
    </w:p>
    <w:p w14:paraId="6A824686" w14:textId="4089F0FB" w:rsidR="004C64E8" w:rsidRDefault="004C64E8" w:rsidP="004C64E8">
      <w:pPr>
        <w:pStyle w:val="Zkladntext"/>
        <w:spacing w:line="240" w:lineRule="auto"/>
        <w:ind w:left="1134" w:hanging="414"/>
        <w:rPr>
          <w:rFonts w:ascii="Arial" w:hAnsi="Arial" w:cs="Arial"/>
          <w:b/>
          <w:color w:val="auto"/>
          <w:sz w:val="22"/>
        </w:rPr>
      </w:pPr>
      <w:r>
        <w:rPr>
          <w:rFonts w:ascii="Arial" w:hAnsi="Arial" w:cs="Arial"/>
          <w:color w:val="auto"/>
          <w:sz w:val="22"/>
        </w:rPr>
        <w:t>c) za předmět nájmu ad čl. II, odst. 3, písm. c), ve výši 1.850,-Kč/m2/rok bez DPH, tj. 3</w:t>
      </w:r>
      <w:r w:rsidR="004F77D9">
        <w:rPr>
          <w:rFonts w:ascii="Arial" w:hAnsi="Arial" w:cs="Arial"/>
          <w:color w:val="auto"/>
          <w:sz w:val="22"/>
        </w:rPr>
        <w:t>8</w:t>
      </w:r>
      <w:r>
        <w:rPr>
          <w:rFonts w:ascii="Arial" w:hAnsi="Arial" w:cs="Arial"/>
          <w:color w:val="auto"/>
          <w:sz w:val="22"/>
        </w:rPr>
        <w:t>.</w:t>
      </w:r>
      <w:r w:rsidR="004F77D9">
        <w:rPr>
          <w:rFonts w:ascii="Arial" w:hAnsi="Arial" w:cs="Arial"/>
          <w:color w:val="auto"/>
          <w:sz w:val="22"/>
        </w:rPr>
        <w:t>887</w:t>
      </w:r>
      <w:r>
        <w:rPr>
          <w:rFonts w:ascii="Arial" w:hAnsi="Arial" w:cs="Arial"/>
          <w:color w:val="auto"/>
          <w:sz w:val="22"/>
        </w:rPr>
        <w:t xml:space="preserve">,-Kč bez DPH ročně, tedy </w:t>
      </w:r>
      <w:r w:rsidR="004F77D9">
        <w:rPr>
          <w:rFonts w:ascii="Arial" w:hAnsi="Arial" w:cs="Arial"/>
          <w:b/>
          <w:color w:val="auto"/>
          <w:sz w:val="22"/>
        </w:rPr>
        <w:t>3.241</w:t>
      </w:r>
      <w:r w:rsidRPr="004C64E8">
        <w:rPr>
          <w:rFonts w:ascii="Arial" w:hAnsi="Arial" w:cs="Arial"/>
          <w:b/>
          <w:color w:val="auto"/>
          <w:sz w:val="22"/>
        </w:rPr>
        <w:t>,-Kč bez DPH měsíčně.</w:t>
      </w:r>
    </w:p>
    <w:p w14:paraId="7DAB1D65" w14:textId="0CBB40A8" w:rsidR="004C64E8" w:rsidRPr="004C64E8" w:rsidRDefault="004C64E8" w:rsidP="004C64E8">
      <w:pPr>
        <w:pStyle w:val="Zkladntext"/>
        <w:spacing w:line="240" w:lineRule="auto"/>
        <w:ind w:left="1134" w:hanging="414"/>
        <w:rPr>
          <w:rFonts w:ascii="Arial" w:hAnsi="Arial" w:cs="Arial"/>
          <w:b/>
          <w:color w:val="auto"/>
          <w:sz w:val="22"/>
        </w:rPr>
      </w:pPr>
      <w:r>
        <w:rPr>
          <w:rFonts w:ascii="Arial" w:hAnsi="Arial" w:cs="Arial"/>
          <w:b/>
          <w:color w:val="auto"/>
          <w:sz w:val="22"/>
        </w:rPr>
        <w:t xml:space="preserve">       </w:t>
      </w:r>
      <w:r w:rsidRPr="004C64E8">
        <w:rPr>
          <w:rFonts w:ascii="Arial" w:hAnsi="Arial" w:cs="Arial"/>
          <w:b/>
          <w:color w:val="auto"/>
          <w:sz w:val="22"/>
        </w:rPr>
        <w:t xml:space="preserve">Celkové měsíční nájemné činí </w:t>
      </w:r>
      <w:r w:rsidR="004F77D9">
        <w:rPr>
          <w:rFonts w:ascii="Arial" w:hAnsi="Arial" w:cs="Arial"/>
          <w:b/>
          <w:color w:val="auto"/>
          <w:sz w:val="22"/>
        </w:rPr>
        <w:t>9.098</w:t>
      </w:r>
      <w:r w:rsidRPr="004C64E8">
        <w:rPr>
          <w:rFonts w:ascii="Arial" w:hAnsi="Arial" w:cs="Arial"/>
          <w:b/>
          <w:color w:val="auto"/>
          <w:sz w:val="22"/>
        </w:rPr>
        <w:t>,-Kč bez DPH.</w:t>
      </w:r>
    </w:p>
    <w:p w14:paraId="3E29638A" w14:textId="6E80671D" w:rsidR="000766DA" w:rsidRDefault="000766DA" w:rsidP="000766DA">
      <w:pPr>
        <w:pStyle w:val="Zkladntext"/>
        <w:numPr>
          <w:ilvl w:val="0"/>
          <w:numId w:val="24"/>
        </w:numPr>
        <w:spacing w:line="240" w:lineRule="auto"/>
        <w:rPr>
          <w:rFonts w:ascii="Arial" w:hAnsi="Arial" w:cs="Arial"/>
          <w:color w:val="auto"/>
          <w:sz w:val="22"/>
        </w:rPr>
      </w:pPr>
      <w:r>
        <w:rPr>
          <w:rFonts w:ascii="Arial" w:hAnsi="Arial" w:cs="Arial"/>
          <w:color w:val="auto"/>
          <w:sz w:val="22"/>
        </w:rPr>
        <w:t xml:space="preserve">Počínaje měsícem </w:t>
      </w:r>
      <w:r w:rsidR="004C64E8">
        <w:rPr>
          <w:rFonts w:ascii="Arial" w:hAnsi="Arial" w:cs="Arial"/>
          <w:color w:val="auto"/>
          <w:sz w:val="22"/>
        </w:rPr>
        <w:t>leden</w:t>
      </w:r>
      <w:r w:rsidR="00C8391B">
        <w:rPr>
          <w:rFonts w:ascii="Arial" w:hAnsi="Arial" w:cs="Arial"/>
          <w:color w:val="auto"/>
          <w:sz w:val="22"/>
        </w:rPr>
        <w:t xml:space="preserve"> </w:t>
      </w:r>
      <w:r w:rsidR="004C64E8">
        <w:rPr>
          <w:rFonts w:ascii="Arial" w:hAnsi="Arial" w:cs="Arial"/>
          <w:color w:val="auto"/>
          <w:sz w:val="22"/>
        </w:rPr>
        <w:t>2018</w:t>
      </w:r>
      <w:r>
        <w:rPr>
          <w:rFonts w:ascii="Arial" w:hAnsi="Arial" w:cs="Arial"/>
          <w:color w:val="auto"/>
          <w:sz w:val="22"/>
        </w:rPr>
        <w:t xml:space="preserve"> bude, vždy k 15. dni měsíce, hraze</w:t>
      </w:r>
      <w:r w:rsidR="00644098">
        <w:rPr>
          <w:rFonts w:ascii="Arial" w:hAnsi="Arial" w:cs="Arial"/>
          <w:color w:val="auto"/>
          <w:sz w:val="22"/>
        </w:rPr>
        <w:t xml:space="preserve">no nájemné na období od měsíce </w:t>
      </w:r>
      <w:r w:rsidR="004C64E8">
        <w:rPr>
          <w:rFonts w:ascii="Arial" w:hAnsi="Arial" w:cs="Arial"/>
          <w:color w:val="auto"/>
          <w:sz w:val="22"/>
        </w:rPr>
        <w:t>leden 2018</w:t>
      </w:r>
      <w:r>
        <w:rPr>
          <w:rFonts w:ascii="Arial" w:hAnsi="Arial" w:cs="Arial"/>
          <w:color w:val="auto"/>
          <w:sz w:val="22"/>
        </w:rPr>
        <w:t>. Součástí této smlouvy je příloha č. 2 platební kalendář do 31.3.2018, který definuje termíny splatnosti jednotlivých plateb nájemného včetně paušálních plateb za služby uvedených v odst. 4 tohoto článku této smlouvy. Platební kalendář na období po 1.4.2018 je povinen pronajímatel doručit nájemci v předstihu tak, aby se nájemce nedostal do prodlení s hrazením plateb. Nájemce se zavazuje hradit nájemné a paušální platby za služby uvedené v odst. 4 tohoto článku této smlouvy spolu s příslušnou DPH měsíčně na základě platebního kalendáře na účet pronajímatele pod variabilním symbolem dle platebního kalendáře. Smluvní strany vylučují použití ustanovení § 2218 z.č. 89/2012 Sb., občanského zákoníku. Pro další období bude platební kalendář aktualizován dle odst. 4. a odst. 7 tohoto článku.</w:t>
      </w:r>
    </w:p>
    <w:p w14:paraId="54DC67AB" w14:textId="77777777"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Smluvní strany se dohodly na tom, že část služeb spojených s užíváním př</w:t>
      </w:r>
      <w:r w:rsidR="00DE5C30">
        <w:rPr>
          <w:rFonts w:ascii="Arial" w:hAnsi="Arial" w:cs="Arial"/>
          <w:color w:val="auto"/>
          <w:sz w:val="22"/>
          <w:szCs w:val="22"/>
        </w:rPr>
        <w:t>edmětu nájmu bude hrazena</w:t>
      </w:r>
      <w:r>
        <w:rPr>
          <w:rFonts w:ascii="Arial" w:hAnsi="Arial" w:cs="Arial"/>
          <w:color w:val="auto"/>
          <w:sz w:val="22"/>
          <w:szCs w:val="22"/>
        </w:rPr>
        <w:t xml:space="preserve"> paušálně, část služeb spojených s užív</w:t>
      </w:r>
      <w:r w:rsidR="00DE5C30">
        <w:rPr>
          <w:rFonts w:ascii="Arial" w:hAnsi="Arial" w:cs="Arial"/>
          <w:color w:val="auto"/>
          <w:sz w:val="22"/>
          <w:szCs w:val="22"/>
        </w:rPr>
        <w:t>áním předmětu nájmu bude hrazena</w:t>
      </w:r>
      <w:r>
        <w:rPr>
          <w:rFonts w:ascii="Arial" w:hAnsi="Arial" w:cs="Arial"/>
          <w:color w:val="auto"/>
          <w:sz w:val="22"/>
          <w:szCs w:val="22"/>
        </w:rPr>
        <w:t xml:space="preserve"> formou záloh. </w:t>
      </w:r>
    </w:p>
    <w:p w14:paraId="2681F05A" w14:textId="63299DB3"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 xml:space="preserve">Část služeb spojených s užíváním předmětu nájmu hrazených formou paušálních plateb ve výši </w:t>
      </w:r>
      <w:r w:rsidR="001A5856">
        <w:rPr>
          <w:rFonts w:ascii="Arial" w:hAnsi="Arial" w:cs="Arial"/>
          <w:color w:val="auto"/>
          <w:sz w:val="22"/>
          <w:szCs w:val="22"/>
        </w:rPr>
        <w:t>718</w:t>
      </w:r>
      <w:r w:rsidR="00907D5F">
        <w:rPr>
          <w:rFonts w:ascii="Arial" w:hAnsi="Arial" w:cs="Arial"/>
          <w:color w:val="auto"/>
          <w:sz w:val="22"/>
          <w:szCs w:val="22"/>
        </w:rPr>
        <w:t>,-</w:t>
      </w:r>
      <w:r>
        <w:rPr>
          <w:rFonts w:ascii="Arial" w:hAnsi="Arial" w:cs="Arial"/>
          <w:color w:val="auto"/>
          <w:sz w:val="22"/>
          <w:szCs w:val="22"/>
        </w:rPr>
        <w:t>Kč/m2 předmětu nájmu za rok + DPH je uvedena v příloze č. 2 této smlouvy – Platební kalendář nájemného a Rozpis paušálních služeb. V případě instalace energeti</w:t>
      </w:r>
      <w:r w:rsidR="00907D5F">
        <w:rPr>
          <w:rFonts w:ascii="Arial" w:hAnsi="Arial" w:cs="Arial"/>
          <w:color w:val="auto"/>
          <w:sz w:val="22"/>
          <w:szCs w:val="22"/>
        </w:rPr>
        <w:t>c</w:t>
      </w:r>
      <w:r w:rsidR="00FA0857">
        <w:rPr>
          <w:rFonts w:ascii="Arial" w:hAnsi="Arial" w:cs="Arial"/>
          <w:color w:val="auto"/>
          <w:sz w:val="22"/>
          <w:szCs w:val="22"/>
        </w:rPr>
        <w:t xml:space="preserve">ky náročnějších spotřebičů </w:t>
      </w:r>
      <w:r>
        <w:rPr>
          <w:rFonts w:ascii="Arial" w:hAnsi="Arial" w:cs="Arial"/>
          <w:color w:val="auto"/>
          <w:sz w:val="22"/>
          <w:szCs w:val="22"/>
        </w:rPr>
        <w:t xml:space="preserve">nebo pokud se z jiných důvodů zvýší běžný energetický odběr, je pronajímatel oprávněn ceny odpovídajícím způsobem upravit. V případě změn cen energií a služeb je pronajímatel oprávněn upravit výši plateb a nájemci tuto skutečnost písemně oznámit zasláním nového platebního kalendáře s uvedením data, od kdy je nájemce povinen zvýšené paušální platby hradit. </w:t>
      </w:r>
    </w:p>
    <w:p w14:paraId="61EE6F61" w14:textId="4E93D782"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Část služeb spojených s užíváním předmětu nájmu, tj. energie na vytápění</w:t>
      </w:r>
      <w:r w:rsidR="00570C9B">
        <w:rPr>
          <w:rFonts w:ascii="Arial" w:hAnsi="Arial" w:cs="Arial"/>
          <w:color w:val="auto"/>
          <w:sz w:val="22"/>
          <w:szCs w:val="22"/>
        </w:rPr>
        <w:t xml:space="preserve"> předmětu nájmu</w:t>
      </w:r>
      <w:r>
        <w:rPr>
          <w:rFonts w:ascii="Arial" w:hAnsi="Arial" w:cs="Arial"/>
          <w:color w:val="auto"/>
          <w:sz w:val="22"/>
          <w:szCs w:val="22"/>
        </w:rPr>
        <w:t xml:space="preserve"> a poměrná část nákladů na vytápění společných prostor, je stanovena dohodou jako zálohová ve výši </w:t>
      </w:r>
      <w:r w:rsidR="001A5856">
        <w:rPr>
          <w:rFonts w:ascii="Arial" w:hAnsi="Arial" w:cs="Arial"/>
          <w:color w:val="auto"/>
          <w:sz w:val="22"/>
          <w:szCs w:val="22"/>
        </w:rPr>
        <w:t>384</w:t>
      </w:r>
      <w:r w:rsidR="00C8391B">
        <w:rPr>
          <w:rFonts w:ascii="Arial" w:hAnsi="Arial" w:cs="Arial"/>
          <w:color w:val="auto"/>
          <w:sz w:val="22"/>
          <w:szCs w:val="22"/>
        </w:rPr>
        <w:t>,</w:t>
      </w:r>
      <w:r w:rsidR="00FA0857">
        <w:rPr>
          <w:rFonts w:ascii="Arial" w:hAnsi="Arial" w:cs="Arial"/>
          <w:color w:val="auto"/>
          <w:sz w:val="22"/>
          <w:szCs w:val="22"/>
        </w:rPr>
        <w:t>-</w:t>
      </w:r>
      <w:r>
        <w:rPr>
          <w:rFonts w:ascii="Arial" w:hAnsi="Arial" w:cs="Arial"/>
          <w:color w:val="auto"/>
          <w:sz w:val="22"/>
          <w:szCs w:val="22"/>
        </w:rPr>
        <w:t>Kč/m2 předmětu nájmu za rok + DPH. Nájemce je povinen hradit zálohy na spotřebu energie na vytápění v předmětu nájmu a poměrnou část nákladů na vytápění společných prostor měsíčně, a to dle platebního kalendáře uvedeného v příloze č. 3 této smlouvy, jež tvoří její nedílnou součást. Pronajímate</w:t>
      </w:r>
      <w:r w:rsidR="00907D5F">
        <w:rPr>
          <w:rFonts w:ascii="Arial" w:hAnsi="Arial" w:cs="Arial"/>
          <w:color w:val="auto"/>
          <w:sz w:val="22"/>
          <w:szCs w:val="22"/>
        </w:rPr>
        <w:t>l se zavazuje nejpozději do 30.</w:t>
      </w:r>
      <w:r>
        <w:rPr>
          <w:rFonts w:ascii="Arial" w:hAnsi="Arial" w:cs="Arial"/>
          <w:color w:val="auto"/>
          <w:sz w:val="22"/>
          <w:szCs w:val="22"/>
        </w:rPr>
        <w:t xml:space="preserve">4. každého následujícího kalendářního roku provést s nájemcem vyúčtování záloh na základě skutečných nákladů za teplo a poměrnou část nákladů na vytápění společných prostor. Pronajímatel je oprávněn upravit výši záloh dle skutečného vyúčtování, což písemně oznámí nájemci. </w:t>
      </w:r>
    </w:p>
    <w:p w14:paraId="1333CF68" w14:textId="77777777" w:rsidR="000766DA" w:rsidRDefault="000766DA" w:rsidP="000766DA">
      <w:pPr>
        <w:pStyle w:val="Zkladntext"/>
        <w:numPr>
          <w:ilvl w:val="0"/>
          <w:numId w:val="31"/>
        </w:numPr>
        <w:rPr>
          <w:rFonts w:ascii="Arial" w:hAnsi="Arial" w:cs="Arial"/>
          <w:color w:val="auto"/>
          <w:sz w:val="22"/>
          <w:szCs w:val="22"/>
        </w:rPr>
      </w:pPr>
      <w:r>
        <w:rPr>
          <w:rFonts w:ascii="Arial" w:hAnsi="Arial" w:cs="Arial"/>
          <w:color w:val="auto"/>
          <w:sz w:val="22"/>
          <w:szCs w:val="22"/>
        </w:rPr>
        <w:t>V případě nedodržení jakéhokoliv termínu splatnosti má pronajímatel právo požadovat uhrazení  smluvní pokuty ve výši 0,05 % denně z neuhrazené částky. Povinnost k úhradě smluvní pokuty vzniká bez ohledu na zavinění a úhradou smluvní pokuty není dotčeno právo na náhradu škody.</w:t>
      </w:r>
    </w:p>
    <w:p w14:paraId="175A8DB0" w14:textId="7FFA5447" w:rsidR="000704E2" w:rsidRPr="001B4599" w:rsidRDefault="000766DA" w:rsidP="001B4599">
      <w:pPr>
        <w:pStyle w:val="Zkladntext"/>
        <w:numPr>
          <w:ilvl w:val="0"/>
          <w:numId w:val="31"/>
        </w:numPr>
        <w:rPr>
          <w:rFonts w:ascii="Arial" w:hAnsi="Arial" w:cs="Arial"/>
          <w:color w:val="auto"/>
          <w:sz w:val="22"/>
          <w:szCs w:val="22"/>
        </w:rPr>
      </w:pPr>
      <w:r>
        <w:rPr>
          <w:rFonts w:ascii="Arial" w:hAnsi="Arial" w:cs="Arial"/>
          <w:color w:val="auto"/>
          <w:sz w:val="22"/>
          <w:szCs w:val="22"/>
        </w:rPr>
        <w:t>Smluvní strany se dohodly a nájemce vyslovuje souhl</w:t>
      </w:r>
      <w:r w:rsidR="004C64E8">
        <w:rPr>
          <w:rFonts w:ascii="Arial" w:hAnsi="Arial" w:cs="Arial"/>
          <w:color w:val="auto"/>
          <w:sz w:val="22"/>
          <w:szCs w:val="22"/>
        </w:rPr>
        <w:t>as s tím, že počínaje rokem 2019</w:t>
      </w:r>
      <w:r>
        <w:rPr>
          <w:rFonts w:ascii="Arial" w:hAnsi="Arial" w:cs="Arial"/>
          <w:color w:val="auto"/>
          <w:sz w:val="22"/>
          <w:szCs w:val="22"/>
        </w:rPr>
        <w:t xml:space="preserve"> je pronajímatel oprávněn dohodnuté nájemné jednou ročně zvýšit o procento odpovídající procentuálnímu vyjádření míry inflace za předchozí kalendářní rok oficiálně zveřejněné Českým statistickým úřadem. Zvýšení nájemného dle předchozí věty je účinné a bude pronajímatelem účtováno od kalendářního čtvrtletí následujícího po čtvrtletí, ve kterém Český statistický úřad oficiálně oznámí roční míru inflace za předchozí kalendářní rok. </w:t>
      </w:r>
    </w:p>
    <w:p w14:paraId="07FA5230" w14:textId="77777777" w:rsidR="007C4395" w:rsidRPr="00CD300B" w:rsidRDefault="007C4395" w:rsidP="007C4395">
      <w:pPr>
        <w:pStyle w:val="Zkladntext"/>
        <w:tabs>
          <w:tab w:val="left" w:pos="283"/>
          <w:tab w:val="num" w:pos="360"/>
        </w:tabs>
        <w:spacing w:line="240" w:lineRule="auto"/>
        <w:ind w:left="360" w:hanging="360"/>
        <w:jc w:val="center"/>
        <w:rPr>
          <w:rFonts w:ascii="Arial" w:hAnsi="Arial" w:cs="Arial"/>
          <w:b/>
          <w:bCs/>
          <w:color w:val="auto"/>
          <w:sz w:val="22"/>
        </w:rPr>
      </w:pPr>
      <w:r w:rsidRPr="00CD300B">
        <w:rPr>
          <w:rFonts w:ascii="Arial" w:hAnsi="Arial" w:cs="Arial"/>
          <w:b/>
          <w:bCs/>
          <w:color w:val="auto"/>
          <w:sz w:val="22"/>
        </w:rPr>
        <w:lastRenderedPageBreak/>
        <w:t xml:space="preserve">IV. </w:t>
      </w:r>
    </w:p>
    <w:p w14:paraId="292FA639" w14:textId="77777777" w:rsidR="007C4395" w:rsidRDefault="007C4395" w:rsidP="007C4395">
      <w:pPr>
        <w:pStyle w:val="Zkladntext"/>
        <w:tabs>
          <w:tab w:val="left" w:pos="283"/>
          <w:tab w:val="num" w:pos="360"/>
        </w:tabs>
        <w:spacing w:line="240" w:lineRule="auto"/>
        <w:ind w:left="360" w:hanging="360"/>
        <w:jc w:val="center"/>
        <w:rPr>
          <w:rFonts w:ascii="Arial" w:hAnsi="Arial" w:cs="Arial"/>
          <w:b/>
          <w:bCs/>
          <w:color w:val="auto"/>
          <w:sz w:val="22"/>
        </w:rPr>
      </w:pPr>
      <w:r w:rsidRPr="00CD300B">
        <w:rPr>
          <w:rFonts w:ascii="Arial" w:hAnsi="Arial" w:cs="Arial"/>
          <w:b/>
          <w:bCs/>
          <w:color w:val="auto"/>
          <w:sz w:val="22"/>
        </w:rPr>
        <w:t>Trvání nájmu</w:t>
      </w:r>
    </w:p>
    <w:p w14:paraId="2408A7AF" w14:textId="77777777" w:rsidR="00890935" w:rsidRPr="00890935" w:rsidRDefault="00890935" w:rsidP="007C4395">
      <w:pPr>
        <w:pStyle w:val="Zkladntext"/>
        <w:tabs>
          <w:tab w:val="left" w:pos="283"/>
          <w:tab w:val="num" w:pos="360"/>
        </w:tabs>
        <w:spacing w:line="240" w:lineRule="auto"/>
        <w:ind w:left="360" w:hanging="360"/>
        <w:jc w:val="center"/>
        <w:rPr>
          <w:rFonts w:ascii="Arial" w:hAnsi="Arial" w:cs="Arial"/>
          <w:b/>
          <w:bCs/>
          <w:color w:val="auto"/>
          <w:sz w:val="22"/>
        </w:rPr>
      </w:pPr>
    </w:p>
    <w:p w14:paraId="7B15A948" w14:textId="17AA2FBD" w:rsidR="00C134D4" w:rsidRPr="00EA6990" w:rsidRDefault="00C134D4" w:rsidP="00C134D4">
      <w:pPr>
        <w:pStyle w:val="Zkladntext"/>
        <w:numPr>
          <w:ilvl w:val="0"/>
          <w:numId w:val="2"/>
        </w:numPr>
        <w:spacing w:line="240" w:lineRule="auto"/>
        <w:rPr>
          <w:rFonts w:ascii="Arial" w:hAnsi="Arial" w:cs="Arial"/>
          <w:b/>
          <w:color w:val="auto"/>
          <w:sz w:val="22"/>
        </w:rPr>
      </w:pPr>
      <w:r w:rsidRPr="008F152F">
        <w:rPr>
          <w:rFonts w:ascii="Arial" w:hAnsi="Arial" w:cs="Arial"/>
          <w:color w:val="auto"/>
          <w:sz w:val="22"/>
        </w:rPr>
        <w:t xml:space="preserve">Nájem se dle této smlouvy sjednává na </w:t>
      </w:r>
      <w:r>
        <w:rPr>
          <w:rFonts w:ascii="Arial" w:hAnsi="Arial" w:cs="Arial"/>
          <w:color w:val="auto"/>
          <w:sz w:val="22"/>
        </w:rPr>
        <w:t>dobu neurčito</w:t>
      </w:r>
      <w:r w:rsidRPr="008B1E6A">
        <w:rPr>
          <w:rFonts w:ascii="Arial" w:hAnsi="Arial" w:cs="Arial"/>
          <w:color w:val="auto"/>
          <w:sz w:val="22"/>
        </w:rPr>
        <w:t>u</w:t>
      </w:r>
      <w:r w:rsidRPr="00EA6990">
        <w:rPr>
          <w:rFonts w:ascii="Arial" w:hAnsi="Arial" w:cs="Arial"/>
          <w:color w:val="auto"/>
          <w:sz w:val="22"/>
        </w:rPr>
        <w:t xml:space="preserve">  počínaje </w:t>
      </w:r>
      <w:r w:rsidRPr="00DE22C7">
        <w:rPr>
          <w:rFonts w:ascii="Arial" w:hAnsi="Arial" w:cs="Arial"/>
          <w:color w:val="auto"/>
          <w:sz w:val="22"/>
        </w:rPr>
        <w:t>dnem</w:t>
      </w:r>
      <w:r w:rsidRPr="00DE22C7">
        <w:rPr>
          <w:rFonts w:ascii="Arial" w:hAnsi="Arial" w:cs="Arial"/>
          <w:b/>
          <w:color w:val="auto"/>
          <w:sz w:val="22"/>
        </w:rPr>
        <w:t xml:space="preserve"> </w:t>
      </w:r>
      <w:r w:rsidR="004C64E8">
        <w:rPr>
          <w:rFonts w:ascii="Arial" w:hAnsi="Arial" w:cs="Arial"/>
          <w:b/>
          <w:color w:val="auto"/>
          <w:sz w:val="22"/>
        </w:rPr>
        <w:t>1.1.2018</w:t>
      </w:r>
      <w:r w:rsidRPr="00DE22C7">
        <w:rPr>
          <w:rFonts w:ascii="Arial" w:hAnsi="Arial" w:cs="Arial"/>
          <w:b/>
          <w:color w:val="auto"/>
          <w:sz w:val="22"/>
        </w:rPr>
        <w:t>.</w:t>
      </w:r>
    </w:p>
    <w:p w14:paraId="090C1EA7" w14:textId="77777777" w:rsidR="00C134D4" w:rsidRDefault="00C134D4" w:rsidP="00C134D4">
      <w:pPr>
        <w:pStyle w:val="Zkladntext"/>
        <w:numPr>
          <w:ilvl w:val="0"/>
          <w:numId w:val="2"/>
        </w:numPr>
        <w:spacing w:line="240" w:lineRule="auto"/>
        <w:rPr>
          <w:rFonts w:ascii="Arial" w:hAnsi="Arial" w:cs="Arial"/>
          <w:color w:val="auto"/>
          <w:sz w:val="22"/>
          <w:szCs w:val="22"/>
        </w:rPr>
      </w:pPr>
      <w:r w:rsidRPr="008F152F">
        <w:rPr>
          <w:rFonts w:ascii="Arial" w:hAnsi="Arial" w:cs="Arial"/>
          <w:color w:val="auto"/>
          <w:sz w:val="22"/>
        </w:rPr>
        <w:t>Nájemní vztah může být ukončen dohodo</w:t>
      </w:r>
      <w:r>
        <w:rPr>
          <w:rFonts w:ascii="Arial" w:hAnsi="Arial" w:cs="Arial"/>
          <w:color w:val="auto"/>
          <w:sz w:val="22"/>
        </w:rPr>
        <w:t xml:space="preserve">u smluvních stran nebo výpovědí z jakéhokoliv důvodu. </w:t>
      </w:r>
      <w:r w:rsidRPr="008F152F">
        <w:rPr>
          <w:rFonts w:ascii="Arial" w:hAnsi="Arial" w:cs="Arial"/>
          <w:color w:val="auto"/>
          <w:sz w:val="22"/>
        </w:rPr>
        <w:t>V</w:t>
      </w:r>
      <w:r>
        <w:rPr>
          <w:rFonts w:ascii="Arial" w:hAnsi="Arial" w:cs="Arial"/>
          <w:color w:val="auto"/>
          <w:sz w:val="22"/>
        </w:rPr>
        <w:t>ýpovědní lhůta je stanovena na 3</w:t>
      </w:r>
      <w:r w:rsidRPr="008F152F">
        <w:rPr>
          <w:rFonts w:ascii="Arial" w:hAnsi="Arial" w:cs="Arial"/>
          <w:color w:val="auto"/>
          <w:sz w:val="22"/>
        </w:rPr>
        <w:t xml:space="preserve"> měsíce a počíná běžet prvním dnem následujícího měsíce po doručení písemné výpovědi druhé smluvní straně. </w:t>
      </w:r>
      <w:r>
        <w:rPr>
          <w:rFonts w:ascii="Arial" w:hAnsi="Arial" w:cs="Arial"/>
          <w:color w:val="auto"/>
          <w:sz w:val="22"/>
        </w:rPr>
        <w:t>Ustanovení § 2312 z.č. 89/2012 o šestiměsíční výpovědní lhůtě se nepoužije.</w:t>
      </w:r>
    </w:p>
    <w:p w14:paraId="3100AAEF" w14:textId="77777777" w:rsidR="000373B6" w:rsidRPr="003A6318" w:rsidRDefault="000373B6" w:rsidP="000373B6">
      <w:pPr>
        <w:pStyle w:val="Zkladntext"/>
        <w:numPr>
          <w:ilvl w:val="0"/>
          <w:numId w:val="2"/>
        </w:numPr>
        <w:spacing w:line="240" w:lineRule="auto"/>
        <w:rPr>
          <w:rFonts w:ascii="Arial" w:hAnsi="Arial" w:cs="Arial"/>
          <w:color w:val="auto"/>
          <w:sz w:val="22"/>
          <w:szCs w:val="22"/>
        </w:rPr>
      </w:pPr>
      <w:r w:rsidRPr="003A6318">
        <w:rPr>
          <w:rFonts w:ascii="Arial" w:hAnsi="Arial" w:cs="Arial"/>
          <w:color w:val="auto"/>
          <w:sz w:val="22"/>
          <w:szCs w:val="22"/>
        </w:rPr>
        <w:t>Pro případ neuhrazení jakékoli platby ze strany nájemce ve sjednané splatnosti je pronajímatel op</w:t>
      </w:r>
      <w:r w:rsidR="00386091">
        <w:rPr>
          <w:rFonts w:ascii="Arial" w:hAnsi="Arial" w:cs="Arial"/>
          <w:color w:val="auto"/>
          <w:sz w:val="22"/>
          <w:szCs w:val="22"/>
        </w:rPr>
        <w:t>rávněn tuto smlouvu vypovědět</w:t>
      </w:r>
      <w:r w:rsidRPr="003A6318">
        <w:rPr>
          <w:rFonts w:ascii="Arial" w:hAnsi="Arial" w:cs="Arial"/>
          <w:color w:val="auto"/>
          <w:sz w:val="22"/>
          <w:szCs w:val="22"/>
        </w:rPr>
        <w:t>, pro tento případ činí výpovědní lhůta 1 měsíc. Výpovědní lhůta počíná běžet dnem doručení výpovědi druhé smluvní straně.</w:t>
      </w:r>
    </w:p>
    <w:p w14:paraId="01AA6A7F" w14:textId="77777777" w:rsidR="00640DBF" w:rsidRPr="00640DBF" w:rsidRDefault="000373B6" w:rsidP="00640DBF">
      <w:pPr>
        <w:pStyle w:val="Zkladntext"/>
        <w:numPr>
          <w:ilvl w:val="0"/>
          <w:numId w:val="2"/>
        </w:numPr>
        <w:snapToGrid w:val="0"/>
        <w:spacing w:line="240" w:lineRule="auto"/>
        <w:rPr>
          <w:rFonts w:ascii="Arial" w:hAnsi="Arial" w:cs="Arial"/>
          <w:color w:val="auto"/>
          <w:sz w:val="22"/>
        </w:rPr>
      </w:pPr>
      <w:r w:rsidRPr="008F152F">
        <w:rPr>
          <w:rFonts w:ascii="Arial" w:hAnsi="Arial" w:cs="Arial"/>
          <w:color w:val="auto"/>
          <w:sz w:val="22"/>
          <w:szCs w:val="22"/>
        </w:rPr>
        <w:t>Písemnost je doručena jejím převzetím adresátem anebo dnem jejího vrácení odesílateli jako nedoručitelná. Účinky odstoupení nastávají i tehdy, jestliže adresát přijetí písemnosti odmítne nebo jinak zmaří její doručení.</w:t>
      </w:r>
    </w:p>
    <w:p w14:paraId="01C42B2F" w14:textId="77777777" w:rsidR="00C77B1E" w:rsidRDefault="00C77B1E" w:rsidP="00C77B1E">
      <w:pPr>
        <w:pStyle w:val="Zkladntext"/>
        <w:numPr>
          <w:ilvl w:val="0"/>
          <w:numId w:val="2"/>
        </w:numPr>
        <w:snapToGrid w:val="0"/>
        <w:spacing w:line="240" w:lineRule="auto"/>
        <w:rPr>
          <w:rFonts w:ascii="Arial" w:hAnsi="Arial" w:cs="Arial"/>
          <w:color w:val="auto"/>
          <w:sz w:val="22"/>
        </w:rPr>
      </w:pPr>
      <w:r>
        <w:rPr>
          <w:rFonts w:ascii="Arial" w:hAnsi="Arial" w:cs="Arial"/>
          <w:color w:val="auto"/>
          <w:sz w:val="22"/>
        </w:rPr>
        <w:t>Ustanovení § 2304 odst. 2, § 2314 a § 2315 z.č. 89/2012 Sb. se nepoužijí (tj. strany je vylučují).</w:t>
      </w:r>
    </w:p>
    <w:p w14:paraId="5DB96186" w14:textId="3DE87386" w:rsidR="00191315" w:rsidRDefault="00640DBF" w:rsidP="001C0C77">
      <w:pPr>
        <w:pStyle w:val="Zkladntext"/>
        <w:numPr>
          <w:ilvl w:val="0"/>
          <w:numId w:val="2"/>
        </w:numPr>
        <w:snapToGrid w:val="0"/>
        <w:spacing w:line="240" w:lineRule="auto"/>
        <w:rPr>
          <w:rFonts w:ascii="Arial" w:hAnsi="Arial" w:cs="Arial"/>
          <w:color w:val="auto"/>
          <w:sz w:val="22"/>
        </w:rPr>
      </w:pPr>
      <w:r w:rsidRPr="00640DBF">
        <w:rPr>
          <w:rFonts w:ascii="Arial" w:hAnsi="Arial" w:cs="Arial"/>
          <w:color w:val="auto"/>
          <w:sz w:val="22"/>
        </w:rPr>
        <w:t>V případě skončení nájmu má nájemce povinnost vyklidit před</w:t>
      </w:r>
      <w:r w:rsidR="00A37DB4">
        <w:rPr>
          <w:rFonts w:ascii="Arial" w:hAnsi="Arial" w:cs="Arial"/>
          <w:color w:val="auto"/>
          <w:sz w:val="22"/>
        </w:rPr>
        <w:t>mět nájmu a uvést jej do stavu</w:t>
      </w:r>
      <w:r w:rsidRPr="00640DBF">
        <w:rPr>
          <w:rFonts w:ascii="Arial" w:hAnsi="Arial" w:cs="Arial"/>
          <w:color w:val="auto"/>
          <w:sz w:val="22"/>
        </w:rPr>
        <w:t xml:space="preserve"> v</w:t>
      </w:r>
      <w:r w:rsidR="00C77B1E">
        <w:rPr>
          <w:rFonts w:ascii="Arial" w:hAnsi="Arial" w:cs="Arial"/>
          <w:color w:val="auto"/>
          <w:sz w:val="22"/>
        </w:rPr>
        <w:t> </w:t>
      </w:r>
      <w:r w:rsidRPr="00640DBF">
        <w:rPr>
          <w:rFonts w:ascii="Arial" w:hAnsi="Arial" w:cs="Arial"/>
          <w:color w:val="auto"/>
          <w:sz w:val="22"/>
        </w:rPr>
        <w:t>jakém</w:t>
      </w:r>
      <w:r w:rsidR="00C77B1E">
        <w:rPr>
          <w:rFonts w:ascii="Arial" w:hAnsi="Arial" w:cs="Arial"/>
          <w:color w:val="auto"/>
          <w:sz w:val="22"/>
        </w:rPr>
        <w:t xml:space="preserve"> </w:t>
      </w:r>
      <w:r w:rsidRPr="00640DBF">
        <w:rPr>
          <w:rFonts w:ascii="Arial" w:hAnsi="Arial" w:cs="Arial"/>
          <w:color w:val="auto"/>
          <w:sz w:val="22"/>
        </w:rPr>
        <w:t>jej převzal</w:t>
      </w:r>
      <w:r w:rsidR="00B52569">
        <w:rPr>
          <w:rFonts w:ascii="Arial" w:hAnsi="Arial" w:cs="Arial"/>
          <w:color w:val="auto"/>
          <w:sz w:val="22"/>
        </w:rPr>
        <w:t xml:space="preserve"> s přihlédnutím k obvyklé míře opotřebení</w:t>
      </w:r>
      <w:r w:rsidRPr="00640DBF">
        <w:rPr>
          <w:rFonts w:ascii="Arial" w:hAnsi="Arial" w:cs="Arial"/>
          <w:color w:val="auto"/>
          <w:sz w:val="22"/>
        </w:rPr>
        <w:t>. Nájemce je povinen odevzdat předmět nájmu nejpozději ke dni skončení nájmu, o čemž strany sepíší protokol. Pro případ nevyklizení předmětu nájmu se nájemce zavazuje uhradit smluvní pokutu ve výši jednoho měsíčního nájemného bez DPH dle čl. III této smlouvy za každý i započatý týden prodlení po skončení platnosti této nájemní smlouvy bezhotovostním převodem na účet pronajímatele, s čímž nájemce podpisem této smlouvy výslovně souhlasí. Úhradou smluvní pokuty není vyloučena možnost pronajímatele vymáhat po nájemci případě vzniklou škodu z nesplnění výše uvedených povinností. V případě, že ze strany nájemce nedojde k uvedení předmětu nájmu do takového stavu, v jakém jej nájemce převzal</w:t>
      </w:r>
      <w:r w:rsidR="00B52569">
        <w:rPr>
          <w:rFonts w:ascii="Arial" w:hAnsi="Arial" w:cs="Arial"/>
          <w:color w:val="auto"/>
          <w:sz w:val="22"/>
        </w:rPr>
        <w:t xml:space="preserve"> s přihlédnutím k obvyklé míře opotřebení</w:t>
      </w:r>
      <w:r w:rsidRPr="00640DBF">
        <w:rPr>
          <w:rFonts w:ascii="Arial" w:hAnsi="Arial" w:cs="Arial"/>
          <w:color w:val="auto"/>
          <w:sz w:val="22"/>
        </w:rPr>
        <w:t>, je pronajímatel oprávněn předmět nájmu do takového stavu uvést na náklady nájemce.</w:t>
      </w:r>
    </w:p>
    <w:p w14:paraId="2BDF2C0A" w14:textId="77777777" w:rsidR="00FB5BC1" w:rsidRPr="001C0C77" w:rsidRDefault="00FB5BC1" w:rsidP="00FB5BC1">
      <w:pPr>
        <w:pStyle w:val="Zkladntext"/>
        <w:snapToGrid w:val="0"/>
        <w:spacing w:line="240" w:lineRule="auto"/>
        <w:ind w:left="360"/>
        <w:rPr>
          <w:rFonts w:ascii="Arial" w:hAnsi="Arial" w:cs="Arial"/>
          <w:color w:val="auto"/>
          <w:sz w:val="22"/>
        </w:rPr>
      </w:pPr>
    </w:p>
    <w:p w14:paraId="2BA95014" w14:textId="77777777" w:rsidR="007C4395" w:rsidRPr="00DE22C7" w:rsidRDefault="007C4395" w:rsidP="007C4395">
      <w:pPr>
        <w:pStyle w:val="Zkladntext"/>
        <w:tabs>
          <w:tab w:val="left" w:pos="283"/>
          <w:tab w:val="num" w:pos="540"/>
        </w:tabs>
        <w:spacing w:line="240" w:lineRule="auto"/>
        <w:ind w:left="360" w:hanging="360"/>
        <w:jc w:val="center"/>
        <w:rPr>
          <w:rFonts w:ascii="Arial" w:hAnsi="Arial" w:cs="Arial"/>
          <w:b/>
          <w:bCs/>
          <w:color w:val="auto"/>
          <w:sz w:val="22"/>
        </w:rPr>
      </w:pPr>
      <w:r w:rsidRPr="00DE22C7">
        <w:rPr>
          <w:rFonts w:ascii="Arial" w:hAnsi="Arial" w:cs="Arial"/>
          <w:b/>
          <w:bCs/>
          <w:color w:val="auto"/>
          <w:sz w:val="22"/>
        </w:rPr>
        <w:t xml:space="preserve">V. </w:t>
      </w:r>
    </w:p>
    <w:p w14:paraId="1971DDF1" w14:textId="77777777" w:rsidR="007C4395" w:rsidRDefault="007C4395" w:rsidP="007C4395">
      <w:pPr>
        <w:pStyle w:val="Zkladntext"/>
        <w:tabs>
          <w:tab w:val="left" w:pos="283"/>
          <w:tab w:val="num" w:pos="540"/>
        </w:tabs>
        <w:spacing w:line="240" w:lineRule="auto"/>
        <w:ind w:left="360" w:hanging="360"/>
        <w:jc w:val="center"/>
        <w:rPr>
          <w:rFonts w:ascii="Arial" w:hAnsi="Arial" w:cs="Arial"/>
          <w:b/>
          <w:bCs/>
          <w:color w:val="auto"/>
          <w:sz w:val="22"/>
        </w:rPr>
      </w:pPr>
      <w:r w:rsidRPr="00DE22C7">
        <w:rPr>
          <w:rFonts w:ascii="Arial" w:hAnsi="Arial" w:cs="Arial"/>
          <w:b/>
          <w:bCs/>
          <w:color w:val="auto"/>
          <w:sz w:val="22"/>
        </w:rPr>
        <w:t>Účel nájmu</w:t>
      </w:r>
    </w:p>
    <w:p w14:paraId="405C35C0" w14:textId="77777777" w:rsidR="00890935" w:rsidRPr="00890935" w:rsidRDefault="00890935" w:rsidP="007C4395">
      <w:pPr>
        <w:pStyle w:val="Zkladntext"/>
        <w:tabs>
          <w:tab w:val="left" w:pos="283"/>
          <w:tab w:val="num" w:pos="540"/>
        </w:tabs>
        <w:spacing w:line="240" w:lineRule="auto"/>
        <w:ind w:left="360" w:hanging="360"/>
        <w:jc w:val="center"/>
        <w:rPr>
          <w:rFonts w:ascii="Arial" w:hAnsi="Arial" w:cs="Arial"/>
          <w:b/>
          <w:bCs/>
          <w:color w:val="auto"/>
          <w:sz w:val="22"/>
        </w:rPr>
      </w:pPr>
    </w:p>
    <w:p w14:paraId="2C86E05E" w14:textId="77777777" w:rsidR="00501155" w:rsidRPr="007141F7" w:rsidRDefault="007C4395" w:rsidP="007141F7">
      <w:pPr>
        <w:pStyle w:val="Zkladntext"/>
        <w:numPr>
          <w:ilvl w:val="0"/>
          <w:numId w:val="3"/>
        </w:numPr>
        <w:tabs>
          <w:tab w:val="num" w:pos="360"/>
        </w:tabs>
        <w:spacing w:line="240" w:lineRule="auto"/>
        <w:ind w:left="360"/>
        <w:rPr>
          <w:rFonts w:ascii="Arial" w:hAnsi="Arial" w:cs="Arial"/>
          <w:color w:val="auto"/>
          <w:sz w:val="22"/>
          <w:szCs w:val="22"/>
        </w:rPr>
      </w:pPr>
      <w:r w:rsidRPr="00DE22C7">
        <w:rPr>
          <w:rFonts w:ascii="Arial" w:hAnsi="Arial" w:cs="Arial"/>
          <w:color w:val="auto"/>
          <w:sz w:val="22"/>
        </w:rPr>
        <w:t xml:space="preserve">Předmět nájmu se pronajímá za účelem </w:t>
      </w:r>
      <w:r w:rsidR="00EA4FD4" w:rsidRPr="00DE22C7">
        <w:rPr>
          <w:rFonts w:ascii="Arial" w:hAnsi="Arial" w:cs="Arial"/>
          <w:color w:val="auto"/>
          <w:sz w:val="22"/>
        </w:rPr>
        <w:t>provozování podnikatelské činnosti</w:t>
      </w:r>
      <w:r w:rsidR="000704E2">
        <w:rPr>
          <w:rFonts w:ascii="Arial" w:hAnsi="Arial" w:cs="Arial"/>
          <w:color w:val="auto"/>
          <w:sz w:val="22"/>
        </w:rPr>
        <w:t>, kterou je</w:t>
      </w:r>
      <w:r w:rsidR="008B1E6A" w:rsidRPr="00DE22C7">
        <w:rPr>
          <w:rFonts w:ascii="Arial" w:hAnsi="Arial" w:cs="Arial"/>
          <w:color w:val="auto"/>
          <w:sz w:val="22"/>
        </w:rPr>
        <w:t>:</w:t>
      </w:r>
    </w:p>
    <w:p w14:paraId="4D5A32EA" w14:textId="2B67E2D6" w:rsidR="00890AA8" w:rsidRDefault="00E62968" w:rsidP="00433E78">
      <w:pPr>
        <w:pStyle w:val="Zkladntext"/>
        <w:numPr>
          <w:ilvl w:val="0"/>
          <w:numId w:val="28"/>
        </w:numPr>
        <w:spacing w:line="240" w:lineRule="auto"/>
        <w:rPr>
          <w:rFonts w:ascii="Arial" w:hAnsi="Arial" w:cs="Arial"/>
          <w:color w:val="auto"/>
          <w:sz w:val="22"/>
          <w:szCs w:val="22"/>
        </w:rPr>
      </w:pPr>
      <w:r>
        <w:rPr>
          <w:rFonts w:ascii="Arial" w:hAnsi="Arial" w:cs="Arial"/>
          <w:color w:val="auto"/>
          <w:sz w:val="22"/>
          <w:szCs w:val="22"/>
        </w:rPr>
        <w:t>poskytování sociálních služeb v souladu se zákonem č. 10/2006 Sb., o sociálních službách, zmírňovat rizika sociálního vyloučení a napomáhat zlepšení životní situace osob ohrožených sociálním vyloučením prostřednictvím nabídky sociálních služeb a dalších aktivit.</w:t>
      </w:r>
    </w:p>
    <w:p w14:paraId="186020C3" w14:textId="77087CD0" w:rsidR="007C4395" w:rsidRPr="000373B6" w:rsidRDefault="007C4395">
      <w:pPr>
        <w:pStyle w:val="Zkladntext"/>
        <w:numPr>
          <w:ilvl w:val="0"/>
          <w:numId w:val="3"/>
        </w:numPr>
        <w:tabs>
          <w:tab w:val="num" w:pos="360"/>
        </w:tabs>
        <w:spacing w:line="240" w:lineRule="auto"/>
        <w:ind w:left="360"/>
        <w:rPr>
          <w:rFonts w:ascii="Arial" w:hAnsi="Arial" w:cs="Arial"/>
          <w:color w:val="auto"/>
          <w:sz w:val="22"/>
        </w:rPr>
      </w:pPr>
      <w:r w:rsidRPr="000373B6">
        <w:rPr>
          <w:rFonts w:ascii="Arial" w:hAnsi="Arial" w:cs="Arial"/>
          <w:color w:val="auto"/>
          <w:sz w:val="22"/>
          <w:szCs w:val="22"/>
        </w:rPr>
        <w:t>Případná změna využití musí být schválena pronajímatelem, který se</w:t>
      </w:r>
      <w:r w:rsidRPr="000373B6">
        <w:rPr>
          <w:rFonts w:ascii="Arial" w:hAnsi="Arial" w:cs="Arial"/>
          <w:color w:val="auto"/>
          <w:sz w:val="22"/>
        </w:rPr>
        <w:t xml:space="preserve"> zavazuje vyjádřit do 10-ti pracovních dnů po předložení písemného požadavku nájemcem. </w:t>
      </w:r>
      <w:r w:rsidRPr="000373B6">
        <w:rPr>
          <w:rFonts w:ascii="Arial" w:hAnsi="Arial" w:cs="Arial"/>
          <w:color w:val="auto"/>
          <w:sz w:val="22"/>
          <w:szCs w:val="22"/>
        </w:rPr>
        <w:t>Nevyjádří-li se pronajímatel v této lhůtě, pak platí</w:t>
      </w:r>
      <w:r w:rsidR="007F6AD0">
        <w:rPr>
          <w:rFonts w:ascii="Arial" w:hAnsi="Arial" w:cs="Arial"/>
          <w:color w:val="auto"/>
          <w:sz w:val="22"/>
          <w:szCs w:val="22"/>
        </w:rPr>
        <w:t>,</w:t>
      </w:r>
      <w:r w:rsidRPr="000373B6">
        <w:rPr>
          <w:rFonts w:ascii="Arial" w:hAnsi="Arial" w:cs="Arial"/>
          <w:color w:val="auto"/>
          <w:sz w:val="22"/>
          <w:szCs w:val="22"/>
        </w:rPr>
        <w:t xml:space="preserve"> že se změnou souhlasí, pokud tato není v rozporu s platnými právními předpisy. </w:t>
      </w:r>
    </w:p>
    <w:p w14:paraId="3AD5A5F1" w14:textId="61967B9D" w:rsidR="00854195" w:rsidRPr="00B53095" w:rsidRDefault="007C4395" w:rsidP="007C4395">
      <w:pPr>
        <w:pStyle w:val="Zkladntext"/>
        <w:numPr>
          <w:ilvl w:val="0"/>
          <w:numId w:val="3"/>
        </w:numPr>
        <w:tabs>
          <w:tab w:val="clear" w:pos="540"/>
          <w:tab w:val="num" w:pos="360"/>
        </w:tabs>
        <w:spacing w:line="240" w:lineRule="auto"/>
        <w:ind w:left="360"/>
        <w:rPr>
          <w:rFonts w:ascii="Arial" w:hAnsi="Arial" w:cs="Arial"/>
          <w:color w:val="auto"/>
          <w:sz w:val="22"/>
        </w:rPr>
      </w:pPr>
      <w:r w:rsidRPr="00973BEC">
        <w:rPr>
          <w:rFonts w:ascii="Arial" w:hAnsi="Arial" w:cs="Arial"/>
          <w:color w:val="auto"/>
          <w:sz w:val="22"/>
        </w:rPr>
        <w:t>Nájemce je oprávněn využívat předmět nájmu v souladu s platnými právními předpisy</w:t>
      </w:r>
      <w:r w:rsidRPr="008F152F">
        <w:rPr>
          <w:rFonts w:ascii="Arial" w:hAnsi="Arial" w:cs="Arial"/>
          <w:color w:val="auto"/>
          <w:sz w:val="22"/>
        </w:rPr>
        <w:t>, touto smlouvou a svým předmětem činnosti</w:t>
      </w:r>
      <w:r w:rsidR="002349EE" w:rsidRPr="002349EE">
        <w:rPr>
          <w:rFonts w:ascii="Arial" w:hAnsi="Arial" w:cs="Arial"/>
          <w:color w:val="auto"/>
          <w:sz w:val="22"/>
        </w:rPr>
        <w:t>.</w:t>
      </w:r>
    </w:p>
    <w:p w14:paraId="314BE4DF" w14:textId="77777777" w:rsidR="000704E2" w:rsidRDefault="000704E2" w:rsidP="00191315">
      <w:pPr>
        <w:pStyle w:val="Zkladntext"/>
        <w:spacing w:line="240" w:lineRule="auto"/>
        <w:rPr>
          <w:rFonts w:ascii="Arial" w:hAnsi="Arial" w:cs="Arial"/>
          <w:color w:val="auto"/>
          <w:sz w:val="22"/>
        </w:rPr>
      </w:pPr>
    </w:p>
    <w:p w14:paraId="6A3890DC" w14:textId="77777777" w:rsidR="002349EE" w:rsidRPr="00B53095" w:rsidRDefault="002349EE" w:rsidP="00191315">
      <w:pPr>
        <w:pStyle w:val="Zkladntext"/>
        <w:spacing w:line="240" w:lineRule="auto"/>
        <w:rPr>
          <w:rFonts w:ascii="Arial" w:hAnsi="Arial" w:cs="Arial"/>
          <w:color w:val="auto"/>
          <w:sz w:val="22"/>
        </w:rPr>
      </w:pPr>
    </w:p>
    <w:p w14:paraId="4797FC14"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 xml:space="preserve">VI. </w:t>
      </w:r>
    </w:p>
    <w:p w14:paraId="2CAE6688"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Práva a povinnosti smluvních stran</w:t>
      </w:r>
    </w:p>
    <w:p w14:paraId="39A02C06" w14:textId="77777777" w:rsidR="00890935" w:rsidRPr="00890935" w:rsidRDefault="00890935" w:rsidP="007C4395">
      <w:pPr>
        <w:pStyle w:val="Zkladntext"/>
        <w:spacing w:line="240" w:lineRule="auto"/>
        <w:jc w:val="center"/>
        <w:rPr>
          <w:rFonts w:ascii="Arial" w:hAnsi="Arial" w:cs="Arial"/>
          <w:b/>
          <w:bCs/>
          <w:color w:val="auto"/>
          <w:sz w:val="22"/>
        </w:rPr>
      </w:pPr>
    </w:p>
    <w:p w14:paraId="50C5B9FF" w14:textId="77777777" w:rsidR="000373B6" w:rsidRPr="008F152F"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8F152F">
        <w:rPr>
          <w:rFonts w:ascii="Arial" w:hAnsi="Arial" w:cs="Arial"/>
          <w:color w:val="auto"/>
          <w:sz w:val="22"/>
        </w:rPr>
        <w:t xml:space="preserve">Pronajímatel je povinen udržovat předmět nájmu jako svůj majetek ve stavu nebránícímu možnosti řádného užívání nájemcem. Za tímto účelem je pronajímatel za přítomnosti nájemce nebo jeho zástupce oprávněn vstoupit do předmětu nájmu v běžných provozních hodinách. Pronajímatel je dále povinen nájemce při užívání předmětu nájmu v souladu s touto smlouvou bez vážného důvodu v  užívání neomezovat. </w:t>
      </w:r>
    </w:p>
    <w:p w14:paraId="4C7D40FB" w14:textId="77777777" w:rsidR="00002E5D" w:rsidRPr="00002E5D" w:rsidRDefault="00002E5D" w:rsidP="000373B6">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Pronajímatel se zavazuje, že nájemci umožní po celou dobu trvání podnájmu 24 hodin denně nerušený a bezplatný přístup pro jeho zaměstnance, jiné oprávněné osoby a zákazníky.</w:t>
      </w:r>
    </w:p>
    <w:p w14:paraId="7C32B2C0" w14:textId="77777777" w:rsidR="000373B6" w:rsidRPr="008F152F"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FD440A">
        <w:rPr>
          <w:rFonts w:ascii="Arial" w:hAnsi="Arial" w:cs="Arial"/>
          <w:color w:val="auto"/>
          <w:sz w:val="22"/>
        </w:rPr>
        <w:t xml:space="preserve">Nájemce je povinen předmět nájmu řádně užívat v souladu s dohodnutým účelem, pečovat o </w:t>
      </w:r>
      <w:r w:rsidRPr="00FD440A">
        <w:rPr>
          <w:rFonts w:ascii="Arial" w:hAnsi="Arial" w:cs="Arial"/>
          <w:color w:val="auto"/>
          <w:sz w:val="22"/>
        </w:rPr>
        <w:lastRenderedPageBreak/>
        <w:t xml:space="preserve">jeho udržování, provádět drobné opravy uvnitř předmětu nájmu. </w:t>
      </w:r>
      <w:r w:rsidRPr="00B03B64">
        <w:rPr>
          <w:rFonts w:ascii="Arial" w:hAnsi="Arial" w:cs="Arial"/>
          <w:color w:val="auto"/>
          <w:sz w:val="22"/>
        </w:rPr>
        <w:t xml:space="preserve">Případné, pro jeho potřeby nezbytně nutné stavební úpravy může </w:t>
      </w:r>
      <w:r w:rsidRPr="001F45CE">
        <w:rPr>
          <w:rFonts w:ascii="Arial" w:hAnsi="Arial" w:cs="Arial"/>
          <w:color w:val="auto"/>
          <w:sz w:val="22"/>
        </w:rPr>
        <w:t>nájemce</w:t>
      </w:r>
      <w:r w:rsidRPr="009109AA">
        <w:rPr>
          <w:rFonts w:ascii="Arial" w:hAnsi="Arial" w:cs="Arial"/>
          <w:color w:val="auto"/>
          <w:sz w:val="22"/>
        </w:rPr>
        <w:t xml:space="preserve"> provádět </w:t>
      </w:r>
      <w:r w:rsidRPr="00FA22B9">
        <w:rPr>
          <w:rFonts w:ascii="Arial" w:hAnsi="Arial" w:cs="Arial"/>
          <w:color w:val="auto"/>
          <w:sz w:val="22"/>
        </w:rPr>
        <w:t>pouze po předchozím písemném souhlasu pronajímatele. Potřeby oprav přesahujících běžnou údržbu a drobné opravy, tj. takové</w:t>
      </w:r>
      <w:r w:rsidR="00FB5BC1">
        <w:rPr>
          <w:rFonts w:ascii="Arial" w:hAnsi="Arial" w:cs="Arial"/>
          <w:color w:val="auto"/>
          <w:sz w:val="22"/>
        </w:rPr>
        <w:t>,</w:t>
      </w:r>
      <w:r w:rsidRPr="00FA22B9">
        <w:rPr>
          <w:rFonts w:ascii="Arial" w:hAnsi="Arial" w:cs="Arial"/>
          <w:color w:val="auto"/>
          <w:sz w:val="22"/>
        </w:rPr>
        <w:t xml:space="preserve"> u kterých náklady na jednu opravu přesáhnou částku 5.000,- Kč bez DPH na předmětu nájmu je nájemce povinen </w:t>
      </w:r>
      <w:r>
        <w:rPr>
          <w:rFonts w:ascii="Arial" w:hAnsi="Arial" w:cs="Arial"/>
          <w:color w:val="auto"/>
          <w:sz w:val="22"/>
        </w:rPr>
        <w:t xml:space="preserve">předem </w:t>
      </w:r>
      <w:r w:rsidRPr="00FA22B9">
        <w:rPr>
          <w:rFonts w:ascii="Arial" w:hAnsi="Arial" w:cs="Arial"/>
          <w:color w:val="auto"/>
          <w:sz w:val="22"/>
        </w:rPr>
        <w:t>oznamovat pronajímateli</w:t>
      </w:r>
      <w:r>
        <w:rPr>
          <w:rFonts w:ascii="Arial" w:hAnsi="Arial" w:cs="Arial"/>
          <w:color w:val="auto"/>
          <w:sz w:val="22"/>
        </w:rPr>
        <w:t xml:space="preserve"> a vyčkat jeho souhlasu</w:t>
      </w:r>
      <w:r w:rsidRPr="00FA22B9">
        <w:rPr>
          <w:rFonts w:ascii="Arial" w:hAnsi="Arial" w:cs="Arial"/>
          <w:color w:val="auto"/>
          <w:sz w:val="22"/>
        </w:rPr>
        <w:t>. Provádí-li se více oprav, které spolu souvisejí a časově na sebe navazují, je rozhodující součet nákladů na související opravy.</w:t>
      </w:r>
      <w:r w:rsidRPr="008F152F">
        <w:rPr>
          <w:rFonts w:ascii="Arial" w:hAnsi="Arial" w:cs="Arial"/>
          <w:color w:val="auto"/>
          <w:sz w:val="22"/>
        </w:rPr>
        <w:t xml:space="preserve"> </w:t>
      </w:r>
    </w:p>
    <w:p w14:paraId="40005A39" w14:textId="77777777" w:rsidR="000373B6" w:rsidRPr="00FD0468" w:rsidRDefault="000373B6" w:rsidP="000373B6">
      <w:pPr>
        <w:pStyle w:val="Zkladntext"/>
        <w:numPr>
          <w:ilvl w:val="1"/>
          <w:numId w:val="3"/>
        </w:numPr>
        <w:tabs>
          <w:tab w:val="clear" w:pos="540"/>
          <w:tab w:val="num" w:pos="360"/>
        </w:tabs>
        <w:spacing w:line="240" w:lineRule="auto"/>
        <w:ind w:left="360"/>
        <w:rPr>
          <w:rFonts w:ascii="Arial" w:hAnsi="Arial" w:cs="Arial"/>
          <w:color w:val="auto"/>
          <w:sz w:val="22"/>
        </w:rPr>
      </w:pPr>
      <w:r w:rsidRPr="008F152F">
        <w:rPr>
          <w:rFonts w:ascii="Arial" w:hAnsi="Arial" w:cs="Arial"/>
          <w:color w:val="auto"/>
          <w:sz w:val="22"/>
        </w:rPr>
        <w:t>N</w:t>
      </w:r>
      <w:r w:rsidR="00FD0468">
        <w:rPr>
          <w:rFonts w:ascii="Arial" w:hAnsi="Arial" w:cs="Arial"/>
          <w:color w:val="auto"/>
          <w:sz w:val="22"/>
        </w:rPr>
        <w:t>ájemce</w:t>
      </w:r>
      <w:r w:rsidR="00002E5D">
        <w:rPr>
          <w:rFonts w:ascii="Arial" w:hAnsi="Arial" w:cs="Arial"/>
          <w:color w:val="auto"/>
          <w:sz w:val="22"/>
        </w:rPr>
        <w:t xml:space="preserve"> je oprávněn umístit na objektu, v němž se nachází předmět nájmu informační tabuli o své firmě. Konkrétní provedení závisí na dohodě s</w:t>
      </w:r>
      <w:r w:rsidR="00FD0468">
        <w:rPr>
          <w:rFonts w:ascii="Arial" w:hAnsi="Arial" w:cs="Arial"/>
          <w:color w:val="auto"/>
          <w:sz w:val="22"/>
        </w:rPr>
        <w:t> </w:t>
      </w:r>
      <w:r w:rsidR="00002E5D">
        <w:rPr>
          <w:rFonts w:ascii="Arial" w:hAnsi="Arial" w:cs="Arial"/>
          <w:color w:val="auto"/>
          <w:sz w:val="22"/>
        </w:rPr>
        <w:t>pronajímatelem</w:t>
      </w:r>
      <w:r w:rsidR="00FD0468">
        <w:rPr>
          <w:rFonts w:ascii="Arial" w:hAnsi="Arial" w:cs="Arial"/>
          <w:color w:val="auto"/>
          <w:sz w:val="22"/>
        </w:rPr>
        <w:t>.</w:t>
      </w:r>
    </w:p>
    <w:p w14:paraId="0E647E64" w14:textId="77777777" w:rsidR="00A30194" w:rsidRDefault="00675CBA" w:rsidP="00120B6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Nájemce je oprávněn přenechat předmět nájmu nebo jeho součást do podnájmu jen s předchozím písemným souhlasem pronajímatele.</w:t>
      </w:r>
    </w:p>
    <w:p w14:paraId="68921AE4" w14:textId="4620B949" w:rsidR="00675CBA" w:rsidRPr="00675CBA" w:rsidRDefault="00DD37AD" w:rsidP="00120B6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Pro případ porušování dobrých mravů ze strany nájemce, případně jeho klientů je pronajímatel oprávněn od této smlouvy odstoupit. Pro tento případ činí výpovědní lhůta 1. Měsíc a počíná běžet 1. dnem následujícího kalendářního měsíce po doručení výpovědi.</w:t>
      </w:r>
      <w:r w:rsidR="00675CBA">
        <w:rPr>
          <w:rFonts w:ascii="Arial" w:hAnsi="Arial" w:cs="Arial"/>
          <w:color w:val="auto"/>
          <w:sz w:val="22"/>
        </w:rPr>
        <w:t xml:space="preserve"> </w:t>
      </w:r>
    </w:p>
    <w:p w14:paraId="481E8308" w14:textId="77777777" w:rsidR="00B53095" w:rsidRDefault="000373B6" w:rsidP="00563547">
      <w:pPr>
        <w:pStyle w:val="Zkladntext"/>
        <w:numPr>
          <w:ilvl w:val="1"/>
          <w:numId w:val="3"/>
        </w:numPr>
        <w:tabs>
          <w:tab w:val="clear" w:pos="540"/>
          <w:tab w:val="num" w:pos="360"/>
        </w:tabs>
        <w:spacing w:line="240" w:lineRule="auto"/>
        <w:ind w:left="360"/>
        <w:rPr>
          <w:rFonts w:ascii="Arial" w:hAnsi="Arial" w:cs="Arial"/>
          <w:color w:val="auto"/>
          <w:sz w:val="22"/>
        </w:rPr>
      </w:pPr>
      <w:r>
        <w:rPr>
          <w:rFonts w:ascii="Arial" w:hAnsi="Arial" w:cs="Arial"/>
          <w:color w:val="auto"/>
          <w:sz w:val="22"/>
        </w:rPr>
        <w:t>Další práva a povinnosti stran se řídí zákonem č. 89/2012 Sb., ustanovení § 2212 a § 2223 se však nepoužije, tj. strany je vylučují.</w:t>
      </w:r>
    </w:p>
    <w:p w14:paraId="13B82F25" w14:textId="61F26D9B" w:rsidR="004C58EF" w:rsidRPr="00E06E5F" w:rsidRDefault="004C58EF" w:rsidP="004C58EF">
      <w:pPr>
        <w:pStyle w:val="Zkladntext"/>
        <w:tabs>
          <w:tab w:val="left" w:pos="142"/>
          <w:tab w:val="left" w:pos="426"/>
        </w:tabs>
        <w:snapToGrid w:val="0"/>
        <w:spacing w:line="240" w:lineRule="auto"/>
        <w:ind w:left="1092"/>
        <w:rPr>
          <w:rFonts w:ascii="Arial" w:hAnsi="Arial" w:cs="Arial"/>
        </w:rPr>
      </w:pPr>
    </w:p>
    <w:p w14:paraId="08F7C780" w14:textId="77777777" w:rsidR="007F6AD0" w:rsidRPr="00191315" w:rsidRDefault="007F6AD0" w:rsidP="000704E2">
      <w:pPr>
        <w:pStyle w:val="Zkladntext"/>
        <w:spacing w:line="240" w:lineRule="auto"/>
        <w:rPr>
          <w:rFonts w:ascii="Arial" w:hAnsi="Arial" w:cs="Arial"/>
          <w:color w:val="auto"/>
          <w:sz w:val="22"/>
        </w:rPr>
      </w:pPr>
    </w:p>
    <w:p w14:paraId="67533818"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 xml:space="preserve">VII. </w:t>
      </w:r>
    </w:p>
    <w:p w14:paraId="7E9BD665"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Ostatní ujednání</w:t>
      </w:r>
    </w:p>
    <w:p w14:paraId="3B7CCD30" w14:textId="77777777" w:rsidR="00890935" w:rsidRPr="00890935" w:rsidRDefault="00890935" w:rsidP="007C4395">
      <w:pPr>
        <w:pStyle w:val="Zkladntext"/>
        <w:spacing w:line="240" w:lineRule="auto"/>
        <w:jc w:val="center"/>
        <w:rPr>
          <w:rFonts w:ascii="Arial" w:hAnsi="Arial" w:cs="Arial"/>
          <w:b/>
          <w:bCs/>
          <w:color w:val="auto"/>
          <w:sz w:val="22"/>
        </w:rPr>
      </w:pPr>
    </w:p>
    <w:p w14:paraId="3DD884E0" w14:textId="77777777" w:rsidR="000373B6" w:rsidRPr="00F21041" w:rsidRDefault="000373B6" w:rsidP="000373B6">
      <w:pPr>
        <w:pStyle w:val="Zkladntext"/>
        <w:numPr>
          <w:ilvl w:val="0"/>
          <w:numId w:val="4"/>
        </w:numPr>
        <w:spacing w:line="240" w:lineRule="auto"/>
        <w:rPr>
          <w:rFonts w:ascii="Arial" w:hAnsi="Arial" w:cs="Arial"/>
          <w:color w:val="auto"/>
          <w:sz w:val="22"/>
          <w:szCs w:val="22"/>
        </w:rPr>
      </w:pPr>
      <w:r w:rsidRPr="008F152F">
        <w:rPr>
          <w:rFonts w:ascii="Arial" w:hAnsi="Arial" w:cs="Arial"/>
          <w:color w:val="auto"/>
          <w:sz w:val="22"/>
          <w:szCs w:val="22"/>
        </w:rPr>
        <w:t xml:space="preserve">Nájemce se </w:t>
      </w:r>
      <w:r w:rsidRPr="00F21041">
        <w:rPr>
          <w:rFonts w:ascii="Arial" w:hAnsi="Arial" w:cs="Arial"/>
          <w:color w:val="auto"/>
          <w:sz w:val="22"/>
          <w:szCs w:val="22"/>
        </w:rPr>
        <w:t xml:space="preserve">zavazuje: </w:t>
      </w:r>
    </w:p>
    <w:p w14:paraId="366E686E" w14:textId="77777777" w:rsidR="000373B6" w:rsidRPr="00F21041" w:rsidRDefault="000373B6" w:rsidP="000373B6">
      <w:pPr>
        <w:pStyle w:val="Zkladntext"/>
        <w:spacing w:line="240" w:lineRule="auto"/>
        <w:ind w:left="425" w:firstLine="346"/>
        <w:rPr>
          <w:rFonts w:ascii="Arial" w:hAnsi="Arial" w:cs="Arial"/>
          <w:color w:val="auto"/>
          <w:sz w:val="22"/>
          <w:szCs w:val="22"/>
        </w:rPr>
      </w:pPr>
      <w:r w:rsidRPr="00F21041">
        <w:rPr>
          <w:rFonts w:ascii="Arial" w:hAnsi="Arial" w:cs="Arial"/>
          <w:b/>
          <w:bCs/>
          <w:color w:val="auto"/>
          <w:sz w:val="22"/>
          <w:szCs w:val="22"/>
        </w:rPr>
        <w:t>a)</w:t>
      </w:r>
      <w:r w:rsidRPr="00F21041">
        <w:rPr>
          <w:rFonts w:ascii="Arial" w:hAnsi="Arial" w:cs="Arial"/>
          <w:color w:val="auto"/>
          <w:sz w:val="22"/>
          <w:szCs w:val="22"/>
        </w:rPr>
        <w:t xml:space="preserve"> řádně plnit povinnosti stanovené zákonem č. 133/1985 Sb., ve znění pozdějších předpisů o požární ochraně.</w:t>
      </w:r>
    </w:p>
    <w:p w14:paraId="44A922BF" w14:textId="77777777" w:rsidR="000373B6" w:rsidRPr="00F21041" w:rsidRDefault="000373B6" w:rsidP="000373B6">
      <w:pPr>
        <w:pStyle w:val="Zkladntext2"/>
        <w:ind w:left="425" w:firstLine="346"/>
        <w:rPr>
          <w:rFonts w:ascii="Arial" w:hAnsi="Arial" w:cs="Arial"/>
        </w:rPr>
      </w:pPr>
      <w:r w:rsidRPr="00F21041">
        <w:rPr>
          <w:rFonts w:ascii="Arial" w:hAnsi="Arial" w:cs="Arial"/>
          <w:b/>
          <w:bCs/>
        </w:rPr>
        <w:t xml:space="preserve">b) </w:t>
      </w:r>
      <w:r w:rsidRPr="00F21041">
        <w:rPr>
          <w:rFonts w:ascii="Arial" w:hAnsi="Arial" w:cs="Arial"/>
        </w:rPr>
        <w:t xml:space="preserve">dodržovat technické podmínky a návody vztahující se k požární bezpečnosti výrobků nebo činností, označovat svá pracoviště a ostatní místa příslušnými bezpečnostními značkami, pravidelně min. 1x ročně kontrolovat prostřednictvím odborně způsobilé osoby dodržování předpisů o požární ochraně a neprodleně odstraňovat zjištěné závady ve spolupráci s pronajímatelem, bezodkladně oznamovat vznik požáru operačnímu středisku HZS kraje a pronajímateli. </w:t>
      </w:r>
    </w:p>
    <w:p w14:paraId="27A6CA9C" w14:textId="77777777" w:rsidR="000373B6" w:rsidRPr="00F21041" w:rsidRDefault="000373B6" w:rsidP="000373B6">
      <w:pPr>
        <w:ind w:left="425" w:firstLine="340"/>
        <w:jc w:val="both"/>
        <w:rPr>
          <w:rFonts w:ascii="Arial" w:hAnsi="Arial" w:cs="Arial"/>
          <w:sz w:val="22"/>
          <w:szCs w:val="22"/>
        </w:rPr>
      </w:pPr>
      <w:r w:rsidRPr="00F21041">
        <w:rPr>
          <w:rFonts w:ascii="Arial" w:hAnsi="Arial" w:cs="Arial"/>
          <w:b/>
          <w:bCs/>
          <w:sz w:val="22"/>
          <w:szCs w:val="22"/>
        </w:rPr>
        <w:t>c)</w:t>
      </w:r>
      <w:r w:rsidRPr="00F21041">
        <w:rPr>
          <w:rFonts w:ascii="Arial" w:hAnsi="Arial" w:cs="Arial"/>
          <w:sz w:val="22"/>
          <w:szCs w:val="22"/>
        </w:rPr>
        <w:t xml:space="preserve"> zajistit provádění revizí elektrospotřebičů používaných v pronajatých prostorách ve lhůtách stanovených platnými ČSN.</w:t>
      </w:r>
    </w:p>
    <w:p w14:paraId="44B7989D"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Nájemce není oprávněn provádět jakékoliv stavební a nevratné úpravy bez písemného souhlasu pronajímatele.</w:t>
      </w:r>
      <w:r w:rsidRPr="008F152F">
        <w:rPr>
          <w:rFonts w:ascii="Arial" w:hAnsi="Arial" w:cs="Arial"/>
          <w:sz w:val="22"/>
        </w:rPr>
        <w:t xml:space="preserve"> Odsouhlasené stavební úpravy nebo nevratné úpravy pronajatých prostor budou řešeny samostatným dodatkem k této smlouvě.</w:t>
      </w:r>
    </w:p>
    <w:p w14:paraId="5266A5FC" w14:textId="77777777" w:rsidR="000373B6" w:rsidRPr="008F152F" w:rsidRDefault="000373B6" w:rsidP="000373B6">
      <w:pPr>
        <w:pStyle w:val="Zkladntextodsazen3"/>
        <w:numPr>
          <w:ilvl w:val="0"/>
          <w:numId w:val="5"/>
        </w:numPr>
        <w:tabs>
          <w:tab w:val="clear" w:pos="1080"/>
          <w:tab w:val="num" w:pos="360"/>
        </w:tabs>
        <w:spacing w:after="0"/>
        <w:ind w:left="360"/>
        <w:jc w:val="both"/>
        <w:rPr>
          <w:rFonts w:ascii="Arial" w:hAnsi="Arial" w:cs="Arial"/>
          <w:sz w:val="22"/>
          <w:szCs w:val="22"/>
        </w:rPr>
      </w:pPr>
      <w:r w:rsidRPr="008F152F">
        <w:rPr>
          <w:rFonts w:ascii="Arial" w:hAnsi="Arial" w:cs="Arial"/>
          <w:sz w:val="22"/>
          <w:szCs w:val="22"/>
        </w:rPr>
        <w:t>Nájemce, jeho pracovníci a zákazníci se budou zdržovat ve vyhrazených pronajatých prostorách a budou dodržovat právní předpisy a režimová opatření pronajímatele týkající se ochrany majetku. Škody, které vzniknou v přímé souvislosti s provozem předmětu nájmu, či škody, které způsobí osoby, které nájemce navštíví, uhradí v plné výši nájemce.</w:t>
      </w:r>
    </w:p>
    <w:p w14:paraId="46FAA46A"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Pronajímatel zabezpečí potřebné úklidové práce pro společné prostory. Prostory budou předány k pronajmutí v dohodnutém stavu a bez vybavení a o jejich předání bude pořízen protokol.</w:t>
      </w:r>
    </w:p>
    <w:p w14:paraId="1882579E" w14:textId="77777777" w:rsidR="000373B6" w:rsidRPr="008F152F" w:rsidRDefault="000373B6" w:rsidP="000373B6">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Pronajímatel si vyhrazuje právo kontroly způsobu užívání a stavu předmětu nájmu. Termín kontroly bude oběma smluvními stranami předem písemně dohodnut tak, aby nedošlo k narušení činnosti nájemce. Toto ujednání se přiměřeně omezí při např. havarijních situacích.</w:t>
      </w:r>
    </w:p>
    <w:p w14:paraId="5B680B75" w14:textId="77777777" w:rsidR="00B53095" w:rsidRDefault="000373B6" w:rsidP="00B53095">
      <w:pPr>
        <w:numPr>
          <w:ilvl w:val="0"/>
          <w:numId w:val="5"/>
        </w:numPr>
        <w:tabs>
          <w:tab w:val="clear" w:pos="1080"/>
          <w:tab w:val="num" w:pos="360"/>
        </w:tabs>
        <w:ind w:left="360"/>
        <w:jc w:val="both"/>
        <w:rPr>
          <w:rFonts w:ascii="Arial" w:hAnsi="Arial" w:cs="Arial"/>
          <w:sz w:val="22"/>
          <w:szCs w:val="22"/>
        </w:rPr>
      </w:pPr>
      <w:r w:rsidRPr="008F152F">
        <w:rPr>
          <w:rFonts w:ascii="Arial" w:hAnsi="Arial" w:cs="Arial"/>
          <w:sz w:val="22"/>
          <w:szCs w:val="22"/>
        </w:rPr>
        <w:t>Pronajímatel zajistí sběr a odvoz komunálního odpadu. Nájemce se zavazuje poplatek hradit na základě z.č. 185/2001 Sb., o odpadech v platném znění</w:t>
      </w:r>
      <w:r>
        <w:rPr>
          <w:rFonts w:ascii="Arial" w:hAnsi="Arial" w:cs="Arial"/>
          <w:sz w:val="22"/>
          <w:szCs w:val="22"/>
        </w:rPr>
        <w:t xml:space="preserve"> v pravidelných měsíčních</w:t>
      </w:r>
      <w:r w:rsidRPr="008F152F">
        <w:rPr>
          <w:rFonts w:ascii="Arial" w:hAnsi="Arial" w:cs="Arial"/>
          <w:sz w:val="22"/>
          <w:szCs w:val="22"/>
        </w:rPr>
        <w:t xml:space="preserve"> platbách dle rozpisu služeb. </w:t>
      </w:r>
    </w:p>
    <w:p w14:paraId="418C7726" w14:textId="77777777" w:rsidR="000704E2" w:rsidRPr="00191315" w:rsidRDefault="000704E2" w:rsidP="000704E2">
      <w:pPr>
        <w:jc w:val="both"/>
        <w:rPr>
          <w:rFonts w:ascii="Arial" w:hAnsi="Arial" w:cs="Arial"/>
          <w:sz w:val="22"/>
          <w:szCs w:val="22"/>
        </w:rPr>
      </w:pPr>
    </w:p>
    <w:p w14:paraId="44C3B902" w14:textId="77777777" w:rsidR="007C4395" w:rsidRPr="008F152F"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VIII.</w:t>
      </w:r>
    </w:p>
    <w:p w14:paraId="239D5127" w14:textId="77777777" w:rsidR="007C4395" w:rsidRDefault="007C4395" w:rsidP="007C4395">
      <w:pPr>
        <w:pStyle w:val="Zkladntext"/>
        <w:spacing w:line="240" w:lineRule="auto"/>
        <w:jc w:val="center"/>
        <w:rPr>
          <w:rFonts w:ascii="Arial" w:hAnsi="Arial" w:cs="Arial"/>
          <w:b/>
          <w:bCs/>
          <w:color w:val="auto"/>
          <w:sz w:val="22"/>
        </w:rPr>
      </w:pPr>
      <w:r w:rsidRPr="008F152F">
        <w:rPr>
          <w:rFonts w:ascii="Arial" w:hAnsi="Arial" w:cs="Arial"/>
          <w:b/>
          <w:bCs/>
          <w:color w:val="auto"/>
          <w:sz w:val="22"/>
        </w:rPr>
        <w:t>Odpovědnost za škodu</w:t>
      </w:r>
    </w:p>
    <w:p w14:paraId="653F0D52" w14:textId="77777777" w:rsidR="00890935" w:rsidRPr="00890935" w:rsidRDefault="00890935" w:rsidP="007C4395">
      <w:pPr>
        <w:pStyle w:val="Zkladntext"/>
        <w:spacing w:line="240" w:lineRule="auto"/>
        <w:jc w:val="center"/>
        <w:rPr>
          <w:rFonts w:ascii="Arial" w:hAnsi="Arial" w:cs="Arial"/>
          <w:b/>
          <w:bCs/>
          <w:color w:val="auto"/>
          <w:sz w:val="22"/>
        </w:rPr>
      </w:pPr>
    </w:p>
    <w:p w14:paraId="3EEEFFEB" w14:textId="77777777" w:rsidR="000373B6" w:rsidRPr="008F152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t>Ochrana veškerého majetku nájemce umístěného v předmětu nájmu před ztrátou, poškozením nebo zničením a jeho pojištění je výlučně věcí nájemce a jeho nákladů.</w:t>
      </w:r>
      <w:r w:rsidR="00554381">
        <w:rPr>
          <w:rFonts w:ascii="Arial" w:hAnsi="Arial" w:cs="Arial"/>
          <w:color w:val="auto"/>
          <w:sz w:val="22"/>
        </w:rPr>
        <w:t xml:space="preserve"> Pronajímatel prohlašuje</w:t>
      </w:r>
      <w:r w:rsidR="00B35E65">
        <w:rPr>
          <w:rFonts w:ascii="Arial" w:hAnsi="Arial" w:cs="Arial"/>
          <w:color w:val="auto"/>
          <w:sz w:val="22"/>
        </w:rPr>
        <w:t>, že nemovitost, v níž se nachází předmět nájmu, bude řádně pojištěna.</w:t>
      </w:r>
    </w:p>
    <w:p w14:paraId="71DCC13F" w14:textId="77777777" w:rsidR="000373B6" w:rsidRPr="008F152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t xml:space="preserve">Pronajímatel neodpovídá za odcizení čehokoli z majetku nájemce umístěného v předmětu </w:t>
      </w:r>
      <w:r w:rsidRPr="008F152F">
        <w:rPr>
          <w:rFonts w:ascii="Arial" w:hAnsi="Arial" w:cs="Arial"/>
          <w:color w:val="auto"/>
          <w:sz w:val="22"/>
        </w:rPr>
        <w:lastRenderedPageBreak/>
        <w:t>nájmu ani neodpovídá za jiné škody, které by nájemci, jeho pracovníkům nebo obchodním partnerům vznikly v souvislosti s užíváním předmětu nájmu, s výjimkou případů, prokazatelně zaviněných pronajímatelem či jeho zaměstnanci.</w:t>
      </w:r>
    </w:p>
    <w:p w14:paraId="3CEE76C9" w14:textId="77777777" w:rsidR="000373B6" w:rsidRPr="0080153F" w:rsidRDefault="000373B6" w:rsidP="000373B6">
      <w:pPr>
        <w:pStyle w:val="Zkladntext"/>
        <w:numPr>
          <w:ilvl w:val="1"/>
          <w:numId w:val="5"/>
        </w:numPr>
        <w:tabs>
          <w:tab w:val="clear" w:pos="1440"/>
          <w:tab w:val="left" w:pos="360"/>
        </w:tabs>
        <w:spacing w:line="240" w:lineRule="auto"/>
        <w:ind w:left="360"/>
        <w:rPr>
          <w:rFonts w:ascii="Arial" w:hAnsi="Arial" w:cs="Arial"/>
          <w:color w:val="auto"/>
          <w:sz w:val="22"/>
        </w:rPr>
      </w:pPr>
      <w:r w:rsidRPr="008F152F">
        <w:rPr>
          <w:rFonts w:ascii="Arial" w:hAnsi="Arial" w:cs="Arial"/>
          <w:color w:val="auto"/>
          <w:sz w:val="22"/>
        </w:rPr>
        <w:t>Pronajímatel odpovídá nájemci za veškeré jím zaviněné škody způsobené na předmětu nájmu způsobené během trvání nájmu a v souvislosti s ním.</w:t>
      </w:r>
    </w:p>
    <w:p w14:paraId="234FE240" w14:textId="77777777" w:rsidR="00854195" w:rsidRDefault="0080153F" w:rsidP="000373B6">
      <w:pPr>
        <w:pStyle w:val="Zkladntext"/>
        <w:numPr>
          <w:ilvl w:val="1"/>
          <w:numId w:val="5"/>
        </w:numPr>
        <w:tabs>
          <w:tab w:val="clear" w:pos="1440"/>
          <w:tab w:val="left" w:pos="360"/>
        </w:tabs>
        <w:spacing w:line="240" w:lineRule="auto"/>
        <w:ind w:left="360"/>
        <w:rPr>
          <w:rFonts w:ascii="Arial" w:hAnsi="Arial" w:cs="Arial"/>
          <w:color w:val="auto"/>
          <w:sz w:val="22"/>
        </w:rPr>
      </w:pPr>
      <w:r>
        <w:rPr>
          <w:rFonts w:ascii="Arial" w:hAnsi="Arial" w:cs="Arial"/>
          <w:color w:val="auto"/>
          <w:sz w:val="22"/>
        </w:rPr>
        <w:t>Pronajímatel neodpovídá za škody na vozidlech umístěných na pronajatých parkovacích stáních zaviněné třetí stranou.</w:t>
      </w:r>
    </w:p>
    <w:p w14:paraId="4AA773F0" w14:textId="77777777" w:rsidR="00F846EB" w:rsidRDefault="00F846EB" w:rsidP="00F846EB">
      <w:pPr>
        <w:pStyle w:val="Zkladntext"/>
        <w:numPr>
          <w:ilvl w:val="1"/>
          <w:numId w:val="5"/>
        </w:numPr>
        <w:tabs>
          <w:tab w:val="clear" w:pos="1440"/>
          <w:tab w:val="left" w:pos="360"/>
          <w:tab w:val="num" w:pos="426"/>
        </w:tabs>
        <w:spacing w:line="240" w:lineRule="auto"/>
        <w:ind w:left="426" w:hanging="426"/>
        <w:rPr>
          <w:rFonts w:ascii="Arial" w:hAnsi="Arial" w:cs="Arial"/>
          <w:color w:val="auto"/>
          <w:sz w:val="22"/>
        </w:rPr>
      </w:pPr>
      <w:r>
        <w:rPr>
          <w:rFonts w:ascii="Arial" w:hAnsi="Arial" w:cs="Arial"/>
          <w:color w:val="auto"/>
          <w:sz w:val="22"/>
        </w:rPr>
        <w:t>V případě, že kdykoli v průběhu trvání nájmu dle této smlouvy dojde ze strany pronajímatele k rekonstrukci Nemovitosti, vzdává se tímto nájemce jakéhokoliv práva na náhradu škody vůči pronajímateli, která mu bude takovou rekonstrukcí způsobena.</w:t>
      </w:r>
    </w:p>
    <w:p w14:paraId="115956EF" w14:textId="77777777" w:rsidR="007F6AD0" w:rsidRDefault="007F6AD0" w:rsidP="00F846EB">
      <w:pPr>
        <w:pStyle w:val="Zkladntext"/>
        <w:tabs>
          <w:tab w:val="left" w:pos="360"/>
          <w:tab w:val="num" w:pos="426"/>
        </w:tabs>
        <w:spacing w:line="240" w:lineRule="auto"/>
        <w:ind w:left="360" w:hanging="1440"/>
        <w:rPr>
          <w:rFonts w:ascii="Arial" w:hAnsi="Arial" w:cs="Arial"/>
          <w:color w:val="auto"/>
          <w:sz w:val="22"/>
        </w:rPr>
      </w:pPr>
    </w:p>
    <w:p w14:paraId="4FE568C6" w14:textId="77777777" w:rsidR="00907D5F" w:rsidRPr="00191315" w:rsidRDefault="00907D5F" w:rsidP="00F846EB">
      <w:pPr>
        <w:pStyle w:val="Zkladntext"/>
        <w:tabs>
          <w:tab w:val="left" w:pos="360"/>
          <w:tab w:val="num" w:pos="426"/>
        </w:tabs>
        <w:spacing w:line="240" w:lineRule="auto"/>
        <w:ind w:left="360" w:hanging="1440"/>
        <w:rPr>
          <w:rFonts w:ascii="Arial" w:hAnsi="Arial" w:cs="Arial"/>
          <w:color w:val="auto"/>
          <w:sz w:val="22"/>
        </w:rPr>
      </w:pPr>
    </w:p>
    <w:p w14:paraId="6CF51C64" w14:textId="5CCCBB30" w:rsidR="000C0711" w:rsidRDefault="004A1C6B" w:rsidP="000C0711">
      <w:pPr>
        <w:pStyle w:val="Zkladntext"/>
        <w:jc w:val="center"/>
        <w:rPr>
          <w:rFonts w:ascii="Arial" w:hAnsi="Arial" w:cs="Arial"/>
          <w:b/>
          <w:bCs/>
          <w:color w:val="auto"/>
          <w:sz w:val="22"/>
        </w:rPr>
      </w:pPr>
      <w:r>
        <w:rPr>
          <w:rFonts w:ascii="Arial" w:hAnsi="Arial" w:cs="Arial"/>
          <w:b/>
          <w:bCs/>
          <w:color w:val="auto"/>
          <w:sz w:val="22"/>
        </w:rPr>
        <w:t>I</w:t>
      </w:r>
      <w:r w:rsidR="000C0711">
        <w:rPr>
          <w:rFonts w:ascii="Arial" w:hAnsi="Arial" w:cs="Arial"/>
          <w:b/>
          <w:bCs/>
          <w:color w:val="auto"/>
          <w:sz w:val="22"/>
        </w:rPr>
        <w:t>X.</w:t>
      </w:r>
    </w:p>
    <w:p w14:paraId="124F2875" w14:textId="77777777" w:rsidR="000C0711" w:rsidRDefault="000C0711" w:rsidP="000C0711">
      <w:pPr>
        <w:pStyle w:val="Zkladntext"/>
        <w:jc w:val="center"/>
        <w:rPr>
          <w:rFonts w:ascii="Arial" w:hAnsi="Arial" w:cs="Arial"/>
          <w:b/>
          <w:bCs/>
          <w:color w:val="auto"/>
          <w:sz w:val="22"/>
        </w:rPr>
      </w:pPr>
      <w:r>
        <w:rPr>
          <w:rFonts w:ascii="Arial" w:hAnsi="Arial" w:cs="Arial"/>
          <w:b/>
          <w:bCs/>
          <w:color w:val="auto"/>
          <w:sz w:val="22"/>
        </w:rPr>
        <w:t>Jistota</w:t>
      </w:r>
    </w:p>
    <w:p w14:paraId="01CFDB5D" w14:textId="77777777" w:rsidR="000C0711" w:rsidRDefault="000C0711" w:rsidP="000C0711">
      <w:pPr>
        <w:pStyle w:val="Zkladntext"/>
        <w:jc w:val="center"/>
        <w:rPr>
          <w:rFonts w:ascii="Arial" w:hAnsi="Arial" w:cs="Arial"/>
          <w:b/>
          <w:bCs/>
          <w:color w:val="auto"/>
          <w:sz w:val="22"/>
        </w:rPr>
      </w:pPr>
    </w:p>
    <w:p w14:paraId="1E1F1D82" w14:textId="4F9202E4" w:rsidR="000C0711" w:rsidRDefault="000C0711" w:rsidP="000C0711">
      <w:pPr>
        <w:pStyle w:val="Zkladntext"/>
        <w:tabs>
          <w:tab w:val="left" w:pos="426"/>
        </w:tabs>
        <w:rPr>
          <w:rFonts w:ascii="Arial" w:hAnsi="Arial" w:cs="Arial"/>
          <w:bCs/>
          <w:color w:val="auto"/>
          <w:sz w:val="22"/>
        </w:rPr>
      </w:pPr>
      <w:r>
        <w:rPr>
          <w:rFonts w:ascii="Arial" w:hAnsi="Arial" w:cs="Arial"/>
          <w:b/>
          <w:bCs/>
          <w:color w:val="auto"/>
          <w:sz w:val="22"/>
        </w:rPr>
        <w:t>1.</w:t>
      </w:r>
      <w:r>
        <w:rPr>
          <w:rFonts w:ascii="Arial" w:hAnsi="Arial" w:cs="Arial"/>
          <w:b/>
          <w:bCs/>
          <w:color w:val="auto"/>
          <w:sz w:val="22"/>
        </w:rPr>
        <w:tab/>
      </w:r>
      <w:r>
        <w:rPr>
          <w:rFonts w:ascii="Arial" w:hAnsi="Arial" w:cs="Arial"/>
          <w:bCs/>
          <w:color w:val="auto"/>
          <w:sz w:val="22"/>
        </w:rPr>
        <w:t xml:space="preserve">Nájemce  se zavazuje uhradit nejpozději do </w:t>
      </w:r>
      <w:r w:rsidR="00E62968">
        <w:rPr>
          <w:rFonts w:ascii="Arial" w:hAnsi="Arial" w:cs="Arial"/>
          <w:b/>
          <w:bCs/>
          <w:color w:val="auto"/>
          <w:sz w:val="22"/>
        </w:rPr>
        <w:t>15.12</w:t>
      </w:r>
      <w:r w:rsidR="00C8391B" w:rsidRPr="002C20C2">
        <w:rPr>
          <w:rFonts w:ascii="Arial" w:hAnsi="Arial" w:cs="Arial"/>
          <w:b/>
          <w:bCs/>
          <w:color w:val="auto"/>
          <w:sz w:val="22"/>
        </w:rPr>
        <w:t>.2017</w:t>
      </w:r>
      <w:r>
        <w:rPr>
          <w:rFonts w:ascii="Arial" w:hAnsi="Arial" w:cs="Arial"/>
          <w:bCs/>
          <w:color w:val="auto"/>
          <w:sz w:val="22"/>
        </w:rPr>
        <w:t xml:space="preserve"> na základě dokladu vystaveného pronajímatelem jistotu ve </w:t>
      </w:r>
      <w:r w:rsidR="00E62968">
        <w:rPr>
          <w:rFonts w:ascii="Arial" w:hAnsi="Arial" w:cs="Arial"/>
          <w:bCs/>
          <w:color w:val="auto"/>
          <w:sz w:val="22"/>
        </w:rPr>
        <w:t xml:space="preserve">výši </w:t>
      </w:r>
      <w:r w:rsidR="00E62968" w:rsidRPr="00E62968">
        <w:rPr>
          <w:rFonts w:ascii="Arial" w:hAnsi="Arial" w:cs="Arial"/>
          <w:b/>
          <w:bCs/>
          <w:color w:val="auto"/>
          <w:sz w:val="22"/>
        </w:rPr>
        <w:t>30.000</w:t>
      </w:r>
      <w:r w:rsidR="002C20C2" w:rsidRPr="001A5856">
        <w:rPr>
          <w:rFonts w:ascii="Arial" w:hAnsi="Arial" w:cs="Arial"/>
          <w:b/>
          <w:bCs/>
          <w:color w:val="auto"/>
          <w:sz w:val="22"/>
        </w:rPr>
        <w:t>,-</w:t>
      </w:r>
      <w:r w:rsidR="00CF567F" w:rsidRPr="001A5856">
        <w:rPr>
          <w:rFonts w:ascii="Arial" w:hAnsi="Arial" w:cs="Arial"/>
          <w:b/>
          <w:bCs/>
          <w:color w:val="auto"/>
          <w:sz w:val="22"/>
        </w:rPr>
        <w:t>Kč</w:t>
      </w:r>
      <w:r w:rsidR="00E62968">
        <w:rPr>
          <w:rFonts w:ascii="Arial" w:hAnsi="Arial" w:cs="Arial"/>
          <w:b/>
          <w:bCs/>
          <w:color w:val="auto"/>
          <w:sz w:val="22"/>
        </w:rPr>
        <w:t xml:space="preserve"> </w:t>
      </w:r>
      <w:r w:rsidR="00E62968" w:rsidRPr="00E62968">
        <w:rPr>
          <w:rFonts w:ascii="Arial" w:hAnsi="Arial" w:cs="Arial"/>
          <w:bCs/>
          <w:color w:val="auto"/>
          <w:sz w:val="22"/>
        </w:rPr>
        <w:t>včetně DPH</w:t>
      </w:r>
      <w:r w:rsidR="00E62968">
        <w:rPr>
          <w:rFonts w:ascii="Arial" w:hAnsi="Arial" w:cs="Arial"/>
          <w:bCs/>
          <w:color w:val="auto"/>
          <w:sz w:val="22"/>
        </w:rPr>
        <w:t>,</w:t>
      </w:r>
      <w:r w:rsidRPr="001A5856">
        <w:rPr>
          <w:rFonts w:ascii="Arial" w:hAnsi="Arial" w:cs="Arial"/>
          <w:bCs/>
          <w:color w:val="auto"/>
          <w:sz w:val="22"/>
        </w:rPr>
        <w:t xml:space="preserve"> (dále „Jistota“) jako záruku řádného finančního plnění nájemce vůči pronajímateli na základě této smlouvy nebo v souvislosti s ní. V případě, že Jistota nebude nájemcem složena ani do 5 dnů po lhůtě uvedené v předešle větě, tato smlouva v plném rozsahu zaniká. Pronajímatel je oprávněn čerpat Jistotu k uspokojení splatných peněžitých pohledávek vůči nájemci vyplývajících z této smlouvy nebo v souvislosti s ní, s jejichž úhradou je nájemce v prodlení i po písemné výzvě pronajímatele o více než 30 kalendářních dnů.  Bude-li poskytnutá Jistota v průběhu nájemního vztahu čerpána, zavazuje se nájemce neprodleně, nejpozději do 10 dnů od doručení písemné výzvy pronajímatele, Jistotu doplnit složením dalších finančních prostředků na její počáteční výši. V případě prodlení s nesplněním této povinnosti</w:t>
      </w:r>
      <w:r>
        <w:rPr>
          <w:rFonts w:ascii="Arial" w:hAnsi="Arial" w:cs="Arial"/>
          <w:bCs/>
          <w:color w:val="auto"/>
          <w:sz w:val="22"/>
        </w:rPr>
        <w:t xml:space="preserve"> se zavazuje nájemce uhradit pronajímateli smluvní pokutu ve výši 1.000,- Kč za každý kalendářní den prodlení. Po skončení nájmu je pronajímatel povinen vrátit nájemci složenou Jistotu do 30 dnů od předání předmětu nájmu, pokud nebyla oprávněně čerpána a v případě jejího čerpání, její nevyčerpanou část, a to při zpětném předání předmětu nájmu bez vad s přihlédnutím k obvyklému opotřebení zpět pronajímateli. Smluvní strany se dohodly, že úroky připsané z jistoty náleží pronajímateli, s čímž nájemce výslovně souhlasí.</w:t>
      </w:r>
    </w:p>
    <w:p w14:paraId="2ABBC9D7" w14:textId="77777777" w:rsidR="000704E2" w:rsidRDefault="000704E2" w:rsidP="000704E2">
      <w:pPr>
        <w:pStyle w:val="Zkladntext"/>
        <w:spacing w:line="240" w:lineRule="auto"/>
        <w:rPr>
          <w:rFonts w:ascii="Arial" w:hAnsi="Arial" w:cs="Arial"/>
          <w:b/>
          <w:bCs/>
          <w:color w:val="auto"/>
          <w:sz w:val="22"/>
        </w:rPr>
      </w:pPr>
    </w:p>
    <w:p w14:paraId="2EF15CD5" w14:textId="77777777" w:rsidR="00907D5F" w:rsidRDefault="00907D5F" w:rsidP="000704E2">
      <w:pPr>
        <w:pStyle w:val="Zkladntext"/>
        <w:spacing w:line="240" w:lineRule="auto"/>
        <w:rPr>
          <w:rFonts w:ascii="Arial" w:hAnsi="Arial" w:cs="Arial"/>
          <w:b/>
          <w:bCs/>
          <w:color w:val="auto"/>
          <w:sz w:val="22"/>
        </w:rPr>
      </w:pPr>
    </w:p>
    <w:p w14:paraId="013AFDC6" w14:textId="77777777" w:rsidR="000373B6" w:rsidRPr="00973BEC" w:rsidRDefault="000373B6" w:rsidP="000373B6">
      <w:pPr>
        <w:pStyle w:val="Zkladntext"/>
        <w:spacing w:line="240" w:lineRule="auto"/>
        <w:jc w:val="center"/>
        <w:rPr>
          <w:rFonts w:ascii="Arial" w:hAnsi="Arial" w:cs="Arial"/>
          <w:b/>
          <w:bCs/>
          <w:color w:val="auto"/>
          <w:sz w:val="22"/>
        </w:rPr>
      </w:pPr>
      <w:r w:rsidRPr="00973BEC">
        <w:rPr>
          <w:rFonts w:ascii="Arial" w:hAnsi="Arial" w:cs="Arial"/>
          <w:b/>
          <w:bCs/>
          <w:color w:val="auto"/>
          <w:sz w:val="22"/>
        </w:rPr>
        <w:t>X.</w:t>
      </w:r>
    </w:p>
    <w:p w14:paraId="4F263F0A" w14:textId="77777777" w:rsidR="000373B6" w:rsidRDefault="000373B6" w:rsidP="000373B6">
      <w:pPr>
        <w:pStyle w:val="Zkladntext"/>
        <w:spacing w:line="240" w:lineRule="auto"/>
        <w:jc w:val="center"/>
        <w:rPr>
          <w:rFonts w:ascii="Arial" w:hAnsi="Arial" w:cs="Arial"/>
          <w:b/>
          <w:bCs/>
          <w:color w:val="auto"/>
          <w:sz w:val="22"/>
        </w:rPr>
      </w:pPr>
      <w:r w:rsidRPr="00973BEC">
        <w:rPr>
          <w:rFonts w:ascii="Arial" w:hAnsi="Arial" w:cs="Arial"/>
          <w:b/>
          <w:bCs/>
          <w:color w:val="auto"/>
          <w:sz w:val="22"/>
        </w:rPr>
        <w:t>Závěrečná ujednání</w:t>
      </w:r>
    </w:p>
    <w:p w14:paraId="094D3FA0" w14:textId="77777777" w:rsidR="00890935" w:rsidRPr="00890935" w:rsidRDefault="00890935" w:rsidP="000373B6">
      <w:pPr>
        <w:pStyle w:val="Zkladntext"/>
        <w:spacing w:line="240" w:lineRule="auto"/>
        <w:jc w:val="center"/>
        <w:rPr>
          <w:rFonts w:ascii="Arial" w:hAnsi="Arial" w:cs="Arial"/>
          <w:b/>
          <w:bCs/>
          <w:color w:val="auto"/>
          <w:sz w:val="22"/>
        </w:rPr>
      </w:pPr>
    </w:p>
    <w:p w14:paraId="738E85A9" w14:textId="77777777" w:rsidR="000373B6" w:rsidRPr="00973BEC" w:rsidRDefault="000373B6" w:rsidP="000373B6">
      <w:pPr>
        <w:pStyle w:val="Zkladntext"/>
        <w:numPr>
          <w:ilvl w:val="0"/>
          <w:numId w:val="6"/>
        </w:numPr>
        <w:tabs>
          <w:tab w:val="left" w:pos="360"/>
        </w:tabs>
        <w:spacing w:line="240" w:lineRule="auto"/>
        <w:rPr>
          <w:rFonts w:ascii="Arial" w:hAnsi="Arial" w:cs="Arial"/>
          <w:color w:val="auto"/>
          <w:sz w:val="22"/>
        </w:rPr>
      </w:pPr>
      <w:r w:rsidRPr="00973BEC">
        <w:rPr>
          <w:rFonts w:ascii="Arial" w:hAnsi="Arial" w:cs="Arial"/>
          <w:color w:val="auto"/>
          <w:sz w:val="22"/>
        </w:rPr>
        <w:t>Změny a doplňky této smlouvy jsou možné pouze v písemné formě, formou chronologicky  číslovaných dodatků</w:t>
      </w:r>
      <w:r>
        <w:rPr>
          <w:rFonts w:ascii="Arial" w:hAnsi="Arial" w:cs="Arial"/>
          <w:color w:val="auto"/>
          <w:sz w:val="22"/>
        </w:rPr>
        <w:t>.</w:t>
      </w:r>
    </w:p>
    <w:p w14:paraId="3DAA8880" w14:textId="77777777" w:rsidR="000373B6" w:rsidRPr="00973BEC" w:rsidRDefault="000373B6" w:rsidP="000373B6">
      <w:pPr>
        <w:pStyle w:val="Zkladntext"/>
        <w:numPr>
          <w:ilvl w:val="0"/>
          <w:numId w:val="6"/>
        </w:numPr>
        <w:tabs>
          <w:tab w:val="left" w:pos="360"/>
        </w:tabs>
        <w:spacing w:line="240" w:lineRule="auto"/>
        <w:rPr>
          <w:rFonts w:ascii="Arial" w:hAnsi="Arial" w:cs="Arial"/>
          <w:b/>
          <w:color w:val="auto"/>
          <w:sz w:val="22"/>
        </w:rPr>
      </w:pPr>
      <w:r w:rsidRPr="00973BEC">
        <w:rPr>
          <w:rFonts w:ascii="Arial" w:hAnsi="Arial" w:cs="Arial"/>
          <w:color w:val="auto"/>
          <w:sz w:val="22"/>
          <w:szCs w:val="22"/>
        </w:rPr>
        <w:t>Tato smlouva nabývá platnosti a účinnosti dnem oboustranného podpisu oběma smluvními stranami této smlouvy</w:t>
      </w:r>
      <w:r>
        <w:rPr>
          <w:rFonts w:ascii="Arial" w:hAnsi="Arial" w:cs="Arial"/>
          <w:color w:val="auto"/>
          <w:sz w:val="22"/>
          <w:szCs w:val="22"/>
        </w:rPr>
        <w:t>.</w:t>
      </w:r>
    </w:p>
    <w:p w14:paraId="524363C0" w14:textId="77777777" w:rsidR="000373B6" w:rsidRPr="00A20B6A" w:rsidRDefault="000373B6" w:rsidP="000373B6">
      <w:pPr>
        <w:pStyle w:val="Zkladntext"/>
        <w:numPr>
          <w:ilvl w:val="0"/>
          <w:numId w:val="6"/>
        </w:numPr>
        <w:tabs>
          <w:tab w:val="left" w:pos="360"/>
        </w:tabs>
        <w:spacing w:line="240" w:lineRule="auto"/>
        <w:rPr>
          <w:rFonts w:ascii="Arial" w:hAnsi="Arial" w:cs="Arial"/>
          <w:color w:val="auto"/>
          <w:sz w:val="22"/>
          <w:szCs w:val="22"/>
        </w:rPr>
      </w:pPr>
      <w:r w:rsidRPr="00973BEC">
        <w:rPr>
          <w:rFonts w:ascii="Arial" w:hAnsi="Arial" w:cs="Arial"/>
          <w:color w:val="auto"/>
          <w:sz w:val="22"/>
          <w:szCs w:val="22"/>
        </w:rPr>
        <w:t xml:space="preserve">Tato smlouva je sepsána </w:t>
      </w:r>
      <w:r w:rsidRPr="00A20B6A">
        <w:rPr>
          <w:rFonts w:ascii="Arial" w:hAnsi="Arial" w:cs="Arial"/>
          <w:color w:val="auto"/>
          <w:sz w:val="22"/>
          <w:szCs w:val="22"/>
        </w:rPr>
        <w:t>ve dvou vyhotoveních, z nichž každá ze smluvních stran obdrží po jednom.</w:t>
      </w:r>
    </w:p>
    <w:p w14:paraId="7E56A100" w14:textId="7952303E" w:rsidR="000373B6" w:rsidRPr="00A20B6A" w:rsidRDefault="000373B6" w:rsidP="000373B6">
      <w:pPr>
        <w:pStyle w:val="Zkladntext"/>
        <w:widowControl/>
        <w:numPr>
          <w:ilvl w:val="0"/>
          <w:numId w:val="6"/>
        </w:numPr>
        <w:spacing w:line="240" w:lineRule="auto"/>
        <w:rPr>
          <w:rFonts w:ascii="Arial" w:hAnsi="Arial" w:cs="Arial"/>
          <w:color w:val="auto"/>
          <w:sz w:val="22"/>
          <w:szCs w:val="22"/>
        </w:rPr>
      </w:pPr>
      <w:r w:rsidRPr="00A20B6A">
        <w:rPr>
          <w:rFonts w:ascii="Arial" w:hAnsi="Arial" w:cs="Arial"/>
          <w:color w:val="auto"/>
          <w:sz w:val="22"/>
          <w:szCs w:val="22"/>
        </w:rPr>
        <w:t>Smluvní strany se dohodly na zasílání jakékoliv běžné korespondence (upomínky, informace, platební kalendář, návrhy dodatků, atd.) nájemci na adresu uvedenou v záhlaví této smlouvy</w:t>
      </w:r>
      <w:r w:rsidR="009D7F09">
        <w:rPr>
          <w:rFonts w:ascii="Arial" w:hAnsi="Arial" w:cs="Arial"/>
          <w:color w:val="auto"/>
          <w:sz w:val="22"/>
          <w:szCs w:val="22"/>
        </w:rPr>
        <w:t xml:space="preserve"> a</w:t>
      </w:r>
      <w:r w:rsidR="00A37DB4">
        <w:rPr>
          <w:rFonts w:ascii="Arial" w:hAnsi="Arial" w:cs="Arial"/>
          <w:color w:val="auto"/>
          <w:sz w:val="22"/>
          <w:szCs w:val="22"/>
        </w:rPr>
        <w:t xml:space="preserve">  na </w:t>
      </w:r>
      <w:r w:rsidR="00DE22C7" w:rsidRPr="00A20B6A">
        <w:rPr>
          <w:rFonts w:ascii="Arial" w:hAnsi="Arial" w:cs="Arial"/>
          <w:color w:val="auto"/>
          <w:sz w:val="22"/>
          <w:szCs w:val="22"/>
        </w:rPr>
        <w:t>e</w:t>
      </w:r>
      <w:r w:rsidR="007141F7" w:rsidRPr="00A20B6A">
        <w:rPr>
          <w:rFonts w:ascii="Arial" w:hAnsi="Arial" w:cs="Arial"/>
          <w:color w:val="auto"/>
          <w:sz w:val="22"/>
          <w:szCs w:val="22"/>
        </w:rPr>
        <w:t>-</w:t>
      </w:r>
      <w:r w:rsidR="00DE22C7" w:rsidRPr="00A20B6A">
        <w:rPr>
          <w:rFonts w:ascii="Arial" w:hAnsi="Arial" w:cs="Arial"/>
          <w:color w:val="auto"/>
          <w:sz w:val="22"/>
          <w:szCs w:val="22"/>
        </w:rPr>
        <w:t>mail:</w:t>
      </w:r>
      <w:r w:rsidR="00F5608C">
        <w:rPr>
          <w:rFonts w:ascii="Arial" w:hAnsi="Arial" w:cs="Arial"/>
          <w:color w:val="auto"/>
          <w:sz w:val="22"/>
          <w:szCs w:val="22"/>
        </w:rPr>
        <w:t xml:space="preserve"> </w:t>
      </w:r>
      <w:hyperlink r:id="rId8" w:history="1">
        <w:r w:rsidR="00E62968" w:rsidRPr="002050C2">
          <w:rPr>
            <w:rStyle w:val="Hypertextovodkaz"/>
            <w:rFonts w:ascii="Arial" w:hAnsi="Arial" w:cs="Arial"/>
            <w:sz w:val="22"/>
            <w:szCs w:val="22"/>
          </w:rPr>
          <w:t>drom@drom.cz</w:t>
        </w:r>
      </w:hyperlink>
      <w:r w:rsidR="00E62968">
        <w:rPr>
          <w:rFonts w:ascii="Arial" w:hAnsi="Arial" w:cs="Arial"/>
          <w:color w:val="auto"/>
          <w:sz w:val="22"/>
          <w:szCs w:val="22"/>
        </w:rPr>
        <w:t xml:space="preserve"> </w:t>
      </w:r>
      <w:r w:rsidRPr="00A20B6A">
        <w:rPr>
          <w:rFonts w:ascii="Arial" w:hAnsi="Arial" w:cs="Arial"/>
          <w:color w:val="auto"/>
          <w:sz w:val="22"/>
          <w:szCs w:val="22"/>
        </w:rPr>
        <w:t>pronajímateli na adresu jeho sídla nebo na e</w:t>
      </w:r>
      <w:r w:rsidR="007141F7" w:rsidRPr="00A20B6A">
        <w:rPr>
          <w:rFonts w:ascii="Arial" w:hAnsi="Arial" w:cs="Arial"/>
          <w:color w:val="auto"/>
          <w:sz w:val="22"/>
          <w:szCs w:val="22"/>
        </w:rPr>
        <w:t>-</w:t>
      </w:r>
      <w:r w:rsidRPr="00A20B6A">
        <w:rPr>
          <w:rFonts w:ascii="Arial" w:hAnsi="Arial" w:cs="Arial"/>
          <w:color w:val="auto"/>
          <w:sz w:val="22"/>
          <w:szCs w:val="22"/>
        </w:rPr>
        <w:t xml:space="preserve">mail: </w:t>
      </w:r>
      <w:hyperlink r:id="rId9" w:history="1">
        <w:r w:rsidRPr="00A20B6A">
          <w:rPr>
            <w:rStyle w:val="Hypertextovodkaz"/>
            <w:rFonts w:ascii="Arial" w:hAnsi="Arial" w:cs="Arial"/>
            <w:color w:val="auto"/>
            <w:sz w:val="22"/>
            <w:szCs w:val="22"/>
          </w:rPr>
          <w:t>spravam@imosdevelopment.cz</w:t>
        </w:r>
      </w:hyperlink>
      <w:r w:rsidRPr="00A20B6A">
        <w:rPr>
          <w:rFonts w:ascii="Arial" w:hAnsi="Arial" w:cs="Arial"/>
          <w:color w:val="auto"/>
          <w:sz w:val="22"/>
          <w:szCs w:val="22"/>
        </w:rPr>
        <w:t>.</w:t>
      </w:r>
    </w:p>
    <w:p w14:paraId="5C6B7E8D" w14:textId="31EFA15B" w:rsidR="000373B6" w:rsidRPr="003C4E81" w:rsidRDefault="000373B6" w:rsidP="000373B6">
      <w:pPr>
        <w:pStyle w:val="Zkladntext"/>
        <w:numPr>
          <w:ilvl w:val="0"/>
          <w:numId w:val="6"/>
        </w:numPr>
        <w:spacing w:line="240" w:lineRule="auto"/>
        <w:rPr>
          <w:rFonts w:ascii="Arial" w:hAnsi="Arial" w:cs="Arial"/>
          <w:color w:val="auto"/>
          <w:sz w:val="22"/>
          <w:szCs w:val="22"/>
        </w:rPr>
      </w:pPr>
      <w:r w:rsidRPr="00A20B6A">
        <w:rPr>
          <w:rFonts w:ascii="Arial" w:hAnsi="Arial" w:cs="Arial"/>
          <w:color w:val="auto"/>
          <w:sz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kogentními ustanoveními zákonů a ostatních </w:t>
      </w:r>
      <w:r w:rsidRPr="00973BEC">
        <w:rPr>
          <w:rFonts w:ascii="Arial" w:hAnsi="Arial" w:cs="Arial"/>
          <w:color w:val="auto"/>
          <w:sz w:val="22"/>
        </w:rPr>
        <w:t>právní</w:t>
      </w:r>
      <w:r>
        <w:rPr>
          <w:rFonts w:ascii="Arial" w:hAnsi="Arial" w:cs="Arial"/>
          <w:color w:val="auto"/>
          <w:sz w:val="22"/>
        </w:rPr>
        <w:t xml:space="preserve">ch </w:t>
      </w:r>
      <w:r w:rsidRPr="0009213D">
        <w:rPr>
          <w:rFonts w:ascii="Arial" w:hAnsi="Arial" w:cs="Arial"/>
          <w:color w:val="auto"/>
          <w:sz w:val="22"/>
          <w:szCs w:val="22"/>
        </w:rPr>
        <w:t>nor</w:t>
      </w:r>
      <w:r w:rsidRPr="003C4E81">
        <w:rPr>
          <w:rFonts w:ascii="Arial" w:hAnsi="Arial" w:cs="Arial"/>
          <w:color w:val="auto"/>
          <w:sz w:val="22"/>
          <w:szCs w:val="22"/>
        </w:rPr>
        <w:t xml:space="preserve">em), provedou smluvní strany konzultace a dohodnou se na právně přijatelném způsobu provedení záměrů obsažených v </w:t>
      </w:r>
      <w:r w:rsidR="00907D5F">
        <w:rPr>
          <w:rFonts w:ascii="Arial" w:hAnsi="Arial" w:cs="Arial"/>
          <w:color w:val="auto"/>
          <w:sz w:val="22"/>
          <w:szCs w:val="22"/>
        </w:rPr>
        <w:t xml:space="preserve">takové části smlouvy </w:t>
      </w:r>
      <w:r w:rsidRPr="003C4E81">
        <w:rPr>
          <w:rFonts w:ascii="Arial" w:hAnsi="Arial" w:cs="Arial"/>
          <w:color w:val="auto"/>
          <w:sz w:val="22"/>
          <w:szCs w:val="22"/>
        </w:rPr>
        <w:t xml:space="preserve">jež pozbyla platnosti. Ujednání v této smlouvě, jež jsou v rozporu s dispozitivními zákonnými ustanoveními, mají před těmito ustanoveními přednost. V případě, že nějaká otázka není touto smlouvou výslovně upravena, použije se příslušné zákonné ustanovení, zejm. z.č. </w:t>
      </w:r>
      <w:r w:rsidRPr="003C4E81">
        <w:rPr>
          <w:rFonts w:ascii="Arial" w:hAnsi="Arial" w:cs="Arial"/>
          <w:color w:val="auto"/>
          <w:sz w:val="22"/>
          <w:szCs w:val="22"/>
        </w:rPr>
        <w:lastRenderedPageBreak/>
        <w:t>89/2012 Sb.</w:t>
      </w:r>
    </w:p>
    <w:p w14:paraId="22E2C350" w14:textId="77777777" w:rsidR="000373B6" w:rsidRPr="003C4E81" w:rsidRDefault="000373B6" w:rsidP="000373B6">
      <w:pPr>
        <w:pStyle w:val="Zkladntext"/>
        <w:numPr>
          <w:ilvl w:val="0"/>
          <w:numId w:val="6"/>
        </w:numPr>
        <w:tabs>
          <w:tab w:val="left" w:pos="360"/>
          <w:tab w:val="num" w:pos="720"/>
        </w:tabs>
        <w:spacing w:line="240" w:lineRule="auto"/>
        <w:rPr>
          <w:rFonts w:ascii="Arial" w:hAnsi="Arial" w:cs="Arial"/>
          <w:color w:val="auto"/>
          <w:sz w:val="22"/>
        </w:rPr>
      </w:pPr>
      <w:r w:rsidRPr="0025151B">
        <w:rPr>
          <w:rFonts w:ascii="Arial" w:hAnsi="Arial" w:cs="Arial"/>
          <w:color w:val="auto"/>
          <w:sz w:val="22"/>
          <w:szCs w:val="22"/>
        </w:rPr>
        <w:t>V případě okolností nastalých z důvodu vyšší moci (</w:t>
      </w:r>
      <w:r w:rsidRPr="003C4E81">
        <w:rPr>
          <w:rFonts w:ascii="Arial" w:hAnsi="Arial" w:cs="Arial"/>
          <w:sz w:val="22"/>
          <w:szCs w:val="22"/>
        </w:rPr>
        <w:t xml:space="preserve">objektivních nepředvídatelných a neodvratitelných okolností nebo v důsledku zásahu úředních míst, které znemožní splnění povinnosti vyplývající z této smlouvy; za vyšší moc se považuje např. živelná pohroma, výluky, stávky, klimatické podmínky, požár apod.) </w:t>
      </w:r>
      <w:r w:rsidRPr="0025151B">
        <w:rPr>
          <w:rFonts w:ascii="Arial" w:hAnsi="Arial" w:cs="Arial"/>
          <w:color w:val="auto"/>
          <w:sz w:val="22"/>
          <w:szCs w:val="22"/>
        </w:rPr>
        <w:t>je každá strana po dobu trvání okolností majících povahu vyšší moci zproštěna svých závazků z této smlouvy</w:t>
      </w:r>
      <w:r w:rsidRPr="00973BEC">
        <w:rPr>
          <w:rFonts w:ascii="Arial" w:hAnsi="Arial" w:cs="Arial"/>
          <w:color w:val="auto"/>
          <w:sz w:val="22"/>
          <w:szCs w:val="22"/>
        </w:rPr>
        <w:t xml:space="preserve"> a jakékoli nedodržení (celkové nebo částečné) nebo prodlení v plnění jakéhokoli ze závazků uloženého touto smlouvou kterékoli ze smluvních stran, bude tolerováno a tato strana nebude odpovědná za škody nebo jinak, pokud takovéto nedodržení nebo prodlení bude přímým nebo nepřímým důsledkem některé z příčin uvedených níže. Vznik okolností působících vyšší moc je každá smluvní strana povinna druhé smluvní straně neprodleně oznámit.</w:t>
      </w:r>
    </w:p>
    <w:p w14:paraId="706B909A" w14:textId="77777777" w:rsidR="00563547" w:rsidRPr="00B53095" w:rsidRDefault="000373B6" w:rsidP="00B53095">
      <w:pPr>
        <w:pStyle w:val="Zkladntext"/>
        <w:numPr>
          <w:ilvl w:val="0"/>
          <w:numId w:val="6"/>
        </w:numPr>
        <w:spacing w:line="240" w:lineRule="auto"/>
        <w:rPr>
          <w:rFonts w:ascii="Arial" w:hAnsi="Arial" w:cs="Arial"/>
          <w:color w:val="auto"/>
          <w:sz w:val="22"/>
        </w:rPr>
      </w:pPr>
      <w:r w:rsidRPr="00973BEC">
        <w:rPr>
          <w:rFonts w:ascii="Arial" w:hAnsi="Arial" w:cs="Arial"/>
          <w:color w:val="auto"/>
          <w:sz w:val="22"/>
          <w:szCs w:val="22"/>
        </w:rPr>
        <w:t>Smluvní strany prohlašují, že si smlouvu přečetly a její text odpovídá pravé a svobodné vůli smluvních stran. Na důkaz toho připojují své podpisy.</w:t>
      </w:r>
    </w:p>
    <w:p w14:paraId="69975B27" w14:textId="77777777" w:rsidR="00191315" w:rsidRDefault="00191315" w:rsidP="000373B6">
      <w:pPr>
        <w:pStyle w:val="Zkladntext"/>
        <w:tabs>
          <w:tab w:val="left" w:pos="360"/>
        </w:tabs>
        <w:spacing w:line="240" w:lineRule="auto"/>
        <w:rPr>
          <w:rFonts w:ascii="Arial" w:hAnsi="Arial" w:cs="Arial"/>
          <w:color w:val="auto"/>
          <w:sz w:val="22"/>
        </w:rPr>
      </w:pPr>
    </w:p>
    <w:p w14:paraId="6E90E711" w14:textId="77777777" w:rsidR="00191315" w:rsidRPr="003C4E81" w:rsidRDefault="00191315" w:rsidP="000373B6">
      <w:pPr>
        <w:pStyle w:val="Zkladntext"/>
        <w:tabs>
          <w:tab w:val="left" w:pos="360"/>
        </w:tabs>
        <w:spacing w:line="240" w:lineRule="auto"/>
        <w:rPr>
          <w:rFonts w:ascii="Arial" w:hAnsi="Arial" w:cs="Arial"/>
          <w:color w:val="auto"/>
          <w:sz w:val="22"/>
        </w:rPr>
      </w:pPr>
    </w:p>
    <w:p w14:paraId="47FD79B3" w14:textId="77777777" w:rsidR="000373B6" w:rsidRDefault="000373B6" w:rsidP="000373B6">
      <w:pPr>
        <w:pStyle w:val="Zkladntext"/>
        <w:tabs>
          <w:tab w:val="left" w:pos="900"/>
        </w:tabs>
        <w:spacing w:line="240" w:lineRule="auto"/>
        <w:rPr>
          <w:rFonts w:ascii="Arial" w:hAnsi="Arial" w:cs="Arial"/>
          <w:color w:val="auto"/>
          <w:sz w:val="22"/>
        </w:rPr>
      </w:pPr>
      <w:r w:rsidRPr="00973BEC">
        <w:rPr>
          <w:rFonts w:ascii="Arial" w:hAnsi="Arial" w:cs="Arial"/>
          <w:b/>
          <w:i/>
          <w:color w:val="auto"/>
          <w:sz w:val="22"/>
          <w:u w:val="single"/>
        </w:rPr>
        <w:t>Příloha:</w:t>
      </w:r>
      <w:r w:rsidRPr="00973BEC">
        <w:rPr>
          <w:rFonts w:ascii="Arial" w:hAnsi="Arial" w:cs="Arial"/>
          <w:color w:val="auto"/>
          <w:sz w:val="22"/>
        </w:rPr>
        <w:t xml:space="preserve"> </w:t>
      </w:r>
      <w:r w:rsidRPr="00973BEC">
        <w:rPr>
          <w:rFonts w:ascii="Arial" w:hAnsi="Arial" w:cs="Arial"/>
          <w:color w:val="auto"/>
          <w:sz w:val="22"/>
        </w:rPr>
        <w:tab/>
      </w:r>
    </w:p>
    <w:p w14:paraId="6232B20D" w14:textId="77777777" w:rsidR="000373B6" w:rsidRPr="00973BEC" w:rsidRDefault="000373B6" w:rsidP="000373B6">
      <w:pPr>
        <w:pStyle w:val="Zkladntext"/>
        <w:numPr>
          <w:ilvl w:val="0"/>
          <w:numId w:val="12"/>
        </w:numPr>
        <w:tabs>
          <w:tab w:val="left" w:pos="900"/>
        </w:tabs>
        <w:spacing w:line="240" w:lineRule="auto"/>
        <w:rPr>
          <w:rFonts w:ascii="Arial" w:hAnsi="Arial" w:cs="Arial"/>
          <w:color w:val="auto"/>
          <w:sz w:val="22"/>
          <w:szCs w:val="24"/>
        </w:rPr>
      </w:pPr>
      <w:r w:rsidRPr="00973BEC">
        <w:rPr>
          <w:rFonts w:ascii="Arial" w:hAnsi="Arial" w:cs="Arial"/>
          <w:color w:val="auto"/>
          <w:sz w:val="22"/>
          <w:szCs w:val="24"/>
        </w:rPr>
        <w:t>Situační plánek umístění předmětu nájmu</w:t>
      </w:r>
    </w:p>
    <w:p w14:paraId="4DE57763" w14:textId="77777777" w:rsidR="000373B6" w:rsidRPr="008F152F" w:rsidRDefault="00ED78D1" w:rsidP="000373B6">
      <w:pPr>
        <w:pStyle w:val="Zkladntext"/>
        <w:numPr>
          <w:ilvl w:val="0"/>
          <w:numId w:val="12"/>
        </w:numPr>
        <w:tabs>
          <w:tab w:val="left" w:pos="900"/>
        </w:tabs>
        <w:spacing w:line="240" w:lineRule="auto"/>
        <w:rPr>
          <w:rFonts w:ascii="Arial" w:hAnsi="Arial" w:cs="Arial"/>
          <w:color w:val="auto"/>
          <w:sz w:val="22"/>
          <w:szCs w:val="24"/>
        </w:rPr>
      </w:pPr>
      <w:r>
        <w:rPr>
          <w:rFonts w:ascii="Arial" w:hAnsi="Arial" w:cs="Arial"/>
          <w:color w:val="auto"/>
          <w:sz w:val="22"/>
          <w:szCs w:val="24"/>
        </w:rPr>
        <w:t>Platební kalendář nájemného a Rozpis paušálních služeb</w:t>
      </w:r>
    </w:p>
    <w:p w14:paraId="7721E28F" w14:textId="77777777" w:rsidR="000373B6" w:rsidRDefault="000373B6" w:rsidP="000373B6">
      <w:pPr>
        <w:pStyle w:val="Zkladntext"/>
        <w:numPr>
          <w:ilvl w:val="0"/>
          <w:numId w:val="12"/>
        </w:numPr>
        <w:tabs>
          <w:tab w:val="left" w:pos="900"/>
        </w:tabs>
        <w:spacing w:line="240" w:lineRule="auto"/>
        <w:rPr>
          <w:rFonts w:ascii="Arial" w:hAnsi="Arial" w:cs="Arial"/>
          <w:color w:val="auto"/>
          <w:sz w:val="22"/>
          <w:szCs w:val="24"/>
        </w:rPr>
      </w:pPr>
      <w:r w:rsidRPr="008F152F">
        <w:rPr>
          <w:rFonts w:ascii="Arial" w:hAnsi="Arial" w:cs="Arial"/>
          <w:color w:val="auto"/>
          <w:sz w:val="22"/>
          <w:szCs w:val="24"/>
        </w:rPr>
        <w:t>Platební kalendář</w:t>
      </w:r>
      <w:r w:rsidR="00ED78D1">
        <w:rPr>
          <w:rFonts w:ascii="Arial" w:hAnsi="Arial" w:cs="Arial"/>
          <w:color w:val="auto"/>
          <w:sz w:val="22"/>
          <w:szCs w:val="24"/>
        </w:rPr>
        <w:t xml:space="preserve"> záloh na služby</w:t>
      </w:r>
    </w:p>
    <w:p w14:paraId="69FD80BB" w14:textId="004CF5BD" w:rsidR="00ED78D1" w:rsidRPr="002537E4" w:rsidRDefault="00ED78D1" w:rsidP="00E62968">
      <w:pPr>
        <w:pStyle w:val="Zkladntext"/>
        <w:tabs>
          <w:tab w:val="left" w:pos="900"/>
        </w:tabs>
        <w:spacing w:line="240" w:lineRule="auto"/>
        <w:ind w:left="360"/>
        <w:rPr>
          <w:rFonts w:ascii="Arial" w:hAnsi="Arial" w:cs="Arial"/>
          <w:color w:val="auto"/>
          <w:sz w:val="22"/>
          <w:szCs w:val="24"/>
        </w:rPr>
      </w:pPr>
    </w:p>
    <w:p w14:paraId="6E474B51" w14:textId="77777777" w:rsidR="00191315" w:rsidRDefault="00191315" w:rsidP="007C4395">
      <w:pPr>
        <w:pStyle w:val="Zkladntext"/>
        <w:tabs>
          <w:tab w:val="left" w:pos="900"/>
        </w:tabs>
        <w:spacing w:line="240" w:lineRule="auto"/>
        <w:rPr>
          <w:rFonts w:ascii="Arial" w:hAnsi="Arial" w:cs="Arial"/>
          <w:color w:val="auto"/>
          <w:sz w:val="22"/>
          <w:szCs w:val="24"/>
        </w:rPr>
      </w:pPr>
    </w:p>
    <w:p w14:paraId="4021584A" w14:textId="77777777" w:rsidR="0038295B" w:rsidRPr="00B53095" w:rsidRDefault="0038295B" w:rsidP="007C4395">
      <w:pPr>
        <w:pStyle w:val="Zkladntext"/>
        <w:tabs>
          <w:tab w:val="left" w:pos="900"/>
        </w:tabs>
        <w:spacing w:line="240" w:lineRule="auto"/>
        <w:rPr>
          <w:rFonts w:ascii="Arial" w:hAnsi="Arial" w:cs="Arial"/>
          <w:color w:val="auto"/>
          <w:sz w:val="22"/>
          <w:szCs w:val="24"/>
        </w:rPr>
      </w:pPr>
    </w:p>
    <w:p w14:paraId="177CD26C" w14:textId="77777777" w:rsidR="00ED78D1" w:rsidRDefault="00ED78D1" w:rsidP="00191315">
      <w:pPr>
        <w:tabs>
          <w:tab w:val="left" w:pos="-1620"/>
          <w:tab w:val="left" w:pos="0"/>
        </w:tabs>
        <w:jc w:val="both"/>
        <w:rPr>
          <w:rFonts w:ascii="Arial" w:hAnsi="Arial" w:cs="Arial"/>
          <w:sz w:val="22"/>
        </w:rPr>
      </w:pPr>
    </w:p>
    <w:p w14:paraId="2AA14656" w14:textId="49A978FE" w:rsidR="00ED78D1" w:rsidRDefault="008A6019" w:rsidP="00191315">
      <w:pPr>
        <w:tabs>
          <w:tab w:val="left" w:pos="-1620"/>
          <w:tab w:val="left" w:pos="0"/>
        </w:tabs>
        <w:jc w:val="both"/>
        <w:rPr>
          <w:rFonts w:ascii="Arial" w:hAnsi="Arial" w:cs="Arial"/>
          <w:sz w:val="22"/>
        </w:rPr>
      </w:pPr>
      <w:r>
        <w:rPr>
          <w:rFonts w:ascii="Arial" w:hAnsi="Arial" w:cs="Arial"/>
          <w:sz w:val="22"/>
        </w:rPr>
        <w:t xml:space="preserve"> </w:t>
      </w:r>
    </w:p>
    <w:p w14:paraId="08142790" w14:textId="2CD32BBB" w:rsidR="00B53095" w:rsidRDefault="00F66E05" w:rsidP="00191315">
      <w:pPr>
        <w:tabs>
          <w:tab w:val="left" w:pos="-1620"/>
          <w:tab w:val="left" w:pos="0"/>
        </w:tabs>
        <w:jc w:val="both"/>
        <w:rPr>
          <w:rFonts w:ascii="Arial" w:hAnsi="Arial" w:cs="Arial"/>
          <w:sz w:val="22"/>
        </w:rPr>
      </w:pPr>
      <w:r>
        <w:rPr>
          <w:rFonts w:ascii="Arial" w:hAnsi="Arial" w:cs="Arial"/>
          <w:sz w:val="22"/>
        </w:rPr>
        <w:t xml:space="preserve"> </w:t>
      </w:r>
      <w:r w:rsidR="007F6AD0">
        <w:rPr>
          <w:rFonts w:ascii="Arial" w:hAnsi="Arial" w:cs="Arial"/>
          <w:sz w:val="22"/>
        </w:rPr>
        <w:t xml:space="preserve">      </w:t>
      </w:r>
      <w:r w:rsidR="007C4395" w:rsidRPr="008F152F">
        <w:rPr>
          <w:rFonts w:ascii="Arial" w:hAnsi="Arial" w:cs="Arial"/>
          <w:sz w:val="22"/>
        </w:rPr>
        <w:t>V</w:t>
      </w:r>
      <w:r w:rsidR="001D462D">
        <w:rPr>
          <w:rFonts w:ascii="Arial" w:hAnsi="Arial" w:cs="Arial"/>
          <w:sz w:val="22"/>
        </w:rPr>
        <w:t> </w:t>
      </w:r>
      <w:r w:rsidR="007C4395" w:rsidRPr="008F152F">
        <w:rPr>
          <w:rFonts w:ascii="Arial" w:hAnsi="Arial" w:cs="Arial"/>
          <w:sz w:val="22"/>
        </w:rPr>
        <w:t>Brně</w:t>
      </w:r>
      <w:r w:rsidR="001D462D">
        <w:rPr>
          <w:rFonts w:ascii="Arial" w:hAnsi="Arial" w:cs="Arial"/>
          <w:sz w:val="22"/>
        </w:rPr>
        <w:t>,</w:t>
      </w:r>
      <w:r w:rsidR="007C4395" w:rsidRPr="008F152F">
        <w:rPr>
          <w:rFonts w:ascii="Arial" w:hAnsi="Arial" w:cs="Arial"/>
          <w:sz w:val="22"/>
        </w:rPr>
        <w:t xml:space="preserve"> dne </w:t>
      </w:r>
      <w:r w:rsidR="004F77D9">
        <w:rPr>
          <w:rFonts w:ascii="Arial" w:hAnsi="Arial" w:cs="Arial"/>
          <w:sz w:val="22"/>
        </w:rPr>
        <w:t xml:space="preserve"> 27. 11. 2017</w:t>
      </w:r>
      <w:r w:rsidR="007C4395" w:rsidRPr="008F152F">
        <w:rPr>
          <w:rFonts w:ascii="Arial" w:hAnsi="Arial" w:cs="Arial"/>
          <w:sz w:val="22"/>
        </w:rPr>
        <w:tab/>
      </w:r>
      <w:r w:rsidR="007C4395" w:rsidRPr="008F152F">
        <w:rPr>
          <w:rFonts w:ascii="Arial" w:hAnsi="Arial" w:cs="Arial"/>
          <w:sz w:val="22"/>
        </w:rPr>
        <w:tab/>
      </w:r>
      <w:r w:rsidR="00401DB8">
        <w:rPr>
          <w:rFonts w:ascii="Arial" w:hAnsi="Arial" w:cs="Arial"/>
          <w:sz w:val="22"/>
        </w:rPr>
        <w:tab/>
        <w:t xml:space="preserve">          </w:t>
      </w:r>
      <w:r w:rsidR="004F77D9">
        <w:rPr>
          <w:rFonts w:ascii="Arial" w:hAnsi="Arial" w:cs="Arial"/>
          <w:sz w:val="22"/>
        </w:rPr>
        <w:t xml:space="preserve">     </w:t>
      </w:r>
      <w:r w:rsidR="007C4395" w:rsidRPr="008F152F">
        <w:rPr>
          <w:rFonts w:ascii="Arial" w:hAnsi="Arial" w:cs="Arial"/>
          <w:sz w:val="22"/>
        </w:rPr>
        <w:t>V</w:t>
      </w:r>
      <w:r w:rsidR="001D462D">
        <w:rPr>
          <w:rFonts w:ascii="Arial" w:hAnsi="Arial" w:cs="Arial"/>
          <w:sz w:val="22"/>
        </w:rPr>
        <w:t> </w:t>
      </w:r>
      <w:r w:rsidR="000373B6">
        <w:rPr>
          <w:rFonts w:ascii="Arial" w:hAnsi="Arial" w:cs="Arial"/>
          <w:sz w:val="22"/>
        </w:rPr>
        <w:t>Brně</w:t>
      </w:r>
      <w:r w:rsidR="001D462D">
        <w:rPr>
          <w:rFonts w:ascii="Arial" w:hAnsi="Arial" w:cs="Arial"/>
          <w:sz w:val="22"/>
        </w:rPr>
        <w:t>,</w:t>
      </w:r>
      <w:r w:rsidR="000373B6" w:rsidRPr="008F152F">
        <w:rPr>
          <w:rFonts w:ascii="Arial" w:hAnsi="Arial" w:cs="Arial"/>
          <w:sz w:val="22"/>
        </w:rPr>
        <w:t xml:space="preserve"> </w:t>
      </w:r>
      <w:r w:rsidR="007C4395" w:rsidRPr="008F152F">
        <w:rPr>
          <w:rFonts w:ascii="Arial" w:hAnsi="Arial" w:cs="Arial"/>
          <w:sz w:val="22"/>
        </w:rPr>
        <w:t xml:space="preserve">dne </w:t>
      </w:r>
      <w:r w:rsidR="004F77D9">
        <w:rPr>
          <w:rFonts w:ascii="Arial" w:hAnsi="Arial" w:cs="Arial"/>
          <w:sz w:val="22"/>
        </w:rPr>
        <w:t>27. 11. 2017</w:t>
      </w:r>
    </w:p>
    <w:p w14:paraId="083E7C62" w14:textId="77777777" w:rsidR="00B53095" w:rsidRDefault="00B53095" w:rsidP="007C4395">
      <w:pPr>
        <w:pStyle w:val="Zkladntext"/>
        <w:spacing w:line="240" w:lineRule="auto"/>
        <w:rPr>
          <w:rFonts w:ascii="Arial" w:hAnsi="Arial" w:cs="Arial"/>
          <w:color w:val="auto"/>
          <w:sz w:val="22"/>
        </w:rPr>
      </w:pPr>
    </w:p>
    <w:p w14:paraId="60367080" w14:textId="77777777" w:rsidR="00191315" w:rsidRDefault="00191315" w:rsidP="007C4395">
      <w:pPr>
        <w:pStyle w:val="Zkladntext"/>
        <w:spacing w:line="240" w:lineRule="auto"/>
        <w:rPr>
          <w:rFonts w:ascii="Arial" w:hAnsi="Arial" w:cs="Arial"/>
          <w:color w:val="auto"/>
          <w:sz w:val="22"/>
        </w:rPr>
      </w:pPr>
    </w:p>
    <w:p w14:paraId="2386C17B" w14:textId="77777777" w:rsidR="00191315" w:rsidRDefault="00191315" w:rsidP="007C4395">
      <w:pPr>
        <w:pStyle w:val="Zkladntext"/>
        <w:spacing w:line="240" w:lineRule="auto"/>
        <w:rPr>
          <w:rFonts w:ascii="Arial" w:hAnsi="Arial" w:cs="Arial"/>
          <w:color w:val="auto"/>
          <w:sz w:val="22"/>
        </w:rPr>
      </w:pPr>
    </w:p>
    <w:p w14:paraId="03B96381" w14:textId="77777777" w:rsidR="00191315" w:rsidRDefault="00191315" w:rsidP="007C4395">
      <w:pPr>
        <w:pStyle w:val="Zkladntext"/>
        <w:spacing w:line="240" w:lineRule="auto"/>
        <w:rPr>
          <w:rFonts w:ascii="Arial" w:hAnsi="Arial" w:cs="Arial"/>
          <w:color w:val="auto"/>
          <w:sz w:val="22"/>
        </w:rPr>
      </w:pPr>
    </w:p>
    <w:p w14:paraId="7A2AFAD7" w14:textId="77777777" w:rsidR="00191315" w:rsidRDefault="00191315" w:rsidP="007C4395">
      <w:pPr>
        <w:pStyle w:val="Zkladntext"/>
        <w:spacing w:line="240" w:lineRule="auto"/>
        <w:rPr>
          <w:rFonts w:ascii="Arial" w:hAnsi="Arial" w:cs="Arial"/>
          <w:color w:val="auto"/>
          <w:sz w:val="22"/>
        </w:rPr>
      </w:pPr>
    </w:p>
    <w:p w14:paraId="5DE60609" w14:textId="452931DA" w:rsidR="00B53095" w:rsidRPr="00B53095" w:rsidRDefault="00BA5BCF" w:rsidP="007C4395">
      <w:pPr>
        <w:pStyle w:val="Zkladntext"/>
        <w:spacing w:line="240" w:lineRule="auto"/>
        <w:rPr>
          <w:rFonts w:ascii="Arial" w:hAnsi="Arial" w:cs="Arial"/>
          <w:color w:val="auto"/>
          <w:sz w:val="22"/>
        </w:rPr>
      </w:pPr>
      <w:r>
        <w:rPr>
          <w:rFonts w:ascii="Arial" w:hAnsi="Arial" w:cs="Arial"/>
          <w:color w:val="auto"/>
          <w:sz w:val="22"/>
        </w:rPr>
        <w:tab/>
        <w:t xml:space="preserve">       Miroslav Zima</w:t>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r>
      <w:r>
        <w:rPr>
          <w:rFonts w:ascii="Arial" w:hAnsi="Arial" w:cs="Arial"/>
          <w:color w:val="auto"/>
          <w:sz w:val="22"/>
        </w:rPr>
        <w:tab/>
        <w:t>MVDr. Hana Vypletalová</w:t>
      </w:r>
      <w:bookmarkStart w:id="0" w:name="_GoBack"/>
      <w:bookmarkEnd w:id="0"/>
    </w:p>
    <w:p w14:paraId="5C8271E4" w14:textId="77777777" w:rsidR="007C4395" w:rsidRPr="008F152F" w:rsidRDefault="00F92C87" w:rsidP="007C4395">
      <w:pPr>
        <w:widowControl w:val="0"/>
        <w:tabs>
          <w:tab w:val="center" w:pos="1701"/>
          <w:tab w:val="center" w:pos="6804"/>
        </w:tabs>
        <w:contextualSpacing/>
        <w:jc w:val="both"/>
        <w:rPr>
          <w:rFonts w:ascii="Arial" w:hAnsi="Arial" w:cs="Arial"/>
          <w:snapToGrid w:val="0"/>
          <w:sz w:val="22"/>
          <w:szCs w:val="22"/>
        </w:rPr>
      </w:pPr>
      <w:r>
        <w:rPr>
          <w:rFonts w:ascii="Arial" w:hAnsi="Arial" w:cs="Arial"/>
          <w:snapToGrid w:val="0"/>
          <w:sz w:val="22"/>
          <w:szCs w:val="22"/>
        </w:rPr>
        <w:t xml:space="preserve">  </w:t>
      </w:r>
      <w:r w:rsidR="001A5753">
        <w:rPr>
          <w:rFonts w:ascii="Arial" w:hAnsi="Arial" w:cs="Arial"/>
          <w:snapToGrid w:val="0"/>
          <w:sz w:val="22"/>
          <w:szCs w:val="22"/>
        </w:rPr>
        <w:t xml:space="preserve">     </w:t>
      </w:r>
      <w:r w:rsidR="00711EA6">
        <w:rPr>
          <w:rFonts w:ascii="Arial" w:hAnsi="Arial" w:cs="Arial"/>
          <w:snapToGrid w:val="0"/>
          <w:sz w:val="22"/>
          <w:szCs w:val="22"/>
        </w:rPr>
        <w:t xml:space="preserve">  </w:t>
      </w:r>
      <w:r w:rsidR="001A5753">
        <w:rPr>
          <w:rFonts w:ascii="Arial" w:hAnsi="Arial" w:cs="Arial"/>
          <w:snapToGrid w:val="0"/>
          <w:sz w:val="22"/>
          <w:szCs w:val="22"/>
        </w:rPr>
        <w:t xml:space="preserve"> </w:t>
      </w:r>
      <w:r>
        <w:rPr>
          <w:rFonts w:ascii="Arial" w:hAnsi="Arial" w:cs="Arial"/>
          <w:snapToGrid w:val="0"/>
          <w:sz w:val="22"/>
          <w:szCs w:val="22"/>
        </w:rPr>
        <w:t xml:space="preserve">------------------------------------                         </w:t>
      </w:r>
      <w:r w:rsidR="00996CA5">
        <w:rPr>
          <w:rFonts w:ascii="Arial" w:hAnsi="Arial" w:cs="Arial"/>
          <w:snapToGrid w:val="0"/>
          <w:sz w:val="22"/>
          <w:szCs w:val="22"/>
        </w:rPr>
        <w:t xml:space="preserve">             </w:t>
      </w:r>
      <w:r w:rsidR="007C4395" w:rsidRPr="008F152F">
        <w:rPr>
          <w:rFonts w:ascii="Arial" w:hAnsi="Arial" w:cs="Arial"/>
          <w:snapToGrid w:val="0"/>
          <w:sz w:val="22"/>
          <w:szCs w:val="22"/>
        </w:rPr>
        <w:t>--</w:t>
      </w:r>
      <w:r>
        <w:rPr>
          <w:rFonts w:ascii="Arial" w:hAnsi="Arial" w:cs="Arial"/>
          <w:snapToGrid w:val="0"/>
          <w:sz w:val="22"/>
          <w:szCs w:val="22"/>
        </w:rPr>
        <w:t>------------------------------</w:t>
      </w:r>
      <w:r w:rsidR="001D462D">
        <w:rPr>
          <w:rFonts w:ascii="Arial" w:hAnsi="Arial" w:cs="Arial"/>
          <w:snapToGrid w:val="0"/>
          <w:sz w:val="22"/>
          <w:szCs w:val="22"/>
        </w:rPr>
        <w:t>------</w:t>
      </w:r>
      <w:r w:rsidR="00401DB8">
        <w:rPr>
          <w:rFonts w:ascii="Arial" w:hAnsi="Arial" w:cs="Arial"/>
          <w:snapToGrid w:val="0"/>
          <w:sz w:val="22"/>
          <w:szCs w:val="22"/>
        </w:rPr>
        <w:t>--</w:t>
      </w:r>
      <w:r>
        <w:rPr>
          <w:rFonts w:ascii="Arial" w:hAnsi="Arial" w:cs="Arial"/>
          <w:snapToGrid w:val="0"/>
          <w:sz w:val="22"/>
          <w:szCs w:val="22"/>
        </w:rPr>
        <w:tab/>
      </w:r>
    </w:p>
    <w:p w14:paraId="135823E1" w14:textId="77777777" w:rsidR="007C4395" w:rsidRPr="008F152F" w:rsidRDefault="00F92C87" w:rsidP="007C4395">
      <w:pPr>
        <w:tabs>
          <w:tab w:val="center" w:pos="1701"/>
          <w:tab w:val="center" w:pos="6804"/>
        </w:tabs>
        <w:contextualSpacing/>
        <w:jc w:val="both"/>
        <w:rPr>
          <w:rFonts w:ascii="Arial" w:hAnsi="Arial" w:cs="Arial"/>
          <w:i/>
          <w:snapToGrid w:val="0"/>
          <w:sz w:val="20"/>
          <w:szCs w:val="20"/>
        </w:rPr>
      </w:pPr>
      <w:r>
        <w:rPr>
          <w:rFonts w:ascii="Arial" w:hAnsi="Arial" w:cs="Arial"/>
          <w:i/>
          <w:snapToGrid w:val="0"/>
          <w:sz w:val="20"/>
          <w:szCs w:val="20"/>
        </w:rPr>
        <w:tab/>
        <w:t xml:space="preserve">               </w:t>
      </w:r>
      <w:r w:rsidR="001A5753">
        <w:rPr>
          <w:rFonts w:ascii="Arial" w:hAnsi="Arial" w:cs="Arial"/>
          <w:i/>
          <w:snapToGrid w:val="0"/>
          <w:sz w:val="20"/>
          <w:szCs w:val="20"/>
        </w:rPr>
        <w:t xml:space="preserve">     </w:t>
      </w:r>
      <w:r w:rsidR="00711EA6">
        <w:rPr>
          <w:rFonts w:ascii="Arial" w:hAnsi="Arial" w:cs="Arial"/>
          <w:i/>
          <w:snapToGrid w:val="0"/>
          <w:sz w:val="20"/>
          <w:szCs w:val="20"/>
        </w:rPr>
        <w:t xml:space="preserve">    </w:t>
      </w:r>
      <w:r>
        <w:rPr>
          <w:rFonts w:ascii="Arial" w:hAnsi="Arial" w:cs="Arial"/>
          <w:i/>
          <w:snapToGrid w:val="0"/>
          <w:sz w:val="20"/>
          <w:szCs w:val="20"/>
        </w:rPr>
        <w:t xml:space="preserve">za nájemce                        </w:t>
      </w:r>
      <w:r w:rsidR="00DB5372">
        <w:rPr>
          <w:rFonts w:ascii="Arial" w:hAnsi="Arial" w:cs="Arial"/>
          <w:i/>
          <w:snapToGrid w:val="0"/>
          <w:sz w:val="20"/>
          <w:szCs w:val="20"/>
        </w:rPr>
        <w:t xml:space="preserve"> </w:t>
      </w:r>
      <w:r>
        <w:rPr>
          <w:rFonts w:ascii="Arial" w:hAnsi="Arial" w:cs="Arial"/>
          <w:i/>
          <w:snapToGrid w:val="0"/>
          <w:sz w:val="20"/>
          <w:szCs w:val="20"/>
        </w:rPr>
        <w:t xml:space="preserve">                        </w:t>
      </w:r>
      <w:r w:rsidR="00996CA5">
        <w:rPr>
          <w:rFonts w:ascii="Arial" w:hAnsi="Arial" w:cs="Arial"/>
          <w:i/>
          <w:snapToGrid w:val="0"/>
          <w:sz w:val="20"/>
          <w:szCs w:val="20"/>
        </w:rPr>
        <w:t xml:space="preserve">                      </w:t>
      </w:r>
      <w:r>
        <w:rPr>
          <w:rFonts w:ascii="Arial" w:hAnsi="Arial" w:cs="Arial"/>
          <w:i/>
          <w:snapToGrid w:val="0"/>
          <w:sz w:val="20"/>
          <w:szCs w:val="20"/>
        </w:rPr>
        <w:t>za pronajímatele</w:t>
      </w:r>
      <w:r>
        <w:rPr>
          <w:rFonts w:ascii="Arial" w:hAnsi="Arial" w:cs="Arial"/>
          <w:i/>
          <w:snapToGrid w:val="0"/>
          <w:sz w:val="20"/>
          <w:szCs w:val="20"/>
        </w:rPr>
        <w:tab/>
      </w:r>
    </w:p>
    <w:p w14:paraId="37651F5E" w14:textId="5F0E176A" w:rsidR="00DC1AD2" w:rsidRPr="00E81238" w:rsidRDefault="007141F7" w:rsidP="00DC1AD2">
      <w:pPr>
        <w:rPr>
          <w:rFonts w:ascii="Arial" w:hAnsi="Arial" w:cs="Arial"/>
          <w:b/>
          <w:sz w:val="22"/>
          <w:szCs w:val="22"/>
        </w:rPr>
      </w:pPr>
      <w:r>
        <w:rPr>
          <w:rFonts w:ascii="Arial" w:hAnsi="Arial" w:cs="Arial"/>
          <w:b/>
          <w:sz w:val="22"/>
          <w:szCs w:val="22"/>
        </w:rPr>
        <w:t xml:space="preserve">   </w:t>
      </w:r>
      <w:r w:rsidR="00711EA6">
        <w:rPr>
          <w:rFonts w:ascii="Arial" w:hAnsi="Arial" w:cs="Arial"/>
          <w:b/>
          <w:sz w:val="22"/>
          <w:szCs w:val="22"/>
        </w:rPr>
        <w:t xml:space="preserve">  </w:t>
      </w:r>
      <w:r w:rsidR="00996CA5">
        <w:rPr>
          <w:rFonts w:ascii="Arial" w:hAnsi="Arial" w:cs="Arial"/>
          <w:b/>
          <w:sz w:val="22"/>
          <w:szCs w:val="22"/>
        </w:rPr>
        <w:t xml:space="preserve">    </w:t>
      </w:r>
      <w:r w:rsidR="00E62968">
        <w:rPr>
          <w:rFonts w:ascii="Arial" w:hAnsi="Arial" w:cs="Arial"/>
          <w:b/>
          <w:sz w:val="22"/>
          <w:szCs w:val="22"/>
        </w:rPr>
        <w:t>DROM, romské středisko</w:t>
      </w:r>
      <w:r w:rsidR="007F6AD0">
        <w:rPr>
          <w:rFonts w:ascii="Arial" w:hAnsi="Arial" w:cs="Arial"/>
          <w:b/>
          <w:sz w:val="22"/>
          <w:szCs w:val="22"/>
        </w:rPr>
        <w:t xml:space="preserve">                                               </w:t>
      </w:r>
      <w:r w:rsidR="00E62968">
        <w:rPr>
          <w:rFonts w:ascii="Arial" w:hAnsi="Arial" w:cs="Arial"/>
          <w:b/>
          <w:sz w:val="22"/>
          <w:szCs w:val="22"/>
        </w:rPr>
        <w:t>IMOS development</w:t>
      </w:r>
      <w:r w:rsidR="00F92C87">
        <w:rPr>
          <w:rFonts w:ascii="Arial" w:hAnsi="Arial" w:cs="Arial"/>
          <w:b/>
          <w:sz w:val="22"/>
          <w:szCs w:val="22"/>
        </w:rPr>
        <w:tab/>
      </w:r>
    </w:p>
    <w:p w14:paraId="3A144D37" w14:textId="7D4060FF" w:rsidR="003077ED" w:rsidRDefault="00225E83" w:rsidP="00E62968">
      <w:pPr>
        <w:contextualSpacing/>
      </w:pPr>
      <w:r>
        <w:rPr>
          <w:rFonts w:ascii="Arial" w:hAnsi="Arial" w:cs="Arial"/>
          <w:b/>
          <w:sz w:val="22"/>
          <w:szCs w:val="22"/>
        </w:rPr>
        <w:t xml:space="preserve">   </w:t>
      </w:r>
      <w:r w:rsidR="007C4395" w:rsidRPr="008F152F">
        <w:rPr>
          <w:rFonts w:ascii="Arial" w:hAnsi="Arial" w:cs="Arial"/>
          <w:b/>
          <w:sz w:val="22"/>
          <w:szCs w:val="22"/>
        </w:rPr>
        <w:t xml:space="preserve"> </w:t>
      </w:r>
      <w:r w:rsidR="00F92C87">
        <w:rPr>
          <w:rFonts w:ascii="Arial" w:hAnsi="Arial" w:cs="Arial"/>
          <w:b/>
          <w:sz w:val="22"/>
          <w:szCs w:val="22"/>
        </w:rPr>
        <w:t xml:space="preserve">         </w:t>
      </w:r>
      <w:r w:rsidR="007F6AD0">
        <w:rPr>
          <w:rFonts w:ascii="Arial" w:hAnsi="Arial" w:cs="Arial"/>
          <w:b/>
          <w:sz w:val="22"/>
          <w:szCs w:val="22"/>
        </w:rPr>
        <w:t xml:space="preserve">                                                                              </w:t>
      </w:r>
      <w:r w:rsidR="00E62968">
        <w:rPr>
          <w:rFonts w:ascii="Arial" w:hAnsi="Arial" w:cs="Arial"/>
          <w:b/>
          <w:sz w:val="22"/>
          <w:szCs w:val="22"/>
        </w:rPr>
        <w:t xml:space="preserve">    otevřený podílový fond</w:t>
      </w:r>
    </w:p>
    <w:sectPr w:rsidR="003077ED" w:rsidSect="00197225">
      <w:footerReference w:type="even" r:id="rId10"/>
      <w:footerReference w:type="default" r:id="rId11"/>
      <w:pgSz w:w="11906" w:h="16838"/>
      <w:pgMar w:top="1418" w:right="991" w:bottom="125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9C3EC" w14:textId="77777777" w:rsidR="00415149" w:rsidRDefault="00415149">
      <w:r>
        <w:separator/>
      </w:r>
    </w:p>
  </w:endnote>
  <w:endnote w:type="continuationSeparator" w:id="0">
    <w:p w14:paraId="1A302912" w14:textId="77777777" w:rsidR="00415149" w:rsidRDefault="0041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93DA" w14:textId="77777777" w:rsidR="00197225" w:rsidRDefault="009201EE">
    <w:pPr>
      <w:pStyle w:val="Zpat"/>
      <w:framePr w:wrap="around" w:vAnchor="text" w:hAnchor="margin" w:xAlign="center" w:y="1"/>
      <w:rPr>
        <w:rStyle w:val="slostrnky"/>
      </w:rPr>
    </w:pPr>
    <w:r>
      <w:rPr>
        <w:rStyle w:val="slostrnky"/>
      </w:rPr>
      <w:fldChar w:fldCharType="begin"/>
    </w:r>
    <w:r w:rsidR="00197225">
      <w:rPr>
        <w:rStyle w:val="slostrnky"/>
      </w:rPr>
      <w:instrText xml:space="preserve">PAGE  </w:instrText>
    </w:r>
    <w:r>
      <w:rPr>
        <w:rStyle w:val="slostrnky"/>
      </w:rPr>
      <w:fldChar w:fldCharType="end"/>
    </w:r>
  </w:p>
  <w:p w14:paraId="73E9E13E" w14:textId="77777777" w:rsidR="00197225" w:rsidRDefault="0019722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F4D6" w14:textId="77777777" w:rsidR="00197225" w:rsidRDefault="009201EE">
    <w:pPr>
      <w:pStyle w:val="Zpat"/>
      <w:framePr w:wrap="around" w:vAnchor="text" w:hAnchor="margin" w:xAlign="center" w:y="1"/>
      <w:rPr>
        <w:rStyle w:val="slostrnky"/>
      </w:rPr>
    </w:pPr>
    <w:r>
      <w:rPr>
        <w:rStyle w:val="slostrnky"/>
      </w:rPr>
      <w:fldChar w:fldCharType="begin"/>
    </w:r>
    <w:r w:rsidR="00197225">
      <w:rPr>
        <w:rStyle w:val="slostrnky"/>
      </w:rPr>
      <w:instrText xml:space="preserve">PAGE  </w:instrText>
    </w:r>
    <w:r>
      <w:rPr>
        <w:rStyle w:val="slostrnky"/>
      </w:rPr>
      <w:fldChar w:fldCharType="separate"/>
    </w:r>
    <w:r w:rsidR="00BA5BCF">
      <w:rPr>
        <w:rStyle w:val="slostrnky"/>
        <w:noProof/>
      </w:rPr>
      <w:t>6</w:t>
    </w:r>
    <w:r>
      <w:rPr>
        <w:rStyle w:val="slostrnky"/>
      </w:rPr>
      <w:fldChar w:fldCharType="end"/>
    </w:r>
  </w:p>
  <w:p w14:paraId="76A98264" w14:textId="77777777" w:rsidR="00197225" w:rsidRDefault="001972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55E60" w14:textId="77777777" w:rsidR="00415149" w:rsidRDefault="00415149">
      <w:r>
        <w:separator/>
      </w:r>
    </w:p>
  </w:footnote>
  <w:footnote w:type="continuationSeparator" w:id="0">
    <w:p w14:paraId="1A3AA96E" w14:textId="77777777" w:rsidR="00415149" w:rsidRDefault="0041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FF2"/>
    <w:multiLevelType w:val="hybridMultilevel"/>
    <w:tmpl w:val="A1EC41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D961CA"/>
    <w:multiLevelType w:val="hybridMultilevel"/>
    <w:tmpl w:val="0570EAC0"/>
    <w:lvl w:ilvl="0" w:tplc="0728F7E0">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950AAC"/>
    <w:multiLevelType w:val="hybridMultilevel"/>
    <w:tmpl w:val="4A0046BA"/>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3">
    <w:nsid w:val="104551A1"/>
    <w:multiLevelType w:val="hybridMultilevel"/>
    <w:tmpl w:val="2384F878"/>
    <w:lvl w:ilvl="0" w:tplc="AF50067A">
      <w:start w:val="1"/>
      <w:numFmt w:val="decimal"/>
      <w:lvlText w:val="%1."/>
      <w:lvlJc w:val="left"/>
      <w:pPr>
        <w:tabs>
          <w:tab w:val="num" w:pos="700"/>
        </w:tabs>
        <w:ind w:left="700" w:hanging="360"/>
      </w:pPr>
      <w:rPr>
        <w:rFonts w:ascii="Arial" w:eastAsia="Times New Roman" w:hAnsi="Arial" w:cs="Arial" w:hint="default"/>
        <w:b/>
      </w:rPr>
    </w:lvl>
    <w:lvl w:ilvl="1" w:tplc="04050019" w:tentative="1">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4">
    <w:nsid w:val="14B75D39"/>
    <w:multiLevelType w:val="hybridMultilevel"/>
    <w:tmpl w:val="A1EC41D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BEB3D41"/>
    <w:multiLevelType w:val="hybridMultilevel"/>
    <w:tmpl w:val="FFD8AD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F15096"/>
    <w:multiLevelType w:val="hybridMultilevel"/>
    <w:tmpl w:val="A554F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6B4357"/>
    <w:multiLevelType w:val="hybridMultilevel"/>
    <w:tmpl w:val="34C6EB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868505A"/>
    <w:multiLevelType w:val="hybridMultilevel"/>
    <w:tmpl w:val="54582502"/>
    <w:lvl w:ilvl="0" w:tplc="04050015">
      <w:start w:val="1"/>
      <w:numFmt w:val="upp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E80463"/>
    <w:multiLevelType w:val="hybridMultilevel"/>
    <w:tmpl w:val="54582502"/>
    <w:lvl w:ilvl="0" w:tplc="04050015">
      <w:start w:val="1"/>
      <w:numFmt w:val="upp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41088"/>
    <w:multiLevelType w:val="hybridMultilevel"/>
    <w:tmpl w:val="D950671C"/>
    <w:lvl w:ilvl="0" w:tplc="9A6A6860">
      <w:start w:val="1"/>
      <w:numFmt w:val="decimal"/>
      <w:lvlText w:val="%1."/>
      <w:lvlJc w:val="left"/>
      <w:pPr>
        <w:tabs>
          <w:tab w:val="num" w:pos="360"/>
        </w:tabs>
        <w:ind w:left="360" w:hanging="360"/>
      </w:pPr>
      <w:rPr>
        <w:rFonts w:hint="default"/>
        <w:b/>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16B0FA6"/>
    <w:multiLevelType w:val="hybridMultilevel"/>
    <w:tmpl w:val="11A64C72"/>
    <w:lvl w:ilvl="0" w:tplc="26D06F1C">
      <w:start w:val="1"/>
      <w:numFmt w:val="decimal"/>
      <w:lvlText w:val="%1."/>
      <w:lvlJc w:val="left"/>
      <w:pPr>
        <w:tabs>
          <w:tab w:val="num" w:pos="360"/>
        </w:tabs>
        <w:ind w:left="360" w:hanging="360"/>
      </w:pPr>
      <w:rPr>
        <w:rFonts w:hint="default"/>
        <w:b/>
        <w:i w:val="0"/>
        <w:color w:val="00000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32D37467"/>
    <w:multiLevelType w:val="hybridMultilevel"/>
    <w:tmpl w:val="87BCA1CE"/>
    <w:lvl w:ilvl="0" w:tplc="D0E804B8">
      <w:start w:val="1"/>
      <w:numFmt w:val="decimal"/>
      <w:lvlText w:val="%1."/>
      <w:lvlJc w:val="left"/>
      <w:pPr>
        <w:tabs>
          <w:tab w:val="num" w:pos="2143"/>
        </w:tabs>
        <w:ind w:left="2143" w:hanging="360"/>
      </w:pPr>
      <w:rPr>
        <w:rFonts w:ascii="Arial" w:hAnsi="Arial" w:cs="Arial"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CB1057"/>
    <w:multiLevelType w:val="hybridMultilevel"/>
    <w:tmpl w:val="289C3D4E"/>
    <w:lvl w:ilvl="0" w:tplc="852C8DC8">
      <w:start w:val="1"/>
      <w:numFmt w:val="decimal"/>
      <w:lvlText w:val="%1."/>
      <w:lvlJc w:val="left"/>
      <w:pPr>
        <w:ind w:left="360" w:hanging="360"/>
      </w:pPr>
      <w:rPr>
        <w:rFonts w:hint="default"/>
        <w:b/>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63E299D"/>
    <w:multiLevelType w:val="hybridMultilevel"/>
    <w:tmpl w:val="D884D82C"/>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15">
    <w:nsid w:val="3F090A07"/>
    <w:multiLevelType w:val="hybridMultilevel"/>
    <w:tmpl w:val="6866A3AE"/>
    <w:lvl w:ilvl="0" w:tplc="CA48A5A6">
      <w:start w:val="1"/>
      <w:numFmt w:val="decimal"/>
      <w:lvlText w:val="%1."/>
      <w:lvlJc w:val="left"/>
      <w:pPr>
        <w:tabs>
          <w:tab w:val="num" w:pos="360"/>
        </w:tabs>
        <w:ind w:left="360" w:hanging="360"/>
      </w:pPr>
      <w:rPr>
        <w:rFonts w:ascii="Arial" w:hAnsi="Arial" w:cs="Arial" w:hint="default"/>
        <w:b/>
        <w:i w:val="0"/>
        <w:sz w:val="22"/>
        <w:szCs w:val="22"/>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nsid w:val="3F711E67"/>
    <w:multiLevelType w:val="hybridMultilevel"/>
    <w:tmpl w:val="15467C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5AC25E7"/>
    <w:multiLevelType w:val="hybridMultilevel"/>
    <w:tmpl w:val="7C3EB300"/>
    <w:lvl w:ilvl="0" w:tplc="4F06EEF4">
      <w:start w:val="1"/>
      <w:numFmt w:val="decimal"/>
      <w:lvlText w:val="%1."/>
      <w:lvlJc w:val="left"/>
      <w:pPr>
        <w:tabs>
          <w:tab w:val="num" w:pos="540"/>
        </w:tabs>
        <w:ind w:left="540" w:hanging="360"/>
      </w:pPr>
      <w:rPr>
        <w:rFonts w:ascii="Arial" w:hAnsi="Arial" w:cs="Arial" w:hint="default"/>
        <w:b/>
        <w:i w:val="0"/>
        <w:sz w:val="22"/>
        <w:szCs w:val="22"/>
      </w:rPr>
    </w:lvl>
    <w:lvl w:ilvl="1" w:tplc="5978D246">
      <w:start w:val="1"/>
      <w:numFmt w:val="decimal"/>
      <w:lvlText w:val="%2."/>
      <w:lvlJc w:val="left"/>
      <w:pPr>
        <w:tabs>
          <w:tab w:val="num" w:pos="540"/>
        </w:tabs>
        <w:ind w:left="540" w:hanging="360"/>
      </w:pPr>
      <w:rPr>
        <w:rFonts w:ascii="Arial" w:hAnsi="Arial" w:cs="Arial"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8">
    <w:nsid w:val="4B220EE3"/>
    <w:multiLevelType w:val="hybridMultilevel"/>
    <w:tmpl w:val="93162C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DBC7DD8"/>
    <w:multiLevelType w:val="hybridMultilevel"/>
    <w:tmpl w:val="E58E0C42"/>
    <w:lvl w:ilvl="0" w:tplc="A26ED860">
      <w:start w:val="1"/>
      <w:numFmt w:val="decimal"/>
      <w:lvlText w:val="%1."/>
      <w:lvlJc w:val="left"/>
      <w:pPr>
        <w:ind w:left="360" w:hanging="360"/>
      </w:pPr>
      <w:rPr>
        <w:rFonts w:ascii="Arial" w:hAnsi="Arial" w:cs="Arial" w:hint="default"/>
        <w:b/>
        <w:i w:val="0"/>
        <w:color w:val="00000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02B58CB"/>
    <w:multiLevelType w:val="hybridMultilevel"/>
    <w:tmpl w:val="FFD8AD8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98763B7"/>
    <w:multiLevelType w:val="hybridMultilevel"/>
    <w:tmpl w:val="4852073A"/>
    <w:lvl w:ilvl="0" w:tplc="10527D34">
      <w:start w:val="1"/>
      <w:numFmt w:val="decimal"/>
      <w:lvlText w:val="%1."/>
      <w:lvlJc w:val="left"/>
      <w:pPr>
        <w:ind w:left="360" w:hanging="360"/>
      </w:pPr>
      <w:rPr>
        <w:rFonts w:ascii="Arial" w:hAnsi="Arial" w:cs="Arial" w:hint="default"/>
        <w:b/>
        <w:i w:val="0"/>
        <w:color w:val="00000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B2C7A8B"/>
    <w:multiLevelType w:val="hybridMultilevel"/>
    <w:tmpl w:val="0524844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B365D07"/>
    <w:multiLevelType w:val="hybridMultilevel"/>
    <w:tmpl w:val="EC5C310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nsid w:val="645B3405"/>
    <w:multiLevelType w:val="hybridMultilevel"/>
    <w:tmpl w:val="D8B2E26C"/>
    <w:lvl w:ilvl="0" w:tplc="851023CA">
      <w:start w:val="1"/>
      <w:numFmt w:val="decimal"/>
      <w:lvlText w:val="%1."/>
      <w:lvlJc w:val="left"/>
      <w:pPr>
        <w:tabs>
          <w:tab w:val="num" w:pos="360"/>
        </w:tabs>
        <w:ind w:left="360" w:hanging="360"/>
      </w:pPr>
      <w:rPr>
        <w:rFonts w:ascii="Arial" w:hAnsi="Arial" w:cs="Arial" w:hint="default"/>
        <w:b/>
        <w:i w:val="0"/>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nsid w:val="69C9183A"/>
    <w:multiLevelType w:val="hybridMultilevel"/>
    <w:tmpl w:val="000051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0942B78"/>
    <w:multiLevelType w:val="hybridMultilevel"/>
    <w:tmpl w:val="86063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7D1EE0"/>
    <w:multiLevelType w:val="hybridMultilevel"/>
    <w:tmpl w:val="7BE23016"/>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8">
    <w:nsid w:val="79D239C3"/>
    <w:multiLevelType w:val="hybridMultilevel"/>
    <w:tmpl w:val="3F5C3752"/>
    <w:lvl w:ilvl="0" w:tplc="C8C0064A">
      <w:start w:val="2"/>
      <w:numFmt w:val="decimal"/>
      <w:lvlText w:val="%1."/>
      <w:lvlJc w:val="left"/>
      <w:pPr>
        <w:tabs>
          <w:tab w:val="num" w:pos="1080"/>
        </w:tabs>
        <w:ind w:left="1080" w:hanging="360"/>
      </w:pPr>
      <w:rPr>
        <w:rFonts w:ascii="Arial" w:hAnsi="Arial" w:cs="Arial" w:hint="default"/>
        <w:b/>
        <w:i w:val="0"/>
        <w:sz w:val="22"/>
        <w:szCs w:val="22"/>
      </w:rPr>
    </w:lvl>
    <w:lvl w:ilvl="1" w:tplc="3842C93C">
      <w:start w:val="1"/>
      <w:numFmt w:val="decimal"/>
      <w:lvlText w:val="%2."/>
      <w:lvlJc w:val="left"/>
      <w:pPr>
        <w:tabs>
          <w:tab w:val="num" w:pos="1440"/>
        </w:tabs>
        <w:ind w:left="1440" w:hanging="360"/>
      </w:pPr>
      <w:rPr>
        <w:rFonts w:hint="default"/>
        <w:b/>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0A26E8"/>
    <w:multiLevelType w:val="hybridMultilevel"/>
    <w:tmpl w:val="85C2D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4D13E3"/>
    <w:multiLevelType w:val="hybridMultilevel"/>
    <w:tmpl w:val="9D30B0E2"/>
    <w:lvl w:ilvl="0" w:tplc="10527D34">
      <w:start w:val="1"/>
      <w:numFmt w:val="decimal"/>
      <w:lvlText w:val="%1."/>
      <w:lvlJc w:val="left"/>
      <w:pPr>
        <w:ind w:left="360" w:hanging="360"/>
      </w:pPr>
      <w:rPr>
        <w:rFonts w:ascii="Arial" w:hAnsi="Arial" w:cs="Arial" w:hint="default"/>
        <w:b/>
        <w:i w:val="0"/>
        <w:color w:val="000000"/>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1"/>
  </w:num>
  <w:num w:numId="3">
    <w:abstractNumId w:val="17"/>
  </w:num>
  <w:num w:numId="4">
    <w:abstractNumId w:val="10"/>
  </w:num>
  <w:num w:numId="5">
    <w:abstractNumId w:val="28"/>
  </w:num>
  <w:num w:numId="6">
    <w:abstractNumId w:val="24"/>
  </w:num>
  <w:num w:numId="7">
    <w:abstractNumId w:val="3"/>
  </w:num>
  <w:num w:numId="8">
    <w:abstractNumId w:val="12"/>
  </w:num>
  <w:num w:numId="9">
    <w:abstractNumId w:val="7"/>
  </w:num>
  <w:num w:numId="10">
    <w:abstractNumId w:val="25"/>
  </w:num>
  <w:num w:numId="11">
    <w:abstractNumId w:val="14"/>
  </w:num>
  <w:num w:numId="12">
    <w:abstractNumId w:val="13"/>
  </w:num>
  <w:num w:numId="13">
    <w:abstractNumId w:val="29"/>
  </w:num>
  <w:num w:numId="14">
    <w:abstractNumId w:val="1"/>
  </w:num>
  <w:num w:numId="15">
    <w:abstractNumId w:val="20"/>
  </w:num>
  <w:num w:numId="16">
    <w:abstractNumId w:val="5"/>
  </w:num>
  <w:num w:numId="17">
    <w:abstractNumId w:val="16"/>
  </w:num>
  <w:num w:numId="18">
    <w:abstractNumId w:val="9"/>
  </w:num>
  <w:num w:numId="19">
    <w:abstractNumId w:val="0"/>
  </w:num>
  <w:num w:numId="20">
    <w:abstractNumId w:val="22"/>
  </w:num>
  <w:num w:numId="21">
    <w:abstractNumId w:val="8"/>
  </w:num>
  <w:num w:numId="22">
    <w:abstractNumId w:val="4"/>
  </w:num>
  <w:num w:numId="23">
    <w:abstractNumId w:val="23"/>
  </w:num>
  <w:num w:numId="24">
    <w:abstractNumId w:val="19"/>
  </w:num>
  <w:num w:numId="25">
    <w:abstractNumId w:val="30"/>
  </w:num>
  <w:num w:numId="26">
    <w:abstractNumId w:val="21"/>
  </w:num>
  <w:num w:numId="27">
    <w:abstractNumId w:val="18"/>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28"/>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95"/>
    <w:rsid w:val="00002E5D"/>
    <w:rsid w:val="00032398"/>
    <w:rsid w:val="000373B6"/>
    <w:rsid w:val="00047EF0"/>
    <w:rsid w:val="000704E2"/>
    <w:rsid w:val="000766DA"/>
    <w:rsid w:val="000A3973"/>
    <w:rsid w:val="000A5664"/>
    <w:rsid w:val="000C0711"/>
    <w:rsid w:val="000C427A"/>
    <w:rsid w:val="000D639B"/>
    <w:rsid w:val="000F436C"/>
    <w:rsid w:val="001002CA"/>
    <w:rsid w:val="00107B01"/>
    <w:rsid w:val="0011725B"/>
    <w:rsid w:val="00120B67"/>
    <w:rsid w:val="00120E5C"/>
    <w:rsid w:val="00147737"/>
    <w:rsid w:val="00182453"/>
    <w:rsid w:val="00191315"/>
    <w:rsid w:val="00196B45"/>
    <w:rsid w:val="00197225"/>
    <w:rsid w:val="001A5753"/>
    <w:rsid w:val="001A5856"/>
    <w:rsid w:val="001B3322"/>
    <w:rsid w:val="001B4599"/>
    <w:rsid w:val="001C0C77"/>
    <w:rsid w:val="001C6A02"/>
    <w:rsid w:val="001D11EF"/>
    <w:rsid w:val="001D462D"/>
    <w:rsid w:val="001D6955"/>
    <w:rsid w:val="001E09C1"/>
    <w:rsid w:val="00225E83"/>
    <w:rsid w:val="002349EE"/>
    <w:rsid w:val="00236D92"/>
    <w:rsid w:val="00274442"/>
    <w:rsid w:val="00281314"/>
    <w:rsid w:val="002A507A"/>
    <w:rsid w:val="002C20C2"/>
    <w:rsid w:val="002D11E8"/>
    <w:rsid w:val="002E245F"/>
    <w:rsid w:val="00300167"/>
    <w:rsid w:val="0030514D"/>
    <w:rsid w:val="003077ED"/>
    <w:rsid w:val="003524A0"/>
    <w:rsid w:val="0035385E"/>
    <w:rsid w:val="00363DDC"/>
    <w:rsid w:val="003728DE"/>
    <w:rsid w:val="0038278B"/>
    <w:rsid w:val="0038295B"/>
    <w:rsid w:val="00386091"/>
    <w:rsid w:val="003B1BB7"/>
    <w:rsid w:val="003B66AE"/>
    <w:rsid w:val="003C7B6B"/>
    <w:rsid w:val="003E480C"/>
    <w:rsid w:val="003E6B57"/>
    <w:rsid w:val="00401DB8"/>
    <w:rsid w:val="00407656"/>
    <w:rsid w:val="004118A4"/>
    <w:rsid w:val="00415149"/>
    <w:rsid w:val="00430E2E"/>
    <w:rsid w:val="00433E78"/>
    <w:rsid w:val="00445BDE"/>
    <w:rsid w:val="00463C30"/>
    <w:rsid w:val="0047498A"/>
    <w:rsid w:val="0047517C"/>
    <w:rsid w:val="00483913"/>
    <w:rsid w:val="004A1C6B"/>
    <w:rsid w:val="004C58EF"/>
    <w:rsid w:val="004C64E8"/>
    <w:rsid w:val="004F77D9"/>
    <w:rsid w:val="00501155"/>
    <w:rsid w:val="00503F00"/>
    <w:rsid w:val="0052469A"/>
    <w:rsid w:val="005322D5"/>
    <w:rsid w:val="00543831"/>
    <w:rsid w:val="00554381"/>
    <w:rsid w:val="00563547"/>
    <w:rsid w:val="00570C9B"/>
    <w:rsid w:val="00587759"/>
    <w:rsid w:val="00592187"/>
    <w:rsid w:val="005A10F1"/>
    <w:rsid w:val="005A20BC"/>
    <w:rsid w:val="005A2A6A"/>
    <w:rsid w:val="005B36AF"/>
    <w:rsid w:val="005C2D14"/>
    <w:rsid w:val="005D59FE"/>
    <w:rsid w:val="005E4FD6"/>
    <w:rsid w:val="005E6EB7"/>
    <w:rsid w:val="005F31A3"/>
    <w:rsid w:val="005F5673"/>
    <w:rsid w:val="00601A56"/>
    <w:rsid w:val="00622B81"/>
    <w:rsid w:val="00623C59"/>
    <w:rsid w:val="00640DBF"/>
    <w:rsid w:val="0064271D"/>
    <w:rsid w:val="00644098"/>
    <w:rsid w:val="00653F3F"/>
    <w:rsid w:val="00675CBA"/>
    <w:rsid w:val="006B1808"/>
    <w:rsid w:val="006B2F49"/>
    <w:rsid w:val="006B64FD"/>
    <w:rsid w:val="006C2D04"/>
    <w:rsid w:val="006D515D"/>
    <w:rsid w:val="00711EA6"/>
    <w:rsid w:val="00713C14"/>
    <w:rsid w:val="007141F7"/>
    <w:rsid w:val="00717C49"/>
    <w:rsid w:val="007564EC"/>
    <w:rsid w:val="0075797A"/>
    <w:rsid w:val="00780E7E"/>
    <w:rsid w:val="00785EEF"/>
    <w:rsid w:val="00796312"/>
    <w:rsid w:val="00796832"/>
    <w:rsid w:val="007973A0"/>
    <w:rsid w:val="007B1CC6"/>
    <w:rsid w:val="007C1603"/>
    <w:rsid w:val="007C4395"/>
    <w:rsid w:val="007E1672"/>
    <w:rsid w:val="007F6AD0"/>
    <w:rsid w:val="0080153F"/>
    <w:rsid w:val="008050D2"/>
    <w:rsid w:val="008209F3"/>
    <w:rsid w:val="00827AD7"/>
    <w:rsid w:val="00847B37"/>
    <w:rsid w:val="00852EBA"/>
    <w:rsid w:val="00854195"/>
    <w:rsid w:val="00864452"/>
    <w:rsid w:val="00866149"/>
    <w:rsid w:val="00870D4C"/>
    <w:rsid w:val="00890935"/>
    <w:rsid w:val="00890AA8"/>
    <w:rsid w:val="008A6019"/>
    <w:rsid w:val="008B16BA"/>
    <w:rsid w:val="008B1E6A"/>
    <w:rsid w:val="008C726E"/>
    <w:rsid w:val="008F197A"/>
    <w:rsid w:val="008F2535"/>
    <w:rsid w:val="008F60A0"/>
    <w:rsid w:val="00907D5F"/>
    <w:rsid w:val="009201EE"/>
    <w:rsid w:val="00922E34"/>
    <w:rsid w:val="00926AA3"/>
    <w:rsid w:val="009339CF"/>
    <w:rsid w:val="00941E67"/>
    <w:rsid w:val="00950D7F"/>
    <w:rsid w:val="009669CC"/>
    <w:rsid w:val="00996CA5"/>
    <w:rsid w:val="009A3954"/>
    <w:rsid w:val="009C7058"/>
    <w:rsid w:val="009D7F09"/>
    <w:rsid w:val="009E1C5B"/>
    <w:rsid w:val="009E4881"/>
    <w:rsid w:val="00A03CE7"/>
    <w:rsid w:val="00A11040"/>
    <w:rsid w:val="00A20B6A"/>
    <w:rsid w:val="00A266E7"/>
    <w:rsid w:val="00A30194"/>
    <w:rsid w:val="00A37DB4"/>
    <w:rsid w:val="00A41122"/>
    <w:rsid w:val="00A442C1"/>
    <w:rsid w:val="00A72C6B"/>
    <w:rsid w:val="00A75CA5"/>
    <w:rsid w:val="00A779E6"/>
    <w:rsid w:val="00AB3B7D"/>
    <w:rsid w:val="00AC2214"/>
    <w:rsid w:val="00AF52A2"/>
    <w:rsid w:val="00B35E65"/>
    <w:rsid w:val="00B52569"/>
    <w:rsid w:val="00B53095"/>
    <w:rsid w:val="00B555BC"/>
    <w:rsid w:val="00B603D2"/>
    <w:rsid w:val="00B66774"/>
    <w:rsid w:val="00B76D48"/>
    <w:rsid w:val="00B837E2"/>
    <w:rsid w:val="00B86877"/>
    <w:rsid w:val="00BA2C39"/>
    <w:rsid w:val="00BA5BCF"/>
    <w:rsid w:val="00BA6DE6"/>
    <w:rsid w:val="00BC676C"/>
    <w:rsid w:val="00BD74D1"/>
    <w:rsid w:val="00C134D4"/>
    <w:rsid w:val="00C372D2"/>
    <w:rsid w:val="00C37488"/>
    <w:rsid w:val="00C6576F"/>
    <w:rsid w:val="00C72936"/>
    <w:rsid w:val="00C77B1E"/>
    <w:rsid w:val="00C8391B"/>
    <w:rsid w:val="00C83B2C"/>
    <w:rsid w:val="00CB4E60"/>
    <w:rsid w:val="00CC5F75"/>
    <w:rsid w:val="00CE4F6A"/>
    <w:rsid w:val="00CF1971"/>
    <w:rsid w:val="00CF310B"/>
    <w:rsid w:val="00CF3366"/>
    <w:rsid w:val="00CF567F"/>
    <w:rsid w:val="00D15D21"/>
    <w:rsid w:val="00D27957"/>
    <w:rsid w:val="00D33DFE"/>
    <w:rsid w:val="00D82ED5"/>
    <w:rsid w:val="00DB428E"/>
    <w:rsid w:val="00DB5372"/>
    <w:rsid w:val="00DC1AD2"/>
    <w:rsid w:val="00DC3F26"/>
    <w:rsid w:val="00DD104A"/>
    <w:rsid w:val="00DD37AD"/>
    <w:rsid w:val="00DD5938"/>
    <w:rsid w:val="00DE1333"/>
    <w:rsid w:val="00DE22C7"/>
    <w:rsid w:val="00DE4F65"/>
    <w:rsid w:val="00DE5C30"/>
    <w:rsid w:val="00DE7B1B"/>
    <w:rsid w:val="00E01733"/>
    <w:rsid w:val="00E1117F"/>
    <w:rsid w:val="00E278A9"/>
    <w:rsid w:val="00E33F5A"/>
    <w:rsid w:val="00E463B5"/>
    <w:rsid w:val="00E46ABB"/>
    <w:rsid w:val="00E52B3F"/>
    <w:rsid w:val="00E62968"/>
    <w:rsid w:val="00E75AFC"/>
    <w:rsid w:val="00E81238"/>
    <w:rsid w:val="00E821B8"/>
    <w:rsid w:val="00E824DD"/>
    <w:rsid w:val="00E84FCC"/>
    <w:rsid w:val="00E91FBE"/>
    <w:rsid w:val="00EA12FD"/>
    <w:rsid w:val="00EA4FD4"/>
    <w:rsid w:val="00EB4603"/>
    <w:rsid w:val="00ED1D5C"/>
    <w:rsid w:val="00ED5BB4"/>
    <w:rsid w:val="00ED78D1"/>
    <w:rsid w:val="00EF56D3"/>
    <w:rsid w:val="00EF6D7D"/>
    <w:rsid w:val="00EF7D97"/>
    <w:rsid w:val="00F40675"/>
    <w:rsid w:val="00F4309A"/>
    <w:rsid w:val="00F50ED7"/>
    <w:rsid w:val="00F5608C"/>
    <w:rsid w:val="00F63E90"/>
    <w:rsid w:val="00F66E05"/>
    <w:rsid w:val="00F8102C"/>
    <w:rsid w:val="00F83BB8"/>
    <w:rsid w:val="00F846EB"/>
    <w:rsid w:val="00F86265"/>
    <w:rsid w:val="00F92C87"/>
    <w:rsid w:val="00F94044"/>
    <w:rsid w:val="00FA065C"/>
    <w:rsid w:val="00FA0857"/>
    <w:rsid w:val="00FA3F1B"/>
    <w:rsid w:val="00FA4697"/>
    <w:rsid w:val="00FB35E8"/>
    <w:rsid w:val="00FB5BC1"/>
    <w:rsid w:val="00FC225F"/>
    <w:rsid w:val="00FC4ADD"/>
    <w:rsid w:val="00FD0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3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4395"/>
    <w:rPr>
      <w:color w:val="232375"/>
      <w:u w:val="single"/>
    </w:rPr>
  </w:style>
  <w:style w:type="paragraph" w:styleId="Zkladntext">
    <w:name w:val="Body Text"/>
    <w:basedOn w:val="Normln"/>
    <w:link w:val="ZkladntextChar"/>
    <w:rsid w:val="007C4395"/>
    <w:pPr>
      <w:widowControl w:val="0"/>
      <w:spacing w:line="220" w:lineRule="atLeast"/>
      <w:jc w:val="both"/>
    </w:pPr>
    <w:rPr>
      <w:color w:val="000000"/>
      <w:sz w:val="18"/>
      <w:szCs w:val="20"/>
    </w:rPr>
  </w:style>
  <w:style w:type="character" w:customStyle="1" w:styleId="ZkladntextChar">
    <w:name w:val="Základní text Char"/>
    <w:basedOn w:val="Standardnpsmoodstavce"/>
    <w:link w:val="Zkladntext"/>
    <w:rsid w:val="007C4395"/>
    <w:rPr>
      <w:rFonts w:ascii="Times New Roman" w:eastAsia="Times New Roman" w:hAnsi="Times New Roman" w:cs="Times New Roman"/>
      <w:color w:val="000000"/>
      <w:sz w:val="18"/>
      <w:szCs w:val="20"/>
    </w:rPr>
  </w:style>
  <w:style w:type="paragraph" w:styleId="Zkladntextodsazen3">
    <w:name w:val="Body Text Indent 3"/>
    <w:basedOn w:val="Normln"/>
    <w:link w:val="Zkladntextodsazen3Char"/>
    <w:rsid w:val="007C4395"/>
    <w:pPr>
      <w:spacing w:after="120"/>
      <w:ind w:left="283"/>
    </w:pPr>
    <w:rPr>
      <w:sz w:val="16"/>
      <w:szCs w:val="16"/>
    </w:rPr>
  </w:style>
  <w:style w:type="character" w:customStyle="1" w:styleId="Zkladntextodsazen3Char">
    <w:name w:val="Základní text odsazený 3 Char"/>
    <w:basedOn w:val="Standardnpsmoodstavce"/>
    <w:link w:val="Zkladntextodsazen3"/>
    <w:rsid w:val="007C4395"/>
    <w:rPr>
      <w:rFonts w:ascii="Times New Roman" w:eastAsia="Times New Roman" w:hAnsi="Times New Roman" w:cs="Times New Roman"/>
      <w:sz w:val="16"/>
      <w:szCs w:val="16"/>
      <w:lang w:eastAsia="cs-CZ"/>
    </w:rPr>
  </w:style>
  <w:style w:type="paragraph" w:styleId="Zkladntext2">
    <w:name w:val="Body Text 2"/>
    <w:basedOn w:val="Normln"/>
    <w:link w:val="Zkladntext2Char"/>
    <w:rsid w:val="007C4395"/>
    <w:pPr>
      <w:jc w:val="both"/>
    </w:pPr>
    <w:rPr>
      <w:sz w:val="22"/>
      <w:szCs w:val="22"/>
    </w:rPr>
  </w:style>
  <w:style w:type="character" w:customStyle="1" w:styleId="Zkladntext2Char">
    <w:name w:val="Základní text 2 Char"/>
    <w:basedOn w:val="Standardnpsmoodstavce"/>
    <w:link w:val="Zkladntext2"/>
    <w:rsid w:val="007C4395"/>
    <w:rPr>
      <w:rFonts w:ascii="Times New Roman" w:eastAsia="Times New Roman" w:hAnsi="Times New Roman" w:cs="Times New Roman"/>
      <w:lang w:eastAsia="cs-CZ"/>
    </w:rPr>
  </w:style>
  <w:style w:type="paragraph" w:styleId="Zpat">
    <w:name w:val="footer"/>
    <w:basedOn w:val="Normln"/>
    <w:link w:val="ZpatChar"/>
    <w:rsid w:val="007C4395"/>
    <w:pPr>
      <w:tabs>
        <w:tab w:val="center" w:pos="4536"/>
        <w:tab w:val="right" w:pos="9072"/>
      </w:tabs>
    </w:pPr>
  </w:style>
  <w:style w:type="character" w:customStyle="1" w:styleId="ZpatChar">
    <w:name w:val="Zápatí Char"/>
    <w:basedOn w:val="Standardnpsmoodstavce"/>
    <w:link w:val="Zpat"/>
    <w:rsid w:val="007C4395"/>
    <w:rPr>
      <w:rFonts w:ascii="Times New Roman" w:eastAsia="Times New Roman" w:hAnsi="Times New Roman" w:cs="Times New Roman"/>
      <w:sz w:val="24"/>
      <w:szCs w:val="24"/>
      <w:lang w:eastAsia="cs-CZ"/>
    </w:rPr>
  </w:style>
  <w:style w:type="character" w:styleId="slostrnky">
    <w:name w:val="page number"/>
    <w:basedOn w:val="Standardnpsmoodstavce"/>
    <w:rsid w:val="007C4395"/>
  </w:style>
  <w:style w:type="paragraph" w:styleId="Bezmezer">
    <w:name w:val="No Spacing"/>
    <w:uiPriority w:val="1"/>
    <w:qFormat/>
    <w:rsid w:val="007C4395"/>
    <w:pPr>
      <w:spacing w:after="0" w:line="240" w:lineRule="auto"/>
    </w:pPr>
    <w:rPr>
      <w:rFonts w:ascii="Calibri" w:eastAsia="Calibri" w:hAnsi="Calibri" w:cs="Times New Roman"/>
    </w:rPr>
  </w:style>
  <w:style w:type="character" w:styleId="Odkaznakoment">
    <w:name w:val="annotation reference"/>
    <w:semiHidden/>
    <w:unhideWhenUsed/>
    <w:rsid w:val="007C4395"/>
    <w:rPr>
      <w:sz w:val="16"/>
      <w:szCs w:val="16"/>
    </w:rPr>
  </w:style>
  <w:style w:type="paragraph" w:styleId="Textkomente">
    <w:name w:val="annotation text"/>
    <w:basedOn w:val="Normln"/>
    <w:link w:val="TextkomenteChar"/>
    <w:uiPriority w:val="99"/>
    <w:semiHidden/>
    <w:unhideWhenUsed/>
    <w:rsid w:val="007C4395"/>
    <w:rPr>
      <w:sz w:val="20"/>
      <w:szCs w:val="20"/>
    </w:rPr>
  </w:style>
  <w:style w:type="character" w:customStyle="1" w:styleId="TextkomenteChar">
    <w:name w:val="Text komentáře Char"/>
    <w:basedOn w:val="Standardnpsmoodstavce"/>
    <w:link w:val="Textkomente"/>
    <w:uiPriority w:val="99"/>
    <w:semiHidden/>
    <w:rsid w:val="007C43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C4395"/>
    <w:rPr>
      <w:rFonts w:ascii="Tahoma" w:hAnsi="Tahoma" w:cs="Tahoma"/>
      <w:sz w:val="16"/>
      <w:szCs w:val="16"/>
    </w:rPr>
  </w:style>
  <w:style w:type="character" w:customStyle="1" w:styleId="TextbublinyChar">
    <w:name w:val="Text bubliny Char"/>
    <w:basedOn w:val="Standardnpsmoodstavce"/>
    <w:link w:val="Textbubliny"/>
    <w:uiPriority w:val="99"/>
    <w:semiHidden/>
    <w:rsid w:val="007C4395"/>
    <w:rPr>
      <w:rFonts w:ascii="Tahoma" w:eastAsia="Times New Roman" w:hAnsi="Tahoma" w:cs="Tahoma"/>
      <w:sz w:val="16"/>
      <w:szCs w:val="16"/>
      <w:lang w:eastAsia="cs-CZ"/>
    </w:rPr>
  </w:style>
  <w:style w:type="paragraph" w:styleId="Odstavecseseznamem">
    <w:name w:val="List Paragraph"/>
    <w:basedOn w:val="Normln"/>
    <w:uiPriority w:val="34"/>
    <w:qFormat/>
    <w:rsid w:val="0052469A"/>
    <w:pPr>
      <w:ind w:left="720"/>
      <w:contextualSpacing/>
    </w:pPr>
  </w:style>
  <w:style w:type="character" w:customStyle="1" w:styleId="tsubjname">
    <w:name w:val="tsubjname"/>
    <w:rsid w:val="00EF6D7D"/>
  </w:style>
  <w:style w:type="paragraph" w:styleId="Pedmtkomente">
    <w:name w:val="annotation subject"/>
    <w:basedOn w:val="Textkomente"/>
    <w:next w:val="Textkomente"/>
    <w:link w:val="PedmtkomenteChar"/>
    <w:uiPriority w:val="99"/>
    <w:semiHidden/>
    <w:unhideWhenUsed/>
    <w:rsid w:val="00197225"/>
    <w:rPr>
      <w:b/>
      <w:bCs/>
    </w:rPr>
  </w:style>
  <w:style w:type="character" w:customStyle="1" w:styleId="PedmtkomenteChar">
    <w:name w:val="Předmět komentáře Char"/>
    <w:basedOn w:val="TextkomenteChar"/>
    <w:link w:val="Pedmtkomente"/>
    <w:uiPriority w:val="99"/>
    <w:semiHidden/>
    <w:rsid w:val="00197225"/>
    <w:rPr>
      <w:rFonts w:ascii="Times New Roman" w:eastAsia="Times New Roman" w:hAnsi="Times New Roman" w:cs="Times New Roman"/>
      <w:b/>
      <w:bCs/>
      <w:sz w:val="20"/>
      <w:szCs w:val="20"/>
      <w:lang w:eastAsia="cs-CZ"/>
    </w:rPr>
  </w:style>
  <w:style w:type="character" w:customStyle="1" w:styleId="infoboxy">
    <w:name w:val="infoboxy"/>
    <w:basedOn w:val="Standardnpsmoodstavce"/>
    <w:rsid w:val="005D5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439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4395"/>
    <w:rPr>
      <w:color w:val="232375"/>
      <w:u w:val="single"/>
    </w:rPr>
  </w:style>
  <w:style w:type="paragraph" w:styleId="Zkladntext">
    <w:name w:val="Body Text"/>
    <w:basedOn w:val="Normln"/>
    <w:link w:val="ZkladntextChar"/>
    <w:rsid w:val="007C4395"/>
    <w:pPr>
      <w:widowControl w:val="0"/>
      <w:spacing w:line="220" w:lineRule="atLeast"/>
      <w:jc w:val="both"/>
    </w:pPr>
    <w:rPr>
      <w:color w:val="000000"/>
      <w:sz w:val="18"/>
      <w:szCs w:val="20"/>
    </w:rPr>
  </w:style>
  <w:style w:type="character" w:customStyle="1" w:styleId="ZkladntextChar">
    <w:name w:val="Základní text Char"/>
    <w:basedOn w:val="Standardnpsmoodstavce"/>
    <w:link w:val="Zkladntext"/>
    <w:rsid w:val="007C4395"/>
    <w:rPr>
      <w:rFonts w:ascii="Times New Roman" w:eastAsia="Times New Roman" w:hAnsi="Times New Roman" w:cs="Times New Roman"/>
      <w:color w:val="000000"/>
      <w:sz w:val="18"/>
      <w:szCs w:val="20"/>
    </w:rPr>
  </w:style>
  <w:style w:type="paragraph" w:styleId="Zkladntextodsazen3">
    <w:name w:val="Body Text Indent 3"/>
    <w:basedOn w:val="Normln"/>
    <w:link w:val="Zkladntextodsazen3Char"/>
    <w:rsid w:val="007C4395"/>
    <w:pPr>
      <w:spacing w:after="120"/>
      <w:ind w:left="283"/>
    </w:pPr>
    <w:rPr>
      <w:sz w:val="16"/>
      <w:szCs w:val="16"/>
    </w:rPr>
  </w:style>
  <w:style w:type="character" w:customStyle="1" w:styleId="Zkladntextodsazen3Char">
    <w:name w:val="Základní text odsazený 3 Char"/>
    <w:basedOn w:val="Standardnpsmoodstavce"/>
    <w:link w:val="Zkladntextodsazen3"/>
    <w:rsid w:val="007C4395"/>
    <w:rPr>
      <w:rFonts w:ascii="Times New Roman" w:eastAsia="Times New Roman" w:hAnsi="Times New Roman" w:cs="Times New Roman"/>
      <w:sz w:val="16"/>
      <w:szCs w:val="16"/>
      <w:lang w:eastAsia="cs-CZ"/>
    </w:rPr>
  </w:style>
  <w:style w:type="paragraph" w:styleId="Zkladntext2">
    <w:name w:val="Body Text 2"/>
    <w:basedOn w:val="Normln"/>
    <w:link w:val="Zkladntext2Char"/>
    <w:rsid w:val="007C4395"/>
    <w:pPr>
      <w:jc w:val="both"/>
    </w:pPr>
    <w:rPr>
      <w:sz w:val="22"/>
      <w:szCs w:val="22"/>
    </w:rPr>
  </w:style>
  <w:style w:type="character" w:customStyle="1" w:styleId="Zkladntext2Char">
    <w:name w:val="Základní text 2 Char"/>
    <w:basedOn w:val="Standardnpsmoodstavce"/>
    <w:link w:val="Zkladntext2"/>
    <w:rsid w:val="007C4395"/>
    <w:rPr>
      <w:rFonts w:ascii="Times New Roman" w:eastAsia="Times New Roman" w:hAnsi="Times New Roman" w:cs="Times New Roman"/>
      <w:lang w:eastAsia="cs-CZ"/>
    </w:rPr>
  </w:style>
  <w:style w:type="paragraph" w:styleId="Zpat">
    <w:name w:val="footer"/>
    <w:basedOn w:val="Normln"/>
    <w:link w:val="ZpatChar"/>
    <w:rsid w:val="007C4395"/>
    <w:pPr>
      <w:tabs>
        <w:tab w:val="center" w:pos="4536"/>
        <w:tab w:val="right" w:pos="9072"/>
      </w:tabs>
    </w:pPr>
  </w:style>
  <w:style w:type="character" w:customStyle="1" w:styleId="ZpatChar">
    <w:name w:val="Zápatí Char"/>
    <w:basedOn w:val="Standardnpsmoodstavce"/>
    <w:link w:val="Zpat"/>
    <w:rsid w:val="007C4395"/>
    <w:rPr>
      <w:rFonts w:ascii="Times New Roman" w:eastAsia="Times New Roman" w:hAnsi="Times New Roman" w:cs="Times New Roman"/>
      <w:sz w:val="24"/>
      <w:szCs w:val="24"/>
      <w:lang w:eastAsia="cs-CZ"/>
    </w:rPr>
  </w:style>
  <w:style w:type="character" w:styleId="slostrnky">
    <w:name w:val="page number"/>
    <w:basedOn w:val="Standardnpsmoodstavce"/>
    <w:rsid w:val="007C4395"/>
  </w:style>
  <w:style w:type="paragraph" w:styleId="Bezmezer">
    <w:name w:val="No Spacing"/>
    <w:uiPriority w:val="1"/>
    <w:qFormat/>
    <w:rsid w:val="007C4395"/>
    <w:pPr>
      <w:spacing w:after="0" w:line="240" w:lineRule="auto"/>
    </w:pPr>
    <w:rPr>
      <w:rFonts w:ascii="Calibri" w:eastAsia="Calibri" w:hAnsi="Calibri" w:cs="Times New Roman"/>
    </w:rPr>
  </w:style>
  <w:style w:type="character" w:styleId="Odkaznakoment">
    <w:name w:val="annotation reference"/>
    <w:semiHidden/>
    <w:unhideWhenUsed/>
    <w:rsid w:val="007C4395"/>
    <w:rPr>
      <w:sz w:val="16"/>
      <w:szCs w:val="16"/>
    </w:rPr>
  </w:style>
  <w:style w:type="paragraph" w:styleId="Textkomente">
    <w:name w:val="annotation text"/>
    <w:basedOn w:val="Normln"/>
    <w:link w:val="TextkomenteChar"/>
    <w:uiPriority w:val="99"/>
    <w:semiHidden/>
    <w:unhideWhenUsed/>
    <w:rsid w:val="007C4395"/>
    <w:rPr>
      <w:sz w:val="20"/>
      <w:szCs w:val="20"/>
    </w:rPr>
  </w:style>
  <w:style w:type="character" w:customStyle="1" w:styleId="TextkomenteChar">
    <w:name w:val="Text komentáře Char"/>
    <w:basedOn w:val="Standardnpsmoodstavce"/>
    <w:link w:val="Textkomente"/>
    <w:uiPriority w:val="99"/>
    <w:semiHidden/>
    <w:rsid w:val="007C43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C4395"/>
    <w:rPr>
      <w:rFonts w:ascii="Tahoma" w:hAnsi="Tahoma" w:cs="Tahoma"/>
      <w:sz w:val="16"/>
      <w:szCs w:val="16"/>
    </w:rPr>
  </w:style>
  <w:style w:type="character" w:customStyle="1" w:styleId="TextbublinyChar">
    <w:name w:val="Text bubliny Char"/>
    <w:basedOn w:val="Standardnpsmoodstavce"/>
    <w:link w:val="Textbubliny"/>
    <w:uiPriority w:val="99"/>
    <w:semiHidden/>
    <w:rsid w:val="007C4395"/>
    <w:rPr>
      <w:rFonts w:ascii="Tahoma" w:eastAsia="Times New Roman" w:hAnsi="Tahoma" w:cs="Tahoma"/>
      <w:sz w:val="16"/>
      <w:szCs w:val="16"/>
      <w:lang w:eastAsia="cs-CZ"/>
    </w:rPr>
  </w:style>
  <w:style w:type="paragraph" w:styleId="Odstavecseseznamem">
    <w:name w:val="List Paragraph"/>
    <w:basedOn w:val="Normln"/>
    <w:uiPriority w:val="34"/>
    <w:qFormat/>
    <w:rsid w:val="0052469A"/>
    <w:pPr>
      <w:ind w:left="720"/>
      <w:contextualSpacing/>
    </w:pPr>
  </w:style>
  <w:style w:type="character" w:customStyle="1" w:styleId="tsubjname">
    <w:name w:val="tsubjname"/>
    <w:rsid w:val="00EF6D7D"/>
  </w:style>
  <w:style w:type="paragraph" w:styleId="Pedmtkomente">
    <w:name w:val="annotation subject"/>
    <w:basedOn w:val="Textkomente"/>
    <w:next w:val="Textkomente"/>
    <w:link w:val="PedmtkomenteChar"/>
    <w:uiPriority w:val="99"/>
    <w:semiHidden/>
    <w:unhideWhenUsed/>
    <w:rsid w:val="00197225"/>
    <w:rPr>
      <w:b/>
      <w:bCs/>
    </w:rPr>
  </w:style>
  <w:style w:type="character" w:customStyle="1" w:styleId="PedmtkomenteChar">
    <w:name w:val="Předmět komentáře Char"/>
    <w:basedOn w:val="TextkomenteChar"/>
    <w:link w:val="Pedmtkomente"/>
    <w:uiPriority w:val="99"/>
    <w:semiHidden/>
    <w:rsid w:val="00197225"/>
    <w:rPr>
      <w:rFonts w:ascii="Times New Roman" w:eastAsia="Times New Roman" w:hAnsi="Times New Roman" w:cs="Times New Roman"/>
      <w:b/>
      <w:bCs/>
      <w:sz w:val="20"/>
      <w:szCs w:val="20"/>
      <w:lang w:eastAsia="cs-CZ"/>
    </w:rPr>
  </w:style>
  <w:style w:type="character" w:customStyle="1" w:styleId="infoboxy">
    <w:name w:val="infoboxy"/>
    <w:basedOn w:val="Standardnpsmoodstavce"/>
    <w:rsid w:val="005D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6918">
      <w:bodyDiv w:val="1"/>
      <w:marLeft w:val="0"/>
      <w:marRight w:val="0"/>
      <w:marTop w:val="0"/>
      <w:marBottom w:val="0"/>
      <w:divBdr>
        <w:top w:val="none" w:sz="0" w:space="0" w:color="auto"/>
        <w:left w:val="none" w:sz="0" w:space="0" w:color="auto"/>
        <w:bottom w:val="none" w:sz="0" w:space="0" w:color="auto"/>
        <w:right w:val="none" w:sz="0" w:space="0" w:color="auto"/>
      </w:divBdr>
      <w:divsChild>
        <w:div w:id="1413552453">
          <w:marLeft w:val="0"/>
          <w:marRight w:val="0"/>
          <w:marTop w:val="0"/>
          <w:marBottom w:val="0"/>
          <w:divBdr>
            <w:top w:val="none" w:sz="0" w:space="0" w:color="auto"/>
            <w:left w:val="none" w:sz="0" w:space="0" w:color="auto"/>
            <w:bottom w:val="none" w:sz="0" w:space="0" w:color="auto"/>
            <w:right w:val="none" w:sz="0" w:space="0" w:color="auto"/>
          </w:divBdr>
          <w:divsChild>
            <w:div w:id="1427071619">
              <w:marLeft w:val="0"/>
              <w:marRight w:val="0"/>
              <w:marTop w:val="0"/>
              <w:marBottom w:val="0"/>
              <w:divBdr>
                <w:top w:val="none" w:sz="0" w:space="0" w:color="auto"/>
                <w:left w:val="none" w:sz="0" w:space="0" w:color="auto"/>
                <w:bottom w:val="none" w:sz="0" w:space="0" w:color="auto"/>
                <w:right w:val="none" w:sz="0" w:space="0" w:color="auto"/>
              </w:divBdr>
              <w:divsChild>
                <w:div w:id="1359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8011">
      <w:bodyDiv w:val="1"/>
      <w:marLeft w:val="0"/>
      <w:marRight w:val="0"/>
      <w:marTop w:val="0"/>
      <w:marBottom w:val="0"/>
      <w:divBdr>
        <w:top w:val="none" w:sz="0" w:space="0" w:color="auto"/>
        <w:left w:val="none" w:sz="0" w:space="0" w:color="auto"/>
        <w:bottom w:val="none" w:sz="0" w:space="0" w:color="auto"/>
        <w:right w:val="none" w:sz="0" w:space="0" w:color="auto"/>
      </w:divBdr>
    </w:div>
    <w:div w:id="180777700">
      <w:bodyDiv w:val="1"/>
      <w:marLeft w:val="0"/>
      <w:marRight w:val="0"/>
      <w:marTop w:val="0"/>
      <w:marBottom w:val="0"/>
      <w:divBdr>
        <w:top w:val="none" w:sz="0" w:space="0" w:color="auto"/>
        <w:left w:val="none" w:sz="0" w:space="0" w:color="auto"/>
        <w:bottom w:val="none" w:sz="0" w:space="0" w:color="auto"/>
        <w:right w:val="none" w:sz="0" w:space="0" w:color="auto"/>
      </w:divBdr>
    </w:div>
    <w:div w:id="475614163">
      <w:bodyDiv w:val="1"/>
      <w:marLeft w:val="0"/>
      <w:marRight w:val="0"/>
      <w:marTop w:val="0"/>
      <w:marBottom w:val="0"/>
      <w:divBdr>
        <w:top w:val="none" w:sz="0" w:space="0" w:color="auto"/>
        <w:left w:val="none" w:sz="0" w:space="0" w:color="auto"/>
        <w:bottom w:val="none" w:sz="0" w:space="0" w:color="auto"/>
        <w:right w:val="none" w:sz="0" w:space="0" w:color="auto"/>
      </w:divBdr>
    </w:div>
    <w:div w:id="516113463">
      <w:bodyDiv w:val="1"/>
      <w:marLeft w:val="0"/>
      <w:marRight w:val="0"/>
      <w:marTop w:val="0"/>
      <w:marBottom w:val="0"/>
      <w:divBdr>
        <w:top w:val="none" w:sz="0" w:space="0" w:color="auto"/>
        <w:left w:val="none" w:sz="0" w:space="0" w:color="auto"/>
        <w:bottom w:val="none" w:sz="0" w:space="0" w:color="auto"/>
        <w:right w:val="none" w:sz="0" w:space="0" w:color="auto"/>
      </w:divBdr>
    </w:div>
    <w:div w:id="786121455">
      <w:bodyDiv w:val="1"/>
      <w:marLeft w:val="0"/>
      <w:marRight w:val="0"/>
      <w:marTop w:val="0"/>
      <w:marBottom w:val="0"/>
      <w:divBdr>
        <w:top w:val="none" w:sz="0" w:space="0" w:color="auto"/>
        <w:left w:val="none" w:sz="0" w:space="0" w:color="auto"/>
        <w:bottom w:val="none" w:sz="0" w:space="0" w:color="auto"/>
        <w:right w:val="none" w:sz="0" w:space="0" w:color="auto"/>
      </w:divBdr>
    </w:div>
    <w:div w:id="951084617">
      <w:bodyDiv w:val="1"/>
      <w:marLeft w:val="0"/>
      <w:marRight w:val="0"/>
      <w:marTop w:val="0"/>
      <w:marBottom w:val="0"/>
      <w:divBdr>
        <w:top w:val="none" w:sz="0" w:space="0" w:color="auto"/>
        <w:left w:val="none" w:sz="0" w:space="0" w:color="auto"/>
        <w:bottom w:val="none" w:sz="0" w:space="0" w:color="auto"/>
        <w:right w:val="none" w:sz="0" w:space="0" w:color="auto"/>
      </w:divBdr>
      <w:divsChild>
        <w:div w:id="1881242818">
          <w:marLeft w:val="0"/>
          <w:marRight w:val="0"/>
          <w:marTop w:val="0"/>
          <w:marBottom w:val="0"/>
          <w:divBdr>
            <w:top w:val="none" w:sz="0" w:space="0" w:color="auto"/>
            <w:left w:val="none" w:sz="0" w:space="0" w:color="auto"/>
            <w:bottom w:val="none" w:sz="0" w:space="0" w:color="auto"/>
            <w:right w:val="none" w:sz="0" w:space="0" w:color="auto"/>
          </w:divBdr>
        </w:div>
        <w:div w:id="1239168852">
          <w:marLeft w:val="0"/>
          <w:marRight w:val="0"/>
          <w:marTop w:val="0"/>
          <w:marBottom w:val="0"/>
          <w:divBdr>
            <w:top w:val="none" w:sz="0" w:space="0" w:color="auto"/>
            <w:left w:val="none" w:sz="0" w:space="0" w:color="auto"/>
            <w:bottom w:val="none" w:sz="0" w:space="0" w:color="auto"/>
            <w:right w:val="none" w:sz="0" w:space="0" w:color="auto"/>
          </w:divBdr>
        </w:div>
      </w:divsChild>
    </w:div>
    <w:div w:id="1061371262">
      <w:bodyDiv w:val="1"/>
      <w:marLeft w:val="0"/>
      <w:marRight w:val="0"/>
      <w:marTop w:val="0"/>
      <w:marBottom w:val="0"/>
      <w:divBdr>
        <w:top w:val="none" w:sz="0" w:space="0" w:color="auto"/>
        <w:left w:val="none" w:sz="0" w:space="0" w:color="auto"/>
        <w:bottom w:val="none" w:sz="0" w:space="0" w:color="auto"/>
        <w:right w:val="none" w:sz="0" w:space="0" w:color="auto"/>
      </w:divBdr>
    </w:div>
    <w:div w:id="1280143944">
      <w:bodyDiv w:val="1"/>
      <w:marLeft w:val="0"/>
      <w:marRight w:val="0"/>
      <w:marTop w:val="0"/>
      <w:marBottom w:val="0"/>
      <w:divBdr>
        <w:top w:val="none" w:sz="0" w:space="0" w:color="auto"/>
        <w:left w:val="none" w:sz="0" w:space="0" w:color="auto"/>
        <w:bottom w:val="none" w:sz="0" w:space="0" w:color="auto"/>
        <w:right w:val="none" w:sz="0" w:space="0" w:color="auto"/>
      </w:divBdr>
    </w:div>
    <w:div w:id="1384058144">
      <w:bodyDiv w:val="1"/>
      <w:marLeft w:val="0"/>
      <w:marRight w:val="0"/>
      <w:marTop w:val="0"/>
      <w:marBottom w:val="0"/>
      <w:divBdr>
        <w:top w:val="none" w:sz="0" w:space="0" w:color="auto"/>
        <w:left w:val="none" w:sz="0" w:space="0" w:color="auto"/>
        <w:bottom w:val="none" w:sz="0" w:space="0" w:color="auto"/>
        <w:right w:val="none" w:sz="0" w:space="0" w:color="auto"/>
      </w:divBdr>
    </w:div>
    <w:div w:id="1624995310">
      <w:bodyDiv w:val="1"/>
      <w:marLeft w:val="0"/>
      <w:marRight w:val="0"/>
      <w:marTop w:val="0"/>
      <w:marBottom w:val="0"/>
      <w:divBdr>
        <w:top w:val="none" w:sz="0" w:space="0" w:color="auto"/>
        <w:left w:val="none" w:sz="0" w:space="0" w:color="auto"/>
        <w:bottom w:val="none" w:sz="0" w:space="0" w:color="auto"/>
        <w:right w:val="none" w:sz="0" w:space="0" w:color="auto"/>
      </w:divBdr>
    </w:div>
    <w:div w:id="19440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m@drom.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ravam@imosdevelopme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2713</Words>
  <Characters>16013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Kapustova</dc:creator>
  <cp:lastModifiedBy>Gruberova</cp:lastModifiedBy>
  <cp:revision>6</cp:revision>
  <cp:lastPrinted>2017-08-23T10:33:00Z</cp:lastPrinted>
  <dcterms:created xsi:type="dcterms:W3CDTF">2017-11-13T07:52:00Z</dcterms:created>
  <dcterms:modified xsi:type="dcterms:W3CDTF">2017-12-05T11:14:00Z</dcterms:modified>
</cp:coreProperties>
</file>