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0A" w:rsidRPr="000A3D59" w:rsidRDefault="009D5879" w:rsidP="00A22F0A">
      <w:pPr>
        <w:pStyle w:val="Default"/>
        <w:rPr>
          <w:rFonts w:ascii="Times New Roman" w:hAnsi="Times New Roman"/>
          <w:b/>
          <w:color w:val="auto"/>
          <w:sz w:val="37"/>
          <w:szCs w:val="37"/>
        </w:rPr>
      </w:pPr>
      <w:r w:rsidRPr="00A616E9">
        <w:rPr>
          <w:rFonts w:ascii="Times New Roman" w:hAnsi="Times New Roman" w:cs="Times New Roman"/>
          <w:b/>
          <w:color w:val="auto"/>
        </w:rPr>
        <w:t>Česká republika – Státní pozemkový úřad</w:t>
      </w:r>
    </w:p>
    <w:p w:rsidR="00A22F0A" w:rsidRPr="00DC5978" w:rsidRDefault="00A22F0A" w:rsidP="00A22F0A">
      <w:pPr>
        <w:pStyle w:val="Default"/>
        <w:tabs>
          <w:tab w:val="left" w:pos="709"/>
          <w:tab w:val="left" w:pos="851"/>
        </w:tabs>
        <w:rPr>
          <w:rFonts w:ascii="Times New Roman" w:hAnsi="Times New Roman"/>
          <w:color w:val="auto"/>
        </w:rPr>
      </w:pPr>
      <w:r w:rsidRPr="00DC5978">
        <w:rPr>
          <w:rFonts w:ascii="Times New Roman" w:hAnsi="Times New Roman"/>
          <w:color w:val="auto"/>
        </w:rPr>
        <w:t xml:space="preserve">Sídlo: Husinecká 1024/11a, 130 00 Praha 3 – Žižkov,  IČ: </w:t>
      </w:r>
      <w:proofErr w:type="gramStart"/>
      <w:r w:rsidRPr="00DC5978">
        <w:rPr>
          <w:rFonts w:ascii="Times New Roman" w:hAnsi="Times New Roman"/>
          <w:color w:val="auto"/>
        </w:rPr>
        <w:t>01312774,  DIČ</w:t>
      </w:r>
      <w:proofErr w:type="gramEnd"/>
      <w:r w:rsidRPr="00DC5978">
        <w:rPr>
          <w:rFonts w:ascii="Times New Roman" w:hAnsi="Times New Roman"/>
          <w:color w:val="auto"/>
        </w:rPr>
        <w:t>:  CZ01312774</w:t>
      </w:r>
    </w:p>
    <w:p w:rsidR="00A22F0A" w:rsidRPr="00A22F0A" w:rsidRDefault="00A22F0A" w:rsidP="00A22F0A">
      <w:pPr>
        <w:pStyle w:val="Default"/>
        <w:tabs>
          <w:tab w:val="left" w:pos="709"/>
          <w:tab w:val="left" w:pos="851"/>
        </w:tabs>
        <w:rPr>
          <w:rFonts w:ascii="Times New Roman" w:hAnsi="Times New Roman"/>
          <w:color w:val="auto"/>
          <w:sz w:val="20"/>
          <w:szCs w:val="20"/>
        </w:rPr>
      </w:pPr>
    </w:p>
    <w:p w:rsidR="00DC5978" w:rsidRDefault="00A67E42">
      <w:pPr>
        <w:widowControl/>
        <w:rPr>
          <w:sz w:val="22"/>
          <w:szCs w:val="22"/>
        </w:rPr>
      </w:pPr>
      <w:proofErr w:type="gramStart"/>
      <w:r>
        <w:rPr>
          <w:sz w:val="22"/>
          <w:szCs w:val="22"/>
        </w:rPr>
        <w:t>z</w:t>
      </w:r>
      <w:r w:rsidR="00AD4CDE">
        <w:rPr>
          <w:sz w:val="22"/>
          <w:szCs w:val="22"/>
        </w:rPr>
        <w:t>ast</w:t>
      </w:r>
      <w:r>
        <w:rPr>
          <w:sz w:val="22"/>
          <w:szCs w:val="22"/>
        </w:rPr>
        <w:t>oupená</w:t>
      </w:r>
      <w:r w:rsidR="00B2414E">
        <w:rPr>
          <w:sz w:val="22"/>
          <w:szCs w:val="22"/>
        </w:rPr>
        <w:t xml:space="preserve"> </w:t>
      </w:r>
      <w:r w:rsidR="00AD4CDE">
        <w:rPr>
          <w:sz w:val="22"/>
          <w:szCs w:val="22"/>
        </w:rPr>
        <w:t xml:space="preserve"> ředitelem</w:t>
      </w:r>
      <w:proofErr w:type="gramEnd"/>
      <w:r w:rsidR="00AD4CDE">
        <w:rPr>
          <w:sz w:val="22"/>
          <w:szCs w:val="22"/>
        </w:rPr>
        <w:t xml:space="preserve"> Krajského pozemkového úřadu pro Královéhradecký kraj</w:t>
      </w:r>
      <w:r w:rsidR="00DC5978">
        <w:rPr>
          <w:sz w:val="22"/>
          <w:szCs w:val="22"/>
        </w:rPr>
        <w:t xml:space="preserve">  (dále jen 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KPÚ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)</w:t>
      </w:r>
      <w:r w:rsidR="00F15025">
        <w:rPr>
          <w:sz w:val="22"/>
          <w:szCs w:val="22"/>
        </w:rPr>
        <w:t>,</w:t>
      </w:r>
    </w:p>
    <w:p w:rsidR="00AD4CDE" w:rsidRDefault="00AD4CDE">
      <w:pPr>
        <w:widowControl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adresa: </w:t>
      </w:r>
      <w:r w:rsidR="00887698">
        <w:rPr>
          <w:color w:val="000000"/>
          <w:sz w:val="22"/>
          <w:szCs w:val="22"/>
        </w:rPr>
        <w:t xml:space="preserve">Kydlinovská </w:t>
      </w:r>
      <w:proofErr w:type="gramStart"/>
      <w:r w:rsidR="00887698">
        <w:rPr>
          <w:color w:val="000000"/>
          <w:sz w:val="22"/>
          <w:szCs w:val="22"/>
        </w:rPr>
        <w:t>245,  50301</w:t>
      </w:r>
      <w:proofErr w:type="gramEnd"/>
      <w:r w:rsidR="00887698">
        <w:rPr>
          <w:color w:val="000000"/>
          <w:sz w:val="22"/>
          <w:szCs w:val="22"/>
        </w:rPr>
        <w:t xml:space="preserve"> Hradec Králové</w:t>
      </w:r>
      <w:r w:rsidR="00B01442">
        <w:rPr>
          <w:sz w:val="22"/>
          <w:szCs w:val="22"/>
        </w:rPr>
        <w:t>,</w:t>
      </w:r>
    </w:p>
    <w:p w:rsidR="00DC5978" w:rsidRDefault="00DC5978">
      <w:pPr>
        <w:widowControl/>
        <w:rPr>
          <w:sz w:val="22"/>
          <w:szCs w:val="22"/>
        </w:rPr>
      </w:pPr>
    </w:p>
    <w:p w:rsidR="00DC5978" w:rsidRDefault="00887698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Ing. Petr </w:t>
      </w:r>
      <w:proofErr w:type="spellStart"/>
      <w:r>
        <w:rPr>
          <w:sz w:val="22"/>
          <w:szCs w:val="22"/>
        </w:rPr>
        <w:t>Lázňovský</w:t>
      </w:r>
      <w:proofErr w:type="spellEnd"/>
      <w:r>
        <w:rPr>
          <w:sz w:val="22"/>
          <w:szCs w:val="22"/>
        </w:rPr>
        <w:t>,</w:t>
      </w:r>
    </w:p>
    <w:p w:rsidR="00DC5978" w:rsidRDefault="00DC5978">
      <w:pPr>
        <w:widowControl/>
        <w:rPr>
          <w:sz w:val="22"/>
          <w:szCs w:val="22"/>
        </w:rPr>
      </w:pPr>
    </w:p>
    <w:p w:rsidR="00DC5978" w:rsidRPr="006D2030" w:rsidRDefault="00DC5978" w:rsidP="00DC5978">
      <w:pPr>
        <w:jc w:val="both"/>
        <w:rPr>
          <w:sz w:val="22"/>
          <w:szCs w:val="22"/>
        </w:rPr>
      </w:pPr>
      <w:r w:rsidRPr="006D2030">
        <w:rPr>
          <w:sz w:val="22"/>
          <w:szCs w:val="22"/>
        </w:rPr>
        <w:t xml:space="preserve">(dále jen </w:t>
      </w:r>
      <w:r w:rsidR="00C90E09" w:rsidRPr="006D2030">
        <w:rPr>
          <w:sz w:val="22"/>
          <w:szCs w:val="22"/>
        </w:rPr>
        <w:t>“</w:t>
      </w:r>
      <w:r w:rsidRPr="00AA11EB">
        <w:rPr>
          <w:b/>
          <w:sz w:val="22"/>
          <w:szCs w:val="22"/>
        </w:rPr>
        <w:t>převádějící</w:t>
      </w:r>
      <w:r w:rsidRPr="006D2030">
        <w:rPr>
          <w:sz w:val="22"/>
          <w:szCs w:val="22"/>
        </w:rPr>
        <w:t>“)</w:t>
      </w:r>
    </w:p>
    <w:p w:rsidR="00AD4CDE" w:rsidRDefault="00AD4CDE">
      <w:pPr>
        <w:widowControl/>
        <w:rPr>
          <w:sz w:val="22"/>
          <w:szCs w:val="22"/>
        </w:rPr>
      </w:pPr>
    </w:p>
    <w:p w:rsidR="00AD4CDE" w:rsidRDefault="00DC5978">
      <w:pPr>
        <w:widowControl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DC5978" w:rsidRPr="00DC5978" w:rsidRDefault="00DC5978">
      <w:pPr>
        <w:widowControl/>
        <w:rPr>
          <w:b/>
          <w:sz w:val="22"/>
          <w:szCs w:val="22"/>
        </w:rPr>
      </w:pPr>
    </w:p>
    <w:p w:rsidR="00AD4CDE" w:rsidRDefault="0074152E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pan</w:t>
      </w:r>
      <w:r w:rsidR="00AD4CDE">
        <w:rPr>
          <w:sz w:val="22"/>
          <w:szCs w:val="22"/>
        </w:rPr>
        <w:t xml:space="preserve"> Borovička Pavel, Mgr.</w:t>
      </w:r>
      <w:r>
        <w:rPr>
          <w:sz w:val="22"/>
          <w:szCs w:val="22"/>
        </w:rPr>
        <w:t xml:space="preserve">, </w:t>
      </w:r>
      <w:proofErr w:type="spellStart"/>
      <w:proofErr w:type="gramStart"/>
      <w:r w:rsidR="00AD4CDE">
        <w:rPr>
          <w:sz w:val="22"/>
          <w:szCs w:val="22"/>
        </w:rPr>
        <w:t>r.č</w:t>
      </w:r>
      <w:proofErr w:type="spellEnd"/>
      <w:r w:rsidR="00AD4CDE">
        <w:rPr>
          <w:sz w:val="22"/>
          <w:szCs w:val="22"/>
        </w:rPr>
        <w:t>.</w:t>
      </w:r>
      <w:proofErr w:type="gramEnd"/>
      <w:r w:rsidR="00AD4CDE">
        <w:rPr>
          <w:sz w:val="22"/>
          <w:szCs w:val="22"/>
        </w:rPr>
        <w:t xml:space="preserve"> 63</w:t>
      </w:r>
      <w:r w:rsidR="002444B6">
        <w:rPr>
          <w:sz w:val="22"/>
          <w:szCs w:val="22"/>
        </w:rPr>
        <w:t>xxxx</w:t>
      </w:r>
      <w:r w:rsidR="00AD4CDE">
        <w:rPr>
          <w:sz w:val="22"/>
          <w:szCs w:val="22"/>
        </w:rPr>
        <w:t>/</w:t>
      </w:r>
      <w:proofErr w:type="spellStart"/>
      <w:r w:rsidR="002444B6">
        <w:rPr>
          <w:sz w:val="22"/>
          <w:szCs w:val="22"/>
        </w:rPr>
        <w:t>xxxx</w:t>
      </w:r>
      <w:proofErr w:type="spellEnd"/>
      <w:r w:rsidR="00AD4CDE">
        <w:rPr>
          <w:sz w:val="22"/>
          <w:szCs w:val="22"/>
        </w:rPr>
        <w:t xml:space="preserve">, trvale bytem </w:t>
      </w:r>
      <w:proofErr w:type="spellStart"/>
      <w:r w:rsidR="002444B6">
        <w:rPr>
          <w:sz w:val="22"/>
          <w:szCs w:val="22"/>
        </w:rPr>
        <w:t>xxxxxxxxxxxxx</w:t>
      </w:r>
      <w:proofErr w:type="spellEnd"/>
      <w:r w:rsidR="00AD4CDE">
        <w:rPr>
          <w:sz w:val="22"/>
          <w:szCs w:val="22"/>
        </w:rPr>
        <w:t>/</w:t>
      </w:r>
      <w:proofErr w:type="spellStart"/>
      <w:r w:rsidR="002444B6">
        <w:rPr>
          <w:sz w:val="22"/>
          <w:szCs w:val="22"/>
        </w:rPr>
        <w:t>xx</w:t>
      </w:r>
      <w:proofErr w:type="spellEnd"/>
      <w:r w:rsidR="00AD4CDE">
        <w:rPr>
          <w:sz w:val="22"/>
          <w:szCs w:val="22"/>
        </w:rPr>
        <w:t>, Praha 4-Modřany 14200</w:t>
      </w:r>
      <w:r>
        <w:rPr>
          <w:sz w:val="22"/>
          <w:szCs w:val="22"/>
        </w:rPr>
        <w:t>,</w:t>
      </w:r>
    </w:p>
    <w:p w:rsidR="00AD4CDE" w:rsidRDefault="0074152E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pan</w:t>
      </w:r>
      <w:r w:rsidR="00AD4CDE">
        <w:rPr>
          <w:sz w:val="22"/>
          <w:szCs w:val="22"/>
        </w:rPr>
        <w:t xml:space="preserve">í </w:t>
      </w:r>
      <w:proofErr w:type="spellStart"/>
      <w:r w:rsidR="00AD4CDE">
        <w:rPr>
          <w:sz w:val="22"/>
          <w:szCs w:val="22"/>
        </w:rPr>
        <w:t>Sprostáková</w:t>
      </w:r>
      <w:proofErr w:type="spellEnd"/>
      <w:r w:rsidR="00AD4CDE">
        <w:rPr>
          <w:sz w:val="22"/>
          <w:szCs w:val="22"/>
        </w:rPr>
        <w:t xml:space="preserve"> Miroslava, Ing.</w:t>
      </w:r>
      <w:r>
        <w:rPr>
          <w:sz w:val="22"/>
          <w:szCs w:val="22"/>
        </w:rPr>
        <w:t xml:space="preserve">, </w:t>
      </w:r>
      <w:proofErr w:type="spellStart"/>
      <w:proofErr w:type="gramStart"/>
      <w:r w:rsidR="00AD4CDE">
        <w:rPr>
          <w:sz w:val="22"/>
          <w:szCs w:val="22"/>
        </w:rPr>
        <w:t>r.č</w:t>
      </w:r>
      <w:proofErr w:type="spellEnd"/>
      <w:r w:rsidR="00AD4CDE">
        <w:rPr>
          <w:sz w:val="22"/>
          <w:szCs w:val="22"/>
        </w:rPr>
        <w:t>.</w:t>
      </w:r>
      <w:proofErr w:type="gramEnd"/>
      <w:r w:rsidR="00AD4CDE">
        <w:rPr>
          <w:sz w:val="22"/>
          <w:szCs w:val="22"/>
        </w:rPr>
        <w:t xml:space="preserve"> 47</w:t>
      </w:r>
      <w:r w:rsidR="002444B6">
        <w:rPr>
          <w:sz w:val="22"/>
          <w:szCs w:val="22"/>
        </w:rPr>
        <w:t>xxxx</w:t>
      </w:r>
      <w:r w:rsidR="00AD4CDE">
        <w:rPr>
          <w:sz w:val="22"/>
          <w:szCs w:val="22"/>
        </w:rPr>
        <w:t>/</w:t>
      </w:r>
      <w:proofErr w:type="spellStart"/>
      <w:r w:rsidR="002444B6">
        <w:rPr>
          <w:sz w:val="22"/>
          <w:szCs w:val="22"/>
        </w:rPr>
        <w:t>xxx</w:t>
      </w:r>
      <w:proofErr w:type="spellEnd"/>
      <w:r w:rsidR="00AD4CDE">
        <w:rPr>
          <w:sz w:val="22"/>
          <w:szCs w:val="22"/>
        </w:rPr>
        <w:t xml:space="preserve">, trvale bytem </w:t>
      </w:r>
      <w:proofErr w:type="spellStart"/>
      <w:r w:rsidR="002444B6">
        <w:rPr>
          <w:sz w:val="22"/>
          <w:szCs w:val="22"/>
        </w:rPr>
        <w:t>xxxxxxxxxxxxxxxxx</w:t>
      </w:r>
      <w:proofErr w:type="spellEnd"/>
      <w:r w:rsidR="00AD4CDE">
        <w:rPr>
          <w:sz w:val="22"/>
          <w:szCs w:val="22"/>
        </w:rPr>
        <w:t xml:space="preserve"> 250, Velké Albrechtice 74291</w:t>
      </w:r>
      <w:r>
        <w:rPr>
          <w:sz w:val="22"/>
          <w:szCs w:val="22"/>
        </w:rPr>
        <w:t>,</w:t>
      </w:r>
    </w:p>
    <w:p w:rsidR="00AD4CDE" w:rsidRDefault="0074152E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pan</w:t>
      </w:r>
      <w:r w:rsidR="00AD4CDE">
        <w:rPr>
          <w:sz w:val="22"/>
          <w:szCs w:val="22"/>
        </w:rPr>
        <w:t xml:space="preserve"> Turoň Pavel, Ing.</w:t>
      </w:r>
      <w:r>
        <w:rPr>
          <w:sz w:val="22"/>
          <w:szCs w:val="22"/>
        </w:rPr>
        <w:t xml:space="preserve">, </w:t>
      </w:r>
      <w:proofErr w:type="spellStart"/>
      <w:proofErr w:type="gramStart"/>
      <w:r w:rsidR="00AD4CDE">
        <w:rPr>
          <w:sz w:val="22"/>
          <w:szCs w:val="22"/>
        </w:rPr>
        <w:t>r.č</w:t>
      </w:r>
      <w:proofErr w:type="spellEnd"/>
      <w:r w:rsidR="00AD4CDE">
        <w:rPr>
          <w:sz w:val="22"/>
          <w:szCs w:val="22"/>
        </w:rPr>
        <w:t>.</w:t>
      </w:r>
      <w:proofErr w:type="gramEnd"/>
      <w:r w:rsidR="00AD4CDE">
        <w:rPr>
          <w:sz w:val="22"/>
          <w:szCs w:val="22"/>
        </w:rPr>
        <w:t xml:space="preserve"> 48</w:t>
      </w:r>
      <w:r w:rsidR="002444B6">
        <w:rPr>
          <w:sz w:val="22"/>
          <w:szCs w:val="22"/>
        </w:rPr>
        <w:t>xxxx</w:t>
      </w:r>
      <w:r w:rsidR="00AD4CDE">
        <w:rPr>
          <w:sz w:val="22"/>
          <w:szCs w:val="22"/>
        </w:rPr>
        <w:t>/</w:t>
      </w:r>
      <w:proofErr w:type="spellStart"/>
      <w:r w:rsidR="002444B6">
        <w:rPr>
          <w:sz w:val="22"/>
          <w:szCs w:val="22"/>
        </w:rPr>
        <w:t>xxx</w:t>
      </w:r>
      <w:proofErr w:type="spellEnd"/>
      <w:r w:rsidR="00AD4CDE">
        <w:rPr>
          <w:sz w:val="22"/>
          <w:szCs w:val="22"/>
        </w:rPr>
        <w:t xml:space="preserve">, trvale bytem </w:t>
      </w:r>
      <w:proofErr w:type="spellStart"/>
      <w:r w:rsidR="002444B6">
        <w:rPr>
          <w:sz w:val="22"/>
          <w:szCs w:val="22"/>
        </w:rPr>
        <w:t>xxxxxxxxxx</w:t>
      </w:r>
      <w:proofErr w:type="spellEnd"/>
      <w:r w:rsidR="002444B6">
        <w:rPr>
          <w:sz w:val="22"/>
          <w:szCs w:val="22"/>
        </w:rPr>
        <w:t>,</w:t>
      </w:r>
      <w:r w:rsidR="00AD4CDE">
        <w:rPr>
          <w:sz w:val="22"/>
          <w:szCs w:val="22"/>
        </w:rPr>
        <w:t xml:space="preserve"> Štíty 78991</w:t>
      </w:r>
      <w:r>
        <w:rPr>
          <w:sz w:val="22"/>
          <w:szCs w:val="22"/>
        </w:rPr>
        <w:t>,</w:t>
      </w:r>
    </w:p>
    <w:p w:rsidR="00AD4CDE" w:rsidRDefault="0074152E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paní</w:t>
      </w:r>
      <w:r w:rsidR="00AD4CDE">
        <w:rPr>
          <w:sz w:val="22"/>
          <w:szCs w:val="22"/>
        </w:rPr>
        <w:t xml:space="preserve"> Vodičková Jarmila</w:t>
      </w:r>
      <w:r>
        <w:rPr>
          <w:sz w:val="22"/>
          <w:szCs w:val="22"/>
        </w:rPr>
        <w:t xml:space="preserve">, </w:t>
      </w:r>
      <w:proofErr w:type="spellStart"/>
      <w:proofErr w:type="gramStart"/>
      <w:r w:rsidR="00AD4CDE">
        <w:rPr>
          <w:sz w:val="22"/>
          <w:szCs w:val="22"/>
        </w:rPr>
        <w:t>r.č</w:t>
      </w:r>
      <w:proofErr w:type="spellEnd"/>
      <w:r w:rsidR="00AD4CDE">
        <w:rPr>
          <w:sz w:val="22"/>
          <w:szCs w:val="22"/>
        </w:rPr>
        <w:t>.</w:t>
      </w:r>
      <w:proofErr w:type="gramEnd"/>
      <w:r w:rsidR="00AD4CDE">
        <w:rPr>
          <w:sz w:val="22"/>
          <w:szCs w:val="22"/>
        </w:rPr>
        <w:t xml:space="preserve"> 58</w:t>
      </w:r>
      <w:r w:rsidR="002444B6">
        <w:rPr>
          <w:sz w:val="22"/>
          <w:szCs w:val="22"/>
        </w:rPr>
        <w:t>xxxx</w:t>
      </w:r>
      <w:r w:rsidR="00AD4CDE">
        <w:rPr>
          <w:sz w:val="22"/>
          <w:szCs w:val="22"/>
        </w:rPr>
        <w:t>/</w:t>
      </w:r>
      <w:proofErr w:type="spellStart"/>
      <w:r w:rsidR="002444B6">
        <w:rPr>
          <w:sz w:val="22"/>
          <w:szCs w:val="22"/>
        </w:rPr>
        <w:t>xxxx</w:t>
      </w:r>
      <w:proofErr w:type="spellEnd"/>
      <w:r w:rsidR="00AD4CDE">
        <w:rPr>
          <w:sz w:val="22"/>
          <w:szCs w:val="22"/>
        </w:rPr>
        <w:t xml:space="preserve">, trvale bytem </w:t>
      </w:r>
      <w:proofErr w:type="spellStart"/>
      <w:r w:rsidR="002444B6">
        <w:rPr>
          <w:sz w:val="22"/>
          <w:szCs w:val="22"/>
        </w:rPr>
        <w:t>xxxxxxxxxx</w:t>
      </w:r>
      <w:proofErr w:type="spellEnd"/>
      <w:r w:rsidR="00AD4CDE">
        <w:rPr>
          <w:sz w:val="22"/>
          <w:szCs w:val="22"/>
        </w:rPr>
        <w:t>, Trnová 33013</w:t>
      </w:r>
      <w:r>
        <w:rPr>
          <w:sz w:val="22"/>
          <w:szCs w:val="22"/>
        </w:rPr>
        <w:t>,</w:t>
      </w:r>
    </w:p>
    <w:p w:rsidR="00AD4CDE" w:rsidRDefault="0074152E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pan</w:t>
      </w:r>
      <w:r w:rsidR="00AD4CDE">
        <w:rPr>
          <w:sz w:val="22"/>
          <w:szCs w:val="22"/>
        </w:rPr>
        <w:t xml:space="preserve"> Vosáhlo Milan</w:t>
      </w:r>
      <w:r>
        <w:rPr>
          <w:sz w:val="22"/>
          <w:szCs w:val="22"/>
        </w:rPr>
        <w:t xml:space="preserve">, </w:t>
      </w:r>
      <w:proofErr w:type="spellStart"/>
      <w:proofErr w:type="gramStart"/>
      <w:r w:rsidR="00AD4CDE">
        <w:rPr>
          <w:sz w:val="22"/>
          <w:szCs w:val="22"/>
        </w:rPr>
        <w:t>r.č</w:t>
      </w:r>
      <w:proofErr w:type="spellEnd"/>
      <w:r w:rsidR="00AD4CDE">
        <w:rPr>
          <w:sz w:val="22"/>
          <w:szCs w:val="22"/>
        </w:rPr>
        <w:t>.</w:t>
      </w:r>
      <w:proofErr w:type="gramEnd"/>
      <w:r w:rsidR="00AD4CDE">
        <w:rPr>
          <w:sz w:val="22"/>
          <w:szCs w:val="22"/>
        </w:rPr>
        <w:t xml:space="preserve"> 59</w:t>
      </w:r>
      <w:r w:rsidR="002444B6">
        <w:rPr>
          <w:sz w:val="22"/>
          <w:szCs w:val="22"/>
        </w:rPr>
        <w:t>xxxx</w:t>
      </w:r>
      <w:r w:rsidR="00AD4CDE">
        <w:rPr>
          <w:sz w:val="22"/>
          <w:szCs w:val="22"/>
        </w:rPr>
        <w:t>/</w:t>
      </w:r>
      <w:proofErr w:type="spellStart"/>
      <w:r w:rsidR="002444B6">
        <w:rPr>
          <w:sz w:val="22"/>
          <w:szCs w:val="22"/>
        </w:rPr>
        <w:t>xxxxx</w:t>
      </w:r>
      <w:proofErr w:type="spellEnd"/>
      <w:r w:rsidR="00AD4CDE">
        <w:rPr>
          <w:sz w:val="22"/>
          <w:szCs w:val="22"/>
        </w:rPr>
        <w:t xml:space="preserve">, trvale bytem </w:t>
      </w:r>
      <w:proofErr w:type="spellStart"/>
      <w:r w:rsidR="002444B6">
        <w:rPr>
          <w:sz w:val="22"/>
          <w:szCs w:val="22"/>
        </w:rPr>
        <w:t>xxxxxxxxxx</w:t>
      </w:r>
      <w:proofErr w:type="spellEnd"/>
      <w:r w:rsidR="00AD4CDE">
        <w:rPr>
          <w:sz w:val="22"/>
          <w:szCs w:val="22"/>
        </w:rPr>
        <w:t xml:space="preserve"> </w:t>
      </w:r>
      <w:proofErr w:type="spellStart"/>
      <w:r w:rsidR="002444B6">
        <w:rPr>
          <w:sz w:val="22"/>
          <w:szCs w:val="22"/>
        </w:rPr>
        <w:t>xxx</w:t>
      </w:r>
      <w:proofErr w:type="spellEnd"/>
      <w:r w:rsidR="00AD4CDE">
        <w:rPr>
          <w:sz w:val="22"/>
          <w:szCs w:val="22"/>
        </w:rPr>
        <w:t>/</w:t>
      </w:r>
      <w:proofErr w:type="spellStart"/>
      <w:r w:rsidR="002444B6">
        <w:rPr>
          <w:sz w:val="22"/>
          <w:szCs w:val="22"/>
        </w:rPr>
        <w:t>xx</w:t>
      </w:r>
      <w:proofErr w:type="spellEnd"/>
      <w:r w:rsidR="00AD4CDE">
        <w:rPr>
          <w:sz w:val="22"/>
          <w:szCs w:val="22"/>
        </w:rPr>
        <w:t>, Plzeň 0 32600</w:t>
      </w:r>
      <w:r>
        <w:rPr>
          <w:sz w:val="22"/>
          <w:szCs w:val="22"/>
        </w:rPr>
        <w:t>,</w:t>
      </w:r>
    </w:p>
    <w:p w:rsidR="00AD4CDE" w:rsidRDefault="0074152E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paní</w:t>
      </w:r>
      <w:r w:rsidR="00AD4CDE">
        <w:rPr>
          <w:sz w:val="22"/>
          <w:szCs w:val="22"/>
        </w:rPr>
        <w:t xml:space="preserve"> </w:t>
      </w:r>
      <w:proofErr w:type="spellStart"/>
      <w:r w:rsidR="00AD4CDE">
        <w:rPr>
          <w:sz w:val="22"/>
          <w:szCs w:val="22"/>
        </w:rPr>
        <w:t>Zádrapová</w:t>
      </w:r>
      <w:proofErr w:type="spellEnd"/>
      <w:r w:rsidR="00AD4CDE">
        <w:rPr>
          <w:sz w:val="22"/>
          <w:szCs w:val="22"/>
        </w:rPr>
        <w:t xml:space="preserve"> Božena</w:t>
      </w:r>
      <w:r>
        <w:rPr>
          <w:sz w:val="22"/>
          <w:szCs w:val="22"/>
        </w:rPr>
        <w:t xml:space="preserve">, </w:t>
      </w:r>
      <w:proofErr w:type="spellStart"/>
      <w:proofErr w:type="gramStart"/>
      <w:r w:rsidR="00AD4CDE">
        <w:rPr>
          <w:sz w:val="22"/>
          <w:szCs w:val="22"/>
        </w:rPr>
        <w:t>r.č</w:t>
      </w:r>
      <w:proofErr w:type="spellEnd"/>
      <w:r w:rsidR="00AD4CDE">
        <w:rPr>
          <w:sz w:val="22"/>
          <w:szCs w:val="22"/>
        </w:rPr>
        <w:t>.</w:t>
      </w:r>
      <w:proofErr w:type="gramEnd"/>
      <w:r w:rsidR="00AD4CDE">
        <w:rPr>
          <w:sz w:val="22"/>
          <w:szCs w:val="22"/>
        </w:rPr>
        <w:t xml:space="preserve"> 43</w:t>
      </w:r>
      <w:r w:rsidR="002444B6">
        <w:rPr>
          <w:sz w:val="22"/>
          <w:szCs w:val="22"/>
        </w:rPr>
        <w:t>xxxx</w:t>
      </w:r>
      <w:r w:rsidR="00AD4CDE">
        <w:rPr>
          <w:sz w:val="22"/>
          <w:szCs w:val="22"/>
        </w:rPr>
        <w:t>/</w:t>
      </w:r>
      <w:proofErr w:type="spellStart"/>
      <w:r w:rsidR="002444B6">
        <w:rPr>
          <w:sz w:val="22"/>
          <w:szCs w:val="22"/>
        </w:rPr>
        <w:t>xxx</w:t>
      </w:r>
      <w:proofErr w:type="spellEnd"/>
      <w:r w:rsidR="00AD4CDE">
        <w:rPr>
          <w:sz w:val="22"/>
          <w:szCs w:val="22"/>
        </w:rPr>
        <w:t xml:space="preserve">, trvale bytem </w:t>
      </w:r>
      <w:proofErr w:type="spellStart"/>
      <w:r w:rsidR="002444B6">
        <w:rPr>
          <w:sz w:val="22"/>
          <w:szCs w:val="22"/>
        </w:rPr>
        <w:t>xxxxxxxxx</w:t>
      </w:r>
      <w:proofErr w:type="spellEnd"/>
      <w:r w:rsidR="00AD4CDE">
        <w:rPr>
          <w:sz w:val="22"/>
          <w:szCs w:val="22"/>
        </w:rPr>
        <w:t xml:space="preserve"> 11, Šumperk 78701</w:t>
      </w:r>
      <w:r>
        <w:rPr>
          <w:sz w:val="22"/>
          <w:szCs w:val="22"/>
        </w:rPr>
        <w:t>,</w:t>
      </w:r>
    </w:p>
    <w:p w:rsidR="00AD4CDE" w:rsidRDefault="0074152E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paní</w:t>
      </w:r>
      <w:r w:rsidR="00AD4CDE">
        <w:rPr>
          <w:sz w:val="22"/>
          <w:szCs w:val="22"/>
        </w:rPr>
        <w:t xml:space="preserve"> Žídková Bronislava, Ing.</w:t>
      </w:r>
      <w:r>
        <w:rPr>
          <w:sz w:val="22"/>
          <w:szCs w:val="22"/>
        </w:rPr>
        <w:t xml:space="preserve">, </w:t>
      </w:r>
      <w:proofErr w:type="spellStart"/>
      <w:proofErr w:type="gramStart"/>
      <w:r w:rsidR="00AD4CDE">
        <w:rPr>
          <w:sz w:val="22"/>
          <w:szCs w:val="22"/>
        </w:rPr>
        <w:t>r.č</w:t>
      </w:r>
      <w:proofErr w:type="spellEnd"/>
      <w:r w:rsidR="00AD4CDE">
        <w:rPr>
          <w:sz w:val="22"/>
          <w:szCs w:val="22"/>
        </w:rPr>
        <w:t>.</w:t>
      </w:r>
      <w:proofErr w:type="gramEnd"/>
      <w:r w:rsidR="00AD4CDE">
        <w:rPr>
          <w:sz w:val="22"/>
          <w:szCs w:val="22"/>
        </w:rPr>
        <w:t xml:space="preserve"> 55</w:t>
      </w:r>
      <w:r w:rsidR="002444B6">
        <w:rPr>
          <w:sz w:val="22"/>
          <w:szCs w:val="22"/>
        </w:rPr>
        <w:t>xxxx</w:t>
      </w:r>
      <w:r w:rsidR="00AD4CDE">
        <w:rPr>
          <w:sz w:val="22"/>
          <w:szCs w:val="22"/>
        </w:rPr>
        <w:t>/</w:t>
      </w:r>
      <w:proofErr w:type="spellStart"/>
      <w:r w:rsidR="002444B6">
        <w:rPr>
          <w:sz w:val="22"/>
          <w:szCs w:val="22"/>
        </w:rPr>
        <w:t>xxxx</w:t>
      </w:r>
      <w:proofErr w:type="spellEnd"/>
      <w:r w:rsidR="00AD4CDE">
        <w:rPr>
          <w:sz w:val="22"/>
          <w:szCs w:val="22"/>
        </w:rPr>
        <w:t xml:space="preserve">, trvale bytem </w:t>
      </w:r>
      <w:proofErr w:type="spellStart"/>
      <w:r w:rsidR="002444B6">
        <w:rPr>
          <w:sz w:val="22"/>
          <w:szCs w:val="22"/>
        </w:rPr>
        <w:t>xxxxx</w:t>
      </w:r>
      <w:proofErr w:type="spellEnd"/>
      <w:r w:rsidR="00AD4CDE">
        <w:rPr>
          <w:sz w:val="22"/>
          <w:szCs w:val="22"/>
        </w:rPr>
        <w:t xml:space="preserve"> </w:t>
      </w:r>
      <w:proofErr w:type="spellStart"/>
      <w:r w:rsidR="002444B6">
        <w:rPr>
          <w:sz w:val="22"/>
          <w:szCs w:val="22"/>
        </w:rPr>
        <w:t>xxxxxxxxxxx</w:t>
      </w:r>
      <w:proofErr w:type="spellEnd"/>
      <w:r w:rsidR="00AD4CDE">
        <w:rPr>
          <w:sz w:val="22"/>
          <w:szCs w:val="22"/>
        </w:rPr>
        <w:t xml:space="preserve"> </w:t>
      </w:r>
      <w:proofErr w:type="spellStart"/>
      <w:r w:rsidR="002444B6">
        <w:rPr>
          <w:sz w:val="22"/>
          <w:szCs w:val="22"/>
        </w:rPr>
        <w:t>xxx</w:t>
      </w:r>
      <w:proofErr w:type="spellEnd"/>
      <w:r w:rsidR="00AD4CDE">
        <w:rPr>
          <w:sz w:val="22"/>
          <w:szCs w:val="22"/>
        </w:rPr>
        <w:t>, Velké Albrechtice 74291</w:t>
      </w:r>
      <w:r>
        <w:rPr>
          <w:sz w:val="22"/>
          <w:szCs w:val="22"/>
        </w:rPr>
        <w:t>,</w:t>
      </w:r>
    </w:p>
    <w:p w:rsidR="0074152E" w:rsidRDefault="0074152E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 xml:space="preserve">zastoupení na základě plné moci panem Ing. JUDr. Pavlem Kopeckým, bytem </w:t>
      </w:r>
      <w:proofErr w:type="spellStart"/>
      <w:r w:rsidR="002444B6">
        <w:rPr>
          <w:sz w:val="22"/>
          <w:szCs w:val="22"/>
        </w:rPr>
        <w:t>xxxxxxx</w:t>
      </w:r>
      <w:proofErr w:type="spellEnd"/>
      <w:r>
        <w:rPr>
          <w:sz w:val="22"/>
          <w:szCs w:val="22"/>
        </w:rPr>
        <w:t>, Častá 90089, Slovensko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</w:p>
    <w:p w:rsidR="005D07DB" w:rsidRDefault="00AD4CDE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2"/>
          <w:szCs w:val="22"/>
        </w:rPr>
        <w:t>(dále jen "</w:t>
      </w:r>
      <w:r w:rsidR="004D58CB">
        <w:rPr>
          <w:b/>
          <w:sz w:val="24"/>
          <w:szCs w:val="24"/>
        </w:rPr>
        <w:t>nabyvatelé</w:t>
      </w:r>
      <w:r w:rsidR="004D58CB">
        <w:rPr>
          <w:sz w:val="24"/>
          <w:szCs w:val="24"/>
        </w:rPr>
        <w:t xml:space="preserve">") </w:t>
      </w:r>
    </w:p>
    <w:p w:rsidR="005D07DB" w:rsidRDefault="004D58CB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D07DB" w:rsidRDefault="005D07DB">
      <w:pPr>
        <w:widowControl/>
        <w:tabs>
          <w:tab w:val="left" w:pos="2835"/>
        </w:tabs>
        <w:rPr>
          <w:sz w:val="24"/>
          <w:szCs w:val="24"/>
        </w:rPr>
      </w:pPr>
    </w:p>
    <w:p w:rsidR="005D07DB" w:rsidRDefault="004D58CB">
      <w:pPr>
        <w:widowControl/>
        <w:tabs>
          <w:tab w:val="left" w:pos="2835"/>
        </w:tabs>
        <w:rPr>
          <w:sz w:val="24"/>
          <w:szCs w:val="24"/>
        </w:rPr>
      </w:pPr>
      <w:r>
        <w:rPr>
          <w:b/>
          <w:sz w:val="22"/>
          <w:szCs w:val="24"/>
        </w:rPr>
        <w:t xml:space="preserve">u z a v í r a j í  </w:t>
      </w:r>
      <w:r>
        <w:rPr>
          <w:sz w:val="24"/>
          <w:szCs w:val="24"/>
        </w:rPr>
        <w:t xml:space="preserve"> </w:t>
      </w:r>
    </w:p>
    <w:p w:rsidR="005D07DB" w:rsidRDefault="005D07DB">
      <w:pPr>
        <w:widowControl/>
        <w:tabs>
          <w:tab w:val="left" w:pos="2835"/>
        </w:tabs>
        <w:rPr>
          <w:sz w:val="24"/>
          <w:szCs w:val="24"/>
        </w:rPr>
      </w:pPr>
    </w:p>
    <w:p w:rsidR="005D07DB" w:rsidRDefault="004D58CB">
      <w:pPr>
        <w:widowControl/>
        <w:tabs>
          <w:tab w:val="left" w:pos="2835"/>
        </w:tabs>
        <w:rPr>
          <w:sz w:val="22"/>
          <w:szCs w:val="24"/>
        </w:rPr>
      </w:pPr>
      <w:r>
        <w:rPr>
          <w:sz w:val="22"/>
          <w:szCs w:val="24"/>
        </w:rPr>
        <w:t xml:space="preserve">podle § 11a, § 17 odst. 3 písm. a) zákona č. 229/1991 Sb., ve znění pozdějších předpisů (dále jen "zákon o půdě") </w:t>
      </w:r>
    </w:p>
    <w:p w:rsidR="005D07DB" w:rsidRDefault="005D07DB">
      <w:pPr>
        <w:widowControl/>
        <w:tabs>
          <w:tab w:val="left" w:pos="2835"/>
        </w:tabs>
        <w:rPr>
          <w:sz w:val="22"/>
          <w:szCs w:val="24"/>
        </w:rPr>
      </w:pPr>
    </w:p>
    <w:p w:rsidR="00AD4CDE" w:rsidRDefault="00AD4CDE">
      <w:pPr>
        <w:widowControl/>
        <w:rPr>
          <w:sz w:val="22"/>
          <w:szCs w:val="22"/>
        </w:rPr>
      </w:pPr>
    </w:p>
    <w:p w:rsidR="00AD4CDE" w:rsidRDefault="00AD4CDE">
      <w:pPr>
        <w:widowControl/>
        <w:rPr>
          <w:sz w:val="22"/>
          <w:szCs w:val="22"/>
        </w:rPr>
      </w:pPr>
    </w:p>
    <w:p w:rsidR="00AD4CDE" w:rsidRPr="00051722" w:rsidRDefault="00AD4CDE">
      <w:pPr>
        <w:pStyle w:val="para"/>
        <w:rPr>
          <w:sz w:val="22"/>
          <w:szCs w:val="22"/>
          <w:u w:val="single"/>
        </w:rPr>
      </w:pPr>
      <w:r w:rsidRPr="006B5F0F">
        <w:rPr>
          <w:sz w:val="28"/>
          <w:szCs w:val="28"/>
        </w:rPr>
        <w:t>smlouvu o</w:t>
      </w:r>
      <w:r w:rsidR="0043267F" w:rsidRPr="006B5F0F">
        <w:rPr>
          <w:sz w:val="28"/>
          <w:szCs w:val="28"/>
        </w:rPr>
        <w:t xml:space="preserve"> </w:t>
      </w:r>
      <w:r w:rsidRPr="006B5F0F">
        <w:rPr>
          <w:sz w:val="28"/>
          <w:szCs w:val="28"/>
        </w:rPr>
        <w:t>převodu pozemků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051722">
        <w:rPr>
          <w:sz w:val="22"/>
          <w:szCs w:val="22"/>
        </w:rPr>
        <w:t>číslo</w:t>
      </w:r>
      <w:r w:rsidR="001965CB" w:rsidRPr="00051722">
        <w:rPr>
          <w:sz w:val="22"/>
          <w:szCs w:val="22"/>
        </w:rPr>
        <w:t>:</w:t>
      </w:r>
      <w:r w:rsidRPr="00051722">
        <w:rPr>
          <w:sz w:val="22"/>
          <w:szCs w:val="22"/>
        </w:rPr>
        <w:t xml:space="preserve"> 16PR17/43</w:t>
      </w:r>
    </w:p>
    <w:p w:rsidR="00AD4CDE" w:rsidRDefault="00AD4CDE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I.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pozemky ve vlastnictví státu, vedenými na listu vlastnictví 10002 u Katastrálního úřadu pro Královéhradecký kraj se sídlem v Hradci Králové, Katastrální pracoviště Rychnov nad Kněžnou pro katastrální území Neratov v Orlických horách, obec Bartošovice v Orlických horách.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SPÚ převádí touto smlouvou do vlastnictví nabyvatelů následující pozemky:</w:t>
      </w:r>
    </w:p>
    <w:p w:rsidR="00104EE9" w:rsidRDefault="00104EE9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104EE9" w:rsidRDefault="00104EE9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proofErr w:type="spellStart"/>
      <w:r>
        <w:rPr>
          <w:b/>
          <w:szCs w:val="22"/>
          <w:u w:val="single"/>
        </w:rPr>
        <w:lastRenderedPageBreak/>
        <w:t>Parc.č</w:t>
      </w:r>
      <w:proofErr w:type="spellEnd"/>
      <w:r>
        <w:rPr>
          <w:b/>
          <w:szCs w:val="22"/>
          <w:u w:val="single"/>
        </w:rPr>
        <w:t>.</w:t>
      </w:r>
      <w:r>
        <w:rPr>
          <w:b/>
          <w:szCs w:val="22"/>
          <w:u w:val="single"/>
        </w:rPr>
        <w:tab/>
        <w:t>druh pozemku</w:t>
      </w:r>
      <w:r>
        <w:rPr>
          <w:b/>
          <w:szCs w:val="22"/>
          <w:u w:val="single"/>
        </w:rPr>
        <w:tab/>
        <w:t>výměra</w:t>
      </w:r>
      <w:r>
        <w:rPr>
          <w:b/>
          <w:szCs w:val="22"/>
          <w:u w:val="single"/>
        </w:rPr>
        <w:tab/>
        <w:t xml:space="preserve">cena trvalých </w:t>
      </w:r>
      <w:proofErr w:type="spellStart"/>
      <w:proofErr w:type="gramStart"/>
      <w:r>
        <w:rPr>
          <w:b/>
          <w:szCs w:val="22"/>
          <w:u w:val="single"/>
        </w:rPr>
        <w:t>porostů,ost</w:t>
      </w:r>
      <w:proofErr w:type="gramEnd"/>
      <w:r>
        <w:rPr>
          <w:b/>
          <w:szCs w:val="22"/>
          <w:u w:val="single"/>
        </w:rPr>
        <w:t>.souč.a</w:t>
      </w:r>
      <w:proofErr w:type="spellEnd"/>
      <w:r>
        <w:rPr>
          <w:b/>
          <w:szCs w:val="22"/>
          <w:u w:val="single"/>
        </w:rPr>
        <w:t xml:space="preserve"> přísl.</w:t>
      </w:r>
      <w:r>
        <w:rPr>
          <w:b/>
          <w:szCs w:val="22"/>
          <w:u w:val="single"/>
        </w:rPr>
        <w:tab/>
        <w:t>cena celkem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3047</w:t>
      </w:r>
      <w:r>
        <w:rPr>
          <w:sz w:val="22"/>
          <w:szCs w:val="22"/>
        </w:rPr>
        <w:tab/>
      </w:r>
      <w:r>
        <w:rPr>
          <w:szCs w:val="22"/>
        </w:rPr>
        <w:t>trvalý travní porost</w:t>
      </w:r>
      <w:r>
        <w:rPr>
          <w:sz w:val="22"/>
          <w:szCs w:val="22"/>
        </w:rPr>
        <w:tab/>
        <w:t>722 m2</w:t>
      </w:r>
      <w:r>
        <w:rPr>
          <w:sz w:val="22"/>
          <w:szCs w:val="22"/>
        </w:rPr>
        <w:tab/>
        <w:t xml:space="preserve">0,00 Kč </w:t>
      </w:r>
      <w:r>
        <w:rPr>
          <w:sz w:val="22"/>
          <w:szCs w:val="22"/>
        </w:rPr>
        <w:tab/>
        <w:t>11 178,43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3252</w:t>
      </w:r>
      <w:r>
        <w:rPr>
          <w:sz w:val="22"/>
          <w:szCs w:val="22"/>
        </w:rPr>
        <w:tab/>
      </w:r>
      <w:r>
        <w:rPr>
          <w:szCs w:val="22"/>
        </w:rPr>
        <w:t>trvalý travní porost</w:t>
      </w:r>
      <w:r>
        <w:rPr>
          <w:sz w:val="22"/>
          <w:szCs w:val="22"/>
        </w:rPr>
        <w:tab/>
        <w:t>421 m2</w:t>
      </w:r>
      <w:r>
        <w:rPr>
          <w:sz w:val="22"/>
          <w:szCs w:val="22"/>
        </w:rPr>
        <w:tab/>
        <w:t xml:space="preserve">0,00 Kč </w:t>
      </w:r>
      <w:r>
        <w:rPr>
          <w:sz w:val="22"/>
          <w:szCs w:val="22"/>
        </w:rPr>
        <w:tab/>
        <w:t>4 597,32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3254</w:t>
      </w:r>
      <w:r>
        <w:rPr>
          <w:sz w:val="22"/>
          <w:szCs w:val="22"/>
        </w:rPr>
        <w:tab/>
      </w:r>
      <w:r>
        <w:rPr>
          <w:szCs w:val="22"/>
        </w:rPr>
        <w:t>zahrada</w:t>
      </w:r>
      <w:r>
        <w:rPr>
          <w:sz w:val="22"/>
          <w:szCs w:val="22"/>
        </w:rPr>
        <w:tab/>
        <w:t>349 m2</w:t>
      </w:r>
      <w:r>
        <w:rPr>
          <w:sz w:val="22"/>
          <w:szCs w:val="22"/>
        </w:rPr>
        <w:tab/>
        <w:t xml:space="preserve">0,00 Kč </w:t>
      </w:r>
      <w:r>
        <w:rPr>
          <w:sz w:val="22"/>
          <w:szCs w:val="22"/>
        </w:rPr>
        <w:tab/>
        <w:t>4 057,38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b/>
          <w:szCs w:val="22"/>
        </w:rPr>
        <w:t xml:space="preserve">Za smlouvu celkem: </w:t>
      </w:r>
      <w:r>
        <w:rPr>
          <w:sz w:val="22"/>
          <w:szCs w:val="22"/>
        </w:rPr>
        <w:tab/>
        <w:t xml:space="preserve">1 492 m2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19 833,13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104EE9" w:rsidRDefault="00104EE9">
      <w:pPr>
        <w:widowControl/>
        <w:tabs>
          <w:tab w:val="left" w:pos="2410"/>
          <w:tab w:val="left" w:pos="6804"/>
          <w:tab w:val="right" w:pos="9412"/>
        </w:tabs>
        <w:jc w:val="both"/>
        <w:rPr>
          <w:b/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do vlastn</w:t>
      </w:r>
      <w:r w:rsidR="00757102">
        <w:rPr>
          <w:b/>
          <w:sz w:val="22"/>
          <w:szCs w:val="22"/>
        </w:rPr>
        <w:t>ictví nabyvatelů v tomto poměru</w:t>
      </w:r>
      <w:bookmarkStart w:id="0" w:name="_GoBack"/>
      <w:bookmarkEnd w:id="0"/>
      <w:r>
        <w:rPr>
          <w:b/>
          <w:sz w:val="22"/>
          <w:szCs w:val="22"/>
        </w:rPr>
        <w:t>:</w:t>
      </w:r>
    </w:p>
    <w:p w:rsidR="000709AB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Borovička Pavel, Mgr.</w:t>
      </w:r>
      <w:r w:rsidR="00104EE9"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r.č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63</w:t>
      </w:r>
      <w:r w:rsidR="0054450B">
        <w:rPr>
          <w:sz w:val="22"/>
          <w:szCs w:val="22"/>
        </w:rPr>
        <w:t>xxxx</w:t>
      </w:r>
      <w:r>
        <w:rPr>
          <w:sz w:val="22"/>
          <w:szCs w:val="22"/>
        </w:rPr>
        <w:t>/</w:t>
      </w:r>
      <w:proofErr w:type="spellStart"/>
      <w:r w:rsidR="0054450B">
        <w:rPr>
          <w:sz w:val="22"/>
          <w:szCs w:val="22"/>
        </w:rPr>
        <w:t>xxxx</w:t>
      </w:r>
      <w:proofErr w:type="spellEnd"/>
      <w:r>
        <w:rPr>
          <w:sz w:val="22"/>
          <w:szCs w:val="22"/>
        </w:rPr>
        <w:t xml:space="preserve">,  trvale bytem </w:t>
      </w:r>
      <w:proofErr w:type="spellStart"/>
      <w:r w:rsidR="0054450B">
        <w:rPr>
          <w:sz w:val="22"/>
          <w:szCs w:val="22"/>
        </w:rPr>
        <w:t>xxxxxxxxxxxxxxxx</w:t>
      </w:r>
      <w:proofErr w:type="spellEnd"/>
      <w:r>
        <w:rPr>
          <w:sz w:val="22"/>
          <w:szCs w:val="22"/>
        </w:rPr>
        <w:t>,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Praha 4</w:t>
      </w:r>
      <w:r w:rsidR="00757102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="0075710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Modřany 14200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id. </w:t>
      </w:r>
      <w:r>
        <w:rPr>
          <w:sz w:val="22"/>
          <w:szCs w:val="22"/>
        </w:rPr>
        <w:tab/>
        <w:t xml:space="preserve">493000/1983313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0709AB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Sprostáková</w:t>
      </w:r>
      <w:proofErr w:type="spellEnd"/>
      <w:r>
        <w:rPr>
          <w:sz w:val="22"/>
          <w:szCs w:val="22"/>
        </w:rPr>
        <w:t xml:space="preserve"> Miroslava, Ing.</w:t>
      </w:r>
      <w:r w:rsidR="00104EE9"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r.č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47</w:t>
      </w:r>
      <w:r w:rsidR="0054450B">
        <w:rPr>
          <w:sz w:val="22"/>
          <w:szCs w:val="22"/>
        </w:rPr>
        <w:t>xxxxxxxx</w:t>
      </w:r>
      <w:r>
        <w:rPr>
          <w:sz w:val="22"/>
          <w:szCs w:val="22"/>
        </w:rPr>
        <w:t xml:space="preserve">,  trvale bytem </w:t>
      </w:r>
      <w:proofErr w:type="spellStart"/>
      <w:r w:rsidR="0054450B">
        <w:rPr>
          <w:sz w:val="22"/>
          <w:szCs w:val="22"/>
        </w:rPr>
        <w:t>xxxxxxxxxxxxxxxxxxx</w:t>
      </w:r>
      <w:proofErr w:type="spellEnd"/>
      <w:r>
        <w:rPr>
          <w:sz w:val="22"/>
          <w:szCs w:val="22"/>
        </w:rPr>
        <w:t xml:space="preserve">,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Velké Albrechtice 74291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id. </w:t>
      </w:r>
      <w:r>
        <w:rPr>
          <w:sz w:val="22"/>
          <w:szCs w:val="22"/>
        </w:rPr>
        <w:tab/>
        <w:t xml:space="preserve">270055/1983313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Turoň Pavel, Ing.</w:t>
      </w:r>
      <w:r w:rsidR="00104EE9"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r.č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48</w:t>
      </w:r>
      <w:r w:rsidR="0054450B">
        <w:rPr>
          <w:sz w:val="22"/>
          <w:szCs w:val="22"/>
        </w:rPr>
        <w:t>xxxx/</w:t>
      </w:r>
      <w:proofErr w:type="spellStart"/>
      <w:r w:rsidR="0054450B">
        <w:rPr>
          <w:sz w:val="22"/>
          <w:szCs w:val="22"/>
        </w:rPr>
        <w:t>xxxx</w:t>
      </w:r>
      <w:proofErr w:type="spellEnd"/>
      <w:r>
        <w:rPr>
          <w:sz w:val="22"/>
          <w:szCs w:val="22"/>
        </w:rPr>
        <w:t xml:space="preserve">,  trvale bytem </w:t>
      </w:r>
      <w:proofErr w:type="spellStart"/>
      <w:r w:rsidR="0054450B">
        <w:rPr>
          <w:sz w:val="22"/>
          <w:szCs w:val="22"/>
        </w:rPr>
        <w:t>xxxxxxxxx</w:t>
      </w:r>
      <w:proofErr w:type="spellEnd"/>
      <w:r w:rsidR="0054450B">
        <w:rPr>
          <w:sz w:val="22"/>
          <w:szCs w:val="22"/>
        </w:rPr>
        <w:t>,</w:t>
      </w:r>
      <w:r>
        <w:rPr>
          <w:sz w:val="22"/>
          <w:szCs w:val="22"/>
        </w:rPr>
        <w:t xml:space="preserve"> Štíty 78991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id. </w:t>
      </w:r>
      <w:r>
        <w:rPr>
          <w:sz w:val="22"/>
          <w:szCs w:val="22"/>
        </w:rPr>
        <w:tab/>
        <w:t xml:space="preserve">273900/1983313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Vodičková Jarmila</w:t>
      </w:r>
      <w:r w:rsidR="00104EE9"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r.č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58</w:t>
      </w:r>
      <w:r w:rsidR="0054450B">
        <w:rPr>
          <w:sz w:val="22"/>
          <w:szCs w:val="22"/>
        </w:rPr>
        <w:t>xxxx</w:t>
      </w:r>
      <w:r>
        <w:rPr>
          <w:sz w:val="22"/>
          <w:szCs w:val="22"/>
        </w:rPr>
        <w:t>/</w:t>
      </w:r>
      <w:proofErr w:type="spellStart"/>
      <w:r w:rsidR="0054450B">
        <w:rPr>
          <w:sz w:val="22"/>
          <w:szCs w:val="22"/>
        </w:rPr>
        <w:t>xxxx</w:t>
      </w:r>
      <w:proofErr w:type="spellEnd"/>
      <w:r>
        <w:rPr>
          <w:sz w:val="22"/>
          <w:szCs w:val="22"/>
        </w:rPr>
        <w:t xml:space="preserve">,  trvale bytem </w:t>
      </w:r>
      <w:proofErr w:type="spellStart"/>
      <w:r w:rsidR="0054450B">
        <w:rPr>
          <w:sz w:val="22"/>
          <w:szCs w:val="22"/>
        </w:rPr>
        <w:t>xxxxxxxxxx</w:t>
      </w:r>
      <w:proofErr w:type="spellEnd"/>
      <w:r>
        <w:rPr>
          <w:sz w:val="22"/>
          <w:szCs w:val="22"/>
        </w:rPr>
        <w:t xml:space="preserve">, Trnová 33013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id. </w:t>
      </w:r>
      <w:r>
        <w:rPr>
          <w:sz w:val="22"/>
          <w:szCs w:val="22"/>
        </w:rPr>
        <w:tab/>
        <w:t xml:space="preserve">95100/1983313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Vosáhlo Milan</w:t>
      </w:r>
      <w:r w:rsidR="00104EE9"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r.č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59</w:t>
      </w:r>
      <w:r w:rsidR="0054450B">
        <w:rPr>
          <w:sz w:val="22"/>
          <w:szCs w:val="22"/>
        </w:rPr>
        <w:t>xxxx/</w:t>
      </w:r>
      <w:proofErr w:type="spellStart"/>
      <w:r w:rsidR="0054450B">
        <w:rPr>
          <w:sz w:val="22"/>
          <w:szCs w:val="22"/>
        </w:rPr>
        <w:t>xxxxx</w:t>
      </w:r>
      <w:proofErr w:type="spellEnd"/>
      <w:r>
        <w:rPr>
          <w:sz w:val="22"/>
          <w:szCs w:val="22"/>
        </w:rPr>
        <w:t xml:space="preserve">,  trvale bytem </w:t>
      </w:r>
      <w:proofErr w:type="spellStart"/>
      <w:r w:rsidR="0054450B">
        <w:rPr>
          <w:sz w:val="22"/>
          <w:szCs w:val="22"/>
        </w:rPr>
        <w:t>xxxxxxxxxxxxxxxx</w:t>
      </w:r>
      <w:proofErr w:type="spellEnd"/>
      <w:r>
        <w:rPr>
          <w:sz w:val="22"/>
          <w:szCs w:val="22"/>
        </w:rPr>
        <w:t xml:space="preserve">, Plzeň 0 32600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id. </w:t>
      </w:r>
      <w:r>
        <w:rPr>
          <w:sz w:val="22"/>
          <w:szCs w:val="22"/>
        </w:rPr>
        <w:tab/>
        <w:t xml:space="preserve">54701/1983313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Zádrapová</w:t>
      </w:r>
      <w:proofErr w:type="spellEnd"/>
      <w:r>
        <w:rPr>
          <w:sz w:val="22"/>
          <w:szCs w:val="22"/>
        </w:rPr>
        <w:t xml:space="preserve"> Božena</w:t>
      </w:r>
      <w:r w:rsidR="00104EE9"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r.č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43</w:t>
      </w:r>
      <w:r w:rsidR="0054450B">
        <w:rPr>
          <w:sz w:val="22"/>
          <w:szCs w:val="22"/>
        </w:rPr>
        <w:t>xxxx</w:t>
      </w:r>
      <w:r>
        <w:rPr>
          <w:sz w:val="22"/>
          <w:szCs w:val="22"/>
        </w:rPr>
        <w:t>/</w:t>
      </w:r>
      <w:proofErr w:type="spellStart"/>
      <w:r w:rsidR="0054450B">
        <w:rPr>
          <w:sz w:val="22"/>
          <w:szCs w:val="22"/>
        </w:rPr>
        <w:t>xxx</w:t>
      </w:r>
      <w:proofErr w:type="spellEnd"/>
      <w:r w:rsidR="0054450B">
        <w:rPr>
          <w:sz w:val="22"/>
          <w:szCs w:val="22"/>
        </w:rPr>
        <w:t xml:space="preserve">,  trvale bytem </w:t>
      </w:r>
      <w:proofErr w:type="spellStart"/>
      <w:r w:rsidR="0054450B">
        <w:rPr>
          <w:sz w:val="22"/>
          <w:szCs w:val="22"/>
        </w:rPr>
        <w:t>xxxxxxxxxxx</w:t>
      </w:r>
      <w:proofErr w:type="spellEnd"/>
      <w:r>
        <w:rPr>
          <w:sz w:val="22"/>
          <w:szCs w:val="22"/>
        </w:rPr>
        <w:t xml:space="preserve">, Šumperk 78701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id. </w:t>
      </w:r>
      <w:r>
        <w:rPr>
          <w:sz w:val="22"/>
          <w:szCs w:val="22"/>
        </w:rPr>
        <w:tab/>
        <w:t xml:space="preserve">526502/1983313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104EE9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Žídková Bronislava, Ing.</w:t>
      </w:r>
      <w:r w:rsidR="00104EE9"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r.č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55</w:t>
      </w:r>
      <w:r w:rsidR="0054450B">
        <w:rPr>
          <w:sz w:val="22"/>
          <w:szCs w:val="22"/>
        </w:rPr>
        <w:t>xxxx</w:t>
      </w:r>
      <w:r>
        <w:rPr>
          <w:sz w:val="22"/>
          <w:szCs w:val="22"/>
        </w:rPr>
        <w:t>/</w:t>
      </w:r>
      <w:proofErr w:type="spellStart"/>
      <w:r w:rsidR="0054450B">
        <w:rPr>
          <w:sz w:val="22"/>
          <w:szCs w:val="22"/>
        </w:rPr>
        <w:t>xxxx</w:t>
      </w:r>
      <w:proofErr w:type="spellEnd"/>
      <w:r>
        <w:rPr>
          <w:sz w:val="22"/>
          <w:szCs w:val="22"/>
        </w:rPr>
        <w:t xml:space="preserve">,  trvale bytem </w:t>
      </w:r>
      <w:proofErr w:type="spellStart"/>
      <w:r w:rsidR="0054450B">
        <w:rPr>
          <w:sz w:val="22"/>
          <w:szCs w:val="22"/>
        </w:rPr>
        <w:t>xxxxxxxxxxxxxxxxxxxxx</w:t>
      </w:r>
      <w:proofErr w:type="spellEnd"/>
      <w:r>
        <w:rPr>
          <w:sz w:val="22"/>
          <w:szCs w:val="22"/>
        </w:rPr>
        <w:t xml:space="preserve">,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Velké Albrechtice 74291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id. </w:t>
      </w:r>
      <w:r>
        <w:rPr>
          <w:sz w:val="22"/>
          <w:szCs w:val="22"/>
        </w:rPr>
        <w:tab/>
        <w:t xml:space="preserve">270055/1983313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Česká republika nabyla vlastnické právo k převáděným pozemkům na základě Rozhodnutí Státního pozemkového úřadu, Krajského pozemkového úřadu pro Královéhradecký kraj, Pobočky Rychnov nad Kněžnou ze dne 14.</w:t>
      </w:r>
      <w:r w:rsidR="00104EE9">
        <w:rPr>
          <w:sz w:val="22"/>
          <w:szCs w:val="22"/>
        </w:rPr>
        <w:t xml:space="preserve"> </w:t>
      </w:r>
      <w:r>
        <w:rPr>
          <w:sz w:val="22"/>
          <w:szCs w:val="22"/>
        </w:rPr>
        <w:t>9.</w:t>
      </w:r>
      <w:r w:rsidR="00104EE9">
        <w:rPr>
          <w:sz w:val="22"/>
          <w:szCs w:val="22"/>
        </w:rPr>
        <w:t xml:space="preserve"> </w:t>
      </w:r>
      <w:r>
        <w:rPr>
          <w:sz w:val="22"/>
          <w:szCs w:val="22"/>
        </w:rPr>
        <w:t>2015, které nabylo právní moci dne 13.</w:t>
      </w:r>
      <w:r w:rsidR="00104EE9">
        <w:rPr>
          <w:sz w:val="22"/>
          <w:szCs w:val="22"/>
        </w:rPr>
        <w:t xml:space="preserve"> </w:t>
      </w:r>
      <w:r>
        <w:rPr>
          <w:sz w:val="22"/>
          <w:szCs w:val="22"/>
        </w:rPr>
        <w:t>11.</w:t>
      </w:r>
      <w:r w:rsidR="00104EE9">
        <w:rPr>
          <w:sz w:val="22"/>
          <w:szCs w:val="22"/>
        </w:rPr>
        <w:t xml:space="preserve"> </w:t>
      </w:r>
      <w:r>
        <w:rPr>
          <w:sz w:val="22"/>
          <w:szCs w:val="22"/>
        </w:rPr>
        <w:t>2015.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Převáděné pozemky byly oceněny ve znaleckém posudku soudního znalce Šmída Miroslav, ze dne 26. 10. 2016, pod </w:t>
      </w:r>
      <w:proofErr w:type="gramStart"/>
      <w:r>
        <w:rPr>
          <w:sz w:val="22"/>
          <w:szCs w:val="22"/>
        </w:rPr>
        <w:t>č.j.</w:t>
      </w:r>
      <w:proofErr w:type="gramEnd"/>
      <w:r>
        <w:rPr>
          <w:sz w:val="22"/>
          <w:szCs w:val="22"/>
        </w:rPr>
        <w:t xml:space="preserve"> 6255-180/2016, podle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182/1988 Sb., ve znění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316/1990 Sb., celkovou částkou 9 167,13 Kč (slovy: </w:t>
      </w:r>
      <w:proofErr w:type="spellStart"/>
      <w:r>
        <w:rPr>
          <w:sz w:val="22"/>
          <w:szCs w:val="22"/>
        </w:rPr>
        <w:t>devěttisícjednostošedesátsedm</w:t>
      </w:r>
      <w:proofErr w:type="spellEnd"/>
      <w:r>
        <w:rPr>
          <w:sz w:val="22"/>
          <w:szCs w:val="22"/>
        </w:rPr>
        <w:t xml:space="preserve"> korun českých třináct haléřů).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jc w:val="both"/>
        <w:rPr>
          <w:sz w:val="22"/>
          <w:szCs w:val="22"/>
        </w:rPr>
      </w:pPr>
    </w:p>
    <w:p w:rsidR="00AD4CDE" w:rsidRDefault="00AD4CDE">
      <w:pPr>
        <w:widowControl/>
        <w:jc w:val="both"/>
        <w:rPr>
          <w:sz w:val="22"/>
          <w:szCs w:val="22"/>
        </w:rPr>
      </w:pPr>
    </w:p>
    <w:p w:rsidR="00104EE9" w:rsidRDefault="00104EE9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lastRenderedPageBreak/>
        <w:t>Čl. II.</w:t>
      </w:r>
    </w:p>
    <w:p w:rsidR="00196594" w:rsidRDefault="00196594">
      <w:pPr>
        <w:pStyle w:val="para"/>
        <w:rPr>
          <w:sz w:val="22"/>
          <w:szCs w:val="22"/>
        </w:rPr>
      </w:pPr>
    </w:p>
    <w:p w:rsidR="00AD4CDE" w:rsidRDefault="00AD4CDE">
      <w:pPr>
        <w:widowControl/>
        <w:rPr>
          <w:sz w:val="22"/>
          <w:szCs w:val="22"/>
        </w:rPr>
      </w:pPr>
    </w:p>
    <w:p w:rsidR="00AD4CDE" w:rsidRDefault="00AD4CDE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Oprávněná osoba: Borovička Pavel, Mgr. </w:t>
      </w:r>
    </w:p>
    <w:p w:rsidR="005D07DB" w:rsidRDefault="004D58CB">
      <w:pPr>
        <w:widowControl/>
        <w:rPr>
          <w:sz w:val="22"/>
          <w:szCs w:val="24"/>
        </w:rPr>
      </w:pPr>
      <w:r>
        <w:rPr>
          <w:b/>
          <w:sz w:val="22"/>
          <w:szCs w:val="24"/>
        </w:rPr>
        <w:t xml:space="preserve">Nárok na bezúplatný převod pozemků z vlastnictví státu podle § 11a zákona o půdě vznikl: </w:t>
      </w:r>
      <w:r w:rsidR="00AD4CDE">
        <w:rPr>
          <w:sz w:val="22"/>
          <w:szCs w:val="22"/>
        </w:rPr>
        <w:t xml:space="preserve"> </w:t>
      </w:r>
    </w:p>
    <w:p w:rsidR="005D07DB" w:rsidRDefault="004D58CB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5D07DB" w:rsidRDefault="004D58CB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- dědictvím nároku, ze dne 22. 3. 2011, ve výši </w:t>
      </w:r>
      <w:proofErr w:type="spellStart"/>
      <w:r w:rsidR="0054450B">
        <w:rPr>
          <w:sz w:val="22"/>
          <w:szCs w:val="24"/>
        </w:rPr>
        <w:t>xxxxxxxxx</w:t>
      </w:r>
      <w:proofErr w:type="spellEnd"/>
      <w:r>
        <w:rPr>
          <w:sz w:val="22"/>
          <w:szCs w:val="24"/>
        </w:rPr>
        <w:t xml:space="preserve"> Kč, mezi postupitelem Borovička </w:t>
      </w:r>
      <w:proofErr w:type="gramStart"/>
      <w:r>
        <w:rPr>
          <w:sz w:val="22"/>
          <w:szCs w:val="24"/>
        </w:rPr>
        <w:t>František  a nabyvatelem</w:t>
      </w:r>
      <w:proofErr w:type="gramEnd"/>
      <w:r>
        <w:rPr>
          <w:sz w:val="22"/>
          <w:szCs w:val="24"/>
        </w:rPr>
        <w:t xml:space="preserve">. </w:t>
      </w:r>
    </w:p>
    <w:p w:rsidR="005D07DB" w:rsidRDefault="004D58CB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Postoupený nárok je doložen:  </w:t>
      </w:r>
    </w:p>
    <w:p w:rsidR="005D07DB" w:rsidRDefault="004D58CB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Nymburk,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</w:t>
      </w:r>
      <w:proofErr w:type="spellStart"/>
      <w:r w:rsidR="0054450B">
        <w:rPr>
          <w:sz w:val="22"/>
          <w:szCs w:val="24"/>
        </w:rPr>
        <w:t>xxxxxx</w:t>
      </w:r>
      <w:proofErr w:type="spellEnd"/>
      <w:r>
        <w:rPr>
          <w:sz w:val="22"/>
          <w:szCs w:val="24"/>
        </w:rPr>
        <w:t xml:space="preserve"> ze dne 9. 5. 1996, kterým oprávněné osobě Borovička František, nelze vydat pozemky nebo jejich části v katastrálním území Sokoleč, obce Sokoleč, okresu Nymburk. </w:t>
      </w:r>
    </w:p>
    <w:p w:rsidR="005D07DB" w:rsidRDefault="004D58CB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5D07DB" w:rsidRDefault="005D07DB">
      <w:pPr>
        <w:widowControl/>
        <w:rPr>
          <w:sz w:val="22"/>
          <w:szCs w:val="24"/>
        </w:rPr>
      </w:pPr>
    </w:p>
    <w:p w:rsidR="005D07DB" w:rsidRDefault="004D58CB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4 930,00 Kč. </w:t>
      </w:r>
    </w:p>
    <w:p w:rsidR="005D07DB" w:rsidRDefault="005D07DB">
      <w:pPr>
        <w:widowControl/>
        <w:rPr>
          <w:sz w:val="22"/>
          <w:szCs w:val="24"/>
        </w:rPr>
      </w:pPr>
    </w:p>
    <w:p w:rsidR="005D07DB" w:rsidRDefault="004D58CB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Oprávněná osoba: </w:t>
      </w:r>
      <w:proofErr w:type="spellStart"/>
      <w:r>
        <w:rPr>
          <w:sz w:val="22"/>
          <w:szCs w:val="24"/>
        </w:rPr>
        <w:t>Sprostáková</w:t>
      </w:r>
      <w:proofErr w:type="spellEnd"/>
      <w:r>
        <w:rPr>
          <w:sz w:val="22"/>
          <w:szCs w:val="24"/>
        </w:rPr>
        <w:t xml:space="preserve"> Miroslava, Ing. </w:t>
      </w:r>
    </w:p>
    <w:p w:rsidR="005D07DB" w:rsidRDefault="004D58CB">
      <w:pPr>
        <w:widowControl/>
        <w:rPr>
          <w:sz w:val="22"/>
          <w:szCs w:val="24"/>
        </w:rPr>
      </w:pPr>
      <w:r>
        <w:rPr>
          <w:b/>
          <w:sz w:val="22"/>
          <w:szCs w:val="24"/>
        </w:rPr>
        <w:t xml:space="preserve">Nárok na bezúplatný převod pozemků z vlastnictví státu podle § 11a zákona o půdě vznikl: </w:t>
      </w:r>
      <w:r>
        <w:rPr>
          <w:sz w:val="22"/>
          <w:szCs w:val="24"/>
        </w:rPr>
        <w:t xml:space="preserve"> </w:t>
      </w:r>
    </w:p>
    <w:p w:rsidR="005D07DB" w:rsidRDefault="004D58CB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5D07DB" w:rsidRDefault="004D58CB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- dědictvím nároku, ze dne 3. 5. 2013, ve výši </w:t>
      </w:r>
      <w:proofErr w:type="spellStart"/>
      <w:r w:rsidR="0054450B">
        <w:rPr>
          <w:sz w:val="22"/>
          <w:szCs w:val="24"/>
        </w:rPr>
        <w:t>xxxxxxxxx</w:t>
      </w:r>
      <w:proofErr w:type="spellEnd"/>
      <w:r>
        <w:rPr>
          <w:sz w:val="22"/>
          <w:szCs w:val="24"/>
        </w:rPr>
        <w:t xml:space="preserve"> Kč, mezi postupitelem Staňková </w:t>
      </w:r>
      <w:proofErr w:type="gramStart"/>
      <w:r>
        <w:rPr>
          <w:sz w:val="22"/>
          <w:szCs w:val="24"/>
        </w:rPr>
        <w:t>Božena  a nabyvatelem</w:t>
      </w:r>
      <w:proofErr w:type="gramEnd"/>
      <w:r>
        <w:rPr>
          <w:sz w:val="22"/>
          <w:szCs w:val="24"/>
        </w:rPr>
        <w:t xml:space="preserve">. </w:t>
      </w:r>
    </w:p>
    <w:p w:rsidR="005D07DB" w:rsidRDefault="004D58CB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Postoupený nárok je doložen:  </w:t>
      </w:r>
    </w:p>
    <w:p w:rsidR="005D07DB" w:rsidRDefault="004D58CB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Nový Jičín,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</w:t>
      </w:r>
      <w:proofErr w:type="spellStart"/>
      <w:r w:rsidR="0054450B">
        <w:rPr>
          <w:sz w:val="22"/>
          <w:szCs w:val="24"/>
        </w:rPr>
        <w:t>xxxxxxxxxxxxxxxxxxxxxx</w:t>
      </w:r>
      <w:proofErr w:type="spellEnd"/>
      <w:r>
        <w:rPr>
          <w:sz w:val="22"/>
          <w:szCs w:val="24"/>
        </w:rPr>
        <w:t xml:space="preserve"> ze dne 14. 6. 1994, kterým oprávněné osobě Staňková Božena, nelze vydat pozemky nebo jejich části v katastrálním území Velké Albrechtice, obce Velké Albrechtice, okresu Nový Jičín. </w:t>
      </w:r>
    </w:p>
    <w:p w:rsidR="005D07DB" w:rsidRDefault="004D58CB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5D07DB" w:rsidRDefault="005D07DB">
      <w:pPr>
        <w:widowControl/>
        <w:rPr>
          <w:sz w:val="22"/>
          <w:szCs w:val="24"/>
        </w:rPr>
      </w:pPr>
    </w:p>
    <w:p w:rsidR="005D07DB" w:rsidRDefault="004D58CB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2 700,55 Kč. </w:t>
      </w:r>
    </w:p>
    <w:p w:rsidR="005D07DB" w:rsidRDefault="005D07DB">
      <w:pPr>
        <w:widowControl/>
        <w:rPr>
          <w:sz w:val="22"/>
          <w:szCs w:val="24"/>
        </w:rPr>
      </w:pPr>
    </w:p>
    <w:p w:rsidR="005D07DB" w:rsidRDefault="004D58CB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Oprávněná osoba: Turoň Pavel, Ing. </w:t>
      </w:r>
    </w:p>
    <w:p w:rsidR="005D07DB" w:rsidRDefault="004D58CB">
      <w:pPr>
        <w:widowControl/>
        <w:rPr>
          <w:sz w:val="22"/>
          <w:szCs w:val="24"/>
        </w:rPr>
      </w:pPr>
      <w:r>
        <w:rPr>
          <w:b/>
          <w:sz w:val="22"/>
          <w:szCs w:val="24"/>
        </w:rPr>
        <w:t xml:space="preserve">Nárok na bezúplatný převod pozemků z vlastnictví státu podle § 11a zákona o půdě vznikl: </w:t>
      </w:r>
      <w:r>
        <w:rPr>
          <w:sz w:val="22"/>
          <w:szCs w:val="24"/>
        </w:rPr>
        <w:t xml:space="preserve"> </w:t>
      </w:r>
    </w:p>
    <w:p w:rsidR="005D07DB" w:rsidRDefault="004D58CB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5D07DB" w:rsidRDefault="004D58CB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- dědictvím nároku, ze dne 1. 6. 2010, ve výši </w:t>
      </w:r>
      <w:proofErr w:type="spellStart"/>
      <w:r w:rsidR="0054450B">
        <w:rPr>
          <w:sz w:val="22"/>
          <w:szCs w:val="24"/>
        </w:rPr>
        <w:t>xxxxxxxxxxx</w:t>
      </w:r>
      <w:proofErr w:type="spellEnd"/>
      <w:r>
        <w:rPr>
          <w:sz w:val="22"/>
          <w:szCs w:val="24"/>
        </w:rPr>
        <w:t xml:space="preserve"> Kč, mezi postupitelem </w:t>
      </w:r>
      <w:proofErr w:type="spellStart"/>
      <w:r>
        <w:rPr>
          <w:sz w:val="22"/>
          <w:szCs w:val="24"/>
        </w:rPr>
        <w:t>Munková</w:t>
      </w:r>
      <w:proofErr w:type="spellEnd"/>
      <w:r>
        <w:rPr>
          <w:sz w:val="22"/>
          <w:szCs w:val="24"/>
        </w:rPr>
        <w:t xml:space="preserve"> </w:t>
      </w:r>
      <w:proofErr w:type="gramStart"/>
      <w:r>
        <w:rPr>
          <w:sz w:val="22"/>
          <w:szCs w:val="24"/>
        </w:rPr>
        <w:t>Františka  a nabyvatelem</w:t>
      </w:r>
      <w:proofErr w:type="gramEnd"/>
      <w:r>
        <w:rPr>
          <w:sz w:val="22"/>
          <w:szCs w:val="24"/>
        </w:rPr>
        <w:t xml:space="preserve">. </w:t>
      </w:r>
    </w:p>
    <w:p w:rsidR="005D07DB" w:rsidRDefault="004D58CB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Postoupený nárok je doložen:  </w:t>
      </w:r>
    </w:p>
    <w:p w:rsidR="005D07DB" w:rsidRDefault="004D58CB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České Budějovice,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</w:t>
      </w:r>
      <w:proofErr w:type="spellStart"/>
      <w:r w:rsidR="0054450B">
        <w:rPr>
          <w:sz w:val="22"/>
          <w:szCs w:val="24"/>
        </w:rPr>
        <w:t>xxxxxxxxxxxxxxx</w:t>
      </w:r>
      <w:proofErr w:type="spellEnd"/>
      <w:r>
        <w:rPr>
          <w:sz w:val="22"/>
          <w:szCs w:val="24"/>
        </w:rPr>
        <w:t xml:space="preserve"> ze dne 3. 5. 2000, kterým oprávněné osobě </w:t>
      </w:r>
      <w:proofErr w:type="spellStart"/>
      <w:r>
        <w:rPr>
          <w:sz w:val="22"/>
          <w:szCs w:val="24"/>
        </w:rPr>
        <w:t>Munková</w:t>
      </w:r>
      <w:proofErr w:type="spellEnd"/>
      <w:r>
        <w:rPr>
          <w:sz w:val="22"/>
          <w:szCs w:val="24"/>
        </w:rPr>
        <w:t xml:space="preserve"> Františka, nelze vydat pozemky nebo jejich části v katastrálním území </w:t>
      </w:r>
      <w:proofErr w:type="spellStart"/>
      <w:r>
        <w:rPr>
          <w:sz w:val="22"/>
          <w:szCs w:val="24"/>
        </w:rPr>
        <w:t>Svébohy</w:t>
      </w:r>
      <w:proofErr w:type="spellEnd"/>
      <w:r>
        <w:rPr>
          <w:sz w:val="22"/>
          <w:szCs w:val="24"/>
        </w:rPr>
        <w:t xml:space="preserve">, obce Horní Stropnice, okresu České Budějovice. </w:t>
      </w:r>
    </w:p>
    <w:p w:rsidR="005D07DB" w:rsidRDefault="004D58CB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5D07DB" w:rsidRDefault="005D07DB">
      <w:pPr>
        <w:widowControl/>
        <w:rPr>
          <w:sz w:val="22"/>
          <w:szCs w:val="24"/>
        </w:rPr>
      </w:pPr>
    </w:p>
    <w:p w:rsidR="005D07DB" w:rsidRDefault="004D58CB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2 739,00 Kč. </w:t>
      </w:r>
    </w:p>
    <w:p w:rsidR="005D07DB" w:rsidRDefault="005D07DB">
      <w:pPr>
        <w:widowControl/>
        <w:rPr>
          <w:sz w:val="22"/>
          <w:szCs w:val="24"/>
        </w:rPr>
      </w:pPr>
    </w:p>
    <w:p w:rsidR="005D07DB" w:rsidRDefault="004D58CB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Oprávněná osoba: Vodičková Jarmila </w:t>
      </w:r>
    </w:p>
    <w:p w:rsidR="005D07DB" w:rsidRDefault="004D58CB">
      <w:pPr>
        <w:widowControl/>
        <w:rPr>
          <w:sz w:val="22"/>
          <w:szCs w:val="24"/>
        </w:rPr>
      </w:pPr>
      <w:r>
        <w:rPr>
          <w:b/>
          <w:sz w:val="22"/>
          <w:szCs w:val="24"/>
        </w:rPr>
        <w:t xml:space="preserve">Nárok na bezúplatný převod pozemků z vlastnictví státu podle § 11a zákona o půdě vznikl: </w:t>
      </w:r>
      <w:r>
        <w:rPr>
          <w:sz w:val="22"/>
          <w:szCs w:val="24"/>
        </w:rPr>
        <w:t xml:space="preserve"> </w:t>
      </w:r>
    </w:p>
    <w:p w:rsidR="005D07DB" w:rsidRDefault="004D58CB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5D07DB" w:rsidRDefault="004D58CB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Plzeň-sever,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</w:t>
      </w:r>
      <w:proofErr w:type="spellStart"/>
      <w:r w:rsidR="0054450B">
        <w:rPr>
          <w:sz w:val="22"/>
          <w:szCs w:val="24"/>
        </w:rPr>
        <w:t>xxxxxxxxxx</w:t>
      </w:r>
      <w:proofErr w:type="spellEnd"/>
      <w:r>
        <w:rPr>
          <w:sz w:val="22"/>
          <w:szCs w:val="24"/>
        </w:rPr>
        <w:t xml:space="preserve"> ze dne 20. 5. 1998, kterým oprávněné osobě Vodičková Jarmila, rodné číslo 58</w:t>
      </w:r>
      <w:r w:rsidR="0054450B">
        <w:rPr>
          <w:sz w:val="22"/>
          <w:szCs w:val="24"/>
        </w:rPr>
        <w:t>xxxx</w:t>
      </w:r>
      <w:r>
        <w:rPr>
          <w:sz w:val="22"/>
          <w:szCs w:val="24"/>
        </w:rPr>
        <w:t>/</w:t>
      </w:r>
      <w:proofErr w:type="spellStart"/>
      <w:r w:rsidR="0054450B">
        <w:rPr>
          <w:sz w:val="22"/>
          <w:szCs w:val="24"/>
        </w:rPr>
        <w:t>xxxx</w:t>
      </w:r>
      <w:proofErr w:type="spellEnd"/>
      <w:r>
        <w:rPr>
          <w:sz w:val="22"/>
          <w:szCs w:val="24"/>
        </w:rPr>
        <w:t xml:space="preserve">, nelze vydat pozemky nebo jejich části v katastrálním území Lomnička u Plas, obce Plasy, okresu Plzeň-sever. </w:t>
      </w:r>
    </w:p>
    <w:p w:rsidR="005D07DB" w:rsidRDefault="004D58CB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5D07DB" w:rsidRDefault="005D07DB">
      <w:pPr>
        <w:widowControl/>
        <w:rPr>
          <w:sz w:val="22"/>
          <w:szCs w:val="24"/>
        </w:rPr>
      </w:pPr>
    </w:p>
    <w:p w:rsidR="005D07DB" w:rsidRDefault="004D58CB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951,00 Kč. </w:t>
      </w:r>
    </w:p>
    <w:p w:rsidR="005D07DB" w:rsidRDefault="005D07DB">
      <w:pPr>
        <w:widowControl/>
        <w:rPr>
          <w:sz w:val="22"/>
          <w:szCs w:val="24"/>
        </w:rPr>
      </w:pPr>
    </w:p>
    <w:p w:rsidR="005D07DB" w:rsidRDefault="004D58CB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Oprávněná osoba: Vosáhlo Milan </w:t>
      </w:r>
    </w:p>
    <w:p w:rsidR="005D07DB" w:rsidRDefault="004D58CB">
      <w:pPr>
        <w:widowControl/>
        <w:rPr>
          <w:sz w:val="22"/>
          <w:szCs w:val="24"/>
        </w:rPr>
      </w:pPr>
      <w:r>
        <w:rPr>
          <w:b/>
          <w:sz w:val="22"/>
          <w:szCs w:val="24"/>
        </w:rPr>
        <w:t xml:space="preserve">Nárok na bezúplatný převod pozemků z vlastnictví státu podle § 11a zákona o půdě vznikl: </w:t>
      </w:r>
      <w:r>
        <w:rPr>
          <w:sz w:val="22"/>
          <w:szCs w:val="24"/>
        </w:rPr>
        <w:t xml:space="preserve"> </w:t>
      </w:r>
    </w:p>
    <w:p w:rsidR="005D07DB" w:rsidRDefault="004D58CB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5D07DB" w:rsidRDefault="004D58CB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Pardubice,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</w:t>
      </w:r>
      <w:proofErr w:type="spellStart"/>
      <w:r w:rsidR="0054450B">
        <w:rPr>
          <w:sz w:val="22"/>
          <w:szCs w:val="24"/>
        </w:rPr>
        <w:t>xxxxxxxxxxxxxxxxxxxx</w:t>
      </w:r>
      <w:proofErr w:type="spellEnd"/>
      <w:r w:rsidR="0054450B">
        <w:rPr>
          <w:sz w:val="22"/>
          <w:szCs w:val="24"/>
        </w:rPr>
        <w:t xml:space="preserve"> </w:t>
      </w:r>
      <w:proofErr w:type="spellStart"/>
      <w:r w:rsidR="0054450B">
        <w:rPr>
          <w:sz w:val="22"/>
          <w:szCs w:val="24"/>
        </w:rPr>
        <w:t>xxxx</w:t>
      </w:r>
      <w:proofErr w:type="spellEnd"/>
      <w:r>
        <w:rPr>
          <w:sz w:val="22"/>
          <w:szCs w:val="24"/>
        </w:rPr>
        <w:t xml:space="preserve"> ze dne 8. 1. 2007, kterým oprávněné osobě Vosáhlo Milan, rodné číslo 59</w:t>
      </w:r>
      <w:r w:rsidR="0054450B">
        <w:rPr>
          <w:sz w:val="22"/>
          <w:szCs w:val="24"/>
        </w:rPr>
        <w:t>xxxx</w:t>
      </w:r>
      <w:r>
        <w:rPr>
          <w:sz w:val="22"/>
          <w:szCs w:val="24"/>
        </w:rPr>
        <w:t>/</w:t>
      </w:r>
      <w:proofErr w:type="spellStart"/>
      <w:r w:rsidR="0054450B">
        <w:rPr>
          <w:sz w:val="22"/>
          <w:szCs w:val="24"/>
        </w:rPr>
        <w:t>xxxx</w:t>
      </w:r>
      <w:proofErr w:type="spellEnd"/>
      <w:r>
        <w:rPr>
          <w:sz w:val="22"/>
          <w:szCs w:val="24"/>
        </w:rPr>
        <w:t xml:space="preserve">, nelze vydat pozemky nebo jejich části v katastrálním území Hlavečník, obce Hlavečník, okresu Pardubice. </w:t>
      </w:r>
    </w:p>
    <w:p w:rsidR="005D07DB" w:rsidRDefault="004D58CB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5D07DB" w:rsidRDefault="004D58CB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-  znaleckým posudkem znalce Oldřich Dašek,  č.j.  </w:t>
      </w:r>
      <w:proofErr w:type="spellStart"/>
      <w:r w:rsidR="0054450B">
        <w:rPr>
          <w:sz w:val="22"/>
          <w:szCs w:val="24"/>
        </w:rPr>
        <w:t>xxxxxxxxxxxx</w:t>
      </w:r>
      <w:proofErr w:type="spellEnd"/>
      <w:r>
        <w:rPr>
          <w:sz w:val="22"/>
          <w:szCs w:val="24"/>
        </w:rPr>
        <w:t xml:space="preserve">, ze dne 12. 4. 2007,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celkovou částkou </w:t>
      </w:r>
      <w:proofErr w:type="spellStart"/>
      <w:r w:rsidR="0054450B">
        <w:rPr>
          <w:sz w:val="22"/>
          <w:szCs w:val="24"/>
        </w:rPr>
        <w:t>xxxxxxxxxx</w:t>
      </w:r>
      <w:proofErr w:type="spellEnd"/>
      <w:r>
        <w:rPr>
          <w:sz w:val="22"/>
          <w:szCs w:val="24"/>
        </w:rPr>
        <w:t xml:space="preserve"> Kč (slovy: </w:t>
      </w:r>
      <w:proofErr w:type="spellStart"/>
      <w:r w:rsidR="0054450B">
        <w:rPr>
          <w:sz w:val="22"/>
          <w:szCs w:val="24"/>
        </w:rPr>
        <w:t>xxxxxxxxxxxxxxxxxxxxxxxxxxxx</w:t>
      </w:r>
      <w:proofErr w:type="spellEnd"/>
      <w:r>
        <w:rPr>
          <w:sz w:val="22"/>
          <w:szCs w:val="24"/>
        </w:rPr>
        <w:t xml:space="preserve"> koruny české pět haléřů). </w:t>
      </w:r>
    </w:p>
    <w:p w:rsidR="005D07DB" w:rsidRDefault="005D07DB">
      <w:pPr>
        <w:widowControl/>
        <w:rPr>
          <w:sz w:val="22"/>
          <w:szCs w:val="24"/>
        </w:rPr>
      </w:pPr>
    </w:p>
    <w:p w:rsidR="005D07DB" w:rsidRDefault="004D58CB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547,01 Kč. </w:t>
      </w:r>
    </w:p>
    <w:p w:rsidR="005D07DB" w:rsidRDefault="005D07DB">
      <w:pPr>
        <w:widowControl/>
        <w:rPr>
          <w:sz w:val="22"/>
          <w:szCs w:val="24"/>
        </w:rPr>
      </w:pPr>
    </w:p>
    <w:p w:rsidR="005D07DB" w:rsidRDefault="004D58CB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Oprávněná osoba: Žídková Bronislava, Ing. </w:t>
      </w:r>
    </w:p>
    <w:p w:rsidR="005D07DB" w:rsidRDefault="004D58CB">
      <w:pPr>
        <w:widowControl/>
        <w:rPr>
          <w:sz w:val="22"/>
          <w:szCs w:val="24"/>
        </w:rPr>
      </w:pPr>
      <w:r>
        <w:rPr>
          <w:b/>
          <w:sz w:val="22"/>
          <w:szCs w:val="24"/>
        </w:rPr>
        <w:t xml:space="preserve">Nárok na bezúplatný převod pozemků z vlastnictví státu podle § 11a zákona o půdě vznikl: </w:t>
      </w:r>
      <w:r>
        <w:rPr>
          <w:sz w:val="22"/>
          <w:szCs w:val="24"/>
        </w:rPr>
        <w:t xml:space="preserve"> </w:t>
      </w:r>
    </w:p>
    <w:p w:rsidR="005D07DB" w:rsidRDefault="004D58CB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5D07DB" w:rsidRDefault="004D58CB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- dědictvím nároku, ze dne 3. 5. 2013, ve výši </w:t>
      </w:r>
      <w:proofErr w:type="spellStart"/>
      <w:r w:rsidR="0054450B">
        <w:rPr>
          <w:sz w:val="22"/>
          <w:szCs w:val="24"/>
        </w:rPr>
        <w:t>xxxxxxxx</w:t>
      </w:r>
      <w:proofErr w:type="spellEnd"/>
      <w:r>
        <w:rPr>
          <w:sz w:val="22"/>
          <w:szCs w:val="24"/>
        </w:rPr>
        <w:t xml:space="preserve"> Kč, mezi postupitelem Staňková </w:t>
      </w:r>
      <w:proofErr w:type="gramStart"/>
      <w:r>
        <w:rPr>
          <w:sz w:val="22"/>
          <w:szCs w:val="24"/>
        </w:rPr>
        <w:t>Božena  a nabyvatelem</w:t>
      </w:r>
      <w:proofErr w:type="gramEnd"/>
      <w:r>
        <w:rPr>
          <w:sz w:val="22"/>
          <w:szCs w:val="24"/>
        </w:rPr>
        <w:t xml:space="preserve">. </w:t>
      </w:r>
    </w:p>
    <w:p w:rsidR="005D07DB" w:rsidRDefault="004D58CB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Postoupený nárok je doložen:  </w:t>
      </w:r>
    </w:p>
    <w:p w:rsidR="005D07DB" w:rsidRDefault="004D58CB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Nový Jičín,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</w:t>
      </w:r>
      <w:proofErr w:type="spellStart"/>
      <w:r w:rsidR="0054450B">
        <w:rPr>
          <w:sz w:val="22"/>
          <w:szCs w:val="24"/>
        </w:rPr>
        <w:t>xxxxxxxxxxxxxxxxxxxxxx</w:t>
      </w:r>
      <w:proofErr w:type="spellEnd"/>
      <w:r>
        <w:rPr>
          <w:sz w:val="22"/>
          <w:szCs w:val="24"/>
        </w:rPr>
        <w:t xml:space="preserve"> ze dne 14. 6. 1994, kterým oprávněné osobě Staňková Božena, nelze vydat pozemky nebo jejich části v katastrálním území Velké Albrechtice, obce Velké Albrechtice, okresu Nový Jičín. </w:t>
      </w:r>
    </w:p>
    <w:p w:rsidR="005D07DB" w:rsidRDefault="004D58CB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5D07DB" w:rsidRDefault="005D07DB">
      <w:pPr>
        <w:widowControl/>
        <w:rPr>
          <w:sz w:val="22"/>
          <w:szCs w:val="24"/>
        </w:rPr>
      </w:pPr>
    </w:p>
    <w:p w:rsidR="005D07DB" w:rsidRDefault="004D58CB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2 700,55 Kč. </w:t>
      </w:r>
    </w:p>
    <w:p w:rsidR="005D07DB" w:rsidRDefault="005D07DB">
      <w:pPr>
        <w:widowControl/>
        <w:rPr>
          <w:sz w:val="22"/>
          <w:szCs w:val="24"/>
        </w:rPr>
      </w:pPr>
    </w:p>
    <w:p w:rsidR="005D07DB" w:rsidRDefault="005D07DB">
      <w:pPr>
        <w:widowControl/>
        <w:rPr>
          <w:sz w:val="22"/>
          <w:szCs w:val="24"/>
        </w:rPr>
      </w:pPr>
    </w:p>
    <w:p w:rsidR="00AD4CDE" w:rsidRDefault="00AD4CDE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Oprávněná osoba: </w:t>
      </w:r>
      <w:proofErr w:type="spellStart"/>
      <w:r>
        <w:rPr>
          <w:sz w:val="22"/>
          <w:szCs w:val="22"/>
        </w:rPr>
        <w:t>Zádrapová</w:t>
      </w:r>
      <w:proofErr w:type="spellEnd"/>
      <w:r>
        <w:rPr>
          <w:sz w:val="22"/>
          <w:szCs w:val="22"/>
        </w:rPr>
        <w:t xml:space="preserve"> Božena </w:t>
      </w:r>
    </w:p>
    <w:p w:rsidR="005D07DB" w:rsidRDefault="004D58CB">
      <w:pPr>
        <w:widowControl/>
        <w:rPr>
          <w:sz w:val="22"/>
          <w:szCs w:val="24"/>
        </w:rPr>
      </w:pPr>
      <w:r>
        <w:rPr>
          <w:b/>
          <w:sz w:val="22"/>
          <w:szCs w:val="24"/>
        </w:rPr>
        <w:t xml:space="preserve">Nárok na poskytnutí náhrady podle § 14 odst. 1 zákona o půdě, který se vypořádává podle § 17 odst. 3 písm. a) zákona o půdě, vznikl: </w:t>
      </w:r>
      <w:r w:rsidR="00AD4CDE">
        <w:rPr>
          <w:sz w:val="22"/>
          <w:szCs w:val="22"/>
        </w:rPr>
        <w:t xml:space="preserve"> </w:t>
      </w:r>
    </w:p>
    <w:p w:rsidR="005D07DB" w:rsidRDefault="004D58CB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5D07DB" w:rsidRDefault="004D58CB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- dědictvím nároku, ze dne 16. 5. 2007, ve výši </w:t>
      </w:r>
      <w:proofErr w:type="spellStart"/>
      <w:r w:rsidR="0054450B">
        <w:rPr>
          <w:sz w:val="22"/>
          <w:szCs w:val="24"/>
        </w:rPr>
        <w:t>xxxxxxxxx</w:t>
      </w:r>
      <w:proofErr w:type="spellEnd"/>
      <w:r>
        <w:rPr>
          <w:sz w:val="22"/>
          <w:szCs w:val="24"/>
        </w:rPr>
        <w:t xml:space="preserve"> Kč, mezi postupitelem </w:t>
      </w:r>
      <w:proofErr w:type="spellStart"/>
      <w:r>
        <w:rPr>
          <w:sz w:val="22"/>
          <w:szCs w:val="24"/>
        </w:rPr>
        <w:t>Zádrapa</w:t>
      </w:r>
      <w:proofErr w:type="spellEnd"/>
      <w:r>
        <w:rPr>
          <w:sz w:val="22"/>
          <w:szCs w:val="24"/>
        </w:rPr>
        <w:t xml:space="preserve"> </w:t>
      </w:r>
      <w:proofErr w:type="gramStart"/>
      <w:r>
        <w:rPr>
          <w:sz w:val="22"/>
          <w:szCs w:val="24"/>
        </w:rPr>
        <w:t>Stanislav  a nabyvatelem</w:t>
      </w:r>
      <w:proofErr w:type="gramEnd"/>
      <w:r>
        <w:rPr>
          <w:sz w:val="22"/>
          <w:szCs w:val="24"/>
        </w:rPr>
        <w:t xml:space="preserve">. </w:t>
      </w:r>
    </w:p>
    <w:p w:rsidR="005D07DB" w:rsidRDefault="004D58CB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Postoupený nárok je doložen:  </w:t>
      </w:r>
    </w:p>
    <w:p w:rsidR="005D07DB" w:rsidRDefault="004D58CB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Šumperk,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</w:t>
      </w:r>
      <w:proofErr w:type="spellStart"/>
      <w:r w:rsidR="0054450B">
        <w:rPr>
          <w:sz w:val="22"/>
          <w:szCs w:val="24"/>
        </w:rPr>
        <w:t>xxxxxxxxxxxxx</w:t>
      </w:r>
      <w:proofErr w:type="spellEnd"/>
      <w:r>
        <w:rPr>
          <w:sz w:val="22"/>
          <w:szCs w:val="24"/>
        </w:rPr>
        <w:t xml:space="preserve"> ze dne 22. 5. 1995, kterým oprávněné osobě </w:t>
      </w:r>
      <w:proofErr w:type="spellStart"/>
      <w:r>
        <w:rPr>
          <w:sz w:val="22"/>
          <w:szCs w:val="24"/>
        </w:rPr>
        <w:t>Zádrapa</w:t>
      </w:r>
      <w:proofErr w:type="spellEnd"/>
      <w:r>
        <w:rPr>
          <w:sz w:val="22"/>
          <w:szCs w:val="24"/>
        </w:rPr>
        <w:t xml:space="preserve"> Stanislav, nelze vydat pozemky nebo jejich části v katastrálním území </w:t>
      </w:r>
      <w:proofErr w:type="spellStart"/>
      <w:r>
        <w:rPr>
          <w:sz w:val="22"/>
          <w:szCs w:val="24"/>
        </w:rPr>
        <w:t>Mladoňov</w:t>
      </w:r>
      <w:proofErr w:type="spellEnd"/>
      <w:r>
        <w:rPr>
          <w:sz w:val="22"/>
          <w:szCs w:val="24"/>
        </w:rPr>
        <w:t xml:space="preserve"> u Oskavy, obce Oskava, okresu Šumperk. </w:t>
      </w:r>
    </w:p>
    <w:p w:rsidR="005D07DB" w:rsidRDefault="004D58CB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5D07DB" w:rsidRDefault="004D58CB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-  znaleckým posudkem znalce Adolf Josef Ing,  č.j.  </w:t>
      </w:r>
      <w:proofErr w:type="spellStart"/>
      <w:r w:rsidR="0054450B">
        <w:rPr>
          <w:sz w:val="22"/>
          <w:szCs w:val="24"/>
        </w:rPr>
        <w:t>xxxxxxxxxx</w:t>
      </w:r>
      <w:proofErr w:type="spellEnd"/>
      <w:r>
        <w:rPr>
          <w:sz w:val="22"/>
          <w:szCs w:val="24"/>
        </w:rPr>
        <w:t xml:space="preserve">, ze dne 26. 6. 1996,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celkovou částkou </w:t>
      </w:r>
      <w:proofErr w:type="spellStart"/>
      <w:r w:rsidR="0054450B">
        <w:rPr>
          <w:sz w:val="22"/>
          <w:szCs w:val="24"/>
        </w:rPr>
        <w:t>xxxxxxxxxx</w:t>
      </w:r>
      <w:proofErr w:type="spellEnd"/>
      <w:r>
        <w:rPr>
          <w:sz w:val="22"/>
          <w:szCs w:val="24"/>
        </w:rPr>
        <w:t xml:space="preserve"> Kč (slovy: </w:t>
      </w:r>
      <w:proofErr w:type="spellStart"/>
      <w:r w:rsidR="0054450B">
        <w:rPr>
          <w:sz w:val="22"/>
          <w:szCs w:val="24"/>
        </w:rPr>
        <w:t>xxxxxxxxxxxxxxxxxxxxxxxxxxxxxxxx</w:t>
      </w:r>
      <w:proofErr w:type="spellEnd"/>
      <w:r>
        <w:rPr>
          <w:sz w:val="22"/>
          <w:szCs w:val="24"/>
        </w:rPr>
        <w:t xml:space="preserve"> koruny české devadesát haléřů). </w:t>
      </w:r>
    </w:p>
    <w:p w:rsidR="005D07DB" w:rsidRDefault="005D07DB">
      <w:pPr>
        <w:widowControl/>
        <w:rPr>
          <w:sz w:val="22"/>
          <w:szCs w:val="24"/>
        </w:rPr>
      </w:pPr>
    </w:p>
    <w:p w:rsidR="005D07DB" w:rsidRDefault="004D58CB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5 265,02 Kč. </w:t>
      </w:r>
    </w:p>
    <w:p w:rsidR="005D07DB" w:rsidRDefault="005D07DB">
      <w:pPr>
        <w:widowControl/>
        <w:rPr>
          <w:sz w:val="22"/>
          <w:szCs w:val="24"/>
        </w:rPr>
      </w:pPr>
    </w:p>
    <w:p w:rsidR="005D07DB" w:rsidRDefault="005D07DB">
      <w:pPr>
        <w:widowControl/>
        <w:rPr>
          <w:sz w:val="22"/>
          <w:szCs w:val="24"/>
        </w:rPr>
      </w:pPr>
    </w:p>
    <w:p w:rsidR="005D07DB" w:rsidRDefault="005D07DB">
      <w:pPr>
        <w:widowControl/>
        <w:rPr>
          <w:sz w:val="22"/>
          <w:szCs w:val="24"/>
        </w:rPr>
      </w:pPr>
    </w:p>
    <w:p w:rsidR="005D07DB" w:rsidRDefault="004D58CB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0709AB" w:rsidRDefault="000709AB">
      <w:pPr>
        <w:widowControl/>
        <w:rPr>
          <w:sz w:val="22"/>
          <w:szCs w:val="24"/>
        </w:rPr>
      </w:pPr>
    </w:p>
    <w:p w:rsidR="000709AB" w:rsidRDefault="000709AB">
      <w:pPr>
        <w:widowControl/>
        <w:rPr>
          <w:sz w:val="22"/>
          <w:szCs w:val="24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lastRenderedPageBreak/>
        <w:t>Čl. III.</w:t>
      </w:r>
    </w:p>
    <w:p w:rsidR="00AD4CDE" w:rsidRDefault="00AD4CDE">
      <w:pPr>
        <w:widowControl/>
        <w:jc w:val="right"/>
        <w:rPr>
          <w:b/>
          <w:bCs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Převádějící převádí nabyvatelům pozemky, uvedené v čl.</w:t>
      </w:r>
      <w:r w:rsidR="00DE45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I. této smlouvy, se všemi právy a povinnostmi a nabyvatelé je do svého vlastnictví přijímají.</w:t>
      </w:r>
    </w:p>
    <w:p w:rsidR="00AD4CDE" w:rsidRDefault="00AD4CDE">
      <w:pPr>
        <w:pStyle w:val="vniontext"/>
        <w:widowControl/>
        <w:rPr>
          <w:sz w:val="22"/>
          <w:szCs w:val="22"/>
        </w:rPr>
      </w:pPr>
      <w:r>
        <w:rPr>
          <w:sz w:val="22"/>
          <w:szCs w:val="22"/>
        </w:rPr>
        <w:t>Nabyvatelé prohlašují, že jejich nárok, který má být touto smlouvou vypořádán, dosud vypořádán nebyl a že jej nepostoupili ani nepostoupí žádnému postupníkovi.  Nepravdivé prohlášení a jednání učiněná nabyvateli v rozporu s tímto prohlášením, činí tuto smlouvu neplatnou od samého počátku.</w:t>
      </w:r>
    </w:p>
    <w:p w:rsidR="00AD4CDE" w:rsidRDefault="00AD4CDE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IV.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Pr="00F758C4" w:rsidRDefault="00AD4CDE">
      <w:pPr>
        <w:pStyle w:val="vniontext"/>
        <w:widowControl/>
        <w:rPr>
          <w:color w:val="000000"/>
          <w:sz w:val="22"/>
          <w:szCs w:val="22"/>
        </w:rPr>
      </w:pPr>
      <w:r w:rsidRPr="00F758C4">
        <w:rPr>
          <w:color w:val="000000"/>
          <w:sz w:val="22"/>
          <w:szCs w:val="22"/>
        </w:rPr>
        <w:t>Obě smluvní strany shodně prohlašují, že jim nejsou známy žádné skutečnosti, které by uzavření smlouvy bránily. Nabyvatelé dále prohlašují, že je jim stav převáděných pozemků znám a tyto pozemky do svého vlastnictví přijímají. Nabyvatelé berou na vědomí skutečnost, že převádějící nezajišťuje zpřístupnění a vytyčování hranic pozemků.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 xml:space="preserve">     Nabyvatel bere na vědomí a je srozuměn s tím, že převáděný pozemek KÚ Neratov v Orlických horách - 3254, je pronajat.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 xml:space="preserve">     Užívací vztah k převáděnému pozemku je řešen nájemní smlouvou číslo 73N16/43, uzavřenou s Brožem Slavomilem, jakožto nájemcem. S obsahem nájemní smlouvy byl nabyvatel seznámen před podpisem této smlouvy, což stvrzuje svým podpisem.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 xml:space="preserve">     Nabyvatel bere na vědomí a je srozuměn s tím, že převáděný pozemek KÚ Neratov v Orlických horách - 3252, je pronajat.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 xml:space="preserve">     Užívací vztah k převáděnému pozemku je řešen nájemní smlouvou číslo 71N16/43, uzavřenou s Farma Vrchní Orlice s.r.o., jakožto nájemcem. S obsahem nájemní smlouvy byl nabyvatel seznámen před podpisem této smlouvy, což stvrzuje svým podpisem.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 xml:space="preserve">     Nabyvatel bere na vědomí a je srozuměn s tím, že převáděný pozemek KÚ Neratov v Orlických horách - 3047, je pronajat.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 xml:space="preserve">     Užívací vztah k převáděnému pozemku je řešen nájemní smlouvou číslo 75N16/43, uzavřenou s </w:t>
      </w:r>
      <w:proofErr w:type="spellStart"/>
      <w:r w:rsidRPr="00F758C4">
        <w:rPr>
          <w:sz w:val="22"/>
          <w:szCs w:val="22"/>
        </w:rPr>
        <w:t>Achtenov</w:t>
      </w:r>
      <w:r w:rsidR="000709AB">
        <w:rPr>
          <w:sz w:val="22"/>
          <w:szCs w:val="22"/>
        </w:rPr>
        <w:t>ou</w:t>
      </w:r>
      <w:proofErr w:type="spellEnd"/>
      <w:r w:rsidR="000709AB">
        <w:rPr>
          <w:sz w:val="22"/>
          <w:szCs w:val="22"/>
        </w:rPr>
        <w:t xml:space="preserve"> Gabrielou a Černíkovou Marií</w:t>
      </w:r>
      <w:r w:rsidRPr="00F758C4">
        <w:rPr>
          <w:sz w:val="22"/>
          <w:szCs w:val="22"/>
        </w:rPr>
        <w:t>,</w:t>
      </w:r>
      <w:r w:rsidR="000709AB">
        <w:rPr>
          <w:sz w:val="22"/>
          <w:szCs w:val="22"/>
        </w:rPr>
        <w:t xml:space="preserve"> Mgr. </w:t>
      </w:r>
      <w:proofErr w:type="spellStart"/>
      <w:r w:rsidR="000709AB">
        <w:rPr>
          <w:sz w:val="22"/>
          <w:szCs w:val="22"/>
        </w:rPr>
        <w:t>Ph</w:t>
      </w:r>
      <w:r w:rsidRPr="00F758C4">
        <w:rPr>
          <w:sz w:val="22"/>
          <w:szCs w:val="22"/>
        </w:rPr>
        <w:t>Dr</w:t>
      </w:r>
      <w:proofErr w:type="spellEnd"/>
      <w:r w:rsidRPr="00F758C4">
        <w:rPr>
          <w:sz w:val="22"/>
          <w:szCs w:val="22"/>
        </w:rPr>
        <w:t>, jakožto nájemci. S obsahem nájemní smlouvy byl nabyvatel seznámen před podpisem této smlouvy, což stvrzuje svým podpisem.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 xml:space="preserve">     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 xml:space="preserve">       Převodce a Lesy České republiky, </w:t>
      </w:r>
      <w:proofErr w:type="spellStart"/>
      <w:proofErr w:type="gramStart"/>
      <w:r w:rsidRPr="00F758C4">
        <w:rPr>
          <w:sz w:val="22"/>
          <w:szCs w:val="22"/>
        </w:rPr>
        <w:t>s.p</w:t>
      </w:r>
      <w:proofErr w:type="spellEnd"/>
      <w:r w:rsidRPr="00F758C4">
        <w:rPr>
          <w:sz w:val="22"/>
          <w:szCs w:val="22"/>
        </w:rPr>
        <w:t>.</w:t>
      </w:r>
      <w:proofErr w:type="gramEnd"/>
      <w:r w:rsidRPr="00F758C4">
        <w:rPr>
          <w:sz w:val="22"/>
          <w:szCs w:val="22"/>
        </w:rPr>
        <w:t xml:space="preserve"> uzavřeli dohodu o přičlenění honebních pozemků č. 2M11/43 ze dne 2.12.2011, jejímž předmětem jsou převáděné pozemky. 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</w:p>
    <w:p w:rsidR="008A6435" w:rsidRDefault="008A6435">
      <w:pPr>
        <w:widowControl/>
        <w:jc w:val="both"/>
        <w:rPr>
          <w:sz w:val="22"/>
          <w:szCs w:val="22"/>
          <w:lang w:val="en-US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převáděným pozemkům přechází na nabyvatele vkladem do katastru nemovitostí. </w:t>
      </w:r>
    </w:p>
    <w:p w:rsidR="00AD4CDE" w:rsidRDefault="00AD4CDE">
      <w:pPr>
        <w:ind w:firstLine="426"/>
        <w:jc w:val="both"/>
        <w:rPr>
          <w:color w:val="000000"/>
          <w:sz w:val="22"/>
          <w:szCs w:val="22"/>
        </w:rPr>
      </w:pPr>
    </w:p>
    <w:p w:rsidR="001E5055" w:rsidRDefault="001E5055">
      <w:pPr>
        <w:pStyle w:val="vniontext"/>
        <w:widowControl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Tato smlouva nabývá účinnosti dnem uveřejnění v Registru smluv dle zákona </w:t>
      </w:r>
      <w:proofErr w:type="gramStart"/>
      <w:r>
        <w:rPr>
          <w:sz w:val="22"/>
          <w:szCs w:val="22"/>
        </w:rPr>
        <w:t>č.340</w:t>
      </w:r>
      <w:proofErr w:type="gramEnd"/>
      <w:r>
        <w:rPr>
          <w:sz w:val="22"/>
          <w:szCs w:val="22"/>
        </w:rPr>
        <w:t>-2015 Sb., o zvláštních podmínkách účinnosti některých smluv, uveřejňování těchto smluv a o registru smluv (zákon o registru smluv). Uveřejnění této smlouvy v souladu se zákonem o registru smluv zajistí p</w:t>
      </w:r>
      <w:r w:rsidR="00B631AE">
        <w:rPr>
          <w:sz w:val="22"/>
          <w:szCs w:val="22"/>
        </w:rPr>
        <w:t>ř</w:t>
      </w:r>
      <w:r>
        <w:rPr>
          <w:sz w:val="22"/>
          <w:szCs w:val="22"/>
        </w:rPr>
        <w:t>evádějící.</w:t>
      </w:r>
    </w:p>
    <w:p w:rsidR="009D7CA0" w:rsidRDefault="009D7CA0" w:rsidP="002B7458">
      <w:pPr>
        <w:pStyle w:val="vnintext"/>
        <w:rPr>
          <w:sz w:val="22"/>
          <w:szCs w:val="22"/>
          <w:lang w:val="en-US"/>
        </w:rPr>
      </w:pPr>
    </w:p>
    <w:p w:rsidR="002B7458" w:rsidRDefault="00165114" w:rsidP="002B7458">
      <w:pPr>
        <w:pStyle w:val="vnintext"/>
        <w:rPr>
          <w:sz w:val="22"/>
          <w:szCs w:val="22"/>
        </w:rPr>
      </w:pPr>
      <w:r>
        <w:rPr>
          <w:sz w:val="22"/>
          <w:szCs w:val="22"/>
        </w:rPr>
        <w:t>Č</w:t>
      </w:r>
      <w:r w:rsidR="000B4D5B">
        <w:rPr>
          <w:sz w:val="22"/>
          <w:szCs w:val="22"/>
        </w:rPr>
        <w:t>R – Státní pozemkový úřad jako správce dle zákona 101</w:t>
      </w:r>
      <w:r w:rsidR="000B4D5B">
        <w:rPr>
          <w:sz w:val="22"/>
          <w:szCs w:val="22"/>
          <w:lang w:val="en-US"/>
        </w:rPr>
        <w:t>/</w:t>
      </w:r>
      <w:r w:rsidR="000B4D5B">
        <w:rPr>
          <w:sz w:val="22"/>
          <w:szCs w:val="22"/>
        </w:rPr>
        <w:t>2000 Sb., o ochraně osobních údajů a o změně některých zákonů, v platném znění (dále jen zákon č. 101/2000 Sb.), tímto informuje nabyvatele jako subjekt údajů, že je</w:t>
      </w:r>
      <w:r w:rsidR="0086454B">
        <w:rPr>
          <w:sz w:val="22"/>
          <w:szCs w:val="22"/>
        </w:rPr>
        <w:t>jich</w:t>
      </w:r>
      <w:r w:rsidR="000B4D5B">
        <w:rPr>
          <w:sz w:val="22"/>
          <w:szCs w:val="22"/>
        </w:rPr>
        <w:t xml:space="preserve"> údaje uvedené v této smlouvě zpracovává pro účely realizace, výkonu práv a povinností dle této smlouvy, když tyto údaje zpracovává automatizovaně v elektronické formě. ČR – Státní pozemkový úřad tímto poučuje nabyvatele, že poskytnutí osobních údajů je dobrovolné. Nabyvatel</w:t>
      </w:r>
      <w:r w:rsidR="0086454B">
        <w:rPr>
          <w:sz w:val="22"/>
          <w:szCs w:val="22"/>
        </w:rPr>
        <w:t xml:space="preserve">é </w:t>
      </w:r>
      <w:r w:rsidR="000B4D5B">
        <w:rPr>
          <w:sz w:val="22"/>
          <w:szCs w:val="22"/>
        </w:rPr>
        <w:t>j</w:t>
      </w:r>
      <w:r w:rsidR="0086454B">
        <w:rPr>
          <w:sz w:val="22"/>
          <w:szCs w:val="22"/>
        </w:rPr>
        <w:t>sou si</w:t>
      </w:r>
      <w:r w:rsidR="000B4D5B">
        <w:rPr>
          <w:sz w:val="22"/>
          <w:szCs w:val="22"/>
        </w:rPr>
        <w:t xml:space="preserve"> </w:t>
      </w:r>
      <w:r w:rsidR="000B4D5B">
        <w:rPr>
          <w:sz w:val="22"/>
          <w:szCs w:val="22"/>
        </w:rPr>
        <w:lastRenderedPageBreak/>
        <w:t>vědom</w:t>
      </w:r>
      <w:r w:rsidR="0086454B">
        <w:rPr>
          <w:sz w:val="22"/>
          <w:szCs w:val="22"/>
        </w:rPr>
        <w:t>i</w:t>
      </w:r>
      <w:r w:rsidR="000B4D5B">
        <w:rPr>
          <w:sz w:val="22"/>
          <w:szCs w:val="22"/>
        </w:rPr>
        <w:t xml:space="preserve"> svého práva přístupu k osobním údajům, práva na opravu osobních údajů, jakož i dalších práv vyplývajících z ustanovení § 12 a 21 zákona č. 101/20</w:t>
      </w:r>
      <w:r w:rsidR="00BE6FC3">
        <w:rPr>
          <w:sz w:val="22"/>
          <w:szCs w:val="22"/>
        </w:rPr>
        <w:t>00</w:t>
      </w:r>
      <w:r w:rsidR="000B4D5B">
        <w:rPr>
          <w:sz w:val="22"/>
          <w:szCs w:val="22"/>
        </w:rPr>
        <w:t xml:space="preserve"> Sb.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B70A94" w:rsidP="00E64305">
      <w:pPr>
        <w:pStyle w:val="vniontext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</w:t>
      </w:r>
      <w:r w:rsidRPr="004934BF">
        <w:rPr>
          <w:sz w:val="22"/>
          <w:szCs w:val="22"/>
        </w:rPr>
        <w:t>ávrh na</w:t>
      </w:r>
      <w:r>
        <w:rPr>
          <w:sz w:val="22"/>
          <w:szCs w:val="22"/>
        </w:rPr>
        <w:t xml:space="preserve"> povolení</w:t>
      </w:r>
      <w:r w:rsidRPr="004934BF">
        <w:rPr>
          <w:sz w:val="22"/>
          <w:szCs w:val="22"/>
        </w:rPr>
        <w:t xml:space="preserve"> vklad</w:t>
      </w:r>
      <w:r>
        <w:rPr>
          <w:sz w:val="22"/>
          <w:szCs w:val="22"/>
        </w:rPr>
        <w:t>u</w:t>
      </w:r>
      <w:r w:rsidRPr="004934BF">
        <w:rPr>
          <w:sz w:val="22"/>
          <w:szCs w:val="22"/>
        </w:rPr>
        <w:t xml:space="preserve"> vlastnického práva do katastru nemovitostí na základě této smlouvy u příslušného katastrálního úřadu podá</w:t>
      </w:r>
      <w:r>
        <w:rPr>
          <w:sz w:val="22"/>
          <w:szCs w:val="22"/>
        </w:rPr>
        <w:t>vá</w:t>
      </w:r>
      <w:r w:rsidRPr="004934BF">
        <w:rPr>
          <w:sz w:val="22"/>
          <w:szCs w:val="22"/>
        </w:rPr>
        <w:t xml:space="preserve"> převádějící.</w:t>
      </w:r>
      <w:r w:rsidRPr="00796D9F">
        <w:rPr>
          <w:color w:val="000000"/>
          <w:sz w:val="22"/>
          <w:szCs w:val="22"/>
        </w:rPr>
        <w:t xml:space="preserve"> Správní poplatky </w:t>
      </w:r>
      <w:proofErr w:type="gramStart"/>
      <w:r w:rsidRPr="00796D9F">
        <w:rPr>
          <w:color w:val="000000"/>
          <w:sz w:val="22"/>
          <w:szCs w:val="22"/>
        </w:rPr>
        <w:t>se</w:t>
      </w:r>
      <w:proofErr w:type="gramEnd"/>
      <w:r w:rsidRPr="00796D9F">
        <w:rPr>
          <w:color w:val="000000"/>
          <w:sz w:val="22"/>
          <w:szCs w:val="22"/>
        </w:rPr>
        <w:t xml:space="preserve"> dle </w:t>
      </w:r>
      <w:proofErr w:type="spellStart"/>
      <w:r w:rsidRPr="00796D9F">
        <w:rPr>
          <w:color w:val="000000"/>
          <w:sz w:val="22"/>
          <w:szCs w:val="22"/>
        </w:rPr>
        <w:t>ust</w:t>
      </w:r>
      <w:proofErr w:type="spellEnd"/>
      <w:r w:rsidRPr="00796D9F">
        <w:rPr>
          <w:color w:val="000000"/>
          <w:sz w:val="22"/>
          <w:szCs w:val="22"/>
        </w:rPr>
        <w:t xml:space="preserve">. § 21a odst. 1 zákona o </w:t>
      </w:r>
      <w:r w:rsidRPr="0092179A">
        <w:rPr>
          <w:sz w:val="22"/>
          <w:szCs w:val="22"/>
        </w:rPr>
        <w:t xml:space="preserve">půdě a </w:t>
      </w:r>
      <w:proofErr w:type="spellStart"/>
      <w:r w:rsidRPr="0092179A">
        <w:rPr>
          <w:sz w:val="22"/>
          <w:szCs w:val="22"/>
        </w:rPr>
        <w:t>ust</w:t>
      </w:r>
      <w:proofErr w:type="spellEnd"/>
      <w:r w:rsidRPr="0092179A">
        <w:rPr>
          <w:sz w:val="22"/>
          <w:szCs w:val="22"/>
        </w:rPr>
        <w:t>. § 8 odst. 1 zákona č. 634/2004 Sb., o správních poplatcích, nevyměřují</w:t>
      </w:r>
      <w:r w:rsidR="00E64305" w:rsidRPr="00796D9F">
        <w:rPr>
          <w:color w:val="000000"/>
          <w:sz w:val="22"/>
          <w:szCs w:val="22"/>
        </w:rPr>
        <w:t>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VII.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prohlašují, že tato smlouva je shodným a svobodným projevem jejich vůle a na důkaz toho připojují své podpisy.</w:t>
      </w: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663872" w:rsidRDefault="00663872">
      <w:pPr>
        <w:pStyle w:val="adresa"/>
        <w:widowControl/>
        <w:rPr>
          <w:color w:val="000000"/>
          <w:sz w:val="22"/>
          <w:szCs w:val="22"/>
        </w:rPr>
      </w:pP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AD4CDE" w:rsidRDefault="00AD4CDE">
      <w:pPr>
        <w:pStyle w:val="adresa"/>
        <w:widowControl/>
        <w:tabs>
          <w:tab w:val="clear" w:pos="3402"/>
          <w:tab w:val="clear" w:pos="6237"/>
          <w:tab w:val="left" w:pos="482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0709AB">
        <w:rPr>
          <w:color w:val="000000"/>
          <w:sz w:val="22"/>
          <w:szCs w:val="22"/>
        </w:rPr>
        <w:t> Hradci Králové</w:t>
      </w:r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dne ......................</w:t>
      </w:r>
      <w:r>
        <w:rPr>
          <w:color w:val="000000"/>
          <w:sz w:val="22"/>
          <w:szCs w:val="22"/>
        </w:rPr>
        <w:tab/>
        <w:t>V ..........................…</w:t>
      </w:r>
      <w:proofErr w:type="gramEnd"/>
      <w:r>
        <w:rPr>
          <w:color w:val="000000"/>
          <w:sz w:val="22"/>
          <w:szCs w:val="22"/>
        </w:rPr>
        <w:t>……........... dne ......................</w:t>
      </w:r>
    </w:p>
    <w:p w:rsidR="00AD4CDE" w:rsidRDefault="00AD4CD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162E8E" w:rsidRDefault="00162E8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F722EF" w:rsidRPr="001A27D9" w:rsidRDefault="001A27D9">
      <w:pPr>
        <w:pStyle w:val="adresa"/>
        <w:widowControl/>
        <w:tabs>
          <w:tab w:val="clear" w:pos="3402"/>
          <w:tab w:val="clear" w:pos="6237"/>
        </w:tabs>
        <w:rPr>
          <w:sz w:val="22"/>
          <w:szCs w:val="22"/>
        </w:rPr>
      </w:pPr>
      <w:r w:rsidRPr="001A27D9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 xml:space="preserve">………………               </w:t>
      </w:r>
      <w:r w:rsidRPr="001A27D9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………</w:t>
      </w:r>
    </w:p>
    <w:p w:rsidR="001914D2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 w:rsidRPr="001914D2">
        <w:rPr>
          <w:color w:val="000000"/>
          <w:sz w:val="22"/>
          <w:szCs w:val="22"/>
        </w:rPr>
        <w:t xml:space="preserve">                  </w:t>
      </w:r>
      <w:r w:rsidR="00BC3F00" w:rsidRPr="00F722EF">
        <w:rPr>
          <w:b/>
          <w:color w:val="000000"/>
          <w:sz w:val="22"/>
          <w:szCs w:val="22"/>
        </w:rPr>
        <w:t>p</w:t>
      </w:r>
      <w:r w:rsidRPr="00F722EF">
        <w:rPr>
          <w:b/>
          <w:color w:val="000000"/>
          <w:sz w:val="22"/>
          <w:szCs w:val="22"/>
        </w:rPr>
        <w:t>řevádějící</w:t>
      </w:r>
      <w:r w:rsidR="00BC3F00" w:rsidRPr="001914D2">
        <w:rPr>
          <w:color w:val="000000"/>
          <w:sz w:val="22"/>
          <w:szCs w:val="22"/>
        </w:rPr>
        <w:tab/>
      </w:r>
      <w:r w:rsidR="00A75704">
        <w:rPr>
          <w:color w:val="000000"/>
          <w:sz w:val="22"/>
          <w:szCs w:val="22"/>
        </w:rPr>
        <w:t xml:space="preserve">                   </w:t>
      </w:r>
      <w:r w:rsidR="00B11680">
        <w:rPr>
          <w:color w:val="000000"/>
          <w:sz w:val="22"/>
          <w:szCs w:val="22"/>
        </w:rPr>
        <w:t xml:space="preserve"> </w:t>
      </w:r>
      <w:r w:rsidR="001914D2" w:rsidRPr="00F722EF">
        <w:rPr>
          <w:b/>
          <w:color w:val="000000"/>
          <w:sz w:val="22"/>
          <w:szCs w:val="22"/>
        </w:rPr>
        <w:t>nabyvatelé</w:t>
      </w:r>
    </w:p>
    <w:p w:rsidR="00AD4CDE" w:rsidRDefault="00DF6D39" w:rsidP="000709A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Česk</w:t>
      </w:r>
      <w:r w:rsidR="00BF579A">
        <w:rPr>
          <w:color w:val="000000"/>
          <w:sz w:val="22"/>
          <w:szCs w:val="22"/>
        </w:rPr>
        <w:t>á republika – Státní pozemkový úřad</w:t>
      </w:r>
      <w:r w:rsidR="00511ECA">
        <w:rPr>
          <w:color w:val="000000"/>
          <w:sz w:val="22"/>
          <w:szCs w:val="22"/>
        </w:rPr>
        <w:tab/>
      </w:r>
      <w:r w:rsidR="000709AB">
        <w:rPr>
          <w:color w:val="000000"/>
          <w:sz w:val="22"/>
          <w:szCs w:val="22"/>
        </w:rPr>
        <w:t xml:space="preserve">Mgr. Borovička Pavel </w:t>
      </w:r>
    </w:p>
    <w:p w:rsidR="000709AB" w:rsidRDefault="00F86F31" w:rsidP="000709A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ředitel Krajského pozemkového úřadu </w:t>
      </w:r>
      <w:r w:rsidR="000709AB">
        <w:rPr>
          <w:color w:val="000000"/>
          <w:sz w:val="22"/>
          <w:szCs w:val="22"/>
        </w:rPr>
        <w:tab/>
        <w:t xml:space="preserve">Ing. </w:t>
      </w:r>
      <w:proofErr w:type="spellStart"/>
      <w:r w:rsidR="000709AB">
        <w:rPr>
          <w:color w:val="000000"/>
          <w:sz w:val="22"/>
          <w:szCs w:val="22"/>
        </w:rPr>
        <w:t>Sprostáková</w:t>
      </w:r>
      <w:proofErr w:type="spellEnd"/>
      <w:r w:rsidR="000709AB">
        <w:rPr>
          <w:color w:val="000000"/>
          <w:sz w:val="22"/>
          <w:szCs w:val="22"/>
        </w:rPr>
        <w:t xml:space="preserve"> Miroslava </w:t>
      </w:r>
    </w:p>
    <w:p w:rsidR="00F86F31" w:rsidRDefault="00F86F31" w:rsidP="000709A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 Královéhradecký kraj </w:t>
      </w:r>
      <w:r w:rsidR="000709AB">
        <w:rPr>
          <w:color w:val="000000"/>
          <w:sz w:val="22"/>
          <w:szCs w:val="22"/>
        </w:rPr>
        <w:tab/>
        <w:t>Ing. Turoň Pavel</w:t>
      </w:r>
    </w:p>
    <w:p w:rsidR="00F86F31" w:rsidRDefault="00F86F31" w:rsidP="000709A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Ing. Petr </w:t>
      </w:r>
      <w:proofErr w:type="spellStart"/>
      <w:r>
        <w:rPr>
          <w:color w:val="000000"/>
          <w:sz w:val="22"/>
          <w:szCs w:val="22"/>
        </w:rPr>
        <w:t>Lázňovský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 w:rsidR="000709AB">
        <w:rPr>
          <w:color w:val="000000"/>
          <w:sz w:val="22"/>
          <w:szCs w:val="22"/>
        </w:rPr>
        <w:t>Vodičková Jarmila</w:t>
      </w:r>
    </w:p>
    <w:p w:rsidR="00F86F31" w:rsidRDefault="00F86F31" w:rsidP="000709A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 w:rsidR="000709AB">
        <w:rPr>
          <w:color w:val="000000"/>
          <w:sz w:val="22"/>
          <w:szCs w:val="22"/>
        </w:rPr>
        <w:t>Vosáhlo Milan</w:t>
      </w:r>
    </w:p>
    <w:p w:rsidR="00F86F31" w:rsidRDefault="00F86F31" w:rsidP="000709A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proofErr w:type="spellStart"/>
      <w:r w:rsidR="000709AB">
        <w:rPr>
          <w:color w:val="000000"/>
          <w:sz w:val="22"/>
          <w:szCs w:val="22"/>
        </w:rPr>
        <w:t>Zádrapová</w:t>
      </w:r>
      <w:proofErr w:type="spellEnd"/>
      <w:r w:rsidR="000709AB">
        <w:rPr>
          <w:color w:val="000000"/>
          <w:sz w:val="22"/>
          <w:szCs w:val="22"/>
        </w:rPr>
        <w:t xml:space="preserve"> Božena</w:t>
      </w:r>
    </w:p>
    <w:p w:rsidR="000709AB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 věcnou a formální správnost odpovídá </w:t>
      </w:r>
      <w:r>
        <w:rPr>
          <w:color w:val="000000"/>
          <w:sz w:val="22"/>
          <w:szCs w:val="22"/>
        </w:rPr>
        <w:tab/>
      </w:r>
      <w:r w:rsidR="000709AB">
        <w:rPr>
          <w:color w:val="000000"/>
          <w:sz w:val="22"/>
          <w:szCs w:val="22"/>
        </w:rPr>
        <w:t xml:space="preserve">Ing. Žídková Bronislava, </w:t>
      </w:r>
    </w:p>
    <w:p w:rsidR="000709AB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vedoucí oddělení převodu majetku státu KPÚ </w:t>
      </w:r>
      <w:r w:rsidR="000709AB">
        <w:rPr>
          <w:color w:val="000000"/>
          <w:sz w:val="22"/>
          <w:szCs w:val="22"/>
        </w:rPr>
        <w:tab/>
      </w:r>
      <w:proofErr w:type="spellStart"/>
      <w:r w:rsidR="000709AB">
        <w:rPr>
          <w:color w:val="000000"/>
          <w:sz w:val="22"/>
          <w:szCs w:val="22"/>
        </w:rPr>
        <w:t>zast</w:t>
      </w:r>
      <w:proofErr w:type="spellEnd"/>
      <w:r w:rsidR="000709AB">
        <w:rPr>
          <w:color w:val="000000"/>
          <w:sz w:val="22"/>
          <w:szCs w:val="22"/>
        </w:rPr>
        <w:t>. na základě plné moci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 Královéhradecký kraj </w:t>
      </w:r>
      <w:r>
        <w:rPr>
          <w:color w:val="000000"/>
          <w:sz w:val="22"/>
          <w:szCs w:val="22"/>
        </w:rPr>
        <w:tab/>
      </w:r>
      <w:r w:rsidR="000709AB">
        <w:rPr>
          <w:color w:val="000000"/>
          <w:sz w:val="22"/>
          <w:szCs w:val="22"/>
        </w:rPr>
        <w:t>Ing. JUDr. Pavel Kopecký</w:t>
      </w:r>
      <w:r>
        <w:rPr>
          <w:color w:val="000000"/>
          <w:sz w:val="22"/>
          <w:szCs w:val="22"/>
        </w:rPr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Ing. Jolana Miškářová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0709AB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……………………………………………….</w:t>
      </w:r>
    </w:p>
    <w:p w:rsidR="00F722EF" w:rsidRDefault="00F722EF">
      <w:pPr>
        <w:widowControl/>
        <w:rPr>
          <w:color w:val="000000"/>
          <w:sz w:val="22"/>
          <w:szCs w:val="22"/>
        </w:rPr>
      </w:pPr>
    </w:p>
    <w:p w:rsidR="003315E7" w:rsidRDefault="003315E7">
      <w:pPr>
        <w:widowControl/>
        <w:rPr>
          <w:color w:val="000000"/>
          <w:sz w:val="22"/>
          <w:szCs w:val="22"/>
        </w:rPr>
      </w:pPr>
    </w:p>
    <w:p w:rsidR="00C5124F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správnost</w:t>
      </w:r>
      <w:r w:rsidR="00C5124F">
        <w:rPr>
          <w:color w:val="000000"/>
          <w:sz w:val="22"/>
          <w:szCs w:val="22"/>
        </w:rPr>
        <w:t xml:space="preserve"> KPÚ</w:t>
      </w:r>
      <w:r>
        <w:rPr>
          <w:color w:val="000000"/>
          <w:sz w:val="22"/>
          <w:szCs w:val="22"/>
        </w:rPr>
        <w:t>:</w:t>
      </w:r>
      <w:r w:rsidR="000709AB">
        <w:rPr>
          <w:color w:val="000000"/>
          <w:sz w:val="22"/>
          <w:szCs w:val="22"/>
        </w:rPr>
        <w:t xml:space="preserve"> Bc. Renata Beránková</w:t>
      </w:r>
    </w:p>
    <w:p w:rsidR="00091141" w:rsidRDefault="00091141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.......................………........</w:t>
      </w:r>
      <w:r w:rsidR="00C5124F">
        <w:rPr>
          <w:color w:val="000000"/>
          <w:sz w:val="22"/>
          <w:szCs w:val="22"/>
        </w:rPr>
        <w:t>.............................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81770D" w:rsidRDefault="0081770D">
      <w:pPr>
        <w:widowControl/>
        <w:rPr>
          <w:color w:val="000000"/>
          <w:sz w:val="22"/>
          <w:szCs w:val="22"/>
        </w:rPr>
      </w:pPr>
    </w:p>
    <w:p w:rsidR="000709AB" w:rsidRDefault="000709AB">
      <w:pPr>
        <w:widowControl/>
        <w:rPr>
          <w:color w:val="000000"/>
          <w:sz w:val="22"/>
          <w:szCs w:val="22"/>
          <w:lang w:val="en-US"/>
        </w:rPr>
      </w:pPr>
    </w:p>
    <w:p w:rsidR="000709AB" w:rsidRDefault="000709AB">
      <w:pPr>
        <w:widowControl/>
        <w:rPr>
          <w:color w:val="000000"/>
          <w:sz w:val="22"/>
          <w:szCs w:val="22"/>
          <w:lang w:val="en-US"/>
        </w:rPr>
      </w:pPr>
    </w:p>
    <w:p w:rsidR="000709AB" w:rsidRDefault="000709AB">
      <w:pPr>
        <w:widowControl/>
        <w:rPr>
          <w:color w:val="000000"/>
          <w:sz w:val="22"/>
          <w:szCs w:val="22"/>
          <w:lang w:val="en-US"/>
        </w:rPr>
      </w:pPr>
    </w:p>
    <w:p w:rsidR="000709AB" w:rsidRDefault="000709AB">
      <w:pPr>
        <w:widowControl/>
        <w:rPr>
          <w:color w:val="000000"/>
          <w:sz w:val="22"/>
          <w:szCs w:val="22"/>
          <w:lang w:val="en-US"/>
        </w:rPr>
      </w:pPr>
    </w:p>
    <w:p w:rsidR="000709AB" w:rsidRDefault="000709AB">
      <w:pPr>
        <w:widowControl/>
        <w:rPr>
          <w:color w:val="000000"/>
          <w:sz w:val="22"/>
          <w:szCs w:val="22"/>
          <w:lang w:val="en-US"/>
        </w:rPr>
      </w:pPr>
    </w:p>
    <w:p w:rsidR="000709AB" w:rsidRDefault="000709AB">
      <w:pPr>
        <w:widowControl/>
        <w:rPr>
          <w:color w:val="000000"/>
          <w:sz w:val="22"/>
          <w:szCs w:val="22"/>
          <w:lang w:val="en-US"/>
        </w:rPr>
      </w:pPr>
    </w:p>
    <w:p w:rsidR="000709AB" w:rsidRDefault="000709AB">
      <w:pPr>
        <w:widowControl/>
        <w:rPr>
          <w:color w:val="000000"/>
          <w:sz w:val="22"/>
          <w:szCs w:val="22"/>
          <w:lang w:val="en-US"/>
        </w:rPr>
      </w:pPr>
    </w:p>
    <w:p w:rsidR="000709AB" w:rsidRDefault="000709AB">
      <w:pPr>
        <w:widowControl/>
        <w:rPr>
          <w:color w:val="000000"/>
          <w:sz w:val="22"/>
          <w:szCs w:val="22"/>
          <w:lang w:val="en-US"/>
        </w:rPr>
      </w:pPr>
    </w:p>
    <w:p w:rsidR="000709AB" w:rsidRDefault="000709AB">
      <w:pPr>
        <w:widowControl/>
        <w:rPr>
          <w:color w:val="000000"/>
          <w:sz w:val="22"/>
          <w:szCs w:val="22"/>
          <w:lang w:val="en-US"/>
        </w:rPr>
      </w:pPr>
    </w:p>
    <w:p w:rsidR="000709AB" w:rsidRDefault="000709AB">
      <w:pPr>
        <w:widowControl/>
        <w:rPr>
          <w:color w:val="000000"/>
          <w:sz w:val="22"/>
          <w:szCs w:val="22"/>
          <w:lang w:val="en-US"/>
        </w:rPr>
      </w:pPr>
    </w:p>
    <w:p w:rsidR="000709AB" w:rsidRDefault="000709AB">
      <w:pPr>
        <w:widowControl/>
        <w:rPr>
          <w:color w:val="000000"/>
          <w:sz w:val="22"/>
          <w:szCs w:val="22"/>
          <w:lang w:val="en-US"/>
        </w:rPr>
      </w:pPr>
    </w:p>
    <w:p w:rsidR="0081770D" w:rsidRDefault="0081770D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lastRenderedPageBreak/>
        <w:t xml:space="preserve">Tato </w:t>
      </w:r>
      <w:proofErr w:type="spellStart"/>
      <w:r>
        <w:rPr>
          <w:color w:val="000000"/>
          <w:sz w:val="22"/>
          <w:szCs w:val="22"/>
          <w:lang w:val="en-US"/>
        </w:rPr>
        <w:t>smlouva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byla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uveřejněna</w:t>
      </w:r>
      <w:proofErr w:type="spellEnd"/>
      <w:r>
        <w:rPr>
          <w:color w:val="000000"/>
          <w:sz w:val="22"/>
          <w:szCs w:val="22"/>
          <w:lang w:val="en-US"/>
        </w:rPr>
        <w:t xml:space="preserve"> v </w:t>
      </w:r>
      <w:proofErr w:type="spellStart"/>
      <w:r>
        <w:rPr>
          <w:color w:val="000000"/>
          <w:sz w:val="22"/>
          <w:szCs w:val="22"/>
          <w:lang w:val="en-US"/>
        </w:rPr>
        <w:t>Registru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smluv</w:t>
      </w:r>
      <w:proofErr w:type="spellEnd"/>
      <w:r>
        <w:rPr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color w:val="000000"/>
          <w:sz w:val="22"/>
          <w:szCs w:val="22"/>
          <w:lang w:val="en-US"/>
        </w:rPr>
        <w:t>vedeném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dle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zákona</w:t>
      </w:r>
      <w:proofErr w:type="spellEnd"/>
      <w:r>
        <w:rPr>
          <w:color w:val="000000"/>
          <w:sz w:val="22"/>
          <w:szCs w:val="22"/>
          <w:lang w:val="en-US"/>
        </w:rPr>
        <w:t xml:space="preserve"> č. 340/2015 Sb., o </w:t>
      </w:r>
      <w:proofErr w:type="spellStart"/>
      <w:r>
        <w:rPr>
          <w:color w:val="000000"/>
          <w:sz w:val="22"/>
          <w:szCs w:val="22"/>
          <w:lang w:val="en-US"/>
        </w:rPr>
        <w:t>registru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smluv</w:t>
      </w:r>
      <w:proofErr w:type="spellEnd"/>
      <w:r>
        <w:rPr>
          <w:color w:val="000000"/>
          <w:sz w:val="22"/>
          <w:szCs w:val="22"/>
          <w:lang w:val="en-US"/>
        </w:rPr>
        <w:t>.</w:t>
      </w: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  <w:proofErr w:type="gramStart"/>
      <w:r>
        <w:rPr>
          <w:color w:val="000000"/>
          <w:sz w:val="22"/>
          <w:szCs w:val="22"/>
          <w:lang w:val="en-US"/>
        </w:rPr>
        <w:t>datum</w:t>
      </w:r>
      <w:proofErr w:type="gram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registrace</w:t>
      </w:r>
      <w:proofErr w:type="spellEnd"/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</w:p>
    <w:p w:rsidR="00125ACF" w:rsidRDefault="00125ACF" w:rsidP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125ACF" w:rsidRPr="00C820A8" w:rsidRDefault="00125ACF">
      <w:pPr>
        <w:widowControl/>
        <w:rPr>
          <w:color w:val="000000"/>
          <w:sz w:val="22"/>
          <w:szCs w:val="22"/>
          <w:lang w:val="en-US"/>
        </w:rPr>
      </w:pPr>
      <w:r w:rsidRPr="00C820A8">
        <w:rPr>
          <w:color w:val="000000"/>
          <w:sz w:val="22"/>
          <w:szCs w:val="22"/>
          <w:lang w:val="en-US"/>
        </w:rPr>
        <w:t xml:space="preserve">ID </w:t>
      </w:r>
      <w:proofErr w:type="spellStart"/>
      <w:r w:rsidRPr="00C820A8">
        <w:rPr>
          <w:color w:val="000000"/>
          <w:sz w:val="22"/>
          <w:szCs w:val="22"/>
          <w:lang w:val="en-US"/>
        </w:rPr>
        <w:t>smlouvy</w:t>
      </w:r>
      <w:proofErr w:type="spellEnd"/>
    </w:p>
    <w:p w:rsidR="00125ACF" w:rsidRDefault="00125ACF">
      <w:pPr>
        <w:widowControl/>
        <w:rPr>
          <w:b/>
          <w:color w:val="000000"/>
          <w:sz w:val="22"/>
          <w:szCs w:val="22"/>
          <w:lang w:val="en-US"/>
        </w:rPr>
      </w:pPr>
    </w:p>
    <w:p w:rsidR="00125ACF" w:rsidRDefault="00125ACF" w:rsidP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  <w:r w:rsidR="000709AB">
        <w:rPr>
          <w:color w:val="000000"/>
          <w:sz w:val="22"/>
          <w:szCs w:val="22"/>
          <w:lang w:val="en-US"/>
        </w:rPr>
        <w:t>Bc. Renata Beránková</w:t>
      </w:r>
      <w:r>
        <w:rPr>
          <w:color w:val="000000"/>
          <w:sz w:val="22"/>
          <w:szCs w:val="22"/>
          <w:lang w:val="en-US"/>
        </w:rPr>
        <w:t>…….</w:t>
      </w:r>
    </w:p>
    <w:p w:rsidR="00125ACF" w:rsidRPr="00C820A8" w:rsidRDefault="00407016">
      <w:pPr>
        <w:widowControl/>
        <w:rPr>
          <w:color w:val="000000"/>
          <w:sz w:val="22"/>
          <w:szCs w:val="22"/>
          <w:lang w:val="en-US"/>
        </w:rPr>
      </w:pPr>
      <w:proofErr w:type="spellStart"/>
      <w:proofErr w:type="gramStart"/>
      <w:r>
        <w:rPr>
          <w:color w:val="000000"/>
          <w:sz w:val="22"/>
          <w:szCs w:val="22"/>
          <w:lang w:val="en-US"/>
        </w:rPr>
        <w:t>r</w:t>
      </w:r>
      <w:r w:rsidR="00125ACF" w:rsidRPr="00C820A8">
        <w:rPr>
          <w:color w:val="000000"/>
          <w:sz w:val="22"/>
          <w:szCs w:val="22"/>
          <w:lang w:val="en-US"/>
        </w:rPr>
        <w:t>egistraci</w:t>
      </w:r>
      <w:proofErr w:type="spellEnd"/>
      <w:proofErr w:type="gramEnd"/>
      <w:r w:rsidR="00125ACF" w:rsidRPr="00C820A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125ACF" w:rsidRPr="00C820A8">
        <w:rPr>
          <w:color w:val="000000"/>
          <w:sz w:val="22"/>
          <w:szCs w:val="22"/>
          <w:lang w:val="en-US"/>
        </w:rPr>
        <w:t>provedl</w:t>
      </w:r>
      <w:proofErr w:type="spellEnd"/>
    </w:p>
    <w:p w:rsidR="0081770D" w:rsidRDefault="0081770D">
      <w:pPr>
        <w:widowControl/>
        <w:rPr>
          <w:color w:val="000000"/>
          <w:sz w:val="22"/>
          <w:szCs w:val="22"/>
        </w:rPr>
      </w:pPr>
    </w:p>
    <w:p w:rsidR="000709AB" w:rsidRDefault="00C820A8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0709AB">
        <w:rPr>
          <w:color w:val="000000"/>
          <w:sz w:val="22"/>
          <w:szCs w:val="22"/>
        </w:rPr>
        <w:t xml:space="preserve"> Hradci Králové </w:t>
      </w:r>
    </w:p>
    <w:p w:rsidR="00C820A8" w:rsidRPr="000709AB" w:rsidRDefault="000709AB">
      <w:pPr>
        <w:widowControl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d</w:t>
      </w:r>
      <w:r w:rsidR="00C820A8">
        <w:rPr>
          <w:color w:val="000000"/>
          <w:sz w:val="22"/>
          <w:szCs w:val="22"/>
        </w:rPr>
        <w:t>ne  …</w:t>
      </w:r>
      <w:proofErr w:type="gramEnd"/>
      <w:r w:rsidR="00C820A8">
        <w:rPr>
          <w:color w:val="000000"/>
          <w:sz w:val="22"/>
          <w:szCs w:val="22"/>
        </w:rPr>
        <w:t>…………………………………………………………………</w:t>
      </w:r>
    </w:p>
    <w:p w:rsidR="00225878" w:rsidRDefault="00225878">
      <w:pPr>
        <w:widowControl/>
        <w:rPr>
          <w:color w:val="000000"/>
          <w:sz w:val="22"/>
          <w:szCs w:val="22"/>
          <w:lang w:val="en-US"/>
        </w:rPr>
      </w:pPr>
    </w:p>
    <w:p w:rsidR="00AB3D96" w:rsidRDefault="00AB3D96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ID čísla převáděných nemovitostí: 33482, 33497, 33499,  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</w:pPr>
      <w:r>
        <w:rPr>
          <w:color w:val="000000"/>
          <w:sz w:val="22"/>
          <w:szCs w:val="22"/>
        </w:rPr>
        <w:t xml:space="preserve">Datum tisku: 20. 11. </w:t>
      </w:r>
      <w:proofErr w:type="gramStart"/>
      <w:r>
        <w:rPr>
          <w:color w:val="000000"/>
          <w:sz w:val="22"/>
          <w:szCs w:val="22"/>
        </w:rPr>
        <w:t>2017  Verze</w:t>
      </w:r>
      <w:proofErr w:type="gramEnd"/>
      <w:r>
        <w:rPr>
          <w:color w:val="000000"/>
          <w:sz w:val="22"/>
          <w:szCs w:val="22"/>
        </w:rPr>
        <w:t xml:space="preserve"> programu Restituce: 5.73</w:t>
      </w:r>
    </w:p>
    <w:sectPr w:rsidR="00AD4CDE">
      <w:pgSz w:w="12240" w:h="15840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DE"/>
    <w:rsid w:val="0000799B"/>
    <w:rsid w:val="00051722"/>
    <w:rsid w:val="0007035E"/>
    <w:rsid w:val="000709AB"/>
    <w:rsid w:val="00091141"/>
    <w:rsid w:val="000A3D59"/>
    <w:rsid w:val="000B4D5B"/>
    <w:rsid w:val="00104EE9"/>
    <w:rsid w:val="0012285A"/>
    <w:rsid w:val="00125ACF"/>
    <w:rsid w:val="00162E8E"/>
    <w:rsid w:val="00165114"/>
    <w:rsid w:val="001914D2"/>
    <w:rsid w:val="00196594"/>
    <w:rsid w:val="001965CB"/>
    <w:rsid w:val="001A27D9"/>
    <w:rsid w:val="001B6217"/>
    <w:rsid w:val="001D1353"/>
    <w:rsid w:val="001E5055"/>
    <w:rsid w:val="00225878"/>
    <w:rsid w:val="00231BB2"/>
    <w:rsid w:val="002444B6"/>
    <w:rsid w:val="002B7458"/>
    <w:rsid w:val="003271AE"/>
    <w:rsid w:val="003315E7"/>
    <w:rsid w:val="003A69C2"/>
    <w:rsid w:val="00407016"/>
    <w:rsid w:val="0043267F"/>
    <w:rsid w:val="004934BF"/>
    <w:rsid w:val="004D58CB"/>
    <w:rsid w:val="00511ECA"/>
    <w:rsid w:val="00540A55"/>
    <w:rsid w:val="0054450B"/>
    <w:rsid w:val="005A5801"/>
    <w:rsid w:val="005D07DB"/>
    <w:rsid w:val="005F4E66"/>
    <w:rsid w:val="006230F7"/>
    <w:rsid w:val="00663872"/>
    <w:rsid w:val="00696E39"/>
    <w:rsid w:val="006B5F0F"/>
    <w:rsid w:val="006D2030"/>
    <w:rsid w:val="00732FBB"/>
    <w:rsid w:val="0074152E"/>
    <w:rsid w:val="007457FE"/>
    <w:rsid w:val="00757102"/>
    <w:rsid w:val="00796D9F"/>
    <w:rsid w:val="007A250F"/>
    <w:rsid w:val="007F0009"/>
    <w:rsid w:val="008163EB"/>
    <w:rsid w:val="00817045"/>
    <w:rsid w:val="0081770D"/>
    <w:rsid w:val="0086454B"/>
    <w:rsid w:val="00887698"/>
    <w:rsid w:val="008A6435"/>
    <w:rsid w:val="008D75D8"/>
    <w:rsid w:val="0092179A"/>
    <w:rsid w:val="00924A3D"/>
    <w:rsid w:val="00986E8D"/>
    <w:rsid w:val="009D5879"/>
    <w:rsid w:val="009D7CA0"/>
    <w:rsid w:val="00A21E60"/>
    <w:rsid w:val="00A22F0A"/>
    <w:rsid w:val="00A616E9"/>
    <w:rsid w:val="00A67E42"/>
    <w:rsid w:val="00A75704"/>
    <w:rsid w:val="00AA11EB"/>
    <w:rsid w:val="00AB3D96"/>
    <w:rsid w:val="00AD4CDE"/>
    <w:rsid w:val="00B01442"/>
    <w:rsid w:val="00B11680"/>
    <w:rsid w:val="00B2414E"/>
    <w:rsid w:val="00B56E41"/>
    <w:rsid w:val="00B631AE"/>
    <w:rsid w:val="00B70A94"/>
    <w:rsid w:val="00B73170"/>
    <w:rsid w:val="00BC3F00"/>
    <w:rsid w:val="00BE6FC3"/>
    <w:rsid w:val="00BF579A"/>
    <w:rsid w:val="00C20383"/>
    <w:rsid w:val="00C328C6"/>
    <w:rsid w:val="00C5124F"/>
    <w:rsid w:val="00C820A8"/>
    <w:rsid w:val="00C90E09"/>
    <w:rsid w:val="00C936B8"/>
    <w:rsid w:val="00CD4C2E"/>
    <w:rsid w:val="00DC5978"/>
    <w:rsid w:val="00DE4537"/>
    <w:rsid w:val="00DF6D39"/>
    <w:rsid w:val="00E03B26"/>
    <w:rsid w:val="00E23DFA"/>
    <w:rsid w:val="00E64305"/>
    <w:rsid w:val="00F15025"/>
    <w:rsid w:val="00F33A11"/>
    <w:rsid w:val="00F55696"/>
    <w:rsid w:val="00F722EF"/>
    <w:rsid w:val="00F758C4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7DDB9D"/>
  <w14:defaultImageDpi w14:val="0"/>
  <w15:docId w15:val="{8CAA3F1A-7267-4A1D-8C29-6088AD4C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B56E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B5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67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1851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13325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Administrator</dc:creator>
  <cp:keywords/>
  <dc:description/>
  <cp:lastModifiedBy>Beránková Renata</cp:lastModifiedBy>
  <cp:revision>4</cp:revision>
  <cp:lastPrinted>2017-11-22T06:20:00Z</cp:lastPrinted>
  <dcterms:created xsi:type="dcterms:W3CDTF">2017-11-22T05:44:00Z</dcterms:created>
  <dcterms:modified xsi:type="dcterms:W3CDTF">2017-11-22T06:20:00Z</dcterms:modified>
</cp:coreProperties>
</file>