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145BE3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Smluvní strany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:rsidR="00210A66" w:rsidRDefault="00145BE3" w:rsidP="00210A66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Gymnázium a SOŠ Hostinné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Horská 309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543 71</w:t>
      </w:r>
      <w:r>
        <w:rPr>
          <w:rFonts w:asciiTheme="minorHAnsi" w:hAnsiTheme="minorHAnsi" w:cs="Times New Roman"/>
          <w:sz w:val="22"/>
          <w:szCs w:val="22"/>
        </w:rPr>
        <w:tab/>
        <w:t>Hostinné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:rsidR="00B725D9" w:rsidRDefault="00B725D9" w:rsidP="00210A66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145BE3">
        <w:rPr>
          <w:rFonts w:ascii="Verdana" w:hAnsi="Verdana"/>
          <w:color w:val="000000"/>
          <w:sz w:val="18"/>
          <w:szCs w:val="18"/>
        </w:rPr>
        <w:t>60153326</w:t>
      </w:r>
    </w:p>
    <w:p w:rsidR="00210A66" w:rsidRDefault="00145BE3" w:rsidP="00210A66">
      <w:pPr>
        <w:overflowPunct/>
        <w:autoSpaceDE/>
        <w:autoSpaceDN/>
        <w:adjustRightInd/>
        <w:spacing w:before="100" w:before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r w:rsidR="007D3A37">
        <w:rPr>
          <w:rFonts w:asciiTheme="minorHAnsi" w:hAnsiTheme="minorHAnsi" w:cs="Times New Roman"/>
          <w:sz w:val="22"/>
          <w:szCs w:val="22"/>
        </w:rPr>
        <w:t>CZ60153326</w:t>
      </w:r>
    </w:p>
    <w:p w:rsidR="00210A66" w:rsidRPr="005F19EA" w:rsidRDefault="00210A66" w:rsidP="00210A66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210A66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Zastoupený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145BE3">
        <w:rPr>
          <w:rFonts w:asciiTheme="minorHAnsi" w:hAnsiTheme="minorHAnsi" w:cs="Times New Roman"/>
          <w:sz w:val="22"/>
          <w:szCs w:val="22"/>
        </w:rPr>
        <w:t xml:space="preserve">Mgr. </w:t>
      </w:r>
      <w:r w:rsidR="00145BE3">
        <w:rPr>
          <w:rFonts w:ascii="Verdana" w:hAnsi="Verdana"/>
          <w:color w:val="000000"/>
          <w:sz w:val="18"/>
          <w:szCs w:val="18"/>
        </w:rPr>
        <w:t>Martin Valášek</w:t>
      </w:r>
      <w:r w:rsidR="006266A5">
        <w:rPr>
          <w:rFonts w:asciiTheme="minorHAnsi" w:hAnsiTheme="minorHAnsi" w:cs="Times New Roman"/>
          <w:sz w:val="22"/>
          <w:szCs w:val="22"/>
        </w:rPr>
        <w:t xml:space="preserve"> (ředitel školy)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B51B13">
        <w:rPr>
          <w:rFonts w:asciiTheme="minorHAnsi" w:hAnsiTheme="minorHAnsi" w:cs="Times New Roman"/>
          <w:sz w:val="22"/>
          <w:szCs w:val="22"/>
        </w:rPr>
        <w:t>68748035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Nejsme plátci DPH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A15626">
        <w:rPr>
          <w:rFonts w:asciiTheme="minorHAnsi" w:hAnsiTheme="minorHAnsi" w:cs="Times New Roman"/>
          <w:sz w:val="22"/>
          <w:szCs w:val="22"/>
        </w:rPr>
        <w:t xml:space="preserve">ovní spojení:   </w:t>
      </w:r>
      <w:proofErr w:type="spellStart"/>
      <w:r w:rsidR="00A15626"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 w:rsidR="00A15626"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624016" w:rsidRDefault="00624016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7B3A00">
      <w:pPr>
        <w:pStyle w:val="H1"/>
      </w:pPr>
      <w:r w:rsidRPr="005F19EA">
        <w:t>Předmět smlouvy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145BE3">
        <w:rPr>
          <w:rFonts w:asciiTheme="minorHAnsi" w:hAnsiTheme="minorHAnsi" w:cs="Times New Roman"/>
          <w:b/>
          <w:bCs/>
          <w:sz w:val="22"/>
          <w:szCs w:val="22"/>
        </w:rPr>
        <w:t>15.1.2018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145BE3">
        <w:rPr>
          <w:rFonts w:asciiTheme="minorHAnsi" w:hAnsiTheme="minorHAnsi" w:cs="Times New Roman"/>
          <w:sz w:val="22"/>
          <w:szCs w:val="22"/>
        </w:rPr>
        <w:t>pondělí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145BE3">
        <w:rPr>
          <w:rFonts w:asciiTheme="minorHAnsi" w:hAnsiTheme="minorHAnsi" w:cs="Times New Roman"/>
          <w:b/>
          <w:bCs/>
          <w:sz w:val="22"/>
          <w:szCs w:val="22"/>
        </w:rPr>
        <w:t>20.1.2018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145BE3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624016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145BE3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C2293">
        <w:rPr>
          <w:rFonts w:asciiTheme="minorHAnsi" w:hAnsiTheme="minorHAnsi" w:cs="Times New Roman"/>
          <w:b/>
          <w:bCs/>
          <w:sz w:val="22"/>
          <w:szCs w:val="22"/>
        </w:rPr>
        <w:t>9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624016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145BE3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B07CA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:rsidR="00063FBE" w:rsidRPr="005F19EA" w:rsidRDefault="0062401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Cena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450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</w:t>
      </w:r>
      <w:r w:rsidR="00624016">
        <w:rPr>
          <w:rFonts w:asciiTheme="minorHAnsi" w:hAnsiTheme="minorHAnsi" w:cs="Times New Roman"/>
          <w:sz w:val="22"/>
          <w:szCs w:val="22"/>
        </w:rPr>
        <w:t>očtu osob a počtu nocí pobytu (5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Platba</w:t>
      </w:r>
    </w:p>
    <w:p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3C2293">
        <w:rPr>
          <w:rFonts w:asciiTheme="minorHAnsi" w:hAnsiTheme="minorHAnsi" w:cs="Times New Roman"/>
          <w:b/>
          <w:sz w:val="22"/>
          <w:szCs w:val="22"/>
        </w:rPr>
        <w:t>36000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3C2293">
        <w:rPr>
          <w:rFonts w:asciiTheme="minorHAnsi" w:hAnsiTheme="minorHAnsi" w:cs="Times New Roman"/>
          <w:b/>
          <w:sz w:val="22"/>
          <w:szCs w:val="22"/>
        </w:rPr>
        <w:t>18</w:t>
      </w:r>
      <w:r w:rsidR="00145BE3">
        <w:rPr>
          <w:rFonts w:asciiTheme="minorHAnsi" w:hAnsiTheme="minorHAnsi" w:cs="Times New Roman"/>
          <w:b/>
          <w:sz w:val="22"/>
          <w:szCs w:val="22"/>
        </w:rPr>
        <w:t>.1</w:t>
      </w:r>
      <w:r w:rsidR="003C2293">
        <w:rPr>
          <w:rFonts w:asciiTheme="minorHAnsi" w:hAnsiTheme="minorHAnsi" w:cs="Times New Roman"/>
          <w:b/>
          <w:sz w:val="22"/>
          <w:szCs w:val="22"/>
        </w:rPr>
        <w:t>2</w:t>
      </w:r>
      <w:r w:rsidR="00145BE3">
        <w:rPr>
          <w:rFonts w:asciiTheme="minorHAnsi" w:hAnsiTheme="minorHAnsi" w:cs="Times New Roman"/>
          <w:b/>
          <w:sz w:val="22"/>
          <w:szCs w:val="22"/>
        </w:rPr>
        <w:t>.2017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>7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Povinnosti smluvních stran: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Zabezpečit teplo a řádný úklid všech poskytnutých prostor v rámci platných hygienických norem a předpisů.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Další ujednání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Tel: </w:t>
      </w:r>
      <w:r w:rsidR="00A15626">
        <w:rPr>
          <w:rFonts w:asciiTheme="minorHAnsi" w:hAnsiTheme="minorHAnsi" w:cs="Times New Roman"/>
          <w:sz w:val="22"/>
          <w:szCs w:val="22"/>
        </w:rPr>
        <w:t>xxxxx</w:t>
      </w:r>
      <w:bookmarkStart w:id="0" w:name="_GoBack"/>
      <w:bookmarkEnd w:id="0"/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Závěrečné ustanovení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145BE3">
        <w:rPr>
          <w:rFonts w:asciiTheme="minorHAnsi" w:hAnsiTheme="minorHAnsi" w:cs="Times New Roman"/>
          <w:sz w:val="22"/>
          <w:szCs w:val="22"/>
        </w:rPr>
        <w:t>14.11.2017</w:t>
      </w:r>
      <w:r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Pr="005F19EA">
        <w:rPr>
          <w:rFonts w:asciiTheme="minorHAnsi" w:hAnsiTheme="minorHAnsi" w:cs="Times New Roman"/>
          <w:sz w:val="22"/>
          <w:szCs w:val="22"/>
        </w:rPr>
        <w:t xml:space="preserve"> dne 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145BE3">
        <w:rPr>
          <w:rFonts w:asciiTheme="minorHAnsi" w:hAnsiTheme="minorHAnsi" w:cs="Times New Roman"/>
          <w:sz w:val="22"/>
          <w:szCs w:val="22"/>
        </w:rPr>
        <w:t>Mgr. Martin Valášek</w:t>
      </w:r>
      <w:r w:rsidR="006266A5">
        <w:rPr>
          <w:rFonts w:asciiTheme="minorHAnsi" w:hAnsiTheme="minorHAnsi" w:cs="Times New Roman"/>
          <w:sz w:val="22"/>
          <w:szCs w:val="22"/>
        </w:rPr>
        <w:t xml:space="preserve"> (ředitel školy)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53" w:rsidRDefault="008A5853" w:rsidP="00942636">
      <w:r>
        <w:separator/>
      </w:r>
    </w:p>
  </w:endnote>
  <w:endnote w:type="continuationSeparator" w:id="0">
    <w:p w:rsidR="008A5853" w:rsidRDefault="008A5853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53" w:rsidRDefault="008A5853" w:rsidP="00942636">
      <w:r>
        <w:separator/>
      </w:r>
    </w:p>
  </w:footnote>
  <w:footnote w:type="continuationSeparator" w:id="0">
    <w:p w:rsidR="008A5853" w:rsidRDefault="008A5853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6E5E5FD4" wp14:editId="358F4838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137294"/>
    <w:rsid w:val="00145BE3"/>
    <w:rsid w:val="00210A66"/>
    <w:rsid w:val="00317616"/>
    <w:rsid w:val="0033769F"/>
    <w:rsid w:val="003C2293"/>
    <w:rsid w:val="00581F81"/>
    <w:rsid w:val="005F19EA"/>
    <w:rsid w:val="005F6C8A"/>
    <w:rsid w:val="00624016"/>
    <w:rsid w:val="006266A5"/>
    <w:rsid w:val="00635109"/>
    <w:rsid w:val="00682D67"/>
    <w:rsid w:val="006B5B89"/>
    <w:rsid w:val="006D37F5"/>
    <w:rsid w:val="007275AA"/>
    <w:rsid w:val="0079755E"/>
    <w:rsid w:val="007B3A00"/>
    <w:rsid w:val="007D3A37"/>
    <w:rsid w:val="00834C5E"/>
    <w:rsid w:val="008A5853"/>
    <w:rsid w:val="00942636"/>
    <w:rsid w:val="009A49F3"/>
    <w:rsid w:val="00A15626"/>
    <w:rsid w:val="00A800BB"/>
    <w:rsid w:val="00B07CA6"/>
    <w:rsid w:val="00B51B13"/>
    <w:rsid w:val="00B54C87"/>
    <w:rsid w:val="00B62EAF"/>
    <w:rsid w:val="00B725D9"/>
    <w:rsid w:val="00B81008"/>
    <w:rsid w:val="00BC30BD"/>
    <w:rsid w:val="00C524C7"/>
    <w:rsid w:val="00D74688"/>
    <w:rsid w:val="00E23B7D"/>
    <w:rsid w:val="00ED7ADC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Drábiková</cp:lastModifiedBy>
  <cp:revision>2</cp:revision>
  <cp:lastPrinted>2017-12-07T13:10:00Z</cp:lastPrinted>
  <dcterms:created xsi:type="dcterms:W3CDTF">2017-12-07T13:14:00Z</dcterms:created>
  <dcterms:modified xsi:type="dcterms:W3CDTF">2017-12-07T13:14:00Z</dcterms:modified>
</cp:coreProperties>
</file>