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8C1" w:rsidRPr="00052A97" w:rsidRDefault="001B68C1" w:rsidP="001B68C1">
      <w:pPr>
        <w:widowControl/>
        <w:rPr>
          <w:b/>
          <w:sz w:val="24"/>
          <w:szCs w:val="24"/>
        </w:rPr>
      </w:pPr>
      <w:r w:rsidRPr="00052A97">
        <w:rPr>
          <w:b/>
          <w:sz w:val="24"/>
          <w:szCs w:val="24"/>
        </w:rPr>
        <w:t>Česká republika - Státní pozemkový úřad</w:t>
      </w:r>
    </w:p>
    <w:p w:rsidR="001B68C1" w:rsidRDefault="001B68C1" w:rsidP="001B68C1">
      <w:pPr>
        <w:widowControl/>
        <w:rPr>
          <w:sz w:val="24"/>
          <w:szCs w:val="24"/>
        </w:rPr>
      </w:pPr>
      <w:r>
        <w:rPr>
          <w:sz w:val="24"/>
          <w:szCs w:val="24"/>
        </w:rPr>
        <w:t>Sídlo: Husinecká 1024/11a, 130 00 Praha 3,</w:t>
      </w:r>
    </w:p>
    <w:p w:rsidR="001B68C1" w:rsidRDefault="001B68C1" w:rsidP="001B68C1">
      <w:pPr>
        <w:widowControl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kterou zastupuje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Ing. Jiří Papež, ředitel Krajského pozemkového úřadu pro Plzeňský kraj</w:t>
      </w:r>
    </w:p>
    <w:p w:rsidR="001B68C1" w:rsidRDefault="001B68C1" w:rsidP="001B68C1">
      <w:pPr>
        <w:widowControl/>
        <w:rPr>
          <w:sz w:val="24"/>
          <w:szCs w:val="24"/>
        </w:rPr>
      </w:pPr>
      <w:r>
        <w:rPr>
          <w:color w:val="000000"/>
          <w:sz w:val="24"/>
          <w:szCs w:val="24"/>
        </w:rPr>
        <w:t>adresa náměstí Generála Píky 8, 32600 Plzeň</w:t>
      </w:r>
    </w:p>
    <w:p w:rsidR="001B68C1" w:rsidRPr="00052A97" w:rsidRDefault="001B68C1" w:rsidP="001B68C1">
      <w:pPr>
        <w:widowControl/>
        <w:rPr>
          <w:sz w:val="24"/>
          <w:szCs w:val="24"/>
        </w:rPr>
      </w:pPr>
      <w:r w:rsidRPr="00052A97">
        <w:rPr>
          <w:sz w:val="24"/>
          <w:szCs w:val="24"/>
        </w:rPr>
        <w:t>IČ</w:t>
      </w:r>
      <w:r w:rsidR="00490212">
        <w:rPr>
          <w:sz w:val="24"/>
          <w:szCs w:val="24"/>
        </w:rPr>
        <w:t>O</w:t>
      </w:r>
      <w:r w:rsidRPr="00052A97">
        <w:rPr>
          <w:sz w:val="24"/>
          <w:szCs w:val="24"/>
        </w:rPr>
        <w:t>: 01312774</w:t>
      </w:r>
    </w:p>
    <w:p w:rsidR="001B68C1" w:rsidRPr="00052A97" w:rsidRDefault="001B68C1" w:rsidP="001B68C1">
      <w:pPr>
        <w:widowControl/>
        <w:rPr>
          <w:sz w:val="24"/>
          <w:szCs w:val="24"/>
        </w:rPr>
      </w:pPr>
      <w:r w:rsidRPr="00052A97">
        <w:rPr>
          <w:sz w:val="24"/>
          <w:szCs w:val="24"/>
        </w:rPr>
        <w:t>DIČ:  CZ01312774</w:t>
      </w:r>
    </w:p>
    <w:p w:rsidR="001B68C1" w:rsidRPr="00052A97" w:rsidRDefault="001B68C1" w:rsidP="001B68C1">
      <w:pPr>
        <w:widowControl/>
        <w:rPr>
          <w:sz w:val="24"/>
          <w:szCs w:val="24"/>
        </w:rPr>
      </w:pPr>
      <w:r w:rsidRPr="00052A97">
        <w:rPr>
          <w:sz w:val="24"/>
          <w:szCs w:val="24"/>
        </w:rPr>
        <w:t>Bankovní spojení: ČNB, pobočka Praha, se sídlem Na Příkopech 28</w:t>
      </w:r>
    </w:p>
    <w:p w:rsidR="001B68C1" w:rsidRPr="00052A97" w:rsidRDefault="001B68C1" w:rsidP="001B68C1">
      <w:pPr>
        <w:widowControl/>
        <w:rPr>
          <w:sz w:val="24"/>
          <w:szCs w:val="24"/>
        </w:rPr>
      </w:pPr>
      <w:r w:rsidRPr="00052A97">
        <w:rPr>
          <w:sz w:val="24"/>
          <w:szCs w:val="24"/>
        </w:rPr>
        <w:t>variabilní symbol:</w:t>
      </w:r>
      <w:r w:rsidRPr="00052A97">
        <w:rPr>
          <w:sz w:val="24"/>
          <w:szCs w:val="24"/>
        </w:rPr>
        <w:tab/>
        <w:t>1004730631</w:t>
      </w:r>
    </w:p>
    <w:p w:rsidR="008C21C4" w:rsidRDefault="001B68C1" w:rsidP="001B68C1">
      <w:pPr>
        <w:widowControl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(dále jen ” p r o d á v a j í c í ”)</w:t>
      </w:r>
    </w:p>
    <w:p w:rsidR="008C21C4" w:rsidRDefault="008C21C4">
      <w:pPr>
        <w:widowControl/>
        <w:rPr>
          <w:b/>
          <w:bCs/>
          <w:i/>
          <w:iCs/>
          <w:color w:val="000000"/>
          <w:sz w:val="24"/>
          <w:szCs w:val="24"/>
        </w:rPr>
      </w:pPr>
    </w:p>
    <w:p w:rsidR="008C21C4" w:rsidRDefault="008C21C4">
      <w:pPr>
        <w:widowControl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</w:t>
      </w:r>
    </w:p>
    <w:p w:rsidR="008C21C4" w:rsidRDefault="008C21C4">
      <w:pPr>
        <w:widowControl/>
        <w:rPr>
          <w:color w:val="000000"/>
          <w:sz w:val="24"/>
          <w:szCs w:val="24"/>
        </w:rPr>
      </w:pPr>
    </w:p>
    <w:p w:rsidR="008C21C4" w:rsidRDefault="008C21C4">
      <w:pPr>
        <w:widowControl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Plzák Josef</w:t>
      </w:r>
      <w:r>
        <w:rPr>
          <w:color w:val="000000"/>
          <w:sz w:val="24"/>
          <w:szCs w:val="24"/>
        </w:rPr>
        <w:t xml:space="preserve">, </w:t>
      </w:r>
    </w:p>
    <w:p w:rsidR="008C21C4" w:rsidRDefault="008C21C4">
      <w:pPr>
        <w:widowControl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(dále </w:t>
      </w:r>
      <w:proofErr w:type="gramStart"/>
      <w:r>
        <w:rPr>
          <w:color w:val="000000"/>
          <w:sz w:val="24"/>
          <w:szCs w:val="24"/>
        </w:rPr>
        <w:t>jen  "k u p u j í c í")</w:t>
      </w:r>
      <w:proofErr w:type="gramEnd"/>
    </w:p>
    <w:p w:rsidR="008C21C4" w:rsidRDefault="008C21C4">
      <w:pPr>
        <w:widowControl/>
        <w:rPr>
          <w:color w:val="000000"/>
          <w:sz w:val="24"/>
          <w:szCs w:val="24"/>
        </w:rPr>
      </w:pPr>
    </w:p>
    <w:p w:rsidR="008C21C4" w:rsidRDefault="008C21C4">
      <w:pPr>
        <w:widowControl/>
        <w:rPr>
          <w:sz w:val="24"/>
          <w:szCs w:val="24"/>
        </w:rPr>
      </w:pPr>
    </w:p>
    <w:p w:rsidR="008C21C4" w:rsidRDefault="008C21C4">
      <w:pPr>
        <w:widowControl/>
        <w:rPr>
          <w:sz w:val="24"/>
          <w:szCs w:val="24"/>
        </w:rPr>
      </w:pPr>
      <w:r>
        <w:rPr>
          <w:sz w:val="24"/>
          <w:szCs w:val="24"/>
        </w:rPr>
        <w:t>uzavírají tento:</w:t>
      </w:r>
    </w:p>
    <w:p w:rsidR="008C21C4" w:rsidRDefault="008C21C4">
      <w:pPr>
        <w:widowControl/>
        <w:rPr>
          <w:sz w:val="24"/>
          <w:szCs w:val="24"/>
        </w:rPr>
      </w:pPr>
    </w:p>
    <w:p w:rsidR="008C21C4" w:rsidRDefault="008C21C4">
      <w:pPr>
        <w:pStyle w:val="para"/>
        <w:widowControl/>
      </w:pPr>
      <w:proofErr w:type="gramStart"/>
      <w:r>
        <w:t>d o d a t e k  č.</w:t>
      </w:r>
      <w:proofErr w:type="gramEnd"/>
      <w:r>
        <w:t xml:space="preserve"> </w:t>
      </w:r>
      <w:r>
        <w:rPr>
          <w:color w:val="000000"/>
        </w:rPr>
        <w:t>1/16</w:t>
      </w:r>
    </w:p>
    <w:p w:rsidR="008C21C4" w:rsidRDefault="008C21C4">
      <w:pPr>
        <w:pStyle w:val="para"/>
        <w:widowControl/>
      </w:pPr>
      <w:proofErr w:type="gramStart"/>
      <w:r>
        <w:t>k e   k u p n í   s m l o u v ě  č.</w:t>
      </w:r>
      <w:proofErr w:type="gramEnd"/>
      <w:r>
        <w:t xml:space="preserve"> </w:t>
      </w:r>
      <w:r>
        <w:rPr>
          <w:color w:val="000000"/>
        </w:rPr>
        <w:t>1004730631</w:t>
      </w:r>
    </w:p>
    <w:p w:rsidR="008C21C4" w:rsidRDefault="008C21C4">
      <w:pPr>
        <w:widowControl/>
        <w:rPr>
          <w:b/>
          <w:bCs/>
          <w:sz w:val="32"/>
          <w:szCs w:val="32"/>
        </w:rPr>
      </w:pPr>
    </w:p>
    <w:p w:rsidR="008C21C4" w:rsidRDefault="008C21C4">
      <w:pPr>
        <w:pStyle w:val="para"/>
        <w:widowControl/>
      </w:pPr>
      <w:r>
        <w:t>I.</w:t>
      </w:r>
    </w:p>
    <w:p w:rsidR="008C21C4" w:rsidRDefault="008C21C4">
      <w:pPr>
        <w:pStyle w:val="text"/>
        <w:widowControl/>
      </w:pPr>
      <w:r>
        <w:t xml:space="preserve">Smluvní strany uzavřely dne </w:t>
      </w:r>
      <w:proofErr w:type="gramStart"/>
      <w:r>
        <w:t>2.3.2006</w:t>
      </w:r>
      <w:proofErr w:type="gramEnd"/>
      <w:r>
        <w:t xml:space="preserve"> kupní smlouvu č. 1004730631 (dále jen "smlouva").</w:t>
      </w:r>
    </w:p>
    <w:p w:rsidR="008C21C4" w:rsidRDefault="008C21C4">
      <w:pPr>
        <w:widowControl/>
        <w:rPr>
          <w:sz w:val="24"/>
          <w:szCs w:val="24"/>
        </w:rPr>
      </w:pPr>
    </w:p>
    <w:p w:rsidR="008C21C4" w:rsidRDefault="008C21C4">
      <w:pPr>
        <w:pStyle w:val="para"/>
        <w:widowControl/>
      </w:pPr>
      <w:r>
        <w:t>II.</w:t>
      </w:r>
    </w:p>
    <w:p w:rsidR="008C21C4" w:rsidRDefault="009B45CE" w:rsidP="009B45CE">
      <w:pPr>
        <w:pStyle w:val="text"/>
        <w:widowControl/>
      </w:pPr>
      <w:r>
        <w:t>Na základě výše uvedené smlouvy uhradil kupující prodávajícímu ke dni podpisu tohoto dodatku částku ve výši</w:t>
      </w:r>
      <w:r w:rsidR="008F4DFE">
        <w:t xml:space="preserve"> 685 853,00 Kč (slovy: </w:t>
      </w:r>
      <w:proofErr w:type="spellStart"/>
      <w:r w:rsidR="008F4DFE">
        <w:t>šestsetosmdesátpěttisícosmsetpadesáttři</w:t>
      </w:r>
      <w:proofErr w:type="spellEnd"/>
      <w:r w:rsidR="008F4DFE">
        <w:t xml:space="preserve"> koruny české)</w:t>
      </w:r>
      <w:r>
        <w:t xml:space="preserve">. Zbývá uhradit částku ve výši 351 648,00 Kč (slovy: </w:t>
      </w:r>
      <w:proofErr w:type="spellStart"/>
      <w:r>
        <w:t>třistapadesátjedentisícšestsetčtyřicetosm</w:t>
      </w:r>
      <w:proofErr w:type="spellEnd"/>
      <w:r>
        <w:t xml:space="preserve"> korun českých).</w:t>
      </w:r>
    </w:p>
    <w:p w:rsidR="00F62CC2" w:rsidRDefault="00F62CC2">
      <w:pPr>
        <w:pStyle w:val="para"/>
        <w:widowControl/>
      </w:pPr>
    </w:p>
    <w:p w:rsidR="008C21C4" w:rsidRDefault="008C21C4">
      <w:pPr>
        <w:pStyle w:val="para"/>
        <w:widowControl/>
      </w:pPr>
      <w:r>
        <w:t>III.</w:t>
      </w:r>
    </w:p>
    <w:p w:rsidR="009B45CE" w:rsidRDefault="009B45CE" w:rsidP="009B45CE">
      <w:pPr>
        <w:pStyle w:val="para"/>
        <w:ind w:firstLine="426"/>
        <w:jc w:val="both"/>
        <w:rPr>
          <w:b w:val="0"/>
        </w:rPr>
      </w:pPr>
      <w:r>
        <w:rPr>
          <w:b w:val="0"/>
        </w:rPr>
        <w:t>Smluvní strany se dohodly na tom, že dosud neuhrazenou část kupní ceny uhradí kupující prodávajícímu takto:</w:t>
      </w:r>
      <w:r>
        <w:rPr>
          <w:b w:val="0"/>
        </w:rPr>
        <w:tab/>
      </w:r>
    </w:p>
    <w:p w:rsidR="009B45CE" w:rsidRDefault="009B45CE" w:rsidP="009B45CE">
      <w:pPr>
        <w:pStyle w:val="text"/>
        <w:widowControl/>
        <w:ind w:firstLine="0"/>
        <w:jc w:val="left"/>
      </w:pPr>
      <w:r>
        <w:t xml:space="preserve">k </w:t>
      </w:r>
      <w:proofErr w:type="gramStart"/>
      <w:r>
        <w:t>1.4.2017</w:t>
      </w:r>
      <w:proofErr w:type="gramEnd"/>
      <w:r>
        <w:tab/>
        <w:t>17 582,00 Kč</w:t>
      </w:r>
      <w:r>
        <w:br/>
        <w:t>k 1.4.2018</w:t>
      </w:r>
      <w:r>
        <w:tab/>
        <w:t>17 582,00 Kč</w:t>
      </w:r>
      <w:r>
        <w:br/>
        <w:t>k 1.4.2019</w:t>
      </w:r>
      <w:r>
        <w:tab/>
        <w:t>17 582,00 Kč</w:t>
      </w:r>
      <w:r>
        <w:br/>
        <w:t>k 1.4.2020</w:t>
      </w:r>
      <w:r>
        <w:tab/>
        <w:t>17 582,00 Kč</w:t>
      </w:r>
      <w:r>
        <w:br/>
        <w:t>k 1.4.2021</w:t>
      </w:r>
      <w:r>
        <w:tab/>
        <w:t>17 582,00 Kč</w:t>
      </w:r>
      <w:r>
        <w:br/>
        <w:t>k 1.4.2022</w:t>
      </w:r>
      <w:r>
        <w:tab/>
        <w:t>17 582,00 Kč</w:t>
      </w:r>
      <w:r>
        <w:br/>
        <w:t>k 1.4.2023</w:t>
      </w:r>
      <w:r>
        <w:tab/>
        <w:t>17 582,00 Kč</w:t>
      </w:r>
      <w:r>
        <w:br/>
        <w:t>k 1.4.2024</w:t>
      </w:r>
      <w:r>
        <w:tab/>
        <w:t>17 582,00 Kč</w:t>
      </w:r>
      <w:r>
        <w:br/>
        <w:t>k 1.4.2025</w:t>
      </w:r>
      <w:r>
        <w:tab/>
        <w:t>17 582,00 Kč</w:t>
      </w:r>
      <w:r>
        <w:br/>
        <w:t xml:space="preserve">k </w:t>
      </w:r>
      <w:proofErr w:type="gramStart"/>
      <w:r>
        <w:t>1.4.2026</w:t>
      </w:r>
      <w:proofErr w:type="gramEnd"/>
      <w:r>
        <w:tab/>
        <w:t>17 582,00 Kč</w:t>
      </w:r>
      <w:r>
        <w:br/>
        <w:t>k 1.4.2027</w:t>
      </w:r>
      <w:r>
        <w:tab/>
        <w:t>17 582,00 Kč</w:t>
      </w:r>
      <w:r>
        <w:br/>
        <w:t>k 1.4.2028</w:t>
      </w:r>
      <w:r>
        <w:tab/>
        <w:t>17 582,00 Kč</w:t>
      </w:r>
      <w:r>
        <w:br/>
        <w:t>k 1.4.2029</w:t>
      </w:r>
      <w:r>
        <w:tab/>
        <w:t>17 582,00 Kč</w:t>
      </w:r>
      <w:r>
        <w:br/>
        <w:t>k 1.4.2030</w:t>
      </w:r>
      <w:r>
        <w:tab/>
        <w:t>17 582,00 Kč</w:t>
      </w:r>
      <w:r>
        <w:br/>
        <w:t>k 1.4.2031</w:t>
      </w:r>
      <w:r>
        <w:tab/>
        <w:t>17 582,00 Kč</w:t>
      </w:r>
      <w:r>
        <w:br/>
        <w:t>k 1.4.2032</w:t>
      </w:r>
      <w:r>
        <w:tab/>
        <w:t>17 582,00 Kč</w:t>
      </w:r>
      <w:r>
        <w:br/>
        <w:t>k 1.4.2033</w:t>
      </w:r>
      <w:r>
        <w:tab/>
        <w:t>17 582,00 Kč</w:t>
      </w:r>
      <w:r>
        <w:br/>
        <w:t>k 1.4.2034</w:t>
      </w:r>
      <w:r>
        <w:tab/>
        <w:t>17 582,00 Kč</w:t>
      </w:r>
      <w:r>
        <w:br/>
      </w:r>
      <w:r>
        <w:lastRenderedPageBreak/>
        <w:t>k 1.4.2035</w:t>
      </w:r>
      <w:r>
        <w:tab/>
        <w:t>17 582,00 Kč</w:t>
      </w:r>
      <w:r>
        <w:br/>
        <w:t>k 31.3.2036</w:t>
      </w:r>
      <w:r>
        <w:tab/>
        <w:t>17 590,00 Kč</w:t>
      </w:r>
      <w:r>
        <w:br/>
        <w:t xml:space="preserve"> </w:t>
      </w:r>
    </w:p>
    <w:p w:rsidR="008C21C4" w:rsidRDefault="008C21C4">
      <w:pPr>
        <w:widowControl/>
        <w:rPr>
          <w:sz w:val="24"/>
          <w:szCs w:val="24"/>
        </w:rPr>
      </w:pPr>
    </w:p>
    <w:p w:rsidR="008C21C4" w:rsidRDefault="009B45CE">
      <w:pPr>
        <w:pStyle w:val="para"/>
        <w:widowControl/>
      </w:pPr>
      <w:r>
        <w:t>I</w:t>
      </w:r>
      <w:r w:rsidR="008C21C4">
        <w:t>V.</w:t>
      </w:r>
    </w:p>
    <w:p w:rsidR="00341145" w:rsidRDefault="00341145" w:rsidP="00341145">
      <w:pPr>
        <w:pStyle w:val="text"/>
        <w:widowControl/>
        <w:tabs>
          <w:tab w:val="clear" w:pos="709"/>
        </w:tabs>
        <w:rPr>
          <w:bCs/>
          <w:lang w:eastAsia="ar-SA"/>
        </w:rPr>
      </w:pPr>
      <w:r>
        <w:t>1)Tento dodatek je nedílnou součástí smlouvy a nabývá účinnosti dnem podpisu oběma smluvními stranami.</w:t>
      </w:r>
      <w:r w:rsidR="00F62CC2">
        <w:t xml:space="preserve"> </w:t>
      </w:r>
      <w:r>
        <w:t>Tento dodatek je nedílnou součástí smlouvy a nabývá účinnosti dnem uveřejnění v registru smluv dle § 6 odst. 1 zákona č.</w:t>
      </w:r>
      <w:r>
        <w:rPr>
          <w:lang w:eastAsia="ar-SA"/>
        </w:rPr>
        <w:t xml:space="preserve"> 340/2015 Sb., o zvláštních podmínkách účinnosti některých smluv, uveřejňování těchto smluv a o registru smluv (zákon o registru smluv)</w:t>
      </w:r>
      <w:r>
        <w:rPr>
          <w:bCs/>
          <w:lang w:eastAsia="ar-SA"/>
        </w:rPr>
        <w:t>.</w:t>
      </w:r>
    </w:p>
    <w:p w:rsidR="00341145" w:rsidRPr="00616E7E" w:rsidRDefault="00341145" w:rsidP="00341145">
      <w:pPr>
        <w:pStyle w:val="text"/>
        <w:widowControl/>
        <w:tabs>
          <w:tab w:val="clear" w:pos="709"/>
        </w:tabs>
      </w:pPr>
      <w:r w:rsidRPr="00616E7E">
        <w:t>2)</w:t>
      </w:r>
      <w:r>
        <w:t xml:space="preserve"> </w:t>
      </w:r>
      <w:r w:rsidRPr="00616E7E">
        <w:t>Podléhá-li tento dodatek uveřejnění za podmínek stanovených zákonem</w:t>
      </w:r>
      <w:r>
        <w:t> </w:t>
      </w:r>
      <w:r w:rsidRPr="00616E7E">
        <w:t>č.</w:t>
      </w:r>
      <w:r>
        <w:t> </w:t>
      </w:r>
      <w:r w:rsidRPr="00616E7E">
        <w:t>340/2015</w:t>
      </w:r>
      <w:r>
        <w:t> </w:t>
      </w:r>
      <w:r w:rsidRPr="00616E7E">
        <w:t>Sb., o zvláštních podmínkách účinnosti některých smluv, uveřejňování těchto smluv a o registru smluv, Státní pozemkový úřad zajistí jeho uveřejnění v registru smluv v sou</w:t>
      </w:r>
      <w:r>
        <w:t>ladu s tímto právním předpisem.</w:t>
      </w:r>
    </w:p>
    <w:p w:rsidR="008C21C4" w:rsidRDefault="008C21C4">
      <w:pPr>
        <w:pStyle w:val="text"/>
        <w:widowControl/>
      </w:pPr>
    </w:p>
    <w:p w:rsidR="008C21C4" w:rsidRDefault="008C21C4">
      <w:pPr>
        <w:pStyle w:val="para"/>
        <w:widowControl/>
      </w:pPr>
      <w:r>
        <w:t>V.</w:t>
      </w:r>
    </w:p>
    <w:p w:rsidR="008C21C4" w:rsidRDefault="008C21C4">
      <w:pPr>
        <w:pStyle w:val="text"/>
        <w:widowControl/>
      </w:pPr>
      <w:r>
        <w:t>Tento dodatek je sepsán ve 2 stejnopisech, z nichž každý má platnost originálu.</w:t>
      </w:r>
    </w:p>
    <w:p w:rsidR="008C21C4" w:rsidRDefault="008C21C4">
      <w:pPr>
        <w:widowControl/>
      </w:pPr>
    </w:p>
    <w:p w:rsidR="008C21C4" w:rsidRDefault="008C21C4">
      <w:pPr>
        <w:pStyle w:val="para"/>
        <w:widowControl/>
      </w:pPr>
      <w:r>
        <w:t>VI.</w:t>
      </w:r>
    </w:p>
    <w:p w:rsidR="008C21C4" w:rsidRDefault="008C21C4">
      <w:pPr>
        <w:pStyle w:val="text"/>
        <w:widowControl/>
      </w:pPr>
      <w:r>
        <w:t xml:space="preserve">Smluvní strany po přečtení tohoto dodatku prohlašují, že s jeho obsahem souhlasí </w:t>
      </w:r>
      <w:r>
        <w:br/>
        <w:t>a že je shodným projevem jejich vážné a svobodné vůle a na důkaz toho připojují své podpisy.</w:t>
      </w:r>
    </w:p>
    <w:p w:rsidR="008C21C4" w:rsidRDefault="008C21C4">
      <w:pPr>
        <w:widowControl/>
        <w:rPr>
          <w:sz w:val="24"/>
          <w:szCs w:val="24"/>
        </w:rPr>
      </w:pPr>
    </w:p>
    <w:p w:rsidR="00F62CC2" w:rsidRDefault="00F62CC2" w:rsidP="00A46BAE">
      <w:pPr>
        <w:widowControl/>
        <w:tabs>
          <w:tab w:val="left" w:pos="5103"/>
        </w:tabs>
        <w:jc w:val="both"/>
        <w:rPr>
          <w:sz w:val="24"/>
          <w:szCs w:val="24"/>
        </w:rPr>
      </w:pPr>
    </w:p>
    <w:p w:rsidR="00A46BAE" w:rsidRDefault="00A46BAE" w:rsidP="00A46BAE">
      <w:pPr>
        <w:widowControl/>
        <w:tabs>
          <w:tab w:val="left" w:pos="510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V Plzni dne </w:t>
      </w:r>
      <w:proofErr w:type="gramStart"/>
      <w:r>
        <w:rPr>
          <w:sz w:val="24"/>
          <w:szCs w:val="24"/>
        </w:rPr>
        <w:t>12.9.2016</w:t>
      </w:r>
      <w:proofErr w:type="gramEnd"/>
      <w:r>
        <w:rPr>
          <w:sz w:val="24"/>
          <w:szCs w:val="24"/>
        </w:rPr>
        <w:tab/>
        <w:t xml:space="preserve">V </w:t>
      </w:r>
      <w:r w:rsidR="00F62CC2">
        <w:rPr>
          <w:sz w:val="24"/>
          <w:szCs w:val="24"/>
        </w:rPr>
        <w:t>Tachově</w:t>
      </w:r>
      <w:r>
        <w:rPr>
          <w:sz w:val="24"/>
          <w:szCs w:val="24"/>
        </w:rPr>
        <w:t xml:space="preserve"> dne </w:t>
      </w:r>
      <w:r w:rsidR="00F62CC2">
        <w:rPr>
          <w:sz w:val="24"/>
          <w:szCs w:val="24"/>
        </w:rPr>
        <w:t>12.9.2016</w:t>
      </w:r>
    </w:p>
    <w:p w:rsidR="00A46BAE" w:rsidRDefault="00A46BAE" w:rsidP="00A46BAE">
      <w:pPr>
        <w:widowControl/>
        <w:jc w:val="both"/>
        <w:rPr>
          <w:sz w:val="24"/>
          <w:szCs w:val="24"/>
        </w:rPr>
      </w:pPr>
    </w:p>
    <w:p w:rsidR="00F62CC2" w:rsidRDefault="00F62CC2" w:rsidP="00A46BAE">
      <w:pPr>
        <w:widowControl/>
        <w:jc w:val="both"/>
        <w:rPr>
          <w:sz w:val="24"/>
          <w:szCs w:val="24"/>
        </w:rPr>
      </w:pP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  <w:r>
        <w:rPr>
          <w:sz w:val="24"/>
          <w:szCs w:val="24"/>
        </w:rPr>
        <w:t>............................................</w:t>
      </w:r>
      <w:r>
        <w:rPr>
          <w:sz w:val="24"/>
          <w:szCs w:val="24"/>
        </w:rPr>
        <w:tab/>
        <w:t>............................................</w:t>
      </w: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  <w:r>
        <w:rPr>
          <w:sz w:val="24"/>
          <w:szCs w:val="24"/>
        </w:rPr>
        <w:t>Státní pozemkový úřad</w:t>
      </w:r>
      <w:r>
        <w:rPr>
          <w:sz w:val="24"/>
          <w:szCs w:val="24"/>
        </w:rPr>
        <w:tab/>
        <w:t>Plzák Josef</w:t>
      </w: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  <w:r>
        <w:rPr>
          <w:sz w:val="24"/>
          <w:szCs w:val="24"/>
        </w:rPr>
        <w:t>ředitel Krajského pozemkového úřadu</w:t>
      </w:r>
      <w:r>
        <w:rPr>
          <w:sz w:val="24"/>
          <w:szCs w:val="24"/>
        </w:rPr>
        <w:tab/>
        <w:t>kupující</w:t>
      </w: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  <w:r>
        <w:rPr>
          <w:sz w:val="24"/>
          <w:szCs w:val="24"/>
        </w:rPr>
        <w:t>pro Plzeňský kraj</w:t>
      </w:r>
      <w:r>
        <w:rPr>
          <w:sz w:val="24"/>
          <w:szCs w:val="24"/>
        </w:rPr>
        <w:tab/>
      </w: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  <w:r>
        <w:rPr>
          <w:sz w:val="24"/>
          <w:szCs w:val="24"/>
        </w:rPr>
        <w:t>Ing. Jiří Papež</w:t>
      </w:r>
      <w:r>
        <w:rPr>
          <w:sz w:val="24"/>
          <w:szCs w:val="24"/>
        </w:rPr>
        <w:tab/>
      </w: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  <w:r>
        <w:rPr>
          <w:sz w:val="24"/>
          <w:szCs w:val="24"/>
        </w:rPr>
        <w:t>prodávající</w:t>
      </w:r>
      <w:r>
        <w:rPr>
          <w:sz w:val="24"/>
          <w:szCs w:val="24"/>
        </w:rPr>
        <w:tab/>
      </w:r>
    </w:p>
    <w:p w:rsidR="00A46BAE" w:rsidRDefault="00A46BAE" w:rsidP="00A46BAE">
      <w:pPr>
        <w:widowControl/>
        <w:ind w:left="5104" w:hanging="5104"/>
        <w:rPr>
          <w:sz w:val="24"/>
          <w:szCs w:val="24"/>
        </w:rPr>
      </w:pPr>
    </w:p>
    <w:p w:rsidR="00A46BAE" w:rsidRDefault="00A46BAE" w:rsidP="00A46BAE">
      <w:pPr>
        <w:widowControl/>
        <w:jc w:val="both"/>
        <w:rPr>
          <w:sz w:val="24"/>
          <w:szCs w:val="24"/>
        </w:rPr>
      </w:pPr>
    </w:p>
    <w:p w:rsidR="00A46BAE" w:rsidRPr="00C9419D" w:rsidRDefault="00A46BAE" w:rsidP="00A46BAE">
      <w:pPr>
        <w:widowControl/>
        <w:rPr>
          <w:sz w:val="24"/>
          <w:szCs w:val="24"/>
        </w:rPr>
      </w:pPr>
      <w:r w:rsidRPr="00C9419D">
        <w:rPr>
          <w:sz w:val="24"/>
          <w:szCs w:val="24"/>
        </w:rPr>
        <w:t>Za věcnou a formální správnost odpovídá</w:t>
      </w:r>
    </w:p>
    <w:p w:rsidR="00A46BAE" w:rsidRDefault="00A46BAE" w:rsidP="00A46BAE">
      <w:pPr>
        <w:widowControl/>
        <w:rPr>
          <w:sz w:val="24"/>
          <w:szCs w:val="24"/>
        </w:rPr>
      </w:pPr>
      <w:r>
        <w:rPr>
          <w:sz w:val="24"/>
          <w:szCs w:val="24"/>
        </w:rPr>
        <w:t>vedoucí pobočky Tachov</w:t>
      </w:r>
    </w:p>
    <w:p w:rsidR="00A46BAE" w:rsidRPr="00C9419D" w:rsidRDefault="00A46BAE" w:rsidP="00A46BAE">
      <w:pPr>
        <w:widowControl/>
        <w:rPr>
          <w:sz w:val="24"/>
          <w:szCs w:val="24"/>
        </w:rPr>
      </w:pPr>
      <w:r>
        <w:rPr>
          <w:sz w:val="24"/>
          <w:szCs w:val="24"/>
        </w:rPr>
        <w:t>Bc. Olga Bahenská</w:t>
      </w:r>
    </w:p>
    <w:p w:rsidR="00A46BAE" w:rsidRDefault="00A46BAE" w:rsidP="00A46BAE">
      <w:pPr>
        <w:widowControl/>
        <w:rPr>
          <w:sz w:val="24"/>
          <w:szCs w:val="24"/>
        </w:rPr>
      </w:pPr>
    </w:p>
    <w:p w:rsidR="00F62CC2" w:rsidRDefault="00F62CC2" w:rsidP="00A46BAE">
      <w:pPr>
        <w:widowControl/>
        <w:rPr>
          <w:sz w:val="24"/>
          <w:szCs w:val="24"/>
        </w:rPr>
      </w:pPr>
    </w:p>
    <w:p w:rsidR="00A46BAE" w:rsidRDefault="00A46BAE" w:rsidP="00A46BAE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</w:t>
      </w:r>
    </w:p>
    <w:p w:rsidR="00A46BAE" w:rsidRPr="00C9419D" w:rsidRDefault="00A46BAE" w:rsidP="00A46BAE">
      <w:pPr>
        <w:widowControl/>
        <w:ind w:firstLine="708"/>
        <w:rPr>
          <w:sz w:val="24"/>
          <w:szCs w:val="24"/>
        </w:rPr>
      </w:pPr>
      <w:r w:rsidRPr="00C9419D">
        <w:rPr>
          <w:sz w:val="24"/>
          <w:szCs w:val="24"/>
        </w:rPr>
        <w:t>podpis</w:t>
      </w:r>
    </w:p>
    <w:p w:rsidR="00A46BAE" w:rsidRDefault="00A46BAE" w:rsidP="00A46BAE">
      <w:pPr>
        <w:widowControl/>
        <w:jc w:val="both"/>
        <w:rPr>
          <w:sz w:val="24"/>
          <w:szCs w:val="24"/>
        </w:rPr>
      </w:pPr>
    </w:p>
    <w:p w:rsidR="00A46BAE" w:rsidRDefault="00A46BAE" w:rsidP="00A46BAE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správnost: </w:t>
      </w:r>
      <w:r w:rsidR="00F62CC2">
        <w:rPr>
          <w:sz w:val="24"/>
          <w:szCs w:val="24"/>
        </w:rPr>
        <w:t>Bc. Pilátová Zuzana</w:t>
      </w:r>
    </w:p>
    <w:p w:rsidR="00A46BAE" w:rsidRDefault="00A46BAE" w:rsidP="00A46BAE">
      <w:pPr>
        <w:widowControl/>
        <w:jc w:val="both"/>
        <w:rPr>
          <w:sz w:val="24"/>
          <w:szCs w:val="24"/>
        </w:rPr>
      </w:pPr>
    </w:p>
    <w:p w:rsidR="00F62CC2" w:rsidRDefault="00F62CC2" w:rsidP="00A46BAE">
      <w:pPr>
        <w:widowControl/>
        <w:jc w:val="both"/>
        <w:rPr>
          <w:sz w:val="24"/>
          <w:szCs w:val="24"/>
        </w:rPr>
      </w:pPr>
    </w:p>
    <w:p w:rsidR="00A46BAE" w:rsidRDefault="00A46BAE" w:rsidP="00A46BAE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</w:t>
      </w:r>
    </w:p>
    <w:p w:rsidR="00A46BAE" w:rsidRDefault="00A46BAE" w:rsidP="00A46BAE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ab/>
        <w:t>podpis</w:t>
      </w:r>
    </w:p>
    <w:p w:rsidR="008C21C4" w:rsidRDefault="008C21C4" w:rsidP="00A46BAE">
      <w:pPr>
        <w:pStyle w:val="adresa"/>
        <w:widowControl/>
      </w:pPr>
    </w:p>
    <w:p w:rsidR="00341145" w:rsidRDefault="00341145" w:rsidP="00A46BAE">
      <w:pPr>
        <w:pStyle w:val="adresa"/>
        <w:widowControl/>
      </w:pPr>
    </w:p>
    <w:p w:rsidR="00341145" w:rsidRDefault="00341145" w:rsidP="00A46BAE">
      <w:pPr>
        <w:pStyle w:val="adresa"/>
        <w:widowControl/>
      </w:pPr>
    </w:p>
    <w:p w:rsidR="0043707F" w:rsidRDefault="0043707F" w:rsidP="00341145">
      <w:pPr>
        <w:jc w:val="both"/>
        <w:rPr>
          <w:sz w:val="24"/>
          <w:szCs w:val="24"/>
        </w:rPr>
      </w:pPr>
    </w:p>
    <w:p w:rsidR="00341145" w:rsidRPr="00616E7E" w:rsidRDefault="00341145" w:rsidP="00341145">
      <w:pPr>
        <w:jc w:val="both"/>
        <w:rPr>
          <w:sz w:val="24"/>
          <w:szCs w:val="24"/>
        </w:rPr>
      </w:pPr>
      <w:bookmarkStart w:id="0" w:name="_GoBack"/>
      <w:bookmarkEnd w:id="0"/>
      <w:r w:rsidRPr="00616E7E">
        <w:rPr>
          <w:sz w:val="24"/>
          <w:szCs w:val="24"/>
        </w:rPr>
        <w:lastRenderedPageBreak/>
        <w:t>Tato listina byla uveřejněna v registru</w:t>
      </w:r>
    </w:p>
    <w:p w:rsidR="00341145" w:rsidRPr="00616E7E" w:rsidRDefault="00341145" w:rsidP="00341145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smluv, vedeném dle zákona č. 340/2015 Sb.,</w:t>
      </w:r>
    </w:p>
    <w:p w:rsidR="00341145" w:rsidRPr="00616E7E" w:rsidRDefault="00341145" w:rsidP="00341145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o registru smluv, dne</w:t>
      </w:r>
    </w:p>
    <w:p w:rsidR="00341145" w:rsidRPr="00616E7E" w:rsidRDefault="00341145" w:rsidP="00341145">
      <w:pPr>
        <w:jc w:val="both"/>
        <w:rPr>
          <w:sz w:val="24"/>
          <w:szCs w:val="24"/>
        </w:rPr>
      </w:pPr>
    </w:p>
    <w:p w:rsidR="00341145" w:rsidRPr="00616E7E" w:rsidRDefault="00341145" w:rsidP="00341145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………………………</w:t>
      </w:r>
    </w:p>
    <w:p w:rsidR="00341145" w:rsidRPr="00616E7E" w:rsidRDefault="00341145" w:rsidP="00341145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datum registrace</w:t>
      </w:r>
    </w:p>
    <w:p w:rsidR="00341145" w:rsidRPr="00616E7E" w:rsidRDefault="00341145" w:rsidP="00341145">
      <w:pPr>
        <w:jc w:val="both"/>
        <w:rPr>
          <w:i/>
          <w:sz w:val="24"/>
          <w:szCs w:val="24"/>
        </w:rPr>
      </w:pPr>
    </w:p>
    <w:p w:rsidR="00F52E8C" w:rsidRPr="00616E7E" w:rsidRDefault="00F52E8C" w:rsidP="00F52E8C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………………………</w:t>
      </w:r>
    </w:p>
    <w:p w:rsidR="00F52E8C" w:rsidRPr="00616E7E" w:rsidRDefault="00F52E8C" w:rsidP="00F52E8C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 xml:space="preserve">ID </w:t>
      </w:r>
      <w:r>
        <w:rPr>
          <w:sz w:val="24"/>
          <w:szCs w:val="24"/>
        </w:rPr>
        <w:t>smlouvy</w:t>
      </w:r>
    </w:p>
    <w:p w:rsidR="00F52E8C" w:rsidRPr="00616E7E" w:rsidRDefault="00F52E8C" w:rsidP="00F52E8C">
      <w:pPr>
        <w:jc w:val="both"/>
        <w:rPr>
          <w:sz w:val="24"/>
          <w:szCs w:val="24"/>
        </w:rPr>
      </w:pPr>
    </w:p>
    <w:p w:rsidR="00F52E8C" w:rsidRPr="00616E7E" w:rsidRDefault="00F52E8C" w:rsidP="00F52E8C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………………………</w:t>
      </w:r>
    </w:p>
    <w:p w:rsidR="00F52E8C" w:rsidRPr="00616E7E" w:rsidRDefault="00F52E8C" w:rsidP="00F52E8C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registraci provedl</w:t>
      </w:r>
    </w:p>
    <w:p w:rsidR="00F52E8C" w:rsidRPr="00616E7E" w:rsidRDefault="00F52E8C" w:rsidP="00F52E8C">
      <w:pPr>
        <w:jc w:val="both"/>
        <w:rPr>
          <w:sz w:val="24"/>
          <w:szCs w:val="24"/>
        </w:rPr>
      </w:pPr>
    </w:p>
    <w:p w:rsidR="00F52E8C" w:rsidRPr="00616E7E" w:rsidRDefault="00F52E8C" w:rsidP="00F52E8C">
      <w:pPr>
        <w:jc w:val="both"/>
        <w:rPr>
          <w:sz w:val="24"/>
          <w:szCs w:val="24"/>
        </w:rPr>
      </w:pPr>
    </w:p>
    <w:p w:rsidR="00F52E8C" w:rsidRPr="00616E7E" w:rsidRDefault="00F52E8C" w:rsidP="00F52E8C">
      <w:pPr>
        <w:jc w:val="both"/>
        <w:rPr>
          <w:sz w:val="24"/>
          <w:szCs w:val="24"/>
        </w:rPr>
      </w:pPr>
      <w:r w:rsidRPr="00616E7E">
        <w:rPr>
          <w:sz w:val="24"/>
          <w:szCs w:val="24"/>
        </w:rPr>
        <w:t>V ……………</w:t>
      </w:r>
      <w:proofErr w:type="gramStart"/>
      <w:r w:rsidRPr="00616E7E">
        <w:rPr>
          <w:sz w:val="24"/>
          <w:szCs w:val="24"/>
        </w:rPr>
        <w:t>…..</w:t>
      </w:r>
      <w:r w:rsidRPr="00616E7E">
        <w:rPr>
          <w:sz w:val="24"/>
          <w:szCs w:val="24"/>
        </w:rPr>
        <w:tab/>
      </w:r>
      <w:r w:rsidRPr="00616E7E">
        <w:rPr>
          <w:sz w:val="24"/>
          <w:szCs w:val="24"/>
        </w:rPr>
        <w:tab/>
        <w:t>…</w:t>
      </w:r>
      <w:proofErr w:type="gramEnd"/>
      <w:r w:rsidRPr="00616E7E">
        <w:rPr>
          <w:sz w:val="24"/>
          <w:szCs w:val="24"/>
        </w:rPr>
        <w:t>…………………………….</w:t>
      </w:r>
    </w:p>
    <w:p w:rsidR="00F52E8C" w:rsidRPr="00616E7E" w:rsidRDefault="00F52E8C" w:rsidP="00F52E8C">
      <w:pPr>
        <w:tabs>
          <w:tab w:val="left" w:pos="3402"/>
        </w:tabs>
        <w:jc w:val="both"/>
        <w:rPr>
          <w:sz w:val="24"/>
          <w:szCs w:val="24"/>
        </w:rPr>
      </w:pPr>
      <w:r w:rsidRPr="00616E7E">
        <w:rPr>
          <w:sz w:val="24"/>
          <w:szCs w:val="24"/>
        </w:rPr>
        <w:tab/>
        <w:t>otisk úředního razítka</w:t>
      </w:r>
    </w:p>
    <w:p w:rsidR="00F52E8C" w:rsidRPr="00616E7E" w:rsidRDefault="00F52E8C" w:rsidP="00F52E8C">
      <w:pPr>
        <w:tabs>
          <w:tab w:val="left" w:pos="3402"/>
        </w:tabs>
        <w:jc w:val="both"/>
        <w:rPr>
          <w:sz w:val="24"/>
          <w:szCs w:val="24"/>
        </w:rPr>
      </w:pPr>
      <w:r w:rsidRPr="00616E7E">
        <w:rPr>
          <w:sz w:val="24"/>
          <w:szCs w:val="24"/>
        </w:rPr>
        <w:tab/>
        <w:t xml:space="preserve">+ podpis </w:t>
      </w:r>
      <w:r>
        <w:rPr>
          <w:sz w:val="24"/>
          <w:szCs w:val="24"/>
        </w:rPr>
        <w:t>odpovědného</w:t>
      </w:r>
    </w:p>
    <w:p w:rsidR="00341145" w:rsidRDefault="00341145" w:rsidP="00341145">
      <w:pPr>
        <w:pStyle w:val="adresa"/>
        <w:widowControl/>
      </w:pPr>
      <w:r w:rsidRPr="00616E7E">
        <w:t>dne ………………</w:t>
      </w:r>
      <w:r w:rsidRPr="00616E7E">
        <w:tab/>
        <w:t>zaměstnance</w:t>
      </w:r>
    </w:p>
    <w:sectPr w:rsidR="00341145">
      <w:headerReference w:type="default" r:id="rId7"/>
      <w:type w:val="continuous"/>
      <w:pgSz w:w="11907" w:h="16840"/>
      <w:pgMar w:top="1418" w:right="1418" w:bottom="851" w:left="1418" w:header="706" w:footer="706" w:gutter="0"/>
      <w:paperSrc w:first="265" w:other="265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3DA" w:rsidRDefault="004F53DA">
      <w:r>
        <w:separator/>
      </w:r>
    </w:p>
  </w:endnote>
  <w:endnote w:type="continuationSeparator" w:id="0">
    <w:p w:rsidR="004F53DA" w:rsidRDefault="004F5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3DA" w:rsidRDefault="004F53DA">
      <w:r>
        <w:separator/>
      </w:r>
    </w:p>
  </w:footnote>
  <w:footnote w:type="continuationSeparator" w:id="0">
    <w:p w:rsidR="004F53DA" w:rsidRDefault="004F5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21C4" w:rsidRDefault="008C21C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1C4"/>
    <w:rsid w:val="00052A97"/>
    <w:rsid w:val="00195A2D"/>
    <w:rsid w:val="001B68C1"/>
    <w:rsid w:val="00341145"/>
    <w:rsid w:val="00362161"/>
    <w:rsid w:val="003862E6"/>
    <w:rsid w:val="0043707F"/>
    <w:rsid w:val="00490212"/>
    <w:rsid w:val="004F53DA"/>
    <w:rsid w:val="00616E7E"/>
    <w:rsid w:val="007B175B"/>
    <w:rsid w:val="00871361"/>
    <w:rsid w:val="008C21C4"/>
    <w:rsid w:val="008F4DFE"/>
    <w:rsid w:val="00983CED"/>
    <w:rsid w:val="009B45CE"/>
    <w:rsid w:val="00A46BAE"/>
    <w:rsid w:val="00B074ED"/>
    <w:rsid w:val="00C63B27"/>
    <w:rsid w:val="00C9419D"/>
    <w:rsid w:val="00CD4677"/>
    <w:rsid w:val="00F52E8C"/>
    <w:rsid w:val="00F61F3B"/>
    <w:rsid w:val="00F6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rFonts w:ascii="Arial" w:hAnsi="Arial" w:cs="Arial"/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text">
    <w:name w:val="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adresa11">
    <w:name w:val="adresa11"/>
    <w:basedOn w:val="Normln"/>
    <w:next w:val="adresa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vnintext">
    <w:name w:val="vniřnítext"/>
    <w:basedOn w:val="Normln"/>
    <w:uiPriority w:val="99"/>
    <w:pPr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pPr>
      <w:ind w:firstLine="425"/>
      <w:jc w:val="both"/>
    </w:pPr>
    <w:rPr>
      <w:b/>
      <w:bCs/>
      <w:sz w:val="24"/>
      <w:szCs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462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C - příloha 17</vt:lpstr>
    </vt:vector>
  </TitlesOfParts>
  <Company>Pozemkový Fond ČR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- příloha 17</dc:title>
  <dc:creator>Pilátová Zuzana</dc:creator>
  <cp:lastModifiedBy>Pilátová Zuzana</cp:lastModifiedBy>
  <cp:revision>2</cp:revision>
  <cp:lastPrinted>2016-09-13T07:12:00Z</cp:lastPrinted>
  <dcterms:created xsi:type="dcterms:W3CDTF">2016-09-13T07:10:00Z</dcterms:created>
  <dcterms:modified xsi:type="dcterms:W3CDTF">2016-09-13T07:13:00Z</dcterms:modified>
</cp:coreProperties>
</file>