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39" w:rsidRDefault="009B0D39">
      <w:pPr>
        <w:pStyle w:val="Title"/>
        <w:spacing w:before="0"/>
        <w:rPr>
          <w:rFonts w:ascii="Arial" w:hAnsi="Arial"/>
          <w:sz w:val="32"/>
        </w:rPr>
      </w:pPr>
      <w:bookmarkStart w:id="0" w:name="_GoBack"/>
      <w:bookmarkEnd w:id="0"/>
      <w:r>
        <w:rPr>
          <w:rFonts w:ascii="Arial" w:hAnsi="Arial"/>
          <w:sz w:val="32"/>
        </w:rPr>
        <w:t xml:space="preserve">Smlouva o dílo </w:t>
      </w:r>
    </w:p>
    <w:p w:rsidR="009B0D39" w:rsidRDefault="009B0D39">
      <w:pPr>
        <w:pStyle w:val="Title"/>
        <w:spacing w:before="0"/>
        <w:rPr>
          <w:rFonts w:ascii="Arial" w:hAnsi="Arial"/>
          <w:sz w:val="20"/>
        </w:rPr>
      </w:pPr>
    </w:p>
    <w:p w:rsidR="009B0D39" w:rsidRPr="000D0135" w:rsidRDefault="009B0D39" w:rsidP="000D0135">
      <w:pPr>
        <w:pStyle w:val="Title"/>
        <w:spacing w:before="0"/>
        <w:rPr>
          <w:rFonts w:ascii="Arial" w:hAnsi="Arial"/>
          <w:b w:val="0"/>
          <w:sz w:val="22"/>
        </w:rPr>
      </w:pPr>
      <w:r w:rsidRPr="000D0135">
        <w:rPr>
          <w:rFonts w:ascii="Arial" w:hAnsi="Arial"/>
          <w:b w:val="0"/>
          <w:sz w:val="22"/>
        </w:rPr>
        <w:t xml:space="preserve">č. 0232/N1400/17/RS - pro kanalizaci </w:t>
      </w:r>
    </w:p>
    <w:p w:rsidR="009B0D39" w:rsidRDefault="009B0D39" w:rsidP="000D0135">
      <w:pPr>
        <w:pStyle w:val="Title"/>
        <w:spacing w:before="0"/>
        <w:rPr>
          <w:rFonts w:ascii="Arial" w:hAnsi="Arial"/>
          <w:b w:val="0"/>
          <w:sz w:val="22"/>
        </w:rPr>
      </w:pPr>
      <w:r w:rsidRPr="000D0135">
        <w:rPr>
          <w:rFonts w:ascii="Arial" w:hAnsi="Arial"/>
          <w:b w:val="0"/>
          <w:sz w:val="22"/>
        </w:rPr>
        <w:t>č. 0233/N1300/17/RS - pro vodovod</w:t>
      </w:r>
    </w:p>
    <w:p w:rsidR="009B0D39" w:rsidRDefault="009B0D39" w:rsidP="000D0135">
      <w:pPr>
        <w:pStyle w:val="Title"/>
        <w:spacing w:before="0"/>
        <w:rPr>
          <w:rFonts w:ascii="Arial" w:hAnsi="Arial"/>
          <w:b w:val="0"/>
          <w:sz w:val="22"/>
        </w:rPr>
      </w:pPr>
      <w:r>
        <w:rPr>
          <w:rFonts w:ascii="Arial" w:hAnsi="Arial"/>
          <w:b w:val="0"/>
          <w:sz w:val="22"/>
        </w:rPr>
        <w:t xml:space="preserve"> (objednatele)</w:t>
      </w:r>
    </w:p>
    <w:p w:rsidR="009B0D39" w:rsidRDefault="009B0D39" w:rsidP="00C96CF4">
      <w:pPr>
        <w:pStyle w:val="Title"/>
        <w:spacing w:before="0"/>
        <w:rPr>
          <w:rFonts w:ascii="Arial" w:hAnsi="Arial"/>
          <w:b w:val="0"/>
          <w:sz w:val="22"/>
        </w:rPr>
      </w:pPr>
    </w:p>
    <w:p w:rsidR="009B0D39" w:rsidRDefault="009B0D39" w:rsidP="007F5FA1">
      <w:pPr>
        <w:pStyle w:val="Title"/>
        <w:spacing w:before="0"/>
        <w:rPr>
          <w:rFonts w:ascii="Arial" w:hAnsi="Arial"/>
          <w:b w:val="0"/>
          <w:sz w:val="22"/>
        </w:rPr>
      </w:pPr>
      <w:r w:rsidRPr="00E5542E">
        <w:rPr>
          <w:rFonts w:ascii="Arial" w:hAnsi="Arial"/>
          <w:b w:val="0"/>
          <w:sz w:val="22"/>
        </w:rPr>
        <w:t>č. P</w:t>
      </w:r>
      <w:r>
        <w:rPr>
          <w:rFonts w:ascii="Arial" w:hAnsi="Arial"/>
          <w:b w:val="0"/>
          <w:sz w:val="22"/>
        </w:rPr>
        <w:t>-1804/17 (zhotovitele)</w:t>
      </w:r>
    </w:p>
    <w:p w:rsidR="009B0D39" w:rsidRDefault="009B0D39">
      <w:pPr>
        <w:pStyle w:val="Title"/>
        <w:spacing w:before="0"/>
        <w:jc w:val="both"/>
        <w:rPr>
          <w:rFonts w:ascii="Arial" w:hAnsi="Arial"/>
          <w:b w:val="0"/>
          <w:sz w:val="22"/>
        </w:rPr>
      </w:pPr>
    </w:p>
    <w:p w:rsidR="009B0D39" w:rsidRPr="008952C9" w:rsidRDefault="009B0D39">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9B0D39" w:rsidRDefault="009B0D39">
      <w:pPr>
        <w:pStyle w:val="Title"/>
        <w:spacing w:before="100"/>
        <w:rPr>
          <w:rFonts w:ascii="Arial" w:hAnsi="Arial"/>
          <w:sz w:val="20"/>
        </w:rPr>
      </w:pPr>
    </w:p>
    <w:p w:rsidR="009B0D39" w:rsidRDefault="009B0D39">
      <w:pPr>
        <w:pStyle w:val="Title"/>
        <w:spacing w:before="100" w:after="100"/>
        <w:rPr>
          <w:rFonts w:ascii="Arial" w:hAnsi="Arial"/>
          <w:sz w:val="24"/>
        </w:rPr>
      </w:pPr>
      <w:r>
        <w:rPr>
          <w:rFonts w:ascii="Arial" w:hAnsi="Arial"/>
          <w:sz w:val="24"/>
        </w:rPr>
        <w:t>I. Smluvní strany</w:t>
      </w:r>
    </w:p>
    <w:p w:rsidR="009B0D39" w:rsidRPr="00D14C53" w:rsidRDefault="009B0D39">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9B0D39" w:rsidRPr="00D14C53" w:rsidRDefault="009B0D39">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9B0D39" w:rsidRDefault="009B0D39" w:rsidP="007412BD">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7412BD">
        <w:rPr>
          <w:rFonts w:ascii="Arial" w:hAnsi="Arial" w:cs="Arial"/>
          <w:sz w:val="22"/>
          <w:szCs w:val="22"/>
        </w:rPr>
        <w:t>na základě plné moci</w:t>
      </w:r>
    </w:p>
    <w:p w:rsidR="009B0D39" w:rsidRPr="00D14C53" w:rsidRDefault="009B0D39"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9B0D39" w:rsidRPr="00D14C53" w:rsidRDefault="009B0D39">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9B0D39" w:rsidRPr="00D14C53" w:rsidRDefault="009B0D39">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9B0D39" w:rsidRPr="00D14C53" w:rsidRDefault="009B0D3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B0D39" w:rsidRPr="00D14C53" w:rsidRDefault="009B0D39">
      <w:pPr>
        <w:rPr>
          <w:rFonts w:ascii="Arial" w:hAnsi="Arial" w:cs="Arial"/>
          <w:sz w:val="22"/>
          <w:szCs w:val="22"/>
        </w:rPr>
      </w:pPr>
      <w:r w:rsidRPr="00D14C53">
        <w:rPr>
          <w:rFonts w:ascii="Arial" w:hAnsi="Arial" w:cs="Arial"/>
          <w:sz w:val="22"/>
          <w:szCs w:val="22"/>
        </w:rPr>
        <w:t xml:space="preserve">dále i jen PVS nebo objednatel </w:t>
      </w:r>
    </w:p>
    <w:p w:rsidR="009B0D39" w:rsidRPr="00D14C53" w:rsidRDefault="009B0D39">
      <w:pPr>
        <w:rPr>
          <w:rFonts w:ascii="Arial" w:hAnsi="Arial" w:cs="Arial"/>
          <w:sz w:val="22"/>
          <w:szCs w:val="22"/>
        </w:rPr>
      </w:pPr>
    </w:p>
    <w:p w:rsidR="009B0D39" w:rsidRPr="00D14C53" w:rsidRDefault="009B0D39" w:rsidP="00A1083B">
      <w:pPr>
        <w:rPr>
          <w:rFonts w:ascii="Arial" w:hAnsi="Arial" w:cs="Arial"/>
          <w:b/>
          <w:sz w:val="22"/>
          <w:szCs w:val="22"/>
        </w:rPr>
      </w:pPr>
      <w:r w:rsidRPr="00D14C53">
        <w:rPr>
          <w:rFonts w:ascii="Arial" w:hAnsi="Arial" w:cs="Arial"/>
          <w:b/>
          <w:sz w:val="22"/>
          <w:szCs w:val="22"/>
        </w:rPr>
        <w:t>Zhotovitel:</w:t>
      </w:r>
      <w:r>
        <w:rPr>
          <w:rFonts w:ascii="Arial" w:hAnsi="Arial" w:cs="Arial"/>
          <w:b/>
          <w:sz w:val="22"/>
          <w:szCs w:val="22"/>
        </w:rPr>
        <w:tab/>
        <w:t>KO-KA s.r.o.</w:t>
      </w:r>
    </w:p>
    <w:p w:rsidR="009B0D39" w:rsidRDefault="009B0D39" w:rsidP="005741D5">
      <w:pPr>
        <w:rPr>
          <w:rFonts w:ascii="Arial" w:hAnsi="Arial" w:cs="Arial"/>
          <w:sz w:val="22"/>
          <w:szCs w:val="22"/>
        </w:rPr>
      </w:pPr>
      <w:r w:rsidRPr="00D14C53">
        <w:rPr>
          <w:rFonts w:ascii="Arial" w:hAnsi="Arial" w:cs="Arial"/>
          <w:sz w:val="22"/>
          <w:szCs w:val="22"/>
        </w:rPr>
        <w:t>se sídlem</w:t>
      </w:r>
      <w:r>
        <w:rPr>
          <w:rFonts w:ascii="Arial" w:hAnsi="Arial" w:cs="Arial"/>
          <w:sz w:val="22"/>
          <w:szCs w:val="22"/>
        </w:rPr>
        <w:t xml:space="preserve"> </w:t>
      </w:r>
      <w:r>
        <w:rPr>
          <w:rFonts w:ascii="Arial" w:hAnsi="Arial" w:cs="Arial"/>
          <w:sz w:val="22"/>
          <w:szCs w:val="22"/>
        </w:rPr>
        <w:tab/>
        <w:t>Na Výšinách 16, 170 00 Praha 7</w:t>
      </w:r>
    </w:p>
    <w:p w:rsidR="009B0D39" w:rsidRPr="00D14C53" w:rsidRDefault="009B0D39" w:rsidP="005741D5">
      <w:pPr>
        <w:rPr>
          <w:rFonts w:ascii="Arial" w:hAnsi="Arial" w:cs="Arial"/>
          <w:sz w:val="22"/>
          <w:szCs w:val="22"/>
        </w:rPr>
      </w:pPr>
      <w:r>
        <w:rPr>
          <w:rFonts w:ascii="Arial" w:hAnsi="Arial" w:cs="Arial"/>
          <w:sz w:val="22"/>
          <w:szCs w:val="22"/>
        </w:rPr>
        <w:t>zastoupena</w:t>
      </w:r>
      <w:r w:rsidRPr="00D14C53">
        <w:rPr>
          <w:rFonts w:ascii="Arial" w:hAnsi="Arial" w:cs="Arial"/>
          <w:sz w:val="22"/>
          <w:szCs w:val="22"/>
        </w:rPr>
        <w:t>:</w:t>
      </w:r>
      <w:r>
        <w:rPr>
          <w:rFonts w:ascii="Arial" w:hAnsi="Arial" w:cs="Arial"/>
          <w:sz w:val="22"/>
          <w:szCs w:val="22"/>
        </w:rPr>
        <w:t xml:space="preserve"> </w:t>
      </w:r>
      <w:r>
        <w:rPr>
          <w:rFonts w:ascii="Arial" w:hAnsi="Arial" w:cs="Arial"/>
          <w:sz w:val="22"/>
          <w:szCs w:val="22"/>
        </w:rPr>
        <w:tab/>
      </w:r>
    </w:p>
    <w:p w:rsidR="009B0D39" w:rsidRPr="00D14C53" w:rsidRDefault="009B0D39" w:rsidP="00A1083B">
      <w:pPr>
        <w:tabs>
          <w:tab w:val="left" w:pos="1418"/>
        </w:tabs>
        <w:rPr>
          <w:rFonts w:ascii="Arial" w:hAnsi="Arial" w:cs="Arial"/>
          <w:sz w:val="22"/>
          <w:szCs w:val="22"/>
        </w:rPr>
      </w:pPr>
      <w:r w:rsidRPr="00D14C53">
        <w:rPr>
          <w:rFonts w:ascii="Arial" w:hAnsi="Arial" w:cs="Arial"/>
          <w:sz w:val="22"/>
          <w:szCs w:val="22"/>
        </w:rPr>
        <w:t xml:space="preserve">IČ: </w:t>
      </w:r>
      <w:r>
        <w:rPr>
          <w:rFonts w:ascii="Arial" w:hAnsi="Arial" w:cs="Arial"/>
          <w:sz w:val="22"/>
          <w:szCs w:val="22"/>
        </w:rPr>
        <w:tab/>
        <w:t>25117297</w:t>
      </w:r>
    </w:p>
    <w:p w:rsidR="009B0D39" w:rsidRPr="00D14C53" w:rsidRDefault="009B0D39" w:rsidP="00A1083B">
      <w:pPr>
        <w:tabs>
          <w:tab w:val="left" w:pos="1418"/>
        </w:tabs>
        <w:rPr>
          <w:rFonts w:ascii="Arial" w:hAnsi="Arial" w:cs="Arial"/>
          <w:sz w:val="22"/>
          <w:szCs w:val="22"/>
        </w:rPr>
      </w:pPr>
      <w:r w:rsidRPr="00D14C53">
        <w:rPr>
          <w:rFonts w:ascii="Arial" w:hAnsi="Arial" w:cs="Arial"/>
          <w:sz w:val="22"/>
          <w:szCs w:val="22"/>
        </w:rPr>
        <w:t>DIČ:</w:t>
      </w:r>
      <w:r>
        <w:rPr>
          <w:rFonts w:ascii="Arial" w:hAnsi="Arial" w:cs="Arial"/>
          <w:sz w:val="22"/>
          <w:szCs w:val="22"/>
        </w:rPr>
        <w:tab/>
      </w:r>
      <w:r w:rsidRPr="00D14C53">
        <w:rPr>
          <w:rFonts w:ascii="Arial" w:hAnsi="Arial" w:cs="Arial"/>
          <w:sz w:val="22"/>
          <w:szCs w:val="22"/>
        </w:rPr>
        <w:t>C</w:t>
      </w:r>
      <w:r>
        <w:rPr>
          <w:rFonts w:ascii="Arial" w:hAnsi="Arial" w:cs="Arial"/>
          <w:sz w:val="22"/>
          <w:szCs w:val="22"/>
        </w:rPr>
        <w:t>Z25117297</w:t>
      </w:r>
    </w:p>
    <w:p w:rsidR="009B0D39" w:rsidRPr="00D14C53" w:rsidRDefault="009B0D39" w:rsidP="00A1083B">
      <w:pPr>
        <w:rPr>
          <w:rFonts w:ascii="Arial" w:hAnsi="Arial" w:cs="Arial"/>
          <w:sz w:val="22"/>
          <w:szCs w:val="22"/>
        </w:rPr>
      </w:pPr>
      <w:r w:rsidRPr="00D14C53">
        <w:rPr>
          <w:rFonts w:ascii="Arial" w:hAnsi="Arial" w:cs="Arial"/>
          <w:sz w:val="22"/>
          <w:szCs w:val="22"/>
        </w:rPr>
        <w:t>zapsaný v obchodním rejstříku u</w:t>
      </w:r>
      <w:r>
        <w:rPr>
          <w:rFonts w:ascii="Arial" w:hAnsi="Arial" w:cs="Arial"/>
          <w:sz w:val="22"/>
          <w:szCs w:val="22"/>
        </w:rPr>
        <w:t xml:space="preserve"> Městského soudu v Praze oddíl C</w:t>
      </w:r>
      <w:r w:rsidRPr="00D14C53">
        <w:rPr>
          <w:rFonts w:ascii="Arial" w:hAnsi="Arial" w:cs="Arial"/>
          <w:sz w:val="22"/>
          <w:szCs w:val="22"/>
        </w:rPr>
        <w:t xml:space="preserve">, vložka </w:t>
      </w:r>
      <w:r>
        <w:rPr>
          <w:rFonts w:ascii="Arial" w:hAnsi="Arial" w:cs="Arial"/>
          <w:sz w:val="22"/>
          <w:szCs w:val="22"/>
        </w:rPr>
        <w:t>51132</w:t>
      </w:r>
    </w:p>
    <w:p w:rsidR="009B0D39" w:rsidRPr="00D14C53" w:rsidRDefault="009B0D39" w:rsidP="00A1083B">
      <w:pPr>
        <w:tabs>
          <w:tab w:val="left" w:pos="3686"/>
        </w:tabs>
        <w:rPr>
          <w:rFonts w:ascii="Arial" w:hAnsi="Arial" w:cs="Arial"/>
          <w:sz w:val="22"/>
          <w:szCs w:val="22"/>
        </w:rPr>
      </w:pPr>
      <w:r w:rsidRPr="00D14C53">
        <w:rPr>
          <w:rFonts w:ascii="Arial" w:hAnsi="Arial" w:cs="Arial"/>
          <w:sz w:val="22"/>
          <w:szCs w:val="22"/>
        </w:rPr>
        <w:tab/>
      </w:r>
    </w:p>
    <w:p w:rsidR="009B0D39" w:rsidRPr="00D14C53" w:rsidRDefault="009B0D39" w:rsidP="00A1083B">
      <w:pPr>
        <w:rPr>
          <w:rFonts w:ascii="Arial" w:hAnsi="Arial" w:cs="Arial"/>
          <w:sz w:val="22"/>
          <w:szCs w:val="22"/>
        </w:rPr>
      </w:pPr>
      <w:r w:rsidRPr="00D14C53">
        <w:rPr>
          <w:rFonts w:ascii="Arial" w:hAnsi="Arial" w:cs="Arial"/>
          <w:sz w:val="22"/>
          <w:szCs w:val="22"/>
        </w:rPr>
        <w:t>dále i jen zhotovitel</w:t>
      </w:r>
    </w:p>
    <w:p w:rsidR="009B0D39" w:rsidRDefault="009B0D39" w:rsidP="007F3EA6">
      <w:pPr>
        <w:pStyle w:val="BodyText"/>
        <w:tabs>
          <w:tab w:val="left" w:pos="4820"/>
          <w:tab w:val="left" w:pos="6096"/>
          <w:tab w:val="left" w:pos="7230"/>
        </w:tabs>
        <w:rPr>
          <w:rFonts w:ascii="Arial" w:hAnsi="Arial"/>
          <w:snapToGrid w:val="0"/>
        </w:rPr>
      </w:pPr>
    </w:p>
    <w:p w:rsidR="009B0D39" w:rsidRDefault="009B0D39">
      <w:pPr>
        <w:pStyle w:val="Heading8"/>
        <w:rPr>
          <w:rFonts w:ascii="Arial" w:hAnsi="Arial"/>
          <w:snapToGrid w:val="0"/>
          <w:sz w:val="24"/>
        </w:rPr>
      </w:pPr>
      <w:r>
        <w:rPr>
          <w:rFonts w:ascii="Arial" w:hAnsi="Arial"/>
          <w:sz w:val="24"/>
        </w:rPr>
        <w:t>II. Předmět plnění</w:t>
      </w:r>
    </w:p>
    <w:p w:rsidR="009B0D39" w:rsidRDefault="009B0D39"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Pr="000D0135">
        <w:rPr>
          <w:rFonts w:ascii="Arial" w:hAnsi="Arial"/>
          <w:snapToGrid w:val="0"/>
          <w:sz w:val="22"/>
        </w:rPr>
        <w:t>výzvy</w:t>
      </w:r>
      <w:r w:rsidRPr="007F5FA1">
        <w:rPr>
          <w:rFonts w:ascii="Arial" w:hAnsi="Arial"/>
          <w:snapToGrid w:val="0"/>
          <w:sz w:val="22"/>
        </w:rPr>
        <w:t xml:space="preserve"> k podání nabídky </w:t>
      </w:r>
      <w:r w:rsidRPr="000D0135">
        <w:rPr>
          <w:rFonts w:ascii="Arial" w:hAnsi="Arial"/>
          <w:snapToGrid w:val="0"/>
          <w:sz w:val="22"/>
        </w:rPr>
        <w:t>na veřejnou zakázku a</w:t>
      </w:r>
      <w:r w:rsidRPr="007F5FA1">
        <w:rPr>
          <w:rFonts w:ascii="Arial" w:hAnsi="Arial"/>
          <w:snapToGrid w:val="0"/>
          <w:sz w:val="22"/>
        </w:rPr>
        <w:t xml:space="preserve"> předloženého zadání:</w:t>
      </w:r>
    </w:p>
    <w:p w:rsidR="009B0D39" w:rsidRDefault="009B0D39"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9B0D39" w:rsidRDefault="009B0D39"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9B0D39" w:rsidRDefault="009B0D39"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9B0D39" w:rsidRDefault="009B0D39"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9B0D39" w:rsidRPr="00282777" w:rsidRDefault="009B0D39"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9B0D39" w:rsidRDefault="009B0D3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9B0D39" w:rsidRDefault="009B0D39" w:rsidP="00F62DA5">
      <w:pPr>
        <w:spacing w:line="20" w:lineRule="atLeast"/>
        <w:ind w:left="1276" w:hanging="1276"/>
        <w:jc w:val="both"/>
        <w:rPr>
          <w:rFonts w:ascii="Arial" w:hAnsi="Arial"/>
          <w:snapToGrid w:val="0"/>
          <w:sz w:val="22"/>
        </w:rPr>
      </w:pPr>
      <w:r>
        <w:rPr>
          <w:rFonts w:ascii="Arial" w:hAnsi="Arial"/>
          <w:snapToGrid w:val="0"/>
          <w:sz w:val="22"/>
        </w:rPr>
        <w:t>pro akce</w:t>
      </w:r>
      <w:r>
        <w:rPr>
          <w:rFonts w:ascii="Arial" w:hAnsi="Arial"/>
          <w:snapToGrid w:val="0"/>
          <w:sz w:val="22"/>
        </w:rPr>
        <w:tab/>
      </w:r>
      <w:r>
        <w:rPr>
          <w:rFonts w:ascii="Arial" w:hAnsi="Arial"/>
          <w:b/>
          <w:snapToGrid w:val="0"/>
          <w:sz w:val="22"/>
        </w:rPr>
        <w:t>„Rekonstrukce kanalizace, ul. Jana Želivského (úsek Koněvova – U </w:t>
      </w:r>
      <w:r w:rsidRPr="000D0135">
        <w:rPr>
          <w:rFonts w:ascii="Arial" w:hAnsi="Arial"/>
          <w:b/>
          <w:snapToGrid w:val="0"/>
          <w:sz w:val="22"/>
        </w:rPr>
        <w:t>nákladového</w:t>
      </w:r>
      <w:r>
        <w:rPr>
          <w:rFonts w:ascii="Arial" w:hAnsi="Arial"/>
          <w:b/>
          <w:snapToGrid w:val="0"/>
          <w:sz w:val="22"/>
        </w:rPr>
        <w:t xml:space="preserve"> </w:t>
      </w:r>
      <w:r w:rsidRPr="000D0135">
        <w:rPr>
          <w:rFonts w:ascii="Arial" w:hAnsi="Arial"/>
          <w:b/>
          <w:snapToGrid w:val="0"/>
          <w:sz w:val="22"/>
        </w:rPr>
        <w:t xml:space="preserve">nádraží), Praha 3“ </w:t>
      </w:r>
      <w:r w:rsidRPr="000D0135">
        <w:rPr>
          <w:rFonts w:ascii="Arial" w:hAnsi="Arial"/>
          <w:snapToGrid w:val="0"/>
          <w:sz w:val="22"/>
        </w:rPr>
        <w:t>číslo investiční akce 1/1/N14/00</w:t>
      </w:r>
      <w:r>
        <w:rPr>
          <w:rFonts w:ascii="Arial" w:hAnsi="Arial"/>
          <w:snapToGrid w:val="0"/>
          <w:sz w:val="22"/>
        </w:rPr>
        <w:t xml:space="preserve"> </w:t>
      </w:r>
    </w:p>
    <w:p w:rsidR="009B0D39" w:rsidRPr="00F62DA5" w:rsidRDefault="009B0D39" w:rsidP="00F62DA5">
      <w:pPr>
        <w:spacing w:line="20" w:lineRule="atLeast"/>
        <w:ind w:left="1276"/>
        <w:jc w:val="both"/>
        <w:rPr>
          <w:rFonts w:ascii="Arial" w:hAnsi="Arial"/>
          <w:snapToGrid w:val="0"/>
          <w:sz w:val="22"/>
        </w:rPr>
      </w:pPr>
      <w:r w:rsidRPr="00F62DA5">
        <w:rPr>
          <w:rFonts w:ascii="Arial" w:hAnsi="Arial"/>
          <w:snapToGrid w:val="0"/>
          <w:sz w:val="22"/>
        </w:rPr>
        <w:t xml:space="preserve">a </w:t>
      </w:r>
    </w:p>
    <w:p w:rsidR="009B0D39" w:rsidRDefault="009B0D39" w:rsidP="00F62DA5">
      <w:pPr>
        <w:spacing w:line="20" w:lineRule="atLeast"/>
        <w:ind w:left="1440" w:hanging="164"/>
        <w:jc w:val="both"/>
        <w:rPr>
          <w:rFonts w:ascii="Arial" w:hAnsi="Arial"/>
          <w:snapToGrid w:val="0"/>
          <w:sz w:val="22"/>
        </w:rPr>
      </w:pPr>
      <w:r w:rsidRPr="000D0135">
        <w:rPr>
          <w:rFonts w:ascii="Arial" w:hAnsi="Arial"/>
          <w:b/>
          <w:snapToGrid w:val="0"/>
          <w:sz w:val="22"/>
        </w:rPr>
        <w:t>„</w:t>
      </w:r>
      <w:r>
        <w:rPr>
          <w:rFonts w:ascii="Arial" w:hAnsi="Arial"/>
          <w:b/>
          <w:snapToGrid w:val="0"/>
          <w:sz w:val="22"/>
        </w:rPr>
        <w:t>Obnova vodovodního řadu, ul. Jana Želivského, Praha 3</w:t>
      </w:r>
      <w:r w:rsidRPr="000D0135">
        <w:rPr>
          <w:rFonts w:ascii="Arial" w:hAnsi="Arial"/>
          <w:b/>
          <w:snapToGrid w:val="0"/>
          <w:sz w:val="22"/>
        </w:rPr>
        <w:t xml:space="preserve">“ </w:t>
      </w:r>
      <w:r w:rsidRPr="000D0135">
        <w:rPr>
          <w:rFonts w:ascii="Arial" w:hAnsi="Arial"/>
          <w:snapToGrid w:val="0"/>
          <w:sz w:val="22"/>
        </w:rPr>
        <w:t>číslo investiční akce 1/4/N13/00</w:t>
      </w:r>
    </w:p>
    <w:p w:rsidR="009B0D39" w:rsidRPr="000D0135" w:rsidRDefault="009B0D39" w:rsidP="000D0135">
      <w:pPr>
        <w:spacing w:before="120" w:after="120" w:line="280" w:lineRule="atLeast"/>
        <w:ind w:right="-1"/>
        <w:jc w:val="both"/>
        <w:rPr>
          <w:rFonts w:ascii="Arial" w:hAnsi="Arial" w:cs="Arial"/>
          <w:snapToGrid w:val="0"/>
          <w:sz w:val="22"/>
          <w:szCs w:val="22"/>
        </w:rPr>
      </w:pPr>
      <w:r w:rsidRPr="000D0135">
        <w:rPr>
          <w:rFonts w:ascii="Arial" w:hAnsi="Arial" w:cs="Arial"/>
          <w:snapToGrid w:val="0"/>
          <w:sz w:val="22"/>
          <w:szCs w:val="22"/>
        </w:rPr>
        <w:t xml:space="preserve">v následujícím rozsahu: </w:t>
      </w:r>
    </w:p>
    <w:p w:rsidR="009B0D39" w:rsidRPr="000D0135" w:rsidRDefault="009B0D39" w:rsidP="000D0135">
      <w:pPr>
        <w:pStyle w:val="ListParagraph"/>
        <w:numPr>
          <w:ilvl w:val="1"/>
          <w:numId w:val="27"/>
        </w:numPr>
        <w:spacing w:before="120" w:after="120" w:line="280" w:lineRule="atLeast"/>
        <w:ind w:left="284" w:right="-1"/>
        <w:jc w:val="both"/>
        <w:rPr>
          <w:rFonts w:ascii="Arial" w:hAnsi="Arial" w:cs="Arial"/>
          <w:sz w:val="22"/>
          <w:szCs w:val="22"/>
        </w:rPr>
      </w:pPr>
      <w:r w:rsidRPr="000D0135">
        <w:rPr>
          <w:rFonts w:ascii="Arial" w:hAnsi="Arial" w:cs="Arial"/>
          <w:b/>
          <w:sz w:val="22"/>
          <w:szCs w:val="22"/>
        </w:rPr>
        <w:t>Rekonstrukce stávajících zděných a trubních stok</w:t>
      </w:r>
      <w:r w:rsidRPr="000D0135">
        <w:rPr>
          <w:rFonts w:ascii="Arial" w:hAnsi="Arial" w:cs="Arial"/>
          <w:sz w:val="22"/>
          <w:szCs w:val="22"/>
        </w:rPr>
        <w:t xml:space="preserve"> DN 250, DN </w:t>
      </w:r>
      <w:smartTag w:uri="urn:schemas-microsoft-com:office:smarttags" w:element="metricconverter">
        <w:smartTagPr>
          <w:attr w:name="ProductID" w:val="300 a"/>
        </w:smartTagPr>
        <w:r w:rsidRPr="000D0135">
          <w:rPr>
            <w:rFonts w:ascii="Arial" w:hAnsi="Arial" w:cs="Arial"/>
            <w:sz w:val="22"/>
            <w:szCs w:val="22"/>
          </w:rPr>
          <w:t>300 a</w:t>
        </w:r>
      </w:smartTag>
      <w:r w:rsidRPr="000D0135">
        <w:rPr>
          <w:rFonts w:ascii="Arial" w:hAnsi="Arial" w:cs="Arial"/>
          <w:sz w:val="22"/>
          <w:szCs w:val="22"/>
        </w:rPr>
        <w:t xml:space="preserve"> DN 350 v úseku Koněvova – Basilejské náměstí a jejich nahrazení novou stokou DN 300K a DN 400K v předpokládané celkové délce cca </w:t>
      </w:r>
      <w:smartTag w:uri="urn:schemas-microsoft-com:office:smarttags" w:element="metricconverter">
        <w:smartTagPr>
          <w:attr w:name="ProductID" w:val="250 metrů"/>
        </w:smartTagPr>
        <w:r w:rsidRPr="000D0135">
          <w:rPr>
            <w:rFonts w:ascii="Arial" w:hAnsi="Arial" w:cs="Arial"/>
            <w:sz w:val="22"/>
            <w:szCs w:val="22"/>
          </w:rPr>
          <w:t>250 metrů</w:t>
        </w:r>
      </w:smartTag>
      <w:r w:rsidRPr="000D0135">
        <w:rPr>
          <w:rFonts w:ascii="Arial" w:hAnsi="Arial" w:cs="Arial"/>
          <w:sz w:val="22"/>
          <w:szCs w:val="22"/>
        </w:rPr>
        <w:t>, včetně sanace prasklin stoky, stabilizace stoky injektáží a podobně.</w:t>
      </w:r>
    </w:p>
    <w:p w:rsidR="009B0D39" w:rsidRPr="00387D4A" w:rsidRDefault="009B0D39" w:rsidP="00387D4A">
      <w:pPr>
        <w:pStyle w:val="ListParagraph"/>
        <w:numPr>
          <w:ilvl w:val="0"/>
          <w:numId w:val="27"/>
        </w:numPr>
        <w:ind w:left="284" w:hanging="284"/>
        <w:contextualSpacing w:val="0"/>
        <w:jc w:val="both"/>
        <w:rPr>
          <w:rFonts w:ascii="Arial" w:hAnsi="Arial" w:cs="Arial"/>
          <w:sz w:val="22"/>
          <w:szCs w:val="22"/>
        </w:rPr>
      </w:pPr>
      <w:r w:rsidRPr="00387D4A">
        <w:rPr>
          <w:rFonts w:ascii="Arial" w:hAnsi="Arial" w:cs="Arial"/>
          <w:b/>
          <w:sz w:val="22"/>
          <w:szCs w:val="22"/>
        </w:rPr>
        <w:t>Obnova stávajících vodovodů</w:t>
      </w:r>
      <w:r w:rsidRPr="00387D4A">
        <w:rPr>
          <w:rFonts w:ascii="Arial" w:hAnsi="Arial" w:cs="Arial"/>
          <w:sz w:val="22"/>
          <w:szCs w:val="22"/>
        </w:rPr>
        <w:t xml:space="preserve"> DN 100, </w:t>
      </w:r>
      <w:smartTag w:uri="urn:schemas-microsoft-com:office:smarttags" w:element="metricconverter">
        <w:smartTagPr>
          <w:attr w:name="ProductID" w:val="200 a"/>
        </w:smartTagPr>
        <w:r w:rsidRPr="00387D4A">
          <w:rPr>
            <w:rFonts w:ascii="Arial" w:hAnsi="Arial" w:cs="Arial"/>
            <w:sz w:val="22"/>
            <w:szCs w:val="22"/>
          </w:rPr>
          <w:t>200 a</w:t>
        </w:r>
      </w:smartTag>
      <w:r w:rsidRPr="00387D4A">
        <w:rPr>
          <w:rFonts w:ascii="Arial" w:hAnsi="Arial" w:cs="Arial"/>
          <w:sz w:val="22"/>
          <w:szCs w:val="22"/>
        </w:rPr>
        <w:t xml:space="preserve"> 300 v celkové délce cca </w:t>
      </w:r>
      <w:smartTag w:uri="urn:schemas-microsoft-com:office:smarttags" w:element="metricconverter">
        <w:smartTagPr>
          <w:attr w:name="ProductID" w:val="650 metrů"/>
        </w:smartTagPr>
        <w:r w:rsidRPr="00387D4A">
          <w:rPr>
            <w:rFonts w:ascii="Arial" w:hAnsi="Arial" w:cs="Arial"/>
            <w:sz w:val="22"/>
            <w:szCs w:val="22"/>
          </w:rPr>
          <w:t>650 metrů</w:t>
        </w:r>
      </w:smartTag>
      <w:r w:rsidRPr="00387D4A">
        <w:rPr>
          <w:rFonts w:ascii="Arial" w:hAnsi="Arial" w:cs="Arial"/>
          <w:sz w:val="22"/>
          <w:szCs w:val="22"/>
        </w:rPr>
        <w:t xml:space="preserve">. Materiálem bude tlaková tvárná litina s těžkou protikorozní ochranou. Práce budou prováděny převážně v otevřených výkopech. Součástí zakázky budou provizorní vodovody a přepojení všech domovních přípojek. </w:t>
      </w:r>
    </w:p>
    <w:p w:rsidR="009B0D39" w:rsidRDefault="009B0D39" w:rsidP="00AE2550">
      <w:pPr>
        <w:spacing w:line="20" w:lineRule="atLeast"/>
        <w:jc w:val="both"/>
        <w:rPr>
          <w:rFonts w:ascii="Arial" w:hAnsi="Arial"/>
          <w:snapToGrid w:val="0"/>
          <w:sz w:val="22"/>
        </w:rPr>
      </w:pPr>
    </w:p>
    <w:p w:rsidR="009B0D39" w:rsidRDefault="009B0D39">
      <w:pPr>
        <w:spacing w:line="20" w:lineRule="atLeast"/>
        <w:jc w:val="both"/>
        <w:rPr>
          <w:rFonts w:ascii="Arial" w:hAnsi="Arial"/>
          <w:snapToGrid w:val="0"/>
          <w:sz w:val="22"/>
        </w:rPr>
      </w:pPr>
      <w:r w:rsidRPr="000D0135">
        <w:rPr>
          <w:rFonts w:ascii="Arial" w:hAnsi="Arial"/>
          <w:snapToGrid w:val="0"/>
          <w:sz w:val="22"/>
        </w:rPr>
        <w:t>Zhotovitel prohlašuje, že se podrobně seznámil s obsahem výzvy k podání nabídky na veřejnou zakázku. Zhotovitel prohlašuje, že na základě své odborné způsobilosti posoudil obsah výzvy</w:t>
      </w:r>
      <w:r>
        <w:rPr>
          <w:rFonts w:ascii="Arial" w:hAnsi="Arial"/>
          <w:snapToGrid w:val="0"/>
          <w:sz w:val="22"/>
        </w:rPr>
        <w:t xml:space="preserve"> </w:t>
      </w:r>
      <w:r w:rsidRPr="000D0135">
        <w:rPr>
          <w:rFonts w:ascii="Arial" w:hAnsi="Arial"/>
          <w:snapToGrid w:val="0"/>
          <w:sz w:val="22"/>
        </w:rPr>
        <w:t>i</w:t>
      </w:r>
      <w:r>
        <w:rPr>
          <w:rFonts w:ascii="Arial" w:hAnsi="Arial"/>
          <w:snapToGrid w:val="0"/>
          <w:sz w:val="22"/>
        </w:rPr>
        <w:t xml:space="preserve"> celého zadání, a že také jsou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9B0D39" w:rsidRDefault="009B0D39">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9B0D39" w:rsidRDefault="009B0D39">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9B0D39" w:rsidRDefault="009B0D39">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9B0D39" w:rsidRDefault="009B0D39" w:rsidP="007F3EA6">
      <w:pPr>
        <w:pStyle w:val="BodyText"/>
        <w:tabs>
          <w:tab w:val="left" w:pos="4820"/>
          <w:tab w:val="left" w:pos="6096"/>
          <w:tab w:val="left" w:pos="7230"/>
        </w:tabs>
        <w:rPr>
          <w:rFonts w:ascii="Arial" w:hAnsi="Arial"/>
          <w:snapToGrid w:val="0"/>
        </w:rPr>
      </w:pPr>
    </w:p>
    <w:p w:rsidR="009B0D39" w:rsidRDefault="009B0D39">
      <w:pPr>
        <w:pStyle w:val="BodyText2"/>
        <w:jc w:val="center"/>
        <w:rPr>
          <w:rFonts w:ascii="Arial" w:hAnsi="Arial"/>
          <w:b/>
        </w:rPr>
      </w:pPr>
      <w:r>
        <w:rPr>
          <w:rFonts w:ascii="Arial" w:hAnsi="Arial"/>
          <w:b/>
        </w:rPr>
        <w:t>III. Obsah a rozsah dokumentace</w:t>
      </w:r>
    </w:p>
    <w:p w:rsidR="009B0D39" w:rsidRPr="00F877B3" w:rsidRDefault="009B0D39"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9B0D39" w:rsidRDefault="009B0D39">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1 vyhlášky č. 499/2006 Sb. následující údaje:</w:t>
      </w:r>
    </w:p>
    <w:p w:rsidR="009B0D39" w:rsidRDefault="009B0D39">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9B0D39" w:rsidRDefault="009B0D39">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9B0D39" w:rsidRDefault="009B0D39">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9B0D39" w:rsidRDefault="009B0D39">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9B0D39" w:rsidRDefault="009B0D39">
      <w:pPr>
        <w:numPr>
          <w:ilvl w:val="0"/>
          <w:numId w:val="16"/>
        </w:numPr>
        <w:tabs>
          <w:tab w:val="num" w:pos="851"/>
        </w:tabs>
        <w:spacing w:after="100" w:afterAutospacing="1"/>
        <w:jc w:val="both"/>
        <w:rPr>
          <w:rFonts w:ascii="Arial" w:hAnsi="Arial" w:cs="Arial"/>
          <w:sz w:val="22"/>
        </w:rPr>
      </w:pPr>
      <w:r>
        <w:rPr>
          <w:rFonts w:ascii="Arial" w:hAnsi="Arial" w:cs="Arial"/>
          <w:sz w:val="22"/>
        </w:rPr>
        <w:t>výpis z katastru nemovitostí na dotčené pozemky</w:t>
      </w:r>
    </w:p>
    <w:p w:rsidR="009B0D39" w:rsidRDefault="009B0D39">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9B0D39" w:rsidRDefault="009B0D39">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w:t>
      </w:r>
    </w:p>
    <w:p w:rsidR="009B0D39" w:rsidRDefault="009B0D39">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9B0D39" w:rsidRDefault="009B0D39">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9B0D39" w:rsidRDefault="009B0D39">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9B0D39" w:rsidRPr="00172519" w:rsidRDefault="009B0D39">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9B0D39" w:rsidRDefault="009B0D39" w:rsidP="00172519">
      <w:pPr>
        <w:numPr>
          <w:ilvl w:val="0"/>
          <w:numId w:val="16"/>
        </w:numPr>
        <w:spacing w:before="60" w:after="100" w:afterAutospacing="1"/>
        <w:jc w:val="both"/>
        <w:rPr>
          <w:rFonts w:ascii="Arial" w:hAnsi="Arial" w:cs="Arial"/>
          <w:sz w:val="22"/>
        </w:rPr>
      </w:pPr>
      <w:r>
        <w:rPr>
          <w:rFonts w:ascii="Arial" w:hAnsi="Arial" w:cs="Arial"/>
          <w:sz w:val="22"/>
        </w:rPr>
        <w:t>12 paré kompletní dokumentace</w:t>
      </w:r>
    </w:p>
    <w:p w:rsidR="009B0D39" w:rsidRDefault="009B0D39">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5 vyhlášky č. 499/2006 Sb. následující údaje:</w:t>
      </w:r>
    </w:p>
    <w:p w:rsidR="009B0D39" w:rsidRPr="00C9675F" w:rsidRDefault="009B0D39"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9B0D39" w:rsidRDefault="009B0D39"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9B0D39" w:rsidRDefault="009B0D39"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9B0D39" w:rsidRDefault="009B0D39"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9B0D39" w:rsidRDefault="009B0D39"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9B0D39" w:rsidRDefault="009B0D39"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9B0D39" w:rsidRDefault="009B0D39"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9B0D39" w:rsidRDefault="009B0D39"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9B0D39" w:rsidRDefault="009B0D39"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9B0D39" w:rsidRDefault="009B0D39"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9B0D39" w:rsidRDefault="009B0D39"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9B0D39" w:rsidRDefault="009B0D39"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9B0D39" w:rsidRDefault="009B0D39"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9B0D39" w:rsidRDefault="009B0D39"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9B0D39" w:rsidRDefault="009B0D39"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9B0D39" w:rsidRDefault="009B0D39"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9B0D39" w:rsidRDefault="009B0D39"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9B0D39" w:rsidRDefault="009B0D39"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9B0D39" w:rsidRPr="00172519" w:rsidRDefault="009B0D39"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9B0D39" w:rsidRPr="00156D8D" w:rsidRDefault="009B0D39" w:rsidP="00172519">
      <w:pPr>
        <w:numPr>
          <w:ilvl w:val="0"/>
          <w:numId w:val="16"/>
        </w:numPr>
        <w:tabs>
          <w:tab w:val="num" w:pos="1070"/>
        </w:tabs>
        <w:spacing w:after="100" w:afterAutospacing="1"/>
        <w:jc w:val="both"/>
        <w:rPr>
          <w:rFonts w:ascii="Arial" w:hAnsi="Arial" w:cs="Arial"/>
          <w:snapToGrid w:val="0"/>
          <w:sz w:val="22"/>
        </w:rPr>
      </w:pPr>
      <w:r w:rsidRPr="00AE2550">
        <w:rPr>
          <w:rFonts w:ascii="Arial" w:hAnsi="Arial" w:cs="Arial"/>
          <w:sz w:val="22"/>
        </w:rPr>
        <w:t xml:space="preserve">12 x pare projektové dokumentace </w:t>
      </w:r>
    </w:p>
    <w:p w:rsidR="009B0D39" w:rsidRDefault="009B0D39"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9B0D39" w:rsidRDefault="009B0D39" w:rsidP="007F3EA6">
      <w:pPr>
        <w:pStyle w:val="BodyText2"/>
        <w:spacing w:before="0"/>
        <w:ind w:right="-51"/>
        <w:rPr>
          <w:rFonts w:ascii="Arial" w:hAnsi="Arial" w:cs="Arial"/>
          <w:sz w:val="22"/>
          <w:u w:val="single"/>
        </w:rPr>
      </w:pPr>
    </w:p>
    <w:p w:rsidR="009B0D39" w:rsidRPr="00AA1625" w:rsidRDefault="009B0D39"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9B0D39" w:rsidRPr="00A954C3" w:rsidRDefault="009B0D39"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9B0D39" w:rsidRDefault="009B0D39"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9B0D39" w:rsidRDefault="009B0D39"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9B0D39" w:rsidRDefault="009B0D39"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9B0D39" w:rsidRPr="0035097F" w:rsidRDefault="009B0D39"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9B0D39" w:rsidRPr="00F65A7B" w:rsidRDefault="009B0D39" w:rsidP="007F3EA6">
      <w:pPr>
        <w:numPr>
          <w:ilvl w:val="0"/>
          <w:numId w:val="16"/>
        </w:numPr>
        <w:spacing w:after="100" w:afterAutospacing="1"/>
        <w:jc w:val="both"/>
        <w:rPr>
          <w:rFonts w:ascii="Arial" w:hAnsi="Arial" w:cs="Arial"/>
          <w:snapToGrid w:val="0"/>
          <w:sz w:val="22"/>
        </w:rPr>
      </w:pPr>
      <w:r w:rsidRPr="00F65A7B">
        <w:rPr>
          <w:rFonts w:ascii="Arial" w:hAnsi="Arial" w:cs="Arial"/>
          <w:sz w:val="22"/>
          <w:szCs w:val="22"/>
        </w:rPr>
        <w:t>zpracování soupisu stavebních prací, dodávek a služeb a výkazu výměr bude zpracován podle přílohy č. 2 – P</w:t>
      </w:r>
      <w:r w:rsidRPr="00F65A7B">
        <w:rPr>
          <w:rFonts w:ascii="Arial" w:hAnsi="Arial" w:cs="Arial"/>
          <w:iCs/>
          <w:sz w:val="22"/>
          <w:szCs w:val="22"/>
        </w:rPr>
        <w:t xml:space="preserve">ravidla PVS pro vyhotovení soupisů stavebních prací, soupisu dodávek a služeb, včetně výkazu výměr, </w:t>
      </w:r>
      <w:r w:rsidRPr="00F65A7B">
        <w:rPr>
          <w:rFonts w:ascii="Arial" w:hAnsi="Arial" w:cs="Arial"/>
          <w:sz w:val="22"/>
        </w:rPr>
        <w:t>která jsou nedílnou součástí této smlouvy</w:t>
      </w:r>
    </w:p>
    <w:p w:rsidR="009B0D39" w:rsidRPr="0053106D" w:rsidRDefault="009B0D39" w:rsidP="007F3EA6">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9B0D39" w:rsidRDefault="009B0D39"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9B0D39" w:rsidRDefault="009B0D39"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vytyčovací výkresy</w:t>
      </w:r>
    </w:p>
    <w:p w:rsidR="009B0D39" w:rsidRDefault="009B0D39"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9B0D39" w:rsidRPr="007412BD" w:rsidRDefault="009B0D39"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7412BD">
        <w:rPr>
          <w:rFonts w:ascii="Arial" w:hAnsi="Arial"/>
          <w:noProof/>
          <w:sz w:val="22"/>
          <w:szCs w:val="22"/>
        </w:rPr>
        <w:t>návrh bezpečnostního a kontrolního měření včetně soupisu prací</w:t>
      </w:r>
    </w:p>
    <w:p w:rsidR="009B0D39" w:rsidRDefault="009B0D39"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9B0D39" w:rsidRDefault="009B0D39"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9B0D39" w:rsidRDefault="009B0D39"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9B0D39" w:rsidRPr="003536D8" w:rsidRDefault="009B0D39"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9B0D39" w:rsidRDefault="009B0D39"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9B0D39" w:rsidRPr="00D65291" w:rsidRDefault="009B0D39"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9B0D39" w:rsidRDefault="009B0D39"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9B0D39" w:rsidRDefault="009B0D39"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9B0D39" w:rsidRDefault="009B0D39"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9B0D39" w:rsidRDefault="009B0D39"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9B0D39" w:rsidRPr="007F3EA6" w:rsidRDefault="009B0D39"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9B0D39" w:rsidRPr="007B4FEA" w:rsidRDefault="009B0D39"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 xml:space="preserve">okumentace bude odevzdána v papírové formě v 6 vyhotoveních, včetně 2x kontrolního rozpočtu, 2x soupisu prací a navíc 6x situace obnovy povrchů odsouhlasená Technickou správou komunikací hl.m.Prahy (dále jen „TSK hl.m. Prahy“). </w:t>
      </w:r>
    </w:p>
    <w:p w:rsidR="009B0D39" w:rsidRPr="007B4FEA" w:rsidRDefault="009B0D39"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9B0D39" w:rsidRPr="007B4FEA" w:rsidRDefault="009B0D39"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9B0D39" w:rsidRPr="00814E21" w:rsidRDefault="009B0D39"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9B0D39" w:rsidRDefault="009B0D39" w:rsidP="007F3EA6">
      <w:pPr>
        <w:pStyle w:val="BodyText"/>
        <w:tabs>
          <w:tab w:val="left" w:pos="4820"/>
          <w:tab w:val="left" w:pos="6096"/>
          <w:tab w:val="left" w:pos="7230"/>
        </w:tabs>
        <w:rPr>
          <w:rFonts w:ascii="Arial" w:hAnsi="Arial"/>
          <w:snapToGrid w:val="0"/>
        </w:rPr>
      </w:pPr>
    </w:p>
    <w:p w:rsidR="009B0D39" w:rsidRDefault="009B0D39" w:rsidP="007F3EA6">
      <w:pPr>
        <w:pStyle w:val="BodyText"/>
        <w:tabs>
          <w:tab w:val="left" w:pos="4820"/>
          <w:tab w:val="left" w:pos="6096"/>
          <w:tab w:val="left" w:pos="7230"/>
        </w:tabs>
        <w:rPr>
          <w:rFonts w:ascii="Arial" w:hAnsi="Arial"/>
          <w:snapToGrid w:val="0"/>
        </w:rPr>
      </w:pPr>
    </w:p>
    <w:p w:rsidR="009B0D39" w:rsidRDefault="009B0D39">
      <w:pPr>
        <w:pStyle w:val="BodyText2"/>
        <w:jc w:val="center"/>
        <w:rPr>
          <w:rFonts w:ascii="Arial" w:hAnsi="Arial"/>
          <w:b/>
        </w:rPr>
      </w:pPr>
      <w:r>
        <w:rPr>
          <w:rFonts w:ascii="Arial" w:hAnsi="Arial"/>
          <w:b/>
        </w:rPr>
        <w:t>IV. Součinnost objednatele</w:t>
      </w:r>
    </w:p>
    <w:p w:rsidR="009B0D39" w:rsidRDefault="009B0D39">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9B0D39" w:rsidRDefault="009B0D39">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9B0D39" w:rsidRDefault="009B0D39">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9B0D39" w:rsidRDefault="009B0D39">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9B0D39" w:rsidRDefault="009B0D39">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9B0D39" w:rsidRPr="007F3EA6" w:rsidRDefault="009B0D39" w:rsidP="007F3EA6">
      <w:pPr>
        <w:pStyle w:val="BodyText"/>
        <w:tabs>
          <w:tab w:val="left" w:pos="4820"/>
          <w:tab w:val="left" w:pos="6096"/>
          <w:tab w:val="left" w:pos="7230"/>
        </w:tabs>
        <w:rPr>
          <w:rFonts w:ascii="Arial" w:hAnsi="Arial"/>
          <w:sz w:val="22"/>
          <w:szCs w:val="22"/>
        </w:rPr>
      </w:pPr>
    </w:p>
    <w:p w:rsidR="009B0D39" w:rsidRPr="007F3EA6" w:rsidRDefault="009B0D39" w:rsidP="007F3EA6">
      <w:pPr>
        <w:pStyle w:val="BodyText"/>
        <w:tabs>
          <w:tab w:val="left" w:pos="4820"/>
          <w:tab w:val="left" w:pos="6096"/>
          <w:tab w:val="left" w:pos="7230"/>
        </w:tabs>
        <w:rPr>
          <w:rFonts w:ascii="Arial" w:hAnsi="Arial"/>
          <w:sz w:val="22"/>
          <w:szCs w:val="22"/>
        </w:rPr>
      </w:pPr>
    </w:p>
    <w:p w:rsidR="009B0D39" w:rsidRDefault="009B0D39">
      <w:pPr>
        <w:pStyle w:val="BodyText2"/>
        <w:spacing w:before="0" w:after="100"/>
        <w:jc w:val="center"/>
        <w:rPr>
          <w:rFonts w:ascii="Arial" w:hAnsi="Arial"/>
        </w:rPr>
      </w:pPr>
      <w:r>
        <w:rPr>
          <w:rFonts w:ascii="Arial" w:hAnsi="Arial"/>
          <w:b/>
        </w:rPr>
        <w:t>V. Doba plnění</w:t>
      </w:r>
    </w:p>
    <w:p w:rsidR="009B0D39" w:rsidRDefault="009B0D39">
      <w:pPr>
        <w:pStyle w:val="BodyText2"/>
        <w:spacing w:before="0"/>
        <w:rPr>
          <w:rFonts w:ascii="Arial" w:hAnsi="Arial"/>
          <w:sz w:val="22"/>
        </w:rPr>
      </w:pPr>
      <w:r>
        <w:rPr>
          <w:rFonts w:ascii="Arial" w:hAnsi="Arial"/>
          <w:sz w:val="22"/>
        </w:rPr>
        <w:t>Zhotovitel předá objednateli výsledky sjednaných prací v následujících termínech:</w:t>
      </w:r>
    </w:p>
    <w:p w:rsidR="009B0D39" w:rsidRDefault="009B0D39">
      <w:pPr>
        <w:pStyle w:val="BodyText2"/>
        <w:spacing w:before="0"/>
        <w:rPr>
          <w:rFonts w:ascii="Arial" w:hAnsi="Arial"/>
          <w:sz w:val="22"/>
        </w:rPr>
      </w:pPr>
    </w:p>
    <w:p w:rsidR="009B0D39" w:rsidRDefault="009B0D39" w:rsidP="0065558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t>12 týdnů od podpisu této smlouvy o dílo</w:t>
      </w:r>
    </w:p>
    <w:p w:rsidR="009B0D39" w:rsidRDefault="009B0D39"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t xml:space="preserve">20 týdnů od předchozího termínu </w:t>
      </w:r>
    </w:p>
    <w:p w:rsidR="009B0D39" w:rsidRDefault="009B0D39"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t>12 týdnů od předchozího termínu</w:t>
      </w:r>
    </w:p>
    <w:p w:rsidR="009B0D39" w:rsidRDefault="009B0D39"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t>20 týdnů od předchozího termínu</w:t>
      </w:r>
    </w:p>
    <w:p w:rsidR="009B0D39" w:rsidRDefault="009B0D39" w:rsidP="007B4FE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 xml:space="preserve">na základě výzvy objednatele </w:t>
      </w:r>
    </w:p>
    <w:p w:rsidR="009B0D39" w:rsidRDefault="009B0D39" w:rsidP="00400AFD">
      <w:pPr>
        <w:jc w:val="both"/>
        <w:rPr>
          <w:rFonts w:ascii="Arial" w:hAnsi="Arial"/>
          <w:snapToGrid w:val="0"/>
          <w:sz w:val="22"/>
        </w:rPr>
      </w:pPr>
    </w:p>
    <w:p w:rsidR="009B0D39" w:rsidRDefault="009B0D39"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9B0D39" w:rsidRDefault="009B0D39">
      <w:pPr>
        <w:pStyle w:val="doba"/>
        <w:tabs>
          <w:tab w:val="left" w:leader="dot" w:pos="4253"/>
        </w:tabs>
        <w:rPr>
          <w:rFonts w:ascii="Arial" w:hAnsi="Arial"/>
        </w:rPr>
      </w:pPr>
      <w:r>
        <w:rPr>
          <w:rFonts w:ascii="Arial" w:hAnsi="Arial"/>
        </w:rPr>
        <w:t xml:space="preserve">Vlastnictví k předmětu dílu přechází na objednatele jeho předáním. </w:t>
      </w:r>
    </w:p>
    <w:p w:rsidR="009B0D39" w:rsidRPr="007F3EA6" w:rsidRDefault="009B0D39" w:rsidP="007F3EA6">
      <w:pPr>
        <w:pStyle w:val="BodyText"/>
        <w:tabs>
          <w:tab w:val="left" w:pos="4820"/>
          <w:tab w:val="left" w:pos="6096"/>
          <w:tab w:val="left" w:pos="7230"/>
        </w:tabs>
        <w:rPr>
          <w:rFonts w:ascii="Arial" w:hAnsi="Arial"/>
          <w:sz w:val="22"/>
          <w:szCs w:val="22"/>
        </w:rPr>
      </w:pPr>
    </w:p>
    <w:p w:rsidR="009B0D39" w:rsidRPr="007F3EA6" w:rsidRDefault="009B0D39" w:rsidP="007F3EA6">
      <w:pPr>
        <w:pStyle w:val="BodyText"/>
        <w:tabs>
          <w:tab w:val="left" w:pos="4820"/>
          <w:tab w:val="left" w:pos="6096"/>
          <w:tab w:val="left" w:pos="7230"/>
        </w:tabs>
        <w:rPr>
          <w:rFonts w:ascii="Arial" w:hAnsi="Arial"/>
          <w:sz w:val="22"/>
          <w:szCs w:val="22"/>
        </w:rPr>
      </w:pPr>
    </w:p>
    <w:p w:rsidR="009B0D39" w:rsidRDefault="009B0D39">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9B0D39" w:rsidRDefault="009B0D39"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2 915 034 Kč.</w:t>
      </w:r>
    </w:p>
    <w:p w:rsidR="009B0D39" w:rsidRDefault="009B0D39"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612 157 Kč.</w:t>
      </w:r>
    </w:p>
    <w:p w:rsidR="009B0D39" w:rsidRDefault="009B0D39"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3 527 191 Kč,</w:t>
      </w:r>
    </w:p>
    <w:p w:rsidR="009B0D39" w:rsidRDefault="009B0D39"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třimilionypětsetdvacetsedmtisícstodevadesátjedna Kč.</w:t>
      </w:r>
    </w:p>
    <w:p w:rsidR="009B0D39" w:rsidRDefault="009B0D39" w:rsidP="00A1083B">
      <w:pPr>
        <w:pStyle w:val="BodyTextIndent3"/>
        <w:tabs>
          <w:tab w:val="right" w:pos="7088"/>
        </w:tabs>
        <w:spacing w:before="0" w:line="360" w:lineRule="auto"/>
        <w:ind w:left="0" w:firstLine="0"/>
        <w:jc w:val="left"/>
        <w:rPr>
          <w:rFonts w:ascii="Arial" w:hAnsi="Arial" w:cs="Arial"/>
          <w:sz w:val="22"/>
        </w:rPr>
      </w:pPr>
    </w:p>
    <w:p w:rsidR="009B0D39" w:rsidRPr="004A13EA" w:rsidRDefault="009B0D39">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9B0D39" w:rsidRDefault="009B0D39">
      <w:pPr>
        <w:pStyle w:val="BodyText"/>
        <w:tabs>
          <w:tab w:val="left" w:pos="1230"/>
        </w:tabs>
        <w:rPr>
          <w:rFonts w:ascii="Arial" w:hAnsi="Arial"/>
          <w:sz w:val="20"/>
        </w:rPr>
      </w:pPr>
    </w:p>
    <w:bookmarkStart w:id="1" w:name="_MON_1335597653"/>
    <w:bookmarkStart w:id="2" w:name="_MON_1335597684"/>
    <w:bookmarkEnd w:id="1"/>
    <w:bookmarkEnd w:id="2"/>
    <w:p w:rsidR="009B0D39" w:rsidRDefault="009B0D39">
      <w:pPr>
        <w:pStyle w:val="BodyText"/>
        <w:tabs>
          <w:tab w:val="left" w:pos="1230"/>
        </w:tabs>
        <w:rPr>
          <w:rFonts w:ascii="Arial" w:hAnsi="Arial"/>
          <w:sz w:val="20"/>
        </w:rPr>
      </w:pPr>
      <w:r w:rsidRPr="00AD55A6">
        <w:rPr>
          <w:rFonts w:ascii="Arial" w:hAnsi="Arial"/>
          <w:sz w:val="20"/>
        </w:rPr>
        <w:object w:dxaOrig="8931"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96pt" o:ole="">
            <v:imagedata r:id="rId7" o:title=""/>
          </v:shape>
          <o:OLEObject Type="Embed" ProgID="Excel.Sheet.8" ShapeID="_x0000_i1025" DrawAspect="Content" ObjectID="_1574230696" r:id="rId8"/>
        </w:object>
      </w:r>
    </w:p>
    <w:p w:rsidR="009B0D39" w:rsidRDefault="009B0D39">
      <w:pPr>
        <w:pStyle w:val="BodyText"/>
        <w:tabs>
          <w:tab w:val="left" w:pos="1230"/>
        </w:tabs>
        <w:rPr>
          <w:rFonts w:ascii="Arial" w:hAnsi="Arial"/>
          <w:sz w:val="20"/>
        </w:rPr>
      </w:pPr>
    </w:p>
    <w:p w:rsidR="009B0D39" w:rsidRDefault="009B0D39">
      <w:pPr>
        <w:pStyle w:val="BodyText"/>
        <w:tabs>
          <w:tab w:val="left" w:pos="1230"/>
        </w:tabs>
        <w:rPr>
          <w:rFonts w:ascii="Arial" w:hAnsi="Arial"/>
          <w:sz w:val="20"/>
        </w:rPr>
      </w:pPr>
      <w:r w:rsidRPr="004A13EA">
        <w:rPr>
          <w:rFonts w:ascii="Arial" w:hAnsi="Arial"/>
          <w:sz w:val="20"/>
        </w:rPr>
        <w:object w:dxaOrig="8979" w:dyaOrig="1920">
          <v:shape id="_x0000_i1026" type="#_x0000_t75" style="width:449.25pt;height:96pt" o:ole="">
            <v:imagedata r:id="rId9" o:title=""/>
          </v:shape>
          <o:OLEObject Type="Embed" ProgID="Excel.Sheet.8" ShapeID="_x0000_i1026" DrawAspect="Content" ObjectID="_1574230697" r:id="rId10"/>
        </w:object>
      </w:r>
    </w:p>
    <w:p w:rsidR="009B0D39" w:rsidRDefault="009B0D39">
      <w:pPr>
        <w:pStyle w:val="BodyText"/>
        <w:tabs>
          <w:tab w:val="left" w:pos="1230"/>
        </w:tabs>
        <w:rPr>
          <w:rFonts w:ascii="Arial" w:hAnsi="Arial"/>
          <w:sz w:val="20"/>
        </w:rPr>
      </w:pP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9B0D39" w:rsidRPr="007B4FEA" w:rsidRDefault="009B0D39" w:rsidP="007B4FEA">
      <w:pPr>
        <w:spacing w:before="120"/>
        <w:jc w:val="both"/>
        <w:rPr>
          <w:rFonts w:ascii="Arial" w:hAnsi="Arial"/>
          <w:snapToGrid w:val="0"/>
          <w:sz w:val="22"/>
        </w:rPr>
      </w:pPr>
    </w:p>
    <w:p w:rsidR="009B0D39" w:rsidRPr="007F3EA6" w:rsidRDefault="009B0D39">
      <w:pPr>
        <w:pStyle w:val="BodyText"/>
        <w:tabs>
          <w:tab w:val="left" w:pos="4820"/>
          <w:tab w:val="left" w:pos="6096"/>
          <w:tab w:val="left" w:pos="7230"/>
        </w:tabs>
        <w:rPr>
          <w:rFonts w:ascii="Arial" w:hAnsi="Arial"/>
          <w:sz w:val="22"/>
          <w:szCs w:val="22"/>
        </w:rPr>
      </w:pPr>
    </w:p>
    <w:p w:rsidR="009B0D39" w:rsidRDefault="009B0D39">
      <w:pPr>
        <w:pStyle w:val="BodyTextIndent3"/>
        <w:spacing w:before="0" w:after="100"/>
        <w:ind w:left="0" w:firstLine="0"/>
        <w:jc w:val="center"/>
        <w:rPr>
          <w:rFonts w:ascii="Arial" w:hAnsi="Arial"/>
          <w:b/>
          <w:sz w:val="24"/>
        </w:rPr>
      </w:pPr>
      <w:r>
        <w:rPr>
          <w:rFonts w:ascii="Arial" w:hAnsi="Arial"/>
          <w:b/>
          <w:sz w:val="24"/>
        </w:rPr>
        <w:t>VII. Platební podmínky</w:t>
      </w:r>
    </w:p>
    <w:p w:rsidR="009B0D39" w:rsidRDefault="009B0D39" w:rsidP="00667E86">
      <w:pPr>
        <w:pStyle w:val="BodyTextIndent3"/>
        <w:spacing w:before="0" w:after="120"/>
        <w:ind w:left="0" w:firstLine="0"/>
        <w:rPr>
          <w:rFonts w:ascii="Arial" w:hAnsi="Arial"/>
          <w:sz w:val="22"/>
        </w:rPr>
      </w:pPr>
      <w:r>
        <w:rPr>
          <w:rFonts w:ascii="Arial" w:hAnsi="Arial"/>
          <w:sz w:val="22"/>
        </w:rPr>
        <w:t xml:space="preserve">Podkladem pro zaplacení sjednané ceny je daňový doklad, který bude rozdělen pro </w:t>
      </w:r>
      <w:r w:rsidRPr="00873190">
        <w:rPr>
          <w:rFonts w:ascii="Arial" w:hAnsi="Arial"/>
          <w:b/>
          <w:sz w:val="22"/>
        </w:rPr>
        <w:t>kanalizaci</w:t>
      </w:r>
      <w:r>
        <w:rPr>
          <w:rFonts w:ascii="Arial" w:hAnsi="Arial"/>
          <w:sz w:val="22"/>
        </w:rPr>
        <w:t xml:space="preserve"> a </w:t>
      </w:r>
      <w:r w:rsidRPr="00873190">
        <w:rPr>
          <w:rFonts w:ascii="Arial" w:hAnsi="Arial"/>
          <w:b/>
          <w:sz w:val="22"/>
        </w:rPr>
        <w:t>vodovod</w:t>
      </w:r>
      <w:r>
        <w:rPr>
          <w:rFonts w:ascii="Arial" w:hAnsi="Arial"/>
          <w:sz w:val="22"/>
        </w:rPr>
        <w:t xml:space="preserve"> a bude obsahovat náležitosti daňového dokladu podle § 29 zákona o dani z přidané hodnoty č. 235/2004 Sb. v platném znění a musí kromě toho obsahovat tyto údaje:</w:t>
      </w:r>
    </w:p>
    <w:p w:rsidR="009B0D39" w:rsidRDefault="009B0D39"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9B0D39" w:rsidRDefault="009B0D39" w:rsidP="00400AFD">
      <w:pPr>
        <w:pStyle w:val="BodyTextIndent3"/>
        <w:numPr>
          <w:ilvl w:val="0"/>
          <w:numId w:val="8"/>
        </w:numPr>
        <w:spacing w:before="0"/>
        <w:ind w:firstLine="0"/>
        <w:rPr>
          <w:rFonts w:ascii="Arial" w:hAnsi="Arial"/>
          <w:sz w:val="22"/>
        </w:rPr>
      </w:pPr>
      <w:r>
        <w:rPr>
          <w:rFonts w:ascii="Arial" w:hAnsi="Arial"/>
          <w:sz w:val="22"/>
        </w:rPr>
        <w:t>číslo stavby</w:t>
      </w:r>
    </w:p>
    <w:p w:rsidR="009B0D39" w:rsidRDefault="009B0D39"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9B0D39" w:rsidRPr="00EB078D" w:rsidRDefault="009B0D39"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9B0D39" w:rsidRDefault="009B0D39"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9B0D39" w:rsidRPr="00EB078D" w:rsidRDefault="009B0D39" w:rsidP="008976FA">
      <w:pPr>
        <w:pStyle w:val="ListNumber"/>
        <w:ind w:left="0" w:firstLine="0"/>
        <w:rPr>
          <w:rFonts w:ascii="Arial" w:hAnsi="Arial"/>
          <w:snapToGrid w:val="0"/>
          <w:sz w:val="22"/>
        </w:rPr>
      </w:pPr>
    </w:p>
    <w:p w:rsidR="009B0D39" w:rsidRDefault="009B0D39">
      <w:pPr>
        <w:pStyle w:val="BodyTextIndent3"/>
        <w:ind w:left="0" w:firstLine="0"/>
        <w:rPr>
          <w:rFonts w:ascii="Arial" w:hAnsi="Arial"/>
          <w:sz w:val="22"/>
        </w:rPr>
      </w:pPr>
      <w:r>
        <w:rPr>
          <w:rFonts w:ascii="Arial" w:hAnsi="Arial"/>
          <w:sz w:val="22"/>
        </w:rPr>
        <w:t>Plán vystavení daňových dokladů:</w:t>
      </w:r>
    </w:p>
    <w:p w:rsidR="009B0D39" w:rsidRDefault="009B0D39"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15 dní od předání PD</w:t>
      </w:r>
    </w:p>
    <w:p w:rsidR="009B0D39" w:rsidRDefault="009B0D39"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9B0D39" w:rsidRPr="00880CE2" w:rsidRDefault="009B0D39"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15 dní od předání PD k SP</w:t>
      </w:r>
    </w:p>
    <w:p w:rsidR="009B0D39" w:rsidRDefault="009B0D39"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9B0D39" w:rsidRDefault="009B0D39"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w:t>
      </w:r>
      <w:r>
        <w:rPr>
          <w:rFonts w:ascii="Arial" w:hAnsi="Arial"/>
          <w:sz w:val="22"/>
        </w:rPr>
        <w:t>o 15 dnů od předání DPS</w:t>
      </w:r>
    </w:p>
    <w:p w:rsidR="009B0D39" w:rsidRDefault="009B0D39">
      <w:pPr>
        <w:pStyle w:val="BodyTextIndent3"/>
        <w:tabs>
          <w:tab w:val="clear" w:pos="7513"/>
          <w:tab w:val="decimal" w:pos="4820"/>
        </w:tabs>
        <w:spacing w:before="0"/>
        <w:rPr>
          <w:rFonts w:ascii="Arial" w:hAnsi="Arial"/>
          <w:sz w:val="22"/>
        </w:rPr>
      </w:pPr>
    </w:p>
    <w:p w:rsidR="009B0D39" w:rsidRPr="00EB078D" w:rsidRDefault="009B0D39" w:rsidP="007252C3">
      <w:pPr>
        <w:pStyle w:val="ListNumber"/>
        <w:ind w:left="0" w:firstLine="0"/>
        <w:rPr>
          <w:rFonts w:ascii="Arial" w:hAnsi="Arial"/>
          <w:snapToGrid w:val="0"/>
          <w:sz w:val="22"/>
        </w:rPr>
      </w:pPr>
      <w:r w:rsidRPr="00F65A7B">
        <w:rPr>
          <w:rFonts w:ascii="Arial" w:hAnsi="Arial"/>
          <w:snapToGrid w:val="0"/>
          <w:sz w:val="22"/>
        </w:rPr>
        <w:t xml:space="preserve">V případě nedodržení zpracování kontrolního soupisu v souladu s vyhláškou č. 169/2016 Sb. </w:t>
      </w:r>
      <w:r w:rsidRPr="00F65A7B">
        <w:rPr>
          <w:rFonts w:ascii="Arial" w:hAnsi="Arial" w:cs="Arial"/>
          <w:snapToGrid w:val="0"/>
          <w:sz w:val="22"/>
        </w:rPr>
        <w:t>o stanovení rozsahu dokumentace veřejné zakázky na stavební práce a soupisu stavebních prací, dodávek a služeb s výkazem výměr</w:t>
      </w:r>
      <w:r w:rsidRPr="00F65A7B">
        <w:rPr>
          <w:rFonts w:ascii="Arial" w:hAnsi="Arial" w:cs="Arial"/>
          <w:sz w:val="22"/>
        </w:rPr>
        <w:t xml:space="preserve">, bude provedena zhotoviteli pozastávka ve výši 40 % z celkové smluvní ceny bez DPH. Tato pozastávka bude uvolněna </w:t>
      </w:r>
      <w:r w:rsidRPr="00F65A7B">
        <w:rPr>
          <w:rFonts w:ascii="Arial" w:hAnsi="Arial" w:cs="Arial"/>
          <w:bCs/>
          <w:sz w:val="22"/>
        </w:rPr>
        <w:t>do 30 kalendářních dnů</w:t>
      </w:r>
      <w:r w:rsidRPr="00F65A7B">
        <w:rPr>
          <w:rFonts w:ascii="Arial" w:hAnsi="Arial" w:cs="Arial"/>
          <w:sz w:val="22"/>
        </w:rPr>
        <w:t xml:space="preserve"> po odevzdání a odsouhlasení oceněného soupisu stavebních prací objednatelem.</w:t>
      </w:r>
    </w:p>
    <w:p w:rsidR="009B0D39" w:rsidRDefault="009B0D39">
      <w:pPr>
        <w:pStyle w:val="BodyTextIndent3"/>
        <w:tabs>
          <w:tab w:val="clear" w:pos="7513"/>
          <w:tab w:val="decimal" w:pos="4820"/>
        </w:tabs>
        <w:spacing w:before="0"/>
        <w:rPr>
          <w:rFonts w:ascii="Arial" w:hAnsi="Arial"/>
          <w:sz w:val="22"/>
        </w:rPr>
      </w:pPr>
    </w:p>
    <w:p w:rsidR="009B0D39" w:rsidRDefault="009B0D39" w:rsidP="0093433B">
      <w:pPr>
        <w:pStyle w:val="BodyText2"/>
        <w:spacing w:after="120"/>
        <w:jc w:val="center"/>
        <w:rPr>
          <w:rFonts w:ascii="Arial" w:hAnsi="Arial"/>
          <w:b/>
        </w:rPr>
      </w:pPr>
      <w:r>
        <w:rPr>
          <w:rFonts w:ascii="Arial" w:hAnsi="Arial"/>
          <w:b/>
        </w:rPr>
        <w:t>VIII. Smluvní pokuty</w:t>
      </w:r>
    </w:p>
    <w:p w:rsidR="009B0D39" w:rsidRPr="008C0B1A" w:rsidRDefault="009B0D39"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9B0D39" w:rsidRPr="008C50A9" w:rsidRDefault="009B0D39"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9B0D39" w:rsidRDefault="009B0D39"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9B0D39" w:rsidRPr="008C0B1A" w:rsidRDefault="009B0D39"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9B0D39" w:rsidRPr="007B4FEA" w:rsidRDefault="009B0D39" w:rsidP="007B4FEA">
      <w:pPr>
        <w:pStyle w:val="BodyTextIndent3"/>
        <w:tabs>
          <w:tab w:val="clear" w:pos="7513"/>
          <w:tab w:val="decimal" w:pos="4820"/>
        </w:tabs>
        <w:spacing w:before="0"/>
        <w:rPr>
          <w:rFonts w:ascii="Arial" w:hAnsi="Arial"/>
          <w:sz w:val="22"/>
        </w:rPr>
      </w:pPr>
    </w:p>
    <w:p w:rsidR="009B0D39" w:rsidRDefault="009B0D39"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9B0D39" w:rsidRPr="007B4FEA" w:rsidRDefault="009B0D39" w:rsidP="007B4FEA">
      <w:pPr>
        <w:spacing w:before="120"/>
        <w:jc w:val="both"/>
        <w:rPr>
          <w:rFonts w:ascii="Arial" w:hAnsi="Arial"/>
          <w:snapToGrid w:val="0"/>
          <w:sz w:val="22"/>
        </w:rPr>
      </w:pP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9B0D39" w:rsidRPr="007B4FEA" w:rsidRDefault="009B0D39" w:rsidP="007B4FEA">
      <w:pPr>
        <w:pStyle w:val="BodyTextIndent3"/>
        <w:tabs>
          <w:tab w:val="clear" w:pos="7513"/>
          <w:tab w:val="decimal" w:pos="4820"/>
        </w:tabs>
        <w:spacing w:before="0"/>
        <w:rPr>
          <w:rFonts w:ascii="Arial" w:hAnsi="Arial"/>
          <w:sz w:val="22"/>
        </w:rPr>
      </w:pPr>
    </w:p>
    <w:p w:rsidR="009B0D39" w:rsidRDefault="009B0D39">
      <w:pPr>
        <w:pStyle w:val="BodyText2"/>
        <w:jc w:val="center"/>
        <w:rPr>
          <w:rFonts w:ascii="Arial" w:hAnsi="Arial"/>
          <w:b/>
        </w:rPr>
      </w:pPr>
      <w:r>
        <w:rPr>
          <w:rFonts w:ascii="Arial" w:hAnsi="Arial"/>
          <w:b/>
        </w:rPr>
        <w:t>X. Záruka</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9B0D39" w:rsidRDefault="009B0D39">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9B0D39" w:rsidRPr="007B4FEA" w:rsidRDefault="009B0D39" w:rsidP="007B4FEA">
      <w:pPr>
        <w:pStyle w:val="BodyTextIndent3"/>
        <w:tabs>
          <w:tab w:val="clear" w:pos="7513"/>
          <w:tab w:val="decimal" w:pos="4820"/>
        </w:tabs>
        <w:spacing w:before="0"/>
        <w:rPr>
          <w:rFonts w:ascii="Arial" w:hAnsi="Arial"/>
          <w:sz w:val="22"/>
        </w:rPr>
      </w:pPr>
    </w:p>
    <w:p w:rsidR="009B0D39" w:rsidRDefault="009B0D39">
      <w:pPr>
        <w:pStyle w:val="BodyText2"/>
        <w:jc w:val="center"/>
        <w:rPr>
          <w:rFonts w:ascii="Arial" w:hAnsi="Arial"/>
          <w:b/>
        </w:rPr>
      </w:pPr>
      <w:r>
        <w:rPr>
          <w:rFonts w:ascii="Arial" w:hAnsi="Arial"/>
          <w:b/>
        </w:rPr>
        <w:t>XI. Odstoupení od smlouvy</w:t>
      </w:r>
    </w:p>
    <w:p w:rsidR="009B0D39" w:rsidRDefault="009B0D39">
      <w:pPr>
        <w:pStyle w:val="BodyText2"/>
        <w:rPr>
          <w:rFonts w:ascii="Arial" w:hAnsi="Arial"/>
          <w:sz w:val="22"/>
        </w:rPr>
      </w:pPr>
      <w:r>
        <w:rPr>
          <w:rFonts w:ascii="Arial" w:hAnsi="Arial"/>
          <w:sz w:val="22"/>
        </w:rPr>
        <w:t>Objednatel je oprávněn odstoupit od smlouvy, pokud:</w:t>
      </w:r>
    </w:p>
    <w:p w:rsidR="009B0D39" w:rsidRDefault="009B0D39"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9B0D39" w:rsidRDefault="009B0D39">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9B0D39" w:rsidRDefault="009B0D39">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9B0D39" w:rsidRDefault="009B0D39"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9B0D39" w:rsidRDefault="009B0D39">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9B0D39" w:rsidRPr="002E7279" w:rsidRDefault="009B0D39"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9B0D39" w:rsidRDefault="009B0D39"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9B0D39" w:rsidRPr="007B4FEA" w:rsidRDefault="009B0D39" w:rsidP="007B4FEA">
      <w:pPr>
        <w:pStyle w:val="BodyTextIndent3"/>
        <w:tabs>
          <w:tab w:val="clear" w:pos="7513"/>
          <w:tab w:val="decimal" w:pos="4820"/>
        </w:tabs>
        <w:spacing w:before="0"/>
        <w:rPr>
          <w:rFonts w:ascii="Arial" w:hAnsi="Arial"/>
          <w:sz w:val="22"/>
        </w:rPr>
      </w:pPr>
    </w:p>
    <w:p w:rsidR="009B0D39" w:rsidRPr="00F44A6F" w:rsidRDefault="009B0D39"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9B0D39" w:rsidRPr="007B4FEA" w:rsidRDefault="009B0D39" w:rsidP="007B4FEA">
      <w:pPr>
        <w:pStyle w:val="BodyTextIndent3"/>
        <w:tabs>
          <w:tab w:val="clear" w:pos="7513"/>
          <w:tab w:val="decimal" w:pos="4820"/>
        </w:tabs>
        <w:spacing w:before="0"/>
        <w:rPr>
          <w:rFonts w:ascii="Arial" w:hAnsi="Arial"/>
          <w:sz w:val="22"/>
        </w:rPr>
      </w:pPr>
    </w:p>
    <w:p w:rsidR="009B0D39" w:rsidRDefault="009B0D39">
      <w:pPr>
        <w:pStyle w:val="Heading8"/>
        <w:spacing w:line="240" w:lineRule="auto"/>
        <w:rPr>
          <w:rFonts w:ascii="Arial" w:hAnsi="Arial"/>
          <w:snapToGrid w:val="0"/>
          <w:sz w:val="24"/>
        </w:rPr>
      </w:pPr>
      <w:r>
        <w:rPr>
          <w:rFonts w:ascii="Arial" w:hAnsi="Arial"/>
          <w:snapToGrid w:val="0"/>
          <w:sz w:val="24"/>
        </w:rPr>
        <w:t>XIII. Závěrečná ustanovení</w:t>
      </w:r>
    </w:p>
    <w:p w:rsidR="009B0D39" w:rsidRDefault="009B0D3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9B0D39" w:rsidRDefault="009B0D3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9B0D39" w:rsidRPr="008952C9" w:rsidRDefault="009B0D3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9B0D39" w:rsidRPr="008952C9" w:rsidRDefault="009B0D3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9B0D39" w:rsidRPr="008952C9" w:rsidRDefault="009B0D3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9B0D39" w:rsidRPr="008952C9" w:rsidRDefault="009B0D3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9B0D39" w:rsidRDefault="009B0D3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9B0D39" w:rsidRDefault="009B0D39">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9B0D39" w:rsidRDefault="009B0D39">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9B0D39" w:rsidRPr="007B4FEA" w:rsidRDefault="009B0D39" w:rsidP="007B4FEA">
      <w:pPr>
        <w:spacing w:before="120"/>
        <w:jc w:val="both"/>
        <w:rPr>
          <w:rFonts w:ascii="Arial" w:hAnsi="Arial"/>
          <w:snapToGrid w:val="0"/>
          <w:sz w:val="22"/>
        </w:rPr>
      </w:pPr>
      <w:r>
        <w:rPr>
          <w:rFonts w:ascii="Arial" w:hAnsi="Arial"/>
          <w:snapToGrid w:val="0"/>
          <w:sz w:val="22"/>
        </w:rPr>
        <w:t xml:space="preserve">Smlouva, jakož i případné dodatky, nabývají platnosti a účinnosti dnem jejich uzavření. </w:t>
      </w:r>
    </w:p>
    <w:p w:rsidR="009B0D39" w:rsidRPr="007B4FEA" w:rsidRDefault="009B0D39"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9B0D39" w:rsidRDefault="009B0D39">
      <w:pPr>
        <w:pStyle w:val="ListNumber2"/>
        <w:tabs>
          <w:tab w:val="clear" w:pos="1004"/>
          <w:tab w:val="left" w:pos="-3261"/>
        </w:tabs>
        <w:ind w:left="0" w:firstLine="0"/>
        <w:rPr>
          <w:rFonts w:ascii="Arial" w:hAnsi="Arial"/>
          <w:sz w:val="22"/>
        </w:rPr>
      </w:pPr>
    </w:p>
    <w:p w:rsidR="009B0D39" w:rsidRDefault="009B0D39">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9B0D39" w:rsidRDefault="009B0D3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9B0D39" w:rsidRDefault="009B0D39" w:rsidP="007252C3">
      <w:pPr>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 xml:space="preserve">1 </w:t>
      </w:r>
      <w:r>
        <w:rPr>
          <w:rFonts w:ascii="Arial" w:hAnsi="Arial" w:cs="Arial"/>
          <w:snapToGrid w:val="0"/>
          <w:sz w:val="22"/>
          <w:szCs w:val="22"/>
        </w:rPr>
        <w:t>-</w:t>
      </w:r>
      <w:r w:rsidRPr="003F5FE7">
        <w:rPr>
          <w:rFonts w:ascii="Arial" w:hAnsi="Arial" w:cs="Arial"/>
          <w:snapToGrid w:val="0"/>
          <w:sz w:val="22"/>
          <w:szCs w:val="22"/>
        </w:rPr>
        <w:t xml:space="preserve"> Kalkulace ceny</w:t>
      </w:r>
    </w:p>
    <w:p w:rsidR="009B0D39" w:rsidRPr="00AD55A6" w:rsidRDefault="009B0D39" w:rsidP="00050425">
      <w:pPr>
        <w:ind w:left="1276" w:hanging="1276"/>
        <w:rPr>
          <w:rFonts w:ascii="Arial" w:hAnsi="Arial" w:cs="Arial"/>
          <w:iCs/>
          <w:sz w:val="22"/>
          <w:szCs w:val="22"/>
        </w:rPr>
      </w:pPr>
      <w:r w:rsidRPr="00AD55A6">
        <w:rPr>
          <w:rFonts w:ascii="Arial" w:hAnsi="Arial" w:cs="Arial"/>
          <w:color w:val="000000"/>
          <w:sz w:val="22"/>
          <w:szCs w:val="22"/>
        </w:rPr>
        <w:t xml:space="preserve">Příloha č. 2 - </w:t>
      </w:r>
      <w:r w:rsidRPr="00AD55A6">
        <w:rPr>
          <w:rFonts w:ascii="Arial" w:hAnsi="Arial" w:cs="Arial"/>
          <w:sz w:val="22"/>
          <w:szCs w:val="22"/>
        </w:rPr>
        <w:t>P</w:t>
      </w:r>
      <w:r w:rsidRPr="00AD55A6">
        <w:rPr>
          <w:rFonts w:ascii="Arial" w:hAnsi="Arial" w:cs="Arial"/>
          <w:iCs/>
          <w:sz w:val="22"/>
          <w:szCs w:val="22"/>
        </w:rPr>
        <w:t>ravidla PVS pro vyhotovení soupisů stavebních prací, včetně výkazu výměr liniové stavby</w:t>
      </w:r>
    </w:p>
    <w:p w:rsidR="009B0D39" w:rsidRDefault="009B0D39" w:rsidP="00050425">
      <w:pPr>
        <w:ind w:left="1276" w:hanging="1276"/>
        <w:rPr>
          <w:rFonts w:ascii="Arial" w:hAnsi="Arial" w:cs="Arial"/>
          <w:color w:val="000000"/>
          <w:sz w:val="22"/>
          <w:szCs w:val="22"/>
        </w:rPr>
      </w:pPr>
      <w:r w:rsidRPr="00AD55A6">
        <w:rPr>
          <w:rFonts w:ascii="Arial" w:hAnsi="Arial" w:cs="Arial"/>
          <w:snapToGrid w:val="0"/>
          <w:sz w:val="22"/>
          <w:szCs w:val="22"/>
        </w:rPr>
        <w:t xml:space="preserve">Příloha č. 3 - </w:t>
      </w:r>
      <w:r w:rsidRPr="00AD55A6">
        <w:rPr>
          <w:rFonts w:ascii="Arial" w:hAnsi="Arial" w:cs="Arial"/>
          <w:color w:val="000000"/>
          <w:sz w:val="22"/>
          <w:szCs w:val="22"/>
        </w:rPr>
        <w:t>Seznam Odpovědných osob a čísla účtů zveřejněných v registru plátců DPH</w:t>
      </w:r>
    </w:p>
    <w:p w:rsidR="009B0D39" w:rsidRDefault="009B0D39" w:rsidP="007252C3">
      <w:pPr>
        <w:pStyle w:val="Neodsazentext"/>
        <w:spacing w:after="0"/>
        <w:jc w:val="left"/>
        <w:rPr>
          <w:rFonts w:ascii="Arial" w:hAnsi="Arial" w:cs="Arial"/>
          <w:color w:val="000000"/>
        </w:rPr>
      </w:pPr>
      <w:r w:rsidRPr="003F5FE7">
        <w:rPr>
          <w:rFonts w:ascii="Arial" w:hAnsi="Arial" w:cs="Arial"/>
          <w:snapToGrid w:val="0"/>
        </w:rPr>
        <w:t xml:space="preserve">Příloha č. </w:t>
      </w:r>
      <w:r>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rPr>
        <w:t>Smlouva o dílo v otevřeném formátu na CD</w:t>
      </w:r>
    </w:p>
    <w:p w:rsidR="009B0D39" w:rsidRDefault="009B0D39" w:rsidP="007252C3">
      <w:pPr>
        <w:pStyle w:val="Neodsazentext"/>
        <w:spacing w:after="0"/>
        <w:jc w:val="left"/>
        <w:rPr>
          <w:rFonts w:ascii="Arial" w:hAnsi="Arial" w:cs="Arial"/>
          <w:color w:val="000000"/>
        </w:rPr>
      </w:pPr>
    </w:p>
    <w:p w:rsidR="009B0D39" w:rsidRDefault="009B0D39" w:rsidP="007252C3">
      <w:pPr>
        <w:pStyle w:val="Neodsazentext"/>
        <w:spacing w:after="0"/>
        <w:jc w:val="left"/>
        <w:rPr>
          <w:rFonts w:ascii="Arial" w:hAnsi="Arial" w:cs="Arial"/>
          <w:color w:val="000000"/>
        </w:rPr>
      </w:pPr>
    </w:p>
    <w:p w:rsidR="009B0D39" w:rsidRDefault="009B0D39" w:rsidP="007252C3">
      <w:pPr>
        <w:pStyle w:val="Neodsazentext"/>
        <w:spacing w:after="0"/>
        <w:jc w:val="left"/>
        <w:rPr>
          <w:rFonts w:ascii="Arial" w:hAnsi="Arial" w:cs="Arial"/>
          <w:color w:val="000000"/>
        </w:rPr>
      </w:pPr>
      <w:r>
        <w:rPr>
          <w:rFonts w:ascii="Arial" w:hAnsi="Arial" w:cs="Arial"/>
          <w:color w:val="000000"/>
        </w:rPr>
        <w:t>V Praze dne:</w:t>
      </w:r>
      <w:r w:rsidRPr="002A08B3">
        <w:rPr>
          <w:rFonts w:ascii="Arial" w:hAnsi="Arial"/>
          <w:snapToGrid w:val="0"/>
        </w:rPr>
        <w:t xml:space="preserve"> </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V Praze dne:</w:t>
      </w:r>
    </w:p>
    <w:p w:rsidR="009B0D39" w:rsidRDefault="009B0D39" w:rsidP="007252C3">
      <w:pPr>
        <w:pStyle w:val="Neodsazentext"/>
        <w:spacing w:after="0"/>
        <w:jc w:val="left"/>
        <w:rPr>
          <w:rFonts w:ascii="Arial" w:hAnsi="Arial" w:cs="Arial"/>
          <w:color w:val="000000"/>
        </w:rPr>
      </w:pPr>
    </w:p>
    <w:p w:rsidR="009B0D39" w:rsidRDefault="009B0D39" w:rsidP="007252C3">
      <w:pPr>
        <w:pStyle w:val="Neodsazentext"/>
        <w:spacing w:after="0"/>
        <w:jc w:val="left"/>
        <w:rPr>
          <w:rFonts w:ascii="Arial" w:hAnsi="Arial" w:cs="Arial"/>
          <w:color w:val="000000"/>
        </w:rPr>
      </w:pPr>
      <w:r>
        <w:rPr>
          <w:rFonts w:ascii="Arial" w:hAnsi="Arial" w:cs="Arial"/>
          <w:color w:val="000000"/>
        </w:rPr>
        <w:t xml:space="preserve">Za Pražskou vodohospodářskou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snapToGrid w:val="0"/>
        </w:rPr>
        <w:t>za KO-KA s.r.o.</w:t>
      </w:r>
    </w:p>
    <w:p w:rsidR="009B0D39" w:rsidRDefault="009B0D39" w:rsidP="007252C3">
      <w:pPr>
        <w:pStyle w:val="Neodsazentext"/>
        <w:spacing w:after="0"/>
        <w:jc w:val="left"/>
        <w:rPr>
          <w:rFonts w:ascii="Arial" w:hAnsi="Arial" w:cs="Arial"/>
          <w:color w:val="000000"/>
        </w:rPr>
      </w:pPr>
      <w:r>
        <w:rPr>
          <w:rFonts w:ascii="Arial" w:hAnsi="Arial" w:cs="Arial"/>
          <w:color w:val="000000"/>
        </w:rPr>
        <w:t>společnost a.s.</w:t>
      </w:r>
    </w:p>
    <w:p w:rsidR="009B0D39" w:rsidRDefault="009B0D39" w:rsidP="003F5FE7">
      <w:pPr>
        <w:pStyle w:val="Neodsazentext"/>
        <w:spacing w:after="0"/>
        <w:rPr>
          <w:rFonts w:ascii="Arial" w:hAnsi="Arial" w:cs="Arial"/>
          <w:color w:val="000000"/>
        </w:rPr>
      </w:pPr>
    </w:p>
    <w:p w:rsidR="009B0D39" w:rsidRDefault="009B0D39" w:rsidP="003F5FE7">
      <w:pPr>
        <w:pStyle w:val="Neodsazentext"/>
        <w:spacing w:after="0"/>
        <w:rPr>
          <w:rFonts w:ascii="Arial" w:hAnsi="Arial" w:cs="Arial"/>
          <w:color w:val="000000"/>
        </w:rPr>
      </w:pPr>
    </w:p>
    <w:p w:rsidR="009B0D39" w:rsidRPr="003F5FE7" w:rsidRDefault="009B0D39" w:rsidP="003F5FE7">
      <w:pPr>
        <w:pStyle w:val="Neodsazentext"/>
        <w:spacing w:after="0"/>
        <w:rPr>
          <w:rFonts w:ascii="Arial" w:hAnsi="Arial" w:cs="Arial"/>
          <w:color w:val="000000"/>
        </w:rPr>
      </w:pPr>
    </w:p>
    <w:p w:rsidR="009B0D39" w:rsidRDefault="009B0D39" w:rsidP="002A08B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cs="Arial"/>
          <w:sz w:val="22"/>
          <w:szCs w:val="22"/>
        </w:rPr>
      </w:pPr>
    </w:p>
    <w:p w:rsidR="009B0D39" w:rsidRDefault="009B0D39" w:rsidP="002A08B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cs="Arial"/>
          <w:sz w:val="22"/>
          <w:szCs w:val="22"/>
        </w:rPr>
      </w:pPr>
    </w:p>
    <w:sectPr w:rsidR="009B0D39" w:rsidSect="00F95C7D">
      <w:headerReference w:type="default" r:id="rId11"/>
      <w:footerReference w:type="even" r:id="rId12"/>
      <w:footerReference w:type="default" r:id="rId13"/>
      <w:pgSz w:w="11906" w:h="16838"/>
      <w:pgMar w:top="1440" w:right="1700"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D39" w:rsidRDefault="009B0D39">
      <w:r>
        <w:separator/>
      </w:r>
    </w:p>
  </w:endnote>
  <w:endnote w:type="continuationSeparator" w:id="0">
    <w:p w:rsidR="009B0D39" w:rsidRDefault="009B0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39" w:rsidRDefault="009B0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0D39" w:rsidRDefault="009B0D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39" w:rsidRPr="002B7F69" w:rsidRDefault="009B0D39">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11</w:t>
    </w:r>
    <w:r w:rsidRPr="002B7F69">
      <w:rPr>
        <w:rStyle w:val="PageNumber"/>
        <w:rFonts w:ascii="Arial" w:hAnsi="Arial" w:cs="Arial"/>
        <w:sz w:val="18"/>
        <w:szCs w:val="18"/>
      </w:rPr>
      <w:fldChar w:fldCharType="end"/>
    </w:r>
  </w:p>
  <w:p w:rsidR="009B0D39" w:rsidRDefault="009B0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D39" w:rsidRDefault="009B0D39">
      <w:r>
        <w:separator/>
      </w:r>
    </w:p>
  </w:footnote>
  <w:footnote w:type="continuationSeparator" w:id="0">
    <w:p w:rsidR="009B0D39" w:rsidRDefault="009B0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39" w:rsidRPr="004D74F2" w:rsidRDefault="009B0D39" w:rsidP="00880CE2">
    <w:pPr>
      <w:pStyle w:val="Header"/>
      <w:tabs>
        <w:tab w:val="clear" w:pos="4536"/>
        <w:tab w:val="clear" w:pos="9072"/>
        <w:tab w:val="right" w:pos="8364"/>
      </w:tabs>
      <w:rPr>
        <w:rFonts w:ascii="Arial" w:hAnsi="Arial"/>
        <w:i/>
        <w:sz w:val="18"/>
        <w:szCs w:val="18"/>
        <w:u w:val="single"/>
      </w:rPr>
    </w:pPr>
    <w:r w:rsidRPr="004D74F2">
      <w:rPr>
        <w:rFonts w:ascii="Arial" w:hAnsi="Arial"/>
        <w:i/>
        <w:sz w:val="18"/>
        <w:szCs w:val="18"/>
        <w:u w:val="single"/>
      </w:rPr>
      <w:t xml:space="preserve">Rekonstrukce kanalizace, ul. Jana Želivského (úsek Koněvova – U nákladového nádraží), Praha 3 </w:t>
    </w:r>
    <w:r w:rsidRPr="004D74F2">
      <w:rPr>
        <w:rFonts w:ascii="Arial" w:hAnsi="Arial"/>
        <w:i/>
        <w:sz w:val="18"/>
        <w:szCs w:val="18"/>
        <w:u w:val="single"/>
      </w:rPr>
      <w:tab/>
    </w:r>
  </w:p>
  <w:p w:rsidR="009B0D39" w:rsidRPr="004D74F2" w:rsidRDefault="009B0D39" w:rsidP="00880CE2">
    <w:pPr>
      <w:pStyle w:val="Header"/>
      <w:tabs>
        <w:tab w:val="clear" w:pos="4536"/>
        <w:tab w:val="clear" w:pos="9072"/>
        <w:tab w:val="right" w:pos="8364"/>
      </w:tabs>
      <w:rPr>
        <w:rFonts w:ascii="Arial" w:hAnsi="Arial"/>
        <w:i/>
        <w:sz w:val="18"/>
        <w:szCs w:val="18"/>
        <w:u w:val="single"/>
      </w:rPr>
    </w:pPr>
    <w:r w:rsidRPr="004D74F2">
      <w:rPr>
        <w:rFonts w:ascii="Arial" w:hAnsi="Arial"/>
        <w:i/>
        <w:sz w:val="18"/>
        <w:szCs w:val="18"/>
      </w:rPr>
      <w:tab/>
    </w:r>
    <w:r w:rsidRPr="004D74F2">
      <w:rPr>
        <w:rFonts w:ascii="Arial" w:hAnsi="Arial"/>
        <w:i/>
        <w:sz w:val="18"/>
        <w:szCs w:val="18"/>
        <w:u w:val="single"/>
      </w:rPr>
      <w:t>číslo akce 11N1400</w:t>
    </w:r>
  </w:p>
  <w:p w:rsidR="009B0D39" w:rsidRPr="004D74F2" w:rsidRDefault="009B0D39" w:rsidP="00880CE2">
    <w:pPr>
      <w:pStyle w:val="Header"/>
      <w:tabs>
        <w:tab w:val="clear" w:pos="4536"/>
        <w:tab w:val="clear" w:pos="9072"/>
        <w:tab w:val="right" w:pos="8364"/>
      </w:tabs>
      <w:rPr>
        <w:rFonts w:ascii="Arial" w:hAnsi="Arial"/>
        <w:i/>
        <w:sz w:val="18"/>
        <w:szCs w:val="18"/>
        <w:u w:val="single"/>
      </w:rPr>
    </w:pPr>
  </w:p>
  <w:p w:rsidR="009B0D39" w:rsidRPr="004D74F2" w:rsidRDefault="009B0D39" w:rsidP="00821904">
    <w:pPr>
      <w:pStyle w:val="Header"/>
      <w:tabs>
        <w:tab w:val="clear" w:pos="4536"/>
        <w:tab w:val="clear" w:pos="9072"/>
        <w:tab w:val="right" w:pos="8364"/>
      </w:tabs>
      <w:rPr>
        <w:rFonts w:ascii="Arial" w:hAnsi="Arial"/>
        <w:i/>
        <w:sz w:val="18"/>
        <w:szCs w:val="18"/>
        <w:u w:val="single"/>
      </w:rPr>
    </w:pPr>
    <w:r w:rsidRPr="004D74F2">
      <w:rPr>
        <w:rFonts w:ascii="Arial" w:hAnsi="Arial"/>
        <w:i/>
        <w:sz w:val="18"/>
        <w:szCs w:val="18"/>
        <w:u w:val="single"/>
      </w:rPr>
      <w:t xml:space="preserve">Obnova vodovodního řadu, ul. Jana Želivského, Praha 3 </w:t>
    </w:r>
    <w:r w:rsidRPr="004D74F2">
      <w:rPr>
        <w:rFonts w:ascii="Arial" w:hAnsi="Arial"/>
        <w:i/>
        <w:sz w:val="18"/>
        <w:szCs w:val="18"/>
        <w:u w:val="single"/>
      </w:rPr>
      <w:tab/>
      <w:t>číslo akce 14N1300</w:t>
    </w:r>
  </w:p>
  <w:p w:rsidR="009B0D39" w:rsidRPr="00477956" w:rsidRDefault="009B0D39" w:rsidP="00880CE2">
    <w:pPr>
      <w:pStyle w:val="Header"/>
      <w:tabs>
        <w:tab w:val="clear" w:pos="4536"/>
        <w:tab w:val="clear" w:pos="9072"/>
        <w:tab w:val="right" w:pos="8364"/>
      </w:tabs>
      <w:rPr>
        <w:rFonts w:ascii="Arial" w:hAnsi="Arial"/>
        <w:i/>
        <w:sz w:val="18"/>
        <w:szCs w:val="18"/>
        <w:u w:val="single"/>
      </w:rPr>
    </w:pPr>
  </w:p>
  <w:p w:rsidR="009B0D39" w:rsidRDefault="009B0D39">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120B59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003EB5B2"/>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3D5B177D"/>
    <w:multiLevelType w:val="hybridMultilevel"/>
    <w:tmpl w:val="883CEDD8"/>
    <w:lvl w:ilvl="0" w:tplc="04050001">
      <w:start w:val="1"/>
      <w:numFmt w:val="bullet"/>
      <w:lvlText w:val=""/>
      <w:lvlJc w:val="left"/>
      <w:pPr>
        <w:ind w:left="5322"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3">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4">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5">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6">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8">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9">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1">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2">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3">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4">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5"/>
  </w:num>
  <w:num w:numId="6">
    <w:abstractNumId w:val="5"/>
  </w:num>
  <w:num w:numId="7">
    <w:abstractNumId w:val="14"/>
  </w:num>
  <w:num w:numId="8">
    <w:abstractNumId w:val="21"/>
  </w:num>
  <w:num w:numId="9">
    <w:abstractNumId w:val="16"/>
  </w:num>
  <w:num w:numId="10">
    <w:abstractNumId w:val="19"/>
  </w:num>
  <w:num w:numId="11">
    <w:abstractNumId w:val="6"/>
  </w:num>
  <w:num w:numId="12">
    <w:abstractNumId w:val="10"/>
  </w:num>
  <w:num w:numId="13">
    <w:abstractNumId w:val="13"/>
  </w:num>
  <w:num w:numId="14">
    <w:abstractNumId w:val="17"/>
  </w:num>
  <w:num w:numId="15">
    <w:abstractNumId w:val="18"/>
  </w:num>
  <w:num w:numId="16">
    <w:abstractNumId w:val="8"/>
  </w:num>
  <w:num w:numId="17">
    <w:abstractNumId w:val="23"/>
  </w:num>
  <w:num w:numId="18">
    <w:abstractNumId w:val="24"/>
  </w:num>
  <w:num w:numId="19">
    <w:abstractNumId w:val="22"/>
  </w:num>
  <w:num w:numId="20">
    <w:abstractNumId w:val="3"/>
  </w:num>
  <w:num w:numId="21">
    <w:abstractNumId w:val="4"/>
  </w:num>
  <w:num w:numId="22">
    <w:abstractNumId w:val="20"/>
  </w:num>
  <w:num w:numId="23">
    <w:abstractNumId w:val="12"/>
  </w:num>
  <w:num w:numId="24">
    <w:abstractNumId w:val="2"/>
  </w:num>
  <w:num w:numId="25">
    <w:abstractNumId w:val="7"/>
  </w:num>
  <w:num w:numId="26">
    <w:abstractNumId w:val="9"/>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247A4"/>
    <w:rsid w:val="00026CB9"/>
    <w:rsid w:val="00027FF1"/>
    <w:rsid w:val="00033459"/>
    <w:rsid w:val="00040AD6"/>
    <w:rsid w:val="00041109"/>
    <w:rsid w:val="000420E2"/>
    <w:rsid w:val="00050425"/>
    <w:rsid w:val="00056A18"/>
    <w:rsid w:val="00062937"/>
    <w:rsid w:val="00070439"/>
    <w:rsid w:val="0009684D"/>
    <w:rsid w:val="000A39CB"/>
    <w:rsid w:val="000B3CEE"/>
    <w:rsid w:val="000D0135"/>
    <w:rsid w:val="000D6883"/>
    <w:rsid w:val="000F2688"/>
    <w:rsid w:val="000F733B"/>
    <w:rsid w:val="00102009"/>
    <w:rsid w:val="00137CE9"/>
    <w:rsid w:val="0014634B"/>
    <w:rsid w:val="001473B2"/>
    <w:rsid w:val="00156D8D"/>
    <w:rsid w:val="00162ADD"/>
    <w:rsid w:val="001658F3"/>
    <w:rsid w:val="00170F64"/>
    <w:rsid w:val="00172519"/>
    <w:rsid w:val="00185316"/>
    <w:rsid w:val="00187716"/>
    <w:rsid w:val="00192352"/>
    <w:rsid w:val="001951DA"/>
    <w:rsid w:val="001A4178"/>
    <w:rsid w:val="001B234F"/>
    <w:rsid w:val="001C10BF"/>
    <w:rsid w:val="001C4DC0"/>
    <w:rsid w:val="001D1E1C"/>
    <w:rsid w:val="001D3842"/>
    <w:rsid w:val="001D39E0"/>
    <w:rsid w:val="001D5BAB"/>
    <w:rsid w:val="001E6FC6"/>
    <w:rsid w:val="001F0B45"/>
    <w:rsid w:val="001F787B"/>
    <w:rsid w:val="00216F48"/>
    <w:rsid w:val="002279AC"/>
    <w:rsid w:val="00231591"/>
    <w:rsid w:val="002408AC"/>
    <w:rsid w:val="00246FB1"/>
    <w:rsid w:val="002575AF"/>
    <w:rsid w:val="00271110"/>
    <w:rsid w:val="00282777"/>
    <w:rsid w:val="0029053B"/>
    <w:rsid w:val="002A08B3"/>
    <w:rsid w:val="002B7F69"/>
    <w:rsid w:val="002D33B7"/>
    <w:rsid w:val="002D6927"/>
    <w:rsid w:val="002E4291"/>
    <w:rsid w:val="002E7279"/>
    <w:rsid w:val="00304C1C"/>
    <w:rsid w:val="003160DA"/>
    <w:rsid w:val="0032627A"/>
    <w:rsid w:val="00334316"/>
    <w:rsid w:val="00337DC1"/>
    <w:rsid w:val="0035097F"/>
    <w:rsid w:val="00351383"/>
    <w:rsid w:val="003532D3"/>
    <w:rsid w:val="003536D8"/>
    <w:rsid w:val="003647C0"/>
    <w:rsid w:val="00373E08"/>
    <w:rsid w:val="00377AEE"/>
    <w:rsid w:val="00387D4A"/>
    <w:rsid w:val="003A1A70"/>
    <w:rsid w:val="003C4AE7"/>
    <w:rsid w:val="003D4AF2"/>
    <w:rsid w:val="003E598F"/>
    <w:rsid w:val="003F5FE7"/>
    <w:rsid w:val="00400377"/>
    <w:rsid w:val="00400AFD"/>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77956"/>
    <w:rsid w:val="00492669"/>
    <w:rsid w:val="00495D64"/>
    <w:rsid w:val="004973BD"/>
    <w:rsid w:val="004A13EA"/>
    <w:rsid w:val="004C3F65"/>
    <w:rsid w:val="004D5036"/>
    <w:rsid w:val="004D74F2"/>
    <w:rsid w:val="004E766C"/>
    <w:rsid w:val="0052778C"/>
    <w:rsid w:val="0053106D"/>
    <w:rsid w:val="00533C65"/>
    <w:rsid w:val="0055238B"/>
    <w:rsid w:val="00572A11"/>
    <w:rsid w:val="005741D5"/>
    <w:rsid w:val="00595809"/>
    <w:rsid w:val="005A0B32"/>
    <w:rsid w:val="005A2913"/>
    <w:rsid w:val="005C5593"/>
    <w:rsid w:val="005E65B8"/>
    <w:rsid w:val="00600857"/>
    <w:rsid w:val="0063602D"/>
    <w:rsid w:val="00636B13"/>
    <w:rsid w:val="00637122"/>
    <w:rsid w:val="0064000E"/>
    <w:rsid w:val="00640B31"/>
    <w:rsid w:val="00650A6C"/>
    <w:rsid w:val="006536E2"/>
    <w:rsid w:val="0065558E"/>
    <w:rsid w:val="00657154"/>
    <w:rsid w:val="00667E86"/>
    <w:rsid w:val="006707A9"/>
    <w:rsid w:val="00671CE3"/>
    <w:rsid w:val="006760E8"/>
    <w:rsid w:val="00691E61"/>
    <w:rsid w:val="006A36EC"/>
    <w:rsid w:val="006B5443"/>
    <w:rsid w:val="006B7C1C"/>
    <w:rsid w:val="006D0E55"/>
    <w:rsid w:val="006F2F4E"/>
    <w:rsid w:val="006F2F6A"/>
    <w:rsid w:val="006F7735"/>
    <w:rsid w:val="007018A5"/>
    <w:rsid w:val="00705FAB"/>
    <w:rsid w:val="0071657D"/>
    <w:rsid w:val="0072018C"/>
    <w:rsid w:val="007252C3"/>
    <w:rsid w:val="00737582"/>
    <w:rsid w:val="007412BD"/>
    <w:rsid w:val="00745984"/>
    <w:rsid w:val="007464C3"/>
    <w:rsid w:val="00756EAC"/>
    <w:rsid w:val="0076194A"/>
    <w:rsid w:val="007826CF"/>
    <w:rsid w:val="007A354B"/>
    <w:rsid w:val="007B4FEA"/>
    <w:rsid w:val="007C0631"/>
    <w:rsid w:val="007D37F1"/>
    <w:rsid w:val="007D6A88"/>
    <w:rsid w:val="007D7671"/>
    <w:rsid w:val="007E0200"/>
    <w:rsid w:val="007E4681"/>
    <w:rsid w:val="007E4F15"/>
    <w:rsid w:val="007E66E9"/>
    <w:rsid w:val="007F3EA6"/>
    <w:rsid w:val="007F5FA1"/>
    <w:rsid w:val="00803DE3"/>
    <w:rsid w:val="00814E21"/>
    <w:rsid w:val="00820150"/>
    <w:rsid w:val="00821904"/>
    <w:rsid w:val="008220DD"/>
    <w:rsid w:val="00823E95"/>
    <w:rsid w:val="00832114"/>
    <w:rsid w:val="00841F89"/>
    <w:rsid w:val="0084531C"/>
    <w:rsid w:val="00854270"/>
    <w:rsid w:val="00860594"/>
    <w:rsid w:val="00860F8B"/>
    <w:rsid w:val="00861EEE"/>
    <w:rsid w:val="00873190"/>
    <w:rsid w:val="00876008"/>
    <w:rsid w:val="00880CE2"/>
    <w:rsid w:val="00890981"/>
    <w:rsid w:val="00894754"/>
    <w:rsid w:val="008952C9"/>
    <w:rsid w:val="008976FA"/>
    <w:rsid w:val="00897C1E"/>
    <w:rsid w:val="008A36A3"/>
    <w:rsid w:val="008A692E"/>
    <w:rsid w:val="008B0049"/>
    <w:rsid w:val="008B295C"/>
    <w:rsid w:val="008C0B1A"/>
    <w:rsid w:val="008C50A9"/>
    <w:rsid w:val="008D4114"/>
    <w:rsid w:val="008D6969"/>
    <w:rsid w:val="008E1116"/>
    <w:rsid w:val="008E6A78"/>
    <w:rsid w:val="008F0CE7"/>
    <w:rsid w:val="008F1E3F"/>
    <w:rsid w:val="008F2DE2"/>
    <w:rsid w:val="00906675"/>
    <w:rsid w:val="00914493"/>
    <w:rsid w:val="009332D2"/>
    <w:rsid w:val="0093433B"/>
    <w:rsid w:val="0095321F"/>
    <w:rsid w:val="009910D7"/>
    <w:rsid w:val="009B0D39"/>
    <w:rsid w:val="009C289E"/>
    <w:rsid w:val="009C3986"/>
    <w:rsid w:val="009D11A6"/>
    <w:rsid w:val="009D4F54"/>
    <w:rsid w:val="009F2287"/>
    <w:rsid w:val="00A01E89"/>
    <w:rsid w:val="00A0357A"/>
    <w:rsid w:val="00A1083B"/>
    <w:rsid w:val="00A132DD"/>
    <w:rsid w:val="00A207FE"/>
    <w:rsid w:val="00A24066"/>
    <w:rsid w:val="00A26A9E"/>
    <w:rsid w:val="00A45BA5"/>
    <w:rsid w:val="00A47450"/>
    <w:rsid w:val="00A47799"/>
    <w:rsid w:val="00A53BE2"/>
    <w:rsid w:val="00A5739E"/>
    <w:rsid w:val="00A8789F"/>
    <w:rsid w:val="00A9179A"/>
    <w:rsid w:val="00A954C3"/>
    <w:rsid w:val="00AA1625"/>
    <w:rsid w:val="00AA7691"/>
    <w:rsid w:val="00AB0EA4"/>
    <w:rsid w:val="00AB17AF"/>
    <w:rsid w:val="00AB2DE6"/>
    <w:rsid w:val="00AC619F"/>
    <w:rsid w:val="00AD55A6"/>
    <w:rsid w:val="00AD7E84"/>
    <w:rsid w:val="00AE2550"/>
    <w:rsid w:val="00B16BED"/>
    <w:rsid w:val="00B24971"/>
    <w:rsid w:val="00B27FEB"/>
    <w:rsid w:val="00B433A1"/>
    <w:rsid w:val="00B434B3"/>
    <w:rsid w:val="00B45012"/>
    <w:rsid w:val="00B57CBF"/>
    <w:rsid w:val="00B6657D"/>
    <w:rsid w:val="00B665F7"/>
    <w:rsid w:val="00B67051"/>
    <w:rsid w:val="00B82650"/>
    <w:rsid w:val="00B854DA"/>
    <w:rsid w:val="00B86D86"/>
    <w:rsid w:val="00B91299"/>
    <w:rsid w:val="00BA1C3B"/>
    <w:rsid w:val="00BC4BB9"/>
    <w:rsid w:val="00BC7274"/>
    <w:rsid w:val="00BD521E"/>
    <w:rsid w:val="00BE15A7"/>
    <w:rsid w:val="00C067BF"/>
    <w:rsid w:val="00C22DBC"/>
    <w:rsid w:val="00C23E79"/>
    <w:rsid w:val="00C37DAF"/>
    <w:rsid w:val="00C44AE2"/>
    <w:rsid w:val="00C74E12"/>
    <w:rsid w:val="00C83B7D"/>
    <w:rsid w:val="00C96253"/>
    <w:rsid w:val="00C9675F"/>
    <w:rsid w:val="00C96CF4"/>
    <w:rsid w:val="00CB7A45"/>
    <w:rsid w:val="00CE62C4"/>
    <w:rsid w:val="00CF384D"/>
    <w:rsid w:val="00CF5D1F"/>
    <w:rsid w:val="00CF5D45"/>
    <w:rsid w:val="00D0484B"/>
    <w:rsid w:val="00D055A4"/>
    <w:rsid w:val="00D113FC"/>
    <w:rsid w:val="00D14C53"/>
    <w:rsid w:val="00D35E3B"/>
    <w:rsid w:val="00D432AC"/>
    <w:rsid w:val="00D65291"/>
    <w:rsid w:val="00D744D4"/>
    <w:rsid w:val="00D75ABB"/>
    <w:rsid w:val="00D85AE4"/>
    <w:rsid w:val="00D97E57"/>
    <w:rsid w:val="00DA6D6E"/>
    <w:rsid w:val="00DB67E6"/>
    <w:rsid w:val="00DC1A09"/>
    <w:rsid w:val="00DC2DE6"/>
    <w:rsid w:val="00DC6DE1"/>
    <w:rsid w:val="00DE19B5"/>
    <w:rsid w:val="00DE1C5D"/>
    <w:rsid w:val="00DF1BF4"/>
    <w:rsid w:val="00E01BAE"/>
    <w:rsid w:val="00E040F6"/>
    <w:rsid w:val="00E0618D"/>
    <w:rsid w:val="00E21F59"/>
    <w:rsid w:val="00E27250"/>
    <w:rsid w:val="00E3708D"/>
    <w:rsid w:val="00E41F62"/>
    <w:rsid w:val="00E551A2"/>
    <w:rsid w:val="00E5542E"/>
    <w:rsid w:val="00E62BA2"/>
    <w:rsid w:val="00EA26C7"/>
    <w:rsid w:val="00EB078D"/>
    <w:rsid w:val="00EC4227"/>
    <w:rsid w:val="00EC60B8"/>
    <w:rsid w:val="00EC7993"/>
    <w:rsid w:val="00ED6EE6"/>
    <w:rsid w:val="00ED77E5"/>
    <w:rsid w:val="00EE4DC2"/>
    <w:rsid w:val="00EF66B0"/>
    <w:rsid w:val="00EF6868"/>
    <w:rsid w:val="00F07ACA"/>
    <w:rsid w:val="00F10DE3"/>
    <w:rsid w:val="00F23297"/>
    <w:rsid w:val="00F30F1F"/>
    <w:rsid w:val="00F3353B"/>
    <w:rsid w:val="00F44A6F"/>
    <w:rsid w:val="00F45CD6"/>
    <w:rsid w:val="00F51FDC"/>
    <w:rsid w:val="00F555AA"/>
    <w:rsid w:val="00F569F2"/>
    <w:rsid w:val="00F62DA5"/>
    <w:rsid w:val="00F65A7B"/>
    <w:rsid w:val="00F77158"/>
    <w:rsid w:val="00F877B3"/>
    <w:rsid w:val="00F934B0"/>
    <w:rsid w:val="00F94A0F"/>
    <w:rsid w:val="00F95C7D"/>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62"/>
    <w:rPr>
      <w:sz w:val="20"/>
      <w:szCs w:val="20"/>
    </w:rPr>
  </w:style>
  <w:style w:type="paragraph" w:styleId="Heading1">
    <w:name w:val="heading 1"/>
    <w:basedOn w:val="Normal"/>
    <w:next w:val="Normal"/>
    <w:link w:val="Heading1Char"/>
    <w:uiPriority w:val="99"/>
    <w:qFormat/>
    <w:rsid w:val="00E41F62"/>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E41F62"/>
    <w:pPr>
      <w:keepNext/>
      <w:spacing w:before="120"/>
      <w:outlineLvl w:val="1"/>
    </w:pPr>
    <w:rPr>
      <w:b/>
      <w:u w:val="single"/>
    </w:rPr>
  </w:style>
  <w:style w:type="paragraph" w:styleId="Heading3">
    <w:name w:val="heading 3"/>
    <w:basedOn w:val="Normal"/>
    <w:next w:val="Normal"/>
    <w:link w:val="Heading3Char"/>
    <w:uiPriority w:val="99"/>
    <w:qFormat/>
    <w:rsid w:val="00E41F62"/>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E41F62"/>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E41F62"/>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E41F62"/>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E41F62"/>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E41F62"/>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E41F62"/>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2EDD"/>
    <w:rPr>
      <w:b/>
      <w:caps/>
      <w:sz w:val="24"/>
      <w:szCs w:val="20"/>
      <w:u w:val="single"/>
    </w:rPr>
  </w:style>
  <w:style w:type="character" w:customStyle="1" w:styleId="Heading2Char">
    <w:name w:val="Heading 2 Char"/>
    <w:basedOn w:val="DefaultParagraphFont"/>
    <w:link w:val="Heading2"/>
    <w:uiPriority w:val="9"/>
    <w:semiHidden/>
    <w:rsid w:val="00EA2E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A2ED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A2ED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A2ED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A2EDD"/>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EA2EDD"/>
    <w:rPr>
      <w:b/>
      <w:sz w:val="24"/>
      <w:szCs w:val="20"/>
      <w:u w:val="single"/>
    </w:rPr>
  </w:style>
  <w:style w:type="character" w:customStyle="1" w:styleId="Heading8Char">
    <w:name w:val="Heading 8 Char"/>
    <w:basedOn w:val="DefaultParagraphFont"/>
    <w:link w:val="Heading8"/>
    <w:uiPriority w:val="9"/>
    <w:semiHidden/>
    <w:rsid w:val="00EA2ED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A2EDD"/>
    <w:rPr>
      <w:rFonts w:asciiTheme="majorHAnsi" w:eastAsiaTheme="majorEastAsia" w:hAnsiTheme="majorHAnsi" w:cstheme="majorBidi"/>
    </w:rPr>
  </w:style>
  <w:style w:type="paragraph" w:styleId="BodyTextIndent">
    <w:name w:val="Body Text Indent"/>
    <w:basedOn w:val="Normal"/>
    <w:link w:val="BodyTextIndentChar"/>
    <w:uiPriority w:val="99"/>
    <w:rsid w:val="00E41F62"/>
    <w:pPr>
      <w:spacing w:before="120"/>
      <w:ind w:left="405"/>
    </w:pPr>
  </w:style>
  <w:style w:type="character" w:customStyle="1" w:styleId="BodyTextIndentChar">
    <w:name w:val="Body Text Indent Char"/>
    <w:basedOn w:val="DefaultParagraphFont"/>
    <w:link w:val="BodyTextIndent"/>
    <w:uiPriority w:val="99"/>
    <w:semiHidden/>
    <w:rsid w:val="00EA2EDD"/>
    <w:rPr>
      <w:sz w:val="20"/>
      <w:szCs w:val="20"/>
    </w:rPr>
  </w:style>
  <w:style w:type="paragraph" w:styleId="BodyTextIndent2">
    <w:name w:val="Body Text Indent 2"/>
    <w:basedOn w:val="Normal"/>
    <w:link w:val="BodyTextIndent2Char"/>
    <w:uiPriority w:val="99"/>
    <w:rsid w:val="00E41F62"/>
    <w:pPr>
      <w:spacing w:before="120"/>
      <w:ind w:left="45"/>
    </w:pPr>
  </w:style>
  <w:style w:type="character" w:customStyle="1" w:styleId="BodyTextIndent2Char">
    <w:name w:val="Body Text Indent 2 Char"/>
    <w:basedOn w:val="DefaultParagraphFont"/>
    <w:link w:val="BodyTextIndent2"/>
    <w:uiPriority w:val="99"/>
    <w:semiHidden/>
    <w:rsid w:val="00EA2EDD"/>
    <w:rPr>
      <w:sz w:val="20"/>
      <w:szCs w:val="20"/>
    </w:rPr>
  </w:style>
  <w:style w:type="paragraph" w:styleId="Footer">
    <w:name w:val="footer"/>
    <w:basedOn w:val="Normal"/>
    <w:link w:val="FooterChar"/>
    <w:uiPriority w:val="99"/>
    <w:rsid w:val="00E41F62"/>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E41F62"/>
    <w:rPr>
      <w:rFonts w:cs="Times New Roman"/>
    </w:rPr>
  </w:style>
  <w:style w:type="paragraph" w:styleId="BodyTextIndent3">
    <w:name w:val="Body Text Indent 3"/>
    <w:basedOn w:val="Normal"/>
    <w:link w:val="BodyTextIndent3Char"/>
    <w:uiPriority w:val="99"/>
    <w:rsid w:val="00E41F62"/>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EA2EDD"/>
    <w:rPr>
      <w:sz w:val="16"/>
      <w:szCs w:val="16"/>
    </w:rPr>
  </w:style>
  <w:style w:type="paragraph" w:styleId="Header">
    <w:name w:val="header"/>
    <w:basedOn w:val="Normal"/>
    <w:link w:val="HeaderChar"/>
    <w:uiPriority w:val="99"/>
    <w:rsid w:val="00E41F62"/>
    <w:pPr>
      <w:tabs>
        <w:tab w:val="center" w:pos="4536"/>
        <w:tab w:val="right" w:pos="9072"/>
      </w:tabs>
    </w:pPr>
  </w:style>
  <w:style w:type="character" w:customStyle="1" w:styleId="HeaderChar">
    <w:name w:val="Header Char"/>
    <w:basedOn w:val="DefaultParagraphFont"/>
    <w:link w:val="Header"/>
    <w:uiPriority w:val="99"/>
    <w:semiHidden/>
    <w:rsid w:val="00EA2EDD"/>
    <w:rPr>
      <w:sz w:val="20"/>
      <w:szCs w:val="20"/>
    </w:rPr>
  </w:style>
  <w:style w:type="paragraph" w:styleId="BodyText2">
    <w:name w:val="Body Text 2"/>
    <w:basedOn w:val="Normal"/>
    <w:link w:val="BodyText2Char"/>
    <w:uiPriority w:val="99"/>
    <w:rsid w:val="00E41F62"/>
    <w:pPr>
      <w:spacing w:before="120"/>
      <w:jc w:val="both"/>
    </w:pPr>
    <w:rPr>
      <w:sz w:val="24"/>
    </w:rPr>
  </w:style>
  <w:style w:type="character" w:customStyle="1" w:styleId="BodyText2Char">
    <w:name w:val="Body Text 2 Char"/>
    <w:basedOn w:val="DefaultParagraphFont"/>
    <w:link w:val="BodyText2"/>
    <w:uiPriority w:val="99"/>
    <w:semiHidden/>
    <w:rsid w:val="00EA2EDD"/>
    <w:rPr>
      <w:sz w:val="20"/>
      <w:szCs w:val="20"/>
    </w:rPr>
  </w:style>
  <w:style w:type="paragraph" w:styleId="Title">
    <w:name w:val="Title"/>
    <w:basedOn w:val="Normal"/>
    <w:link w:val="TitleChar"/>
    <w:uiPriority w:val="99"/>
    <w:qFormat/>
    <w:rsid w:val="00E41F62"/>
    <w:pPr>
      <w:spacing w:before="120"/>
      <w:jc w:val="center"/>
    </w:pPr>
    <w:rPr>
      <w:b/>
      <w:sz w:val="28"/>
    </w:rPr>
  </w:style>
  <w:style w:type="character" w:customStyle="1" w:styleId="TitleChar">
    <w:name w:val="Title Char"/>
    <w:basedOn w:val="DefaultParagraphFont"/>
    <w:link w:val="Title"/>
    <w:uiPriority w:val="10"/>
    <w:rsid w:val="00EA2EDD"/>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41F62"/>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E41F6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A2EDD"/>
    <w:rPr>
      <w:sz w:val="0"/>
      <w:szCs w:val="0"/>
    </w:rPr>
  </w:style>
  <w:style w:type="paragraph" w:styleId="BodyText3">
    <w:name w:val="Body Text 3"/>
    <w:basedOn w:val="Normal"/>
    <w:link w:val="BodyText3Char"/>
    <w:uiPriority w:val="99"/>
    <w:rsid w:val="00E41F62"/>
    <w:pPr>
      <w:spacing w:before="120"/>
      <w:jc w:val="both"/>
    </w:pPr>
    <w:rPr>
      <w:rFonts w:ascii="Arial" w:hAnsi="Arial"/>
    </w:rPr>
  </w:style>
  <w:style w:type="character" w:customStyle="1" w:styleId="BodyText3Char">
    <w:name w:val="Body Text 3 Char"/>
    <w:basedOn w:val="DefaultParagraphFont"/>
    <w:link w:val="BodyText3"/>
    <w:uiPriority w:val="99"/>
    <w:semiHidden/>
    <w:rsid w:val="00EA2EDD"/>
    <w:rPr>
      <w:sz w:val="16"/>
      <w:szCs w:val="16"/>
    </w:rPr>
  </w:style>
  <w:style w:type="paragraph" w:styleId="ListNumber">
    <w:name w:val="List Number"/>
    <w:basedOn w:val="Normal"/>
    <w:uiPriority w:val="99"/>
    <w:rsid w:val="00E41F62"/>
    <w:pPr>
      <w:ind w:left="432" w:hanging="432"/>
      <w:jc w:val="both"/>
    </w:pPr>
    <w:rPr>
      <w:rFonts w:ascii="Tahoma" w:hAnsi="Tahoma"/>
    </w:rPr>
  </w:style>
  <w:style w:type="paragraph" w:customStyle="1" w:styleId="Text">
    <w:name w:val="Text"/>
    <w:basedOn w:val="Normal"/>
    <w:uiPriority w:val="99"/>
    <w:rsid w:val="00E41F62"/>
    <w:pPr>
      <w:tabs>
        <w:tab w:val="left" w:pos="227"/>
      </w:tabs>
      <w:spacing w:line="220" w:lineRule="exact"/>
      <w:jc w:val="both"/>
    </w:pPr>
    <w:rPr>
      <w:rFonts w:ascii="Tahoma" w:hAnsi="Tahoma"/>
      <w:sz w:val="18"/>
    </w:rPr>
  </w:style>
  <w:style w:type="paragraph" w:styleId="ListNumber2">
    <w:name w:val="List Number 2"/>
    <w:basedOn w:val="Normal"/>
    <w:uiPriority w:val="99"/>
    <w:rsid w:val="00E41F62"/>
    <w:pPr>
      <w:tabs>
        <w:tab w:val="left" w:pos="1004"/>
      </w:tabs>
      <w:ind w:left="576" w:hanging="292"/>
      <w:jc w:val="both"/>
    </w:pPr>
    <w:rPr>
      <w:rFonts w:ascii="Tahoma" w:hAnsi="Tahoma"/>
    </w:rPr>
  </w:style>
  <w:style w:type="paragraph" w:customStyle="1" w:styleId="odrka">
    <w:name w:val="odrážka"/>
    <w:basedOn w:val="Normal"/>
    <w:uiPriority w:val="99"/>
    <w:rsid w:val="00E41F62"/>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E41F62"/>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E41F62"/>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E41F62"/>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E41F62"/>
    <w:pPr>
      <w:ind w:left="283" w:hanging="283"/>
    </w:pPr>
  </w:style>
  <w:style w:type="paragraph" w:styleId="BalloonText">
    <w:name w:val="Balloon Text"/>
    <w:basedOn w:val="Normal"/>
    <w:link w:val="BalloonTextChar"/>
    <w:uiPriority w:val="99"/>
    <w:semiHidden/>
    <w:rsid w:val="00E41F62"/>
    <w:rPr>
      <w:rFonts w:ascii="Tahoma" w:hAnsi="Tahoma" w:cs="Tahoma"/>
      <w:sz w:val="16"/>
      <w:szCs w:val="16"/>
    </w:rPr>
  </w:style>
  <w:style w:type="character" w:customStyle="1" w:styleId="BalloonTextChar">
    <w:name w:val="Balloon Text Char"/>
    <w:basedOn w:val="DefaultParagraphFont"/>
    <w:link w:val="BalloonText"/>
    <w:uiPriority w:val="99"/>
    <w:semiHidden/>
    <w:rsid w:val="00EA2EDD"/>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592012706">
      <w:marLeft w:val="0"/>
      <w:marRight w:val="0"/>
      <w:marTop w:val="0"/>
      <w:marBottom w:val="0"/>
      <w:divBdr>
        <w:top w:val="none" w:sz="0" w:space="0" w:color="auto"/>
        <w:left w:val="none" w:sz="0" w:space="0" w:color="auto"/>
        <w:bottom w:val="none" w:sz="0" w:space="0" w:color="auto"/>
        <w:right w:val="none" w:sz="0" w:space="0" w:color="auto"/>
      </w:divBdr>
    </w:div>
    <w:div w:id="592012708">
      <w:marLeft w:val="0"/>
      <w:marRight w:val="0"/>
      <w:marTop w:val="0"/>
      <w:marBottom w:val="0"/>
      <w:divBdr>
        <w:top w:val="none" w:sz="0" w:space="0" w:color="auto"/>
        <w:left w:val="none" w:sz="0" w:space="0" w:color="auto"/>
        <w:bottom w:val="none" w:sz="0" w:space="0" w:color="auto"/>
        <w:right w:val="none" w:sz="0" w:space="0" w:color="auto"/>
      </w:divBdr>
    </w:div>
    <w:div w:id="592012709">
      <w:marLeft w:val="0"/>
      <w:marRight w:val="0"/>
      <w:marTop w:val="105"/>
      <w:marBottom w:val="0"/>
      <w:divBdr>
        <w:top w:val="none" w:sz="0" w:space="0" w:color="auto"/>
        <w:left w:val="none" w:sz="0" w:space="0" w:color="auto"/>
        <w:bottom w:val="none" w:sz="0" w:space="0" w:color="auto"/>
        <w:right w:val="none" w:sz="0" w:space="0" w:color="auto"/>
      </w:divBdr>
      <w:divsChild>
        <w:div w:id="592012707">
          <w:marLeft w:val="0"/>
          <w:marRight w:val="0"/>
          <w:marTop w:val="0"/>
          <w:marBottom w:val="0"/>
          <w:divBdr>
            <w:top w:val="none" w:sz="0" w:space="0" w:color="auto"/>
            <w:left w:val="none" w:sz="0" w:space="0" w:color="auto"/>
            <w:bottom w:val="none" w:sz="0" w:space="0" w:color="auto"/>
            <w:right w:val="none" w:sz="0" w:space="0" w:color="auto"/>
          </w:divBdr>
          <w:divsChild>
            <w:div w:id="592012710">
              <w:marLeft w:val="0"/>
              <w:marRight w:val="0"/>
              <w:marTop w:val="0"/>
              <w:marBottom w:val="0"/>
              <w:divBdr>
                <w:top w:val="none" w:sz="0" w:space="0" w:color="auto"/>
                <w:left w:val="none" w:sz="0" w:space="0" w:color="auto"/>
                <w:bottom w:val="none" w:sz="0" w:space="0" w:color="auto"/>
                <w:right w:val="none" w:sz="0" w:space="0" w:color="auto"/>
              </w:divBdr>
              <w:divsChild>
                <w:div w:id="592012711">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592012712">
      <w:marLeft w:val="0"/>
      <w:marRight w:val="0"/>
      <w:marTop w:val="0"/>
      <w:marBottom w:val="0"/>
      <w:divBdr>
        <w:top w:val="none" w:sz="0" w:space="0" w:color="auto"/>
        <w:left w:val="none" w:sz="0" w:space="0" w:color="auto"/>
        <w:bottom w:val="none" w:sz="0" w:space="0" w:color="auto"/>
        <w:right w:val="none" w:sz="0" w:space="0" w:color="auto"/>
      </w:divBdr>
    </w:div>
    <w:div w:id="592012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11</Pages>
  <Words>4030</Words>
  <Characters>23779</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5</cp:revision>
  <cp:lastPrinted>2017-11-23T09:22:00Z</cp:lastPrinted>
  <dcterms:created xsi:type="dcterms:W3CDTF">2017-11-23T09:21:00Z</dcterms:created>
  <dcterms:modified xsi:type="dcterms:W3CDTF">2017-12-08T08:32:00Z</dcterms:modified>
</cp:coreProperties>
</file>