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7"/>
        <w:widowControl w:val="0"/>
        <w:keepNext/>
        <w:keepLines/>
        <w:shd w:val="clear" w:color="auto" w:fill="auto"/>
        <w:bidi w:val="0"/>
        <w:spacing w:before="0" w:after="0" w:line="280" w:lineRule="exact"/>
        <w:ind w:left="0" w:right="40" w:firstLine="0"/>
      </w:pPr>
      <w:bookmarkStart w:id="0" w:name="bookmark0"/>
      <w:r>
        <w:rPr>
          <w:rStyle w:val="CharStyle9"/>
          <w:b/>
          <w:bCs/>
        </w:rPr>
        <w:t>SMLOUVA O dílo</w:t>
      </w:r>
      <w:bookmarkEnd w:id="0"/>
    </w:p>
    <w:p>
      <w:pPr>
        <w:pStyle w:val="Style3"/>
        <w:widowControl w:val="0"/>
        <w:keepNext w:val="0"/>
        <w:keepLines w:val="0"/>
        <w:shd w:val="clear" w:color="auto" w:fill="auto"/>
        <w:bidi w:val="0"/>
        <w:spacing w:before="0" w:after="220"/>
        <w:ind w:left="0" w:right="40" w:firstLine="0"/>
      </w:pPr>
      <w:r>
        <w:rPr>
          <w:lang w:val="cs-CZ" w:eastAsia="cs-CZ" w:bidi="cs-CZ"/>
          <w:w w:val="100"/>
          <w:spacing w:val="0"/>
          <w:color w:val="000000"/>
          <w:position w:val="0"/>
        </w:rPr>
        <w:t>uzavřená podle §2586 a následujícího zákona č. 89/2012 Sb., občanského zákoníku</w:t>
        <w:br/>
        <w:t>ve znění pozdějších předpisů, mezi níže uvedenými stranami:</w:t>
      </w:r>
    </w:p>
    <w:p>
      <w:pPr>
        <w:pStyle w:val="Style5"/>
        <w:widowControl w:val="0"/>
        <w:keepNext w:val="0"/>
        <w:keepLines w:val="0"/>
        <w:shd w:val="clear" w:color="auto" w:fill="auto"/>
        <w:bidi w:val="0"/>
        <w:jc w:val="left"/>
        <w:spacing w:before="0" w:after="691" w:line="220" w:lineRule="exact"/>
        <w:ind w:left="400" w:right="0" w:hanging="400"/>
      </w:pPr>
      <w:r>
        <w:rPr>
          <w:lang w:val="cs-CZ" w:eastAsia="cs-CZ" w:bidi="cs-CZ"/>
          <w:w w:val="100"/>
          <w:spacing w:val="0"/>
          <w:color w:val="000000"/>
          <w:position w:val="0"/>
        </w:rPr>
        <w:t>Objednatelem:</w:t>
      </w:r>
    </w:p>
    <w:p>
      <w:pPr>
        <w:pStyle w:val="Style3"/>
        <w:widowControl w:val="0"/>
        <w:keepNext w:val="0"/>
        <w:keepLines w:val="0"/>
        <w:shd w:val="clear" w:color="auto" w:fill="auto"/>
        <w:bidi w:val="0"/>
        <w:jc w:val="left"/>
        <w:spacing w:before="0" w:after="0" w:line="220" w:lineRule="exact"/>
        <w:ind w:left="400" w:right="0"/>
      </w:pPr>
      <w:r>
        <w:pict>
          <v:shapetype id="_x0000_t202" coordsize="21600,21600" o:spt="202" path="m,l,21600r21600,l21600,xe">
            <v:stroke joinstyle="miter"/>
            <v:path gradientshapeok="t" o:connecttype="rect"/>
          </v:shapetype>
          <v:shape id="_x0000_s1026" type="#_x0000_t202" style="position:absolute;margin-left:24.5pt;margin-top:-20.3pt;width:105.5pt;height:46.45pt;z-index:-125829376;mso-wrap-distance-left:5.pt;mso-wrap-distance-right:16.75pt;mso-position-horizontal-relative:margin" filled="f" stroked="f">
            <v:textbox style="mso-fit-shape-to-text:t" inset="0,0,0,0">
              <w:txbxContent>
                <w:p>
                  <w:pPr>
                    <w:pStyle w:val="Style3"/>
                    <w:widowControl w:val="0"/>
                    <w:keepNext w:val="0"/>
                    <w:keepLines w:val="0"/>
                    <w:shd w:val="clear" w:color="auto" w:fill="auto"/>
                    <w:bidi w:val="0"/>
                    <w:jc w:val="left"/>
                    <w:spacing w:before="0" w:after="118" w:line="220" w:lineRule="exact"/>
                    <w:ind w:left="0" w:right="0" w:firstLine="0"/>
                  </w:pPr>
                  <w:r>
                    <w:rPr>
                      <w:rStyle w:val="CharStyle4"/>
                      <w:b/>
                      <w:bCs/>
                    </w:rPr>
                    <w:t>Statutární město Brno</w:t>
                  </w:r>
                </w:p>
                <w:p>
                  <w:pPr>
                    <w:pStyle w:val="Style3"/>
                    <w:widowControl w:val="0"/>
                    <w:keepNext w:val="0"/>
                    <w:keepLines w:val="0"/>
                    <w:shd w:val="clear" w:color="auto" w:fill="auto"/>
                    <w:bidi w:val="0"/>
                    <w:jc w:val="left"/>
                    <w:spacing w:before="0" w:after="0" w:line="220" w:lineRule="exact"/>
                    <w:ind w:left="620" w:right="0" w:firstLine="0"/>
                  </w:pPr>
                  <w:r>
                    <w:rPr>
                      <w:rStyle w:val="CharStyle4"/>
                      <w:b/>
                      <w:bCs/>
                    </w:rPr>
                    <w:t>Sídlo:</w:t>
                  </w:r>
                </w:p>
                <w:p>
                  <w:pPr>
                    <w:pStyle w:val="Style5"/>
                    <w:widowControl w:val="0"/>
                    <w:keepNext w:val="0"/>
                    <w:keepLines w:val="0"/>
                    <w:shd w:val="clear" w:color="auto" w:fill="auto"/>
                    <w:bidi w:val="0"/>
                    <w:jc w:val="left"/>
                    <w:spacing w:before="0" w:after="0" w:line="220" w:lineRule="exact"/>
                    <w:ind w:left="620" w:right="0" w:firstLine="0"/>
                  </w:pPr>
                  <w:r>
                    <w:rPr>
                      <w:rStyle w:val="CharStyle6"/>
                    </w:rPr>
                    <w:t>Odběratel:</w:t>
                  </w:r>
                </w:p>
              </w:txbxContent>
            </v:textbox>
            <w10:wrap type="square" side="right" anchorx="margin"/>
          </v:shape>
        </w:pict>
      </w:r>
      <w:r>
        <w:rPr>
          <w:lang w:val="cs-CZ" w:eastAsia="cs-CZ" w:bidi="cs-CZ"/>
          <w:w w:val="100"/>
          <w:spacing w:val="0"/>
          <w:color w:val="000000"/>
          <w:position w:val="0"/>
        </w:rPr>
        <w:t>Dominikánské náměstí 196/1, 602 00 Brno, Česká republika</w:t>
      </w:r>
    </w:p>
    <w:p>
      <w:pPr>
        <w:pStyle w:val="Style5"/>
        <w:widowControl w:val="0"/>
        <w:keepNext w:val="0"/>
        <w:keepLines w:val="0"/>
        <w:shd w:val="clear" w:color="auto" w:fill="auto"/>
        <w:bidi w:val="0"/>
        <w:jc w:val="left"/>
        <w:spacing w:before="0" w:after="0" w:line="220" w:lineRule="exact"/>
        <w:ind w:left="400" w:right="0" w:hanging="400"/>
      </w:pPr>
      <w:r>
        <w:rPr>
          <w:lang w:val="cs-CZ" w:eastAsia="cs-CZ" w:bidi="cs-CZ"/>
          <w:w w:val="100"/>
          <w:spacing w:val="0"/>
          <w:color w:val="000000"/>
          <w:position w:val="0"/>
        </w:rPr>
        <w:t>městská část Brno - Nový Lískovec</w:t>
      </w:r>
    </w:p>
    <w:p>
      <w:pPr>
        <w:pStyle w:val="Style5"/>
        <w:widowControl w:val="0"/>
        <w:keepNext w:val="0"/>
        <w:keepLines w:val="0"/>
        <w:shd w:val="clear" w:color="auto" w:fill="auto"/>
        <w:bidi w:val="0"/>
        <w:jc w:val="both"/>
        <w:spacing w:before="0" w:after="0" w:line="220" w:lineRule="exact"/>
        <w:ind w:left="1060" w:right="0" w:firstLine="0"/>
      </w:pPr>
      <w:r>
        <w:rPr>
          <w:lang w:val="cs-CZ" w:eastAsia="cs-CZ" w:bidi="cs-CZ"/>
          <w:w w:val="100"/>
          <w:spacing w:val="0"/>
          <w:color w:val="000000"/>
          <w:position w:val="0"/>
        </w:rPr>
        <w:t>Doručovací adresa: Oblá 75a, 634 00 Brno, Česká republika</w:t>
      </w:r>
    </w:p>
    <w:p>
      <w:pPr>
        <w:pStyle w:val="Style3"/>
        <w:widowControl w:val="0"/>
        <w:keepNext w:val="0"/>
        <w:keepLines w:val="0"/>
        <w:shd w:val="clear" w:color="auto" w:fill="auto"/>
        <w:bidi w:val="0"/>
        <w:jc w:val="left"/>
        <w:spacing w:before="0" w:after="0" w:line="266" w:lineRule="exact"/>
        <w:ind w:left="400" w:right="0"/>
      </w:pPr>
      <w:r>
        <w:pict>
          <v:shape id="_x0000_s1027" type="#_x0000_t202" style="position:absolute;margin-left:51.85pt;margin-top:-3.25pt;width:81.pt;height:68.9pt;z-index:-125829375;mso-wrap-distance-left:5.pt;mso-wrap-distance-right:12.9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66" w:lineRule="exact"/>
                    <w:ind w:left="0" w:right="0" w:firstLine="0"/>
                  </w:pPr>
                  <w:r>
                    <w:rPr>
                      <w:rStyle w:val="CharStyle4"/>
                      <w:b/>
                      <w:bCs/>
                    </w:rPr>
                    <w:t>IC:</w:t>
                  </w:r>
                </w:p>
                <w:p>
                  <w:pPr>
                    <w:pStyle w:val="Style5"/>
                    <w:widowControl w:val="0"/>
                    <w:keepNext w:val="0"/>
                    <w:keepLines w:val="0"/>
                    <w:shd w:val="clear" w:color="auto" w:fill="auto"/>
                    <w:bidi w:val="0"/>
                    <w:jc w:val="left"/>
                    <w:spacing w:before="0" w:after="0" w:line="266" w:lineRule="exact"/>
                    <w:ind w:left="0" w:right="0" w:firstLine="0"/>
                  </w:pPr>
                  <w:r>
                    <w:rPr>
                      <w:rStyle w:val="CharStyle6"/>
                    </w:rPr>
                    <w:t>DIČ:</w:t>
                  </w:r>
                </w:p>
                <w:p>
                  <w:pPr>
                    <w:pStyle w:val="Style5"/>
                    <w:widowControl w:val="0"/>
                    <w:keepNext w:val="0"/>
                    <w:keepLines w:val="0"/>
                    <w:shd w:val="clear" w:color="auto" w:fill="auto"/>
                    <w:bidi w:val="0"/>
                    <w:jc w:val="left"/>
                    <w:spacing w:before="0" w:after="0" w:line="266" w:lineRule="exact"/>
                    <w:ind w:left="0" w:right="0" w:firstLine="0"/>
                  </w:pPr>
                  <w:r>
                    <w:rPr>
                      <w:rStyle w:val="CharStyle6"/>
                    </w:rPr>
                    <w:t>Bankovní spojení: Číslo účtu: Zastoupené:</w:t>
                  </w:r>
                </w:p>
              </w:txbxContent>
            </v:textbox>
            <w10:wrap type="square" side="right" anchorx="margin"/>
          </v:shape>
        </w:pict>
      </w:r>
      <w:r>
        <w:rPr>
          <w:lang w:val="cs-CZ" w:eastAsia="cs-CZ" w:bidi="cs-CZ"/>
          <w:w w:val="100"/>
          <w:spacing w:val="0"/>
          <w:color w:val="000000"/>
          <w:position w:val="0"/>
        </w:rPr>
        <w:t>44992785</w:t>
      </w:r>
    </w:p>
    <w:p>
      <w:pPr>
        <w:pStyle w:val="Style5"/>
        <w:widowControl w:val="0"/>
        <w:keepNext w:val="0"/>
        <w:keepLines w:val="0"/>
        <w:shd w:val="clear" w:color="auto" w:fill="auto"/>
        <w:bidi w:val="0"/>
        <w:jc w:val="left"/>
        <w:spacing w:before="0" w:after="0" w:line="266" w:lineRule="exact"/>
        <w:ind w:left="400" w:right="0" w:hanging="400"/>
      </w:pPr>
      <w:r>
        <w:rPr>
          <w:lang w:val="cs-CZ" w:eastAsia="cs-CZ" w:bidi="cs-CZ"/>
          <w:w w:val="100"/>
          <w:spacing w:val="0"/>
          <w:color w:val="000000"/>
          <w:position w:val="0"/>
        </w:rPr>
        <w:t>CZ449 92 785</w:t>
      </w:r>
    </w:p>
    <w:p>
      <w:pPr>
        <w:pStyle w:val="Style5"/>
        <w:widowControl w:val="0"/>
        <w:keepNext w:val="0"/>
        <w:keepLines w:val="0"/>
        <w:shd w:val="clear" w:color="auto" w:fill="auto"/>
        <w:bidi w:val="0"/>
        <w:jc w:val="left"/>
        <w:spacing w:before="0" w:after="0" w:line="266" w:lineRule="exact"/>
        <w:ind w:left="0" w:right="0" w:firstLine="0"/>
      </w:pPr>
      <w:r>
        <w:rPr>
          <w:lang w:val="cs-CZ" w:eastAsia="cs-CZ" w:bidi="cs-CZ"/>
          <w:w w:val="100"/>
          <w:spacing w:val="0"/>
          <w:color w:val="000000"/>
          <w:position w:val="0"/>
        </w:rPr>
        <w:t>Sberbank CZ, a.s.. Na Pankráci 1724/129 140 00 Praha 4 4200097028/6800</w:t>
      </w:r>
    </w:p>
    <w:p>
      <w:pPr>
        <w:pStyle w:val="Style5"/>
        <w:widowControl w:val="0"/>
        <w:keepNext w:val="0"/>
        <w:keepLines w:val="0"/>
        <w:shd w:val="clear" w:color="auto" w:fill="auto"/>
        <w:bidi w:val="0"/>
        <w:jc w:val="both"/>
        <w:spacing w:before="0" w:after="397" w:line="266" w:lineRule="exact"/>
        <w:ind w:left="1060" w:right="420"/>
      </w:pPr>
      <w:r>
        <w:rPr>
          <w:lang w:val="cs-CZ" w:eastAsia="cs-CZ" w:bidi="cs-CZ"/>
          <w:w w:val="100"/>
          <w:spacing w:val="0"/>
          <w:color w:val="000000"/>
          <w:position w:val="0"/>
        </w:rPr>
        <w:t>Ing. Janou Drápalovou, starostkou městské části Brno-Nový Lískovec V technických věcech zastoupené: Ing. Petr Kučeřík, vedoucí oddělení investic a pozemků Číslo smlouvy objednatele: SML254/2017/OVV</w:t>
      </w:r>
    </w:p>
    <w:p>
      <w:pPr>
        <w:pStyle w:val="Style5"/>
        <w:widowControl w:val="0"/>
        <w:keepNext w:val="0"/>
        <w:keepLines w:val="0"/>
        <w:shd w:val="clear" w:color="auto" w:fill="auto"/>
        <w:bidi w:val="0"/>
        <w:jc w:val="both"/>
        <w:spacing w:before="0" w:after="531" w:line="220" w:lineRule="exact"/>
        <w:ind w:left="1060" w:right="0" w:firstLine="0"/>
      </w:pPr>
      <w:r>
        <w:rPr>
          <w:lang w:val="cs-CZ" w:eastAsia="cs-CZ" w:bidi="cs-CZ"/>
          <w:w w:val="100"/>
          <w:spacing w:val="0"/>
          <w:color w:val="000000"/>
          <w:position w:val="0"/>
        </w:rPr>
        <w:t xml:space="preserve">dále jen jako </w:t>
      </w:r>
      <w:r>
        <w:rPr>
          <w:rStyle w:val="CharStyle15"/>
        </w:rPr>
        <w:t>"objednatel"</w:t>
      </w:r>
    </w:p>
    <w:p>
      <w:pPr>
        <w:pStyle w:val="Style5"/>
        <w:widowControl w:val="0"/>
        <w:keepNext w:val="0"/>
        <w:keepLines w:val="0"/>
        <w:shd w:val="clear" w:color="auto" w:fill="auto"/>
        <w:bidi w:val="0"/>
        <w:jc w:val="left"/>
        <w:spacing w:before="0" w:after="261" w:line="220" w:lineRule="exact"/>
        <w:ind w:left="400" w:right="0" w:hanging="400"/>
      </w:pPr>
      <w:r>
        <w:rPr>
          <w:lang w:val="cs-CZ" w:eastAsia="cs-CZ" w:bidi="cs-CZ"/>
          <w:w w:val="100"/>
          <w:spacing w:val="0"/>
          <w:color w:val="000000"/>
          <w:position w:val="0"/>
        </w:rPr>
        <w:t>Zhotovitelem:</w:t>
      </w:r>
    </w:p>
    <w:p>
      <w:pPr>
        <w:pStyle w:val="Style3"/>
        <w:widowControl w:val="0"/>
        <w:keepNext w:val="0"/>
        <w:keepLines w:val="0"/>
        <w:shd w:val="clear" w:color="auto" w:fill="auto"/>
        <w:bidi w:val="0"/>
        <w:jc w:val="left"/>
        <w:spacing w:before="0" w:after="0" w:line="266" w:lineRule="exact"/>
        <w:ind w:left="520" w:right="0" w:firstLine="0"/>
      </w:pPr>
      <w:r>
        <w:rPr>
          <w:lang w:val="cs-CZ" w:eastAsia="cs-CZ" w:bidi="cs-CZ"/>
          <w:w w:val="100"/>
          <w:spacing w:val="0"/>
          <w:color w:val="000000"/>
          <w:position w:val="0"/>
        </w:rPr>
        <w:t>Technické sítě Brno, akciová společnost</w:t>
      </w:r>
    </w:p>
    <w:p>
      <w:pPr>
        <w:pStyle w:val="Style3"/>
        <w:tabs>
          <w:tab w:leader="none" w:pos="2882" w:val="left"/>
        </w:tabs>
        <w:widowControl w:val="0"/>
        <w:keepNext w:val="0"/>
        <w:keepLines w:val="0"/>
        <w:shd w:val="clear" w:color="auto" w:fill="auto"/>
        <w:bidi w:val="0"/>
        <w:jc w:val="both"/>
        <w:spacing w:before="0" w:after="0" w:line="266" w:lineRule="exact"/>
        <w:ind w:left="1060" w:right="0" w:firstLine="0"/>
      </w:pPr>
      <w:r>
        <w:rPr>
          <w:lang w:val="cs-CZ" w:eastAsia="cs-CZ" w:bidi="cs-CZ"/>
          <w:w w:val="100"/>
          <w:spacing w:val="0"/>
          <w:color w:val="000000"/>
          <w:position w:val="0"/>
        </w:rPr>
        <w:t>Sídlo:</w:t>
        <w:tab/>
        <w:t>Barvířská 5, 602 00 Brno</w:t>
      </w:r>
    </w:p>
    <w:p>
      <w:pPr>
        <w:pStyle w:val="Style3"/>
        <w:tabs>
          <w:tab w:leader="none" w:pos="2882" w:val="left"/>
        </w:tabs>
        <w:widowControl w:val="0"/>
        <w:keepNext w:val="0"/>
        <w:keepLines w:val="0"/>
        <w:shd w:val="clear" w:color="auto" w:fill="auto"/>
        <w:bidi w:val="0"/>
        <w:jc w:val="both"/>
        <w:spacing w:before="0" w:after="0" w:line="266" w:lineRule="exact"/>
        <w:ind w:left="1060" w:right="0" w:firstLine="0"/>
      </w:pPr>
      <w:r>
        <w:rPr>
          <w:lang w:val="cs-CZ" w:eastAsia="cs-CZ" w:bidi="cs-CZ"/>
          <w:w w:val="100"/>
          <w:spacing w:val="0"/>
          <w:color w:val="000000"/>
          <w:position w:val="0"/>
        </w:rPr>
        <w:t>IČ:</w:t>
        <w:tab/>
        <w:t>25512285</w:t>
      </w:r>
    </w:p>
    <w:p>
      <w:pPr>
        <w:pStyle w:val="Style5"/>
        <w:tabs>
          <w:tab w:leader="none" w:pos="2882" w:val="left"/>
        </w:tabs>
        <w:widowControl w:val="0"/>
        <w:keepNext w:val="0"/>
        <w:keepLines w:val="0"/>
        <w:shd w:val="clear" w:color="auto" w:fill="auto"/>
        <w:bidi w:val="0"/>
        <w:jc w:val="both"/>
        <w:spacing w:before="0" w:after="0" w:line="266" w:lineRule="exact"/>
        <w:ind w:left="1060" w:right="0" w:firstLine="0"/>
      </w:pPr>
      <w:r>
        <w:rPr>
          <w:lang w:val="cs-CZ" w:eastAsia="cs-CZ" w:bidi="cs-CZ"/>
          <w:w w:val="100"/>
          <w:spacing w:val="0"/>
          <w:color w:val="000000"/>
          <w:position w:val="0"/>
        </w:rPr>
        <w:t>DIČ:</w:t>
        <w:tab/>
        <w:t>CZ25512285</w:t>
      </w:r>
    </w:p>
    <w:p>
      <w:pPr>
        <w:pStyle w:val="Style5"/>
        <w:tabs>
          <w:tab w:leader="none" w:pos="2882" w:val="left"/>
        </w:tabs>
        <w:widowControl w:val="0"/>
        <w:keepNext w:val="0"/>
        <w:keepLines w:val="0"/>
        <w:shd w:val="clear" w:color="auto" w:fill="auto"/>
        <w:bidi w:val="0"/>
        <w:jc w:val="left"/>
        <w:spacing w:before="0" w:after="0" w:line="266" w:lineRule="exact"/>
        <w:ind w:left="1060" w:right="4680" w:firstLine="0"/>
      </w:pPr>
      <w:r>
        <w:rPr>
          <w:lang w:val="cs-CZ" w:eastAsia="cs-CZ" w:bidi="cs-CZ"/>
          <w:w w:val="100"/>
          <w:spacing w:val="0"/>
          <w:color w:val="000000"/>
          <w:position w:val="0"/>
        </w:rPr>
        <w:t>Bankovní spojení: Česká spořitelna, a.s Číslo účtu:</w:t>
        <w:tab/>
        <w:t>2025576339/0800</w:t>
      </w:r>
    </w:p>
    <w:p>
      <w:pPr>
        <w:pStyle w:val="Style5"/>
        <w:tabs>
          <w:tab w:leader="none" w:pos="2882" w:val="left"/>
        </w:tabs>
        <w:widowControl w:val="0"/>
        <w:keepNext w:val="0"/>
        <w:keepLines w:val="0"/>
        <w:shd w:val="clear" w:color="auto" w:fill="auto"/>
        <w:bidi w:val="0"/>
        <w:jc w:val="both"/>
        <w:spacing w:before="0" w:after="0" w:line="266" w:lineRule="exact"/>
        <w:ind w:left="1060" w:right="0" w:firstLine="0"/>
      </w:pPr>
      <w:r>
        <w:rPr>
          <w:lang w:val="cs-CZ" w:eastAsia="cs-CZ" w:bidi="cs-CZ"/>
          <w:w w:val="100"/>
          <w:spacing w:val="0"/>
          <w:color w:val="000000"/>
          <w:position w:val="0"/>
        </w:rPr>
        <w:t>Zastoupeným:</w:t>
        <w:tab/>
        <w:t>Ing. Pavlem Boučkem, generálním ředitelem</w:t>
      </w:r>
    </w:p>
    <w:p>
      <w:pPr>
        <w:pStyle w:val="Style5"/>
        <w:widowControl w:val="0"/>
        <w:keepNext w:val="0"/>
        <w:keepLines w:val="0"/>
        <w:shd w:val="clear" w:color="auto" w:fill="auto"/>
        <w:bidi w:val="0"/>
        <w:jc w:val="both"/>
        <w:spacing w:before="0" w:after="0" w:line="266" w:lineRule="exact"/>
        <w:ind w:left="1060" w:right="0" w:firstLine="0"/>
      </w:pPr>
      <w:r>
        <w:rPr>
          <w:lang w:val="cs-CZ" w:eastAsia="cs-CZ" w:bidi="cs-CZ"/>
          <w:w w:val="100"/>
          <w:spacing w:val="0"/>
          <w:color w:val="000000"/>
          <w:position w:val="0"/>
        </w:rPr>
        <w:t>V technických věcech zastoupeným: Ing. Miroslavou Vranou, vedoucí Odboru investic a</w:t>
      </w:r>
    </w:p>
    <w:p>
      <w:pPr>
        <w:pStyle w:val="Style5"/>
        <w:widowControl w:val="0"/>
        <w:keepNext w:val="0"/>
        <w:keepLines w:val="0"/>
        <w:shd w:val="clear" w:color="auto" w:fill="auto"/>
        <w:bidi w:val="0"/>
        <w:jc w:val="left"/>
        <w:spacing w:before="0" w:after="97" w:line="266" w:lineRule="exact"/>
        <w:ind w:left="4300" w:right="0" w:firstLine="0"/>
      </w:pPr>
      <w:r>
        <w:rPr>
          <w:lang w:val="cs-CZ" w:eastAsia="cs-CZ" w:bidi="cs-CZ"/>
          <w:w w:val="100"/>
          <w:spacing w:val="0"/>
          <w:color w:val="000000"/>
          <w:position w:val="0"/>
        </w:rPr>
        <w:t>projekce, správy majetku</w:t>
      </w:r>
    </w:p>
    <w:p>
      <w:pPr>
        <w:pStyle w:val="Style5"/>
        <w:widowControl w:val="0"/>
        <w:keepNext w:val="0"/>
        <w:keepLines w:val="0"/>
        <w:shd w:val="clear" w:color="auto" w:fill="auto"/>
        <w:bidi w:val="0"/>
        <w:jc w:val="both"/>
        <w:spacing w:before="0" w:after="282" w:line="220" w:lineRule="exact"/>
        <w:ind w:left="1060" w:right="0" w:firstLine="0"/>
      </w:pPr>
      <w:r>
        <w:rPr>
          <w:lang w:val="cs-CZ" w:eastAsia="cs-CZ" w:bidi="cs-CZ"/>
          <w:w w:val="100"/>
          <w:spacing w:val="0"/>
          <w:color w:val="000000"/>
          <w:position w:val="0"/>
        </w:rPr>
        <w:t xml:space="preserve">dále jen jako </w:t>
      </w:r>
      <w:r>
        <w:rPr>
          <w:rStyle w:val="CharStyle15"/>
        </w:rPr>
        <w:t>"zhotovitel".</w:t>
      </w:r>
    </w:p>
    <w:p>
      <w:pPr>
        <w:pStyle w:val="Style16"/>
        <w:widowControl w:val="0"/>
        <w:keepNext w:val="0"/>
        <w:keepLines w:val="0"/>
        <w:shd w:val="clear" w:color="auto" w:fill="auto"/>
        <w:bidi w:val="0"/>
        <w:spacing w:before="0" w:after="249" w:line="200" w:lineRule="exact"/>
        <w:ind w:left="0" w:right="40" w:firstLine="0"/>
      </w:pPr>
      <w:r>
        <w:rPr>
          <w:lang w:val="cs-CZ" w:eastAsia="cs-CZ" w:bidi="cs-CZ"/>
          <w:w w:val="100"/>
          <w:spacing w:val="0"/>
          <w:color w:val="000000"/>
          <w:position w:val="0"/>
        </w:rPr>
        <w:t>PREAMBULE</w:t>
      </w:r>
    </w:p>
    <w:p>
      <w:pPr>
        <w:pStyle w:val="Style18"/>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Smluvní strany konstatují, že tato smlouva je uzavřena v souladu s § 18 odst. 1 písm. e) zákona č. 137/2006 Sb. v platném znění (in house).</w:t>
      </w:r>
    </w:p>
    <w:p>
      <w:pPr>
        <w:pStyle w:val="Style16"/>
        <w:widowControl w:val="0"/>
        <w:keepNext w:val="0"/>
        <w:keepLines w:val="0"/>
        <w:shd w:val="clear" w:color="auto" w:fill="auto"/>
        <w:bidi w:val="0"/>
        <w:spacing w:before="0" w:after="0" w:line="277" w:lineRule="exact"/>
        <w:ind w:left="0" w:right="40" w:firstLine="0"/>
      </w:pPr>
      <w:r>
        <w:rPr>
          <w:lang w:val="cs-CZ" w:eastAsia="cs-CZ" w:bidi="cs-CZ"/>
          <w:w w:val="100"/>
          <w:spacing w:val="0"/>
          <w:color w:val="000000"/>
          <w:position w:val="0"/>
        </w:rPr>
        <w:t>I.</w:t>
      </w:r>
    </w:p>
    <w:p>
      <w:pPr>
        <w:pStyle w:val="Style16"/>
        <w:widowControl w:val="0"/>
        <w:keepNext w:val="0"/>
        <w:keepLines w:val="0"/>
        <w:shd w:val="clear" w:color="auto" w:fill="auto"/>
        <w:bidi w:val="0"/>
        <w:spacing w:before="0" w:after="209" w:line="277" w:lineRule="exact"/>
        <w:ind w:left="0" w:right="40" w:firstLine="0"/>
      </w:pPr>
      <w:r>
        <w:rPr>
          <w:lang w:val="cs-CZ" w:eastAsia="cs-CZ" w:bidi="cs-CZ"/>
          <w:w w:val="100"/>
          <w:spacing w:val="0"/>
          <w:color w:val="000000"/>
          <w:position w:val="0"/>
        </w:rPr>
        <w:t>Předmět smlouvy</w:t>
      </w:r>
    </w:p>
    <w:p>
      <w:pPr>
        <w:pStyle w:val="Style16"/>
        <w:numPr>
          <w:ilvl w:val="0"/>
          <w:numId w:val="1"/>
        </w:numPr>
        <w:tabs>
          <w:tab w:leader="none" w:pos="427" w:val="left"/>
        </w:tabs>
        <w:widowControl w:val="0"/>
        <w:keepNext w:val="0"/>
        <w:keepLines w:val="0"/>
        <w:shd w:val="clear" w:color="auto" w:fill="auto"/>
        <w:bidi w:val="0"/>
        <w:jc w:val="left"/>
        <w:spacing w:before="0" w:after="0" w:line="241" w:lineRule="exact"/>
        <w:ind w:left="400" w:right="0"/>
      </w:pPr>
      <w:r>
        <w:rPr>
          <w:rStyle w:val="CharStyle20"/>
          <w:b w:val="0"/>
          <w:bCs w:val="0"/>
        </w:rPr>
        <w:t xml:space="preserve">Předmětem smlouvy je realizace akce; </w:t>
      </w:r>
      <w:r>
        <w:rPr>
          <w:lang w:val="cs-CZ" w:eastAsia="cs-CZ" w:bidi="cs-CZ"/>
          <w:w w:val="100"/>
          <w:spacing w:val="0"/>
          <w:color w:val="000000"/>
          <w:position w:val="0"/>
        </w:rPr>
        <w:t>Nové VO ZŠ Kamínky, ul. Petra Křívky-Kamínky, Brno-Nový Lískovec, okres Brno - město</w:t>
      </w:r>
    </w:p>
    <w:p>
      <w:pPr>
        <w:pStyle w:val="Style18"/>
        <w:numPr>
          <w:ilvl w:val="0"/>
          <w:numId w:val="1"/>
        </w:numPr>
        <w:tabs>
          <w:tab w:leader="none" w:pos="427" w:val="left"/>
        </w:tabs>
        <w:widowControl w:val="0"/>
        <w:keepNext w:val="0"/>
        <w:keepLines w:val="0"/>
        <w:shd w:val="clear" w:color="auto" w:fill="auto"/>
        <w:bidi w:val="0"/>
        <w:jc w:val="left"/>
        <w:spacing w:before="0" w:after="0" w:line="241" w:lineRule="exact"/>
        <w:ind w:left="400" w:right="0" w:hanging="400"/>
        <w:sectPr>
          <w:headerReference w:type="even" r:id="rId5"/>
          <w:headerReference w:type="default" r:id="rId6"/>
          <w:footerReference w:type="even" r:id="rId7"/>
          <w:footerReference w:type="default" r:id="rId8"/>
          <w:footerReference w:type="first" r:id="rId9"/>
          <w:titlePg/>
          <w:footnotePr>
            <w:pos w:val="pageBottom"/>
            <w:numFmt w:val="decimal"/>
            <w:numRestart w:val="continuous"/>
          </w:footnotePr>
          <w:pgSz w:w="11900" w:h="16840"/>
          <w:pgMar w:top="1244" w:left="1332" w:right="1158" w:bottom="1244" w:header="0" w:footer="3" w:gutter="0"/>
          <w:rtlGutter w:val="0"/>
          <w:cols w:space="720"/>
          <w:noEndnote/>
          <w:docGrid w:linePitch="360"/>
        </w:sectPr>
      </w:pPr>
      <w:r>
        <w:rPr>
          <w:lang w:val="cs-CZ" w:eastAsia="cs-CZ" w:bidi="cs-CZ"/>
          <w:w w:val="100"/>
          <w:spacing w:val="0"/>
          <w:color w:val="000000"/>
          <w:position w:val="0"/>
        </w:rPr>
        <w:t>Zhotovitel se zavazuje, že provede dílo v rozsahu, způsobem a jakosti dle čl. II této smlouvy svým jménem a na vlastní odpovědnost a nebezpečí a objednatel se zavazuje k zaplacení ceny.</w:t>
      </w:r>
    </w:p>
    <w:p>
      <w:pPr>
        <w:pStyle w:val="Style18"/>
        <w:numPr>
          <w:ilvl w:val="1"/>
          <w:numId w:val="1"/>
        </w:numPr>
        <w:tabs>
          <w:tab w:leader="none" w:pos="370" w:val="left"/>
        </w:tabs>
        <w:widowControl w:val="0"/>
        <w:keepNext w:val="0"/>
        <w:keepLines w:val="0"/>
        <w:shd w:val="clear" w:color="auto" w:fill="auto"/>
        <w:bidi w:val="0"/>
        <w:spacing w:before="0" w:after="0" w:line="241" w:lineRule="exact"/>
        <w:ind w:left="460" w:right="0" w:hanging="460"/>
      </w:pPr>
      <w:r>
        <w:rPr>
          <w:lang w:val="cs-CZ" w:eastAsia="cs-CZ" w:bidi="cs-CZ"/>
          <w:w w:val="100"/>
          <w:spacing w:val="0"/>
          <w:color w:val="000000"/>
          <w:position w:val="0"/>
        </w:rPr>
        <w:t>Předmět plnění veřejné zakázky Je blíže specifikován v projektové dokumentaci tvořící podklad pro vydání Územního souhlasu č. j. MCBNLI/05946/2017/OSV/B1 a v položkovém rozpočtu „ROl/Kamínky/2017/Vr rozpočet", jenž tvoří přílohu této smlouvy. Taktéž bližší podrobnosti vztahující se k technickým otázkám stavby jsou vymezeny ve výše uvedené dokumentaci a ve výkazu výměr. Zhotovitel je povinen provést dílo v souladu a v kvalitě stanovené příslušnými platnými normami a právními předpisy, s rozhodnutími a vyjádřeními státní správy a samosprávy (pokud jsou vydána), které budou zhotoviteli předány nejpozději při předání staveniště a dále i podmínkami dotčených orgánů a předpisy upravujícími provádění stavebních děl.</w:t>
      </w:r>
    </w:p>
    <w:p>
      <w:pPr>
        <w:pStyle w:val="Style18"/>
        <w:numPr>
          <w:ilvl w:val="1"/>
          <w:numId w:val="1"/>
        </w:numPr>
        <w:tabs>
          <w:tab w:leader="none" w:pos="370"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 xml:space="preserve">Místo plnění je blíže specifikované grafickými a textovými přílohami v projektové dokumentaci. Jedná se o </w:t>
      </w:r>
      <w:r>
        <w:rPr>
          <w:rStyle w:val="CharStyle22"/>
        </w:rPr>
        <w:t>Nové VO ZŠ Kamínky, ui. Petra Křivky-Kamínky, Městská část Brno-Nový Lískovec.</w:t>
      </w:r>
    </w:p>
    <w:p>
      <w:pPr>
        <w:pStyle w:val="Style18"/>
        <w:numPr>
          <w:ilvl w:val="1"/>
          <w:numId w:val="1"/>
        </w:numPr>
        <w:tabs>
          <w:tab w:leader="none" w:pos="370" w:val="left"/>
        </w:tabs>
        <w:widowControl w:val="0"/>
        <w:keepNext w:val="0"/>
        <w:keepLines w:val="0"/>
        <w:shd w:val="clear" w:color="auto" w:fill="auto"/>
        <w:bidi w:val="0"/>
        <w:spacing w:before="0" w:after="0" w:line="241" w:lineRule="exact"/>
        <w:ind w:left="460" w:right="0" w:hanging="460"/>
      </w:pPr>
      <w:r>
        <w:rPr>
          <w:lang w:val="cs-CZ" w:eastAsia="cs-CZ" w:bidi="cs-CZ"/>
          <w:w w:val="100"/>
          <w:spacing w:val="0"/>
          <w:color w:val="000000"/>
          <w:position w:val="0"/>
        </w:rPr>
        <w:t>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vyklizením staveniště, předáním dokumentace a dokladů k uvedení stavby do provozu, dokladů o předepsaných zkouškách a revizích, předáním dokumentace skutečného provedení se zaznamenáním všech změn a dodatků předmětu smlouvy a geodetického zaměření skutečného provedení díla ve formě požadované objednatelem, dle podmínek stavebního povolení a v požadovaném počtu vyhotovení a předáním dalších dokladů dle této smlouvy.</w:t>
      </w:r>
    </w:p>
    <w:p>
      <w:pPr>
        <w:pStyle w:val="Style18"/>
        <w:numPr>
          <w:ilvl w:val="1"/>
          <w:numId w:val="1"/>
        </w:numPr>
        <w:tabs>
          <w:tab w:leader="none" w:pos="374" w:val="left"/>
        </w:tabs>
        <w:widowControl w:val="0"/>
        <w:keepNext w:val="0"/>
        <w:keepLines w:val="0"/>
        <w:shd w:val="clear" w:color="auto" w:fill="auto"/>
        <w:bidi w:val="0"/>
        <w:spacing w:before="0" w:after="542"/>
        <w:ind w:left="460" w:right="0" w:hanging="460"/>
      </w:pPr>
      <w:r>
        <w:rPr>
          <w:lang w:val="cs-CZ" w:eastAsia="cs-CZ" w:bidi="cs-CZ"/>
          <w:w w:val="100"/>
          <w:spacing w:val="0"/>
          <w:color w:val="000000"/>
          <w:position w:val="0"/>
        </w:rPr>
        <w:t>Použité materiály musí vyhovovat požadavkům kladeným na jejich jakost a musí mít prohlášení o shodě dle zákona č. 22/1997 Sb., o technických požadavcích na výrobky a o změně a doplnění některých zákonů, ve znění pozdějších předpisů. Jakost dodávaných materiálů a konstrukcí bude doložena při předání a převzetí díla.</w:t>
      </w:r>
    </w:p>
    <w:p>
      <w:pPr>
        <w:pStyle w:val="Style23"/>
        <w:widowControl w:val="0"/>
        <w:keepNext/>
        <w:keepLines/>
        <w:shd w:val="clear" w:color="auto" w:fill="auto"/>
        <w:bidi w:val="0"/>
        <w:spacing w:before="0" w:after="242" w:line="200" w:lineRule="exact"/>
        <w:ind w:left="0" w:right="0" w:firstLine="0"/>
      </w:pPr>
      <w:bookmarkStart w:id="1" w:name="bookmark1"/>
      <w:r>
        <w:rPr>
          <w:lang w:val="cs-CZ" w:eastAsia="cs-CZ" w:bidi="cs-CZ"/>
          <w:w w:val="100"/>
          <w:spacing w:val="0"/>
          <w:color w:val="000000"/>
          <w:position w:val="0"/>
        </w:rPr>
        <w:t>Doba plnění</w:t>
      </w:r>
      <w:bookmarkEnd w:id="1"/>
    </w:p>
    <w:p>
      <w:pPr>
        <w:pStyle w:val="Style18"/>
        <w:numPr>
          <w:ilvl w:val="0"/>
          <w:numId w:val="3"/>
        </w:numPr>
        <w:tabs>
          <w:tab w:leader="none" w:pos="374"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Zhotovitel se zavazuje splnit předmět této smlouvy ve sjednané době:</w:t>
      </w:r>
    </w:p>
    <w:p>
      <w:pPr>
        <w:pStyle w:val="Style18"/>
        <w:tabs>
          <w:tab w:leader="none" w:pos="2215" w:val="left"/>
        </w:tabs>
        <w:widowControl w:val="0"/>
        <w:keepNext w:val="0"/>
        <w:keepLines w:val="0"/>
        <w:shd w:val="clear" w:color="auto" w:fill="auto"/>
        <w:bidi w:val="0"/>
        <w:spacing w:before="0" w:after="0"/>
        <w:ind w:left="460" w:right="0" w:firstLine="0"/>
      </w:pPr>
      <w:r>
        <w:rPr>
          <w:lang w:val="cs-CZ" w:eastAsia="cs-CZ" w:bidi="cs-CZ"/>
          <w:w w:val="100"/>
          <w:spacing w:val="0"/>
          <w:color w:val="000000"/>
          <w:position w:val="0"/>
        </w:rPr>
        <w:t>Zahájení plnění:</w:t>
        <w:tab/>
        <w:t xml:space="preserve">dnem předání staveniště </w:t>
      </w:r>
      <w:r>
        <w:rPr>
          <w:rStyle w:val="CharStyle22"/>
        </w:rPr>
        <w:t>objednatelem zhotoviteli.</w:t>
      </w:r>
    </w:p>
    <w:p>
      <w:pPr>
        <w:pStyle w:val="Style18"/>
        <w:widowControl w:val="0"/>
        <w:keepNext w:val="0"/>
        <w:keepLines w:val="0"/>
        <w:shd w:val="clear" w:color="auto" w:fill="auto"/>
        <w:bidi w:val="0"/>
        <w:spacing w:before="0" w:after="0"/>
        <w:ind w:left="460" w:right="0" w:firstLine="0"/>
      </w:pPr>
      <w:r>
        <w:rPr>
          <w:lang w:val="cs-CZ" w:eastAsia="cs-CZ" w:bidi="cs-CZ"/>
          <w:w w:val="100"/>
          <w:spacing w:val="0"/>
          <w:color w:val="000000"/>
          <w:position w:val="0"/>
        </w:rPr>
        <w:t xml:space="preserve">Převzetí staveniště: nejpozději do </w:t>
      </w:r>
      <w:r>
        <w:rPr>
          <w:rStyle w:val="CharStyle22"/>
        </w:rPr>
        <w:t>20 dnů od popisu této smlouvy.</w:t>
      </w:r>
    </w:p>
    <w:p>
      <w:pPr>
        <w:pStyle w:val="Style18"/>
        <w:tabs>
          <w:tab w:leader="none" w:pos="2215" w:val="left"/>
        </w:tabs>
        <w:widowControl w:val="0"/>
        <w:keepNext w:val="0"/>
        <w:keepLines w:val="0"/>
        <w:shd w:val="clear" w:color="auto" w:fill="auto"/>
        <w:bidi w:val="0"/>
        <w:spacing w:before="0" w:after="0"/>
        <w:ind w:left="460" w:right="0" w:firstLine="0"/>
      </w:pPr>
      <w:r>
        <w:rPr>
          <w:lang w:val="cs-CZ" w:eastAsia="cs-CZ" w:bidi="cs-CZ"/>
          <w:w w:val="100"/>
          <w:spacing w:val="0"/>
          <w:color w:val="000000"/>
          <w:position w:val="0"/>
        </w:rPr>
        <w:t>Zahájení prací:</w:t>
        <w:tab/>
        <w:t>dnem předání a převzetí staveniště.</w:t>
      </w:r>
    </w:p>
    <w:p>
      <w:pPr>
        <w:pStyle w:val="Style18"/>
        <w:tabs>
          <w:tab w:leader="none" w:pos="2215" w:val="left"/>
        </w:tabs>
        <w:widowControl w:val="0"/>
        <w:keepNext w:val="0"/>
        <w:keepLines w:val="0"/>
        <w:shd w:val="clear" w:color="auto" w:fill="auto"/>
        <w:bidi w:val="0"/>
        <w:spacing w:before="0" w:after="0"/>
        <w:ind w:left="460" w:right="0" w:firstLine="0"/>
      </w:pPr>
      <w:r>
        <w:rPr>
          <w:lang w:val="cs-CZ" w:eastAsia="cs-CZ" w:bidi="cs-CZ"/>
          <w:w w:val="100"/>
          <w:spacing w:val="0"/>
          <w:color w:val="000000"/>
          <w:position w:val="0"/>
        </w:rPr>
        <w:t>Dokončení díla:</w:t>
        <w:tab/>
      </w:r>
      <w:r>
        <w:rPr>
          <w:rStyle w:val="CharStyle22"/>
        </w:rPr>
        <w:t>do 15.12. 2017.</w:t>
      </w:r>
    </w:p>
    <w:p>
      <w:pPr>
        <w:pStyle w:val="Style18"/>
        <w:widowControl w:val="0"/>
        <w:keepNext w:val="0"/>
        <w:keepLines w:val="0"/>
        <w:shd w:val="clear" w:color="auto" w:fill="auto"/>
        <w:bidi w:val="0"/>
        <w:spacing w:before="0" w:after="0"/>
        <w:ind w:left="460" w:right="0" w:firstLine="0"/>
      </w:pPr>
      <w:r>
        <w:rPr>
          <w:lang w:val="cs-CZ" w:eastAsia="cs-CZ" w:bidi="cs-CZ"/>
          <w:w w:val="100"/>
          <w:spacing w:val="0"/>
          <w:color w:val="000000"/>
          <w:position w:val="0"/>
        </w:rPr>
        <w:t>Dokončením díla se rozumí předání a převzetí díla dle čl. 8.5 této smlouvy,</w:t>
      </w:r>
    </w:p>
    <w:p>
      <w:pPr>
        <w:pStyle w:val="Style18"/>
        <w:numPr>
          <w:ilvl w:val="0"/>
          <w:numId w:val="3"/>
        </w:numPr>
        <w:tabs>
          <w:tab w:leader="none" w:pos="374"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Dřívější plnění je možné.</w:t>
      </w:r>
    </w:p>
    <w:p>
      <w:pPr>
        <w:pStyle w:val="Style18"/>
        <w:numPr>
          <w:ilvl w:val="0"/>
          <w:numId w:val="3"/>
        </w:numPr>
        <w:tabs>
          <w:tab w:leader="none" w:pos="374"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V případě omezení postupu prací vlivem objednatele nebo z důvodů, které nevznikly jednáním, opomenutím případně nečinností zhotovitele, bude jednáno o posunutí termínu dokončení díla. V případě prodloužení termínu dokončení díla musí být v souladu s čl. 13.2 uzavřen dodatek k této smlouvě.</w:t>
      </w:r>
    </w:p>
    <w:p>
      <w:pPr>
        <w:pStyle w:val="Style18"/>
        <w:numPr>
          <w:ilvl w:val="0"/>
          <w:numId w:val="3"/>
        </w:numPr>
        <w:tabs>
          <w:tab w:leader="none" w:pos="378" w:val="left"/>
        </w:tabs>
        <w:widowControl w:val="0"/>
        <w:keepNext w:val="0"/>
        <w:keepLines w:val="0"/>
        <w:shd w:val="clear" w:color="auto" w:fill="auto"/>
        <w:bidi w:val="0"/>
        <w:spacing w:before="0" w:after="302"/>
        <w:ind w:left="460" w:right="0" w:hanging="460"/>
      </w:pPr>
      <w:r>
        <w:rPr>
          <w:lang w:val="cs-CZ" w:eastAsia="cs-CZ" w:bidi="cs-CZ"/>
          <w:w w:val="100"/>
          <w:spacing w:val="0"/>
          <w:color w:val="000000"/>
          <w:position w:val="0"/>
        </w:rPr>
        <w:t>Zhotovitel neodpovídá za prodlení s provedením díla způsobené vyšší mocí, zásahem třetích osob, rozhodnutím státní správy a samosprávy apod., pokud takový zásah či rozhodnutí nezavinil.</w:t>
      </w:r>
    </w:p>
    <w:p>
      <w:pPr>
        <w:pStyle w:val="Style23"/>
        <w:widowControl w:val="0"/>
        <w:keepNext/>
        <w:keepLines/>
        <w:shd w:val="clear" w:color="auto" w:fill="auto"/>
        <w:bidi w:val="0"/>
        <w:jc w:val="left"/>
        <w:spacing w:before="0" w:after="0" w:line="200" w:lineRule="exact"/>
        <w:ind w:left="4620" w:right="0" w:firstLine="0"/>
      </w:pPr>
      <w:bookmarkStart w:id="2" w:name="bookmark2"/>
      <w:r>
        <w:rPr>
          <w:lang w:val="cs-CZ" w:eastAsia="cs-CZ" w:bidi="cs-CZ"/>
          <w:w w:val="100"/>
          <w:spacing w:val="0"/>
          <w:color w:val="000000"/>
          <w:position w:val="0"/>
        </w:rPr>
        <w:t>IV.</w:t>
      </w:r>
      <w:bookmarkEnd w:id="2"/>
    </w:p>
    <w:p>
      <w:pPr>
        <w:pStyle w:val="Style23"/>
        <w:widowControl w:val="0"/>
        <w:keepNext/>
        <w:keepLines/>
        <w:shd w:val="clear" w:color="auto" w:fill="auto"/>
        <w:bidi w:val="0"/>
        <w:spacing w:before="0" w:after="243" w:line="200" w:lineRule="exact"/>
        <w:ind w:left="0" w:right="0" w:firstLine="0"/>
      </w:pPr>
      <w:bookmarkStart w:id="3" w:name="bookmark3"/>
      <w:r>
        <w:rPr>
          <w:lang w:val="cs-CZ" w:eastAsia="cs-CZ" w:bidi="cs-CZ"/>
          <w:w w:val="100"/>
          <w:spacing w:val="0"/>
          <w:color w:val="000000"/>
          <w:position w:val="0"/>
        </w:rPr>
        <w:t>Cena díla</w:t>
      </w:r>
      <w:bookmarkEnd w:id="3"/>
    </w:p>
    <w:p>
      <w:pPr>
        <w:pStyle w:val="Style18"/>
        <w:numPr>
          <w:ilvl w:val="0"/>
          <w:numId w:val="5"/>
        </w:numPr>
        <w:tabs>
          <w:tab w:leader="none" w:pos="378" w:val="left"/>
        </w:tabs>
        <w:widowControl w:val="0"/>
        <w:keepNext w:val="0"/>
        <w:keepLines w:val="0"/>
        <w:shd w:val="clear" w:color="auto" w:fill="auto"/>
        <w:bidi w:val="0"/>
        <w:jc w:val="left"/>
        <w:spacing w:before="0" w:after="305" w:line="281" w:lineRule="exact"/>
        <w:ind w:left="460" w:right="0" w:hanging="460"/>
      </w:pPr>
      <w:r>
        <w:rPr>
          <w:lang w:val="cs-CZ" w:eastAsia="cs-CZ" w:bidi="cs-CZ"/>
          <w:w w:val="100"/>
          <w:spacing w:val="0"/>
          <w:color w:val="000000"/>
          <w:position w:val="0"/>
        </w:rPr>
        <w:t>Cena díla byla stanovena dohodou smluvních stran, vychází z položkového rozpočtu označeného „ROl/Kamínky/2017/Vr rozpočet" popsaného v příloze č. nabídky zhotovitele a činí v celých Kč:</w:t>
      </w:r>
    </w:p>
    <w:p>
      <w:pPr>
        <w:pStyle w:val="Style23"/>
        <w:tabs>
          <w:tab w:leader="none" w:pos="2215" w:val="left"/>
        </w:tabs>
        <w:widowControl w:val="0"/>
        <w:keepNext/>
        <w:keepLines/>
        <w:shd w:val="clear" w:color="auto" w:fill="auto"/>
        <w:bidi w:val="0"/>
        <w:jc w:val="both"/>
        <w:spacing w:before="0" w:after="8" w:line="200" w:lineRule="exact"/>
        <w:ind w:left="460" w:right="0" w:firstLine="0"/>
      </w:pPr>
      <w:bookmarkStart w:id="4" w:name="bookmark4"/>
      <w:r>
        <w:rPr>
          <w:lang w:val="cs-CZ" w:eastAsia="cs-CZ" w:bidi="cs-CZ"/>
          <w:w w:val="100"/>
          <w:spacing w:val="0"/>
          <w:color w:val="000000"/>
          <w:position w:val="0"/>
        </w:rPr>
        <w:t>cena bez DPH:</w:t>
        <w:tab/>
        <w:t>194.427,- Kč</w:t>
      </w:r>
      <w:bookmarkEnd w:id="4"/>
    </w:p>
    <w:p>
      <w:pPr>
        <w:pStyle w:val="Style16"/>
        <w:widowControl w:val="0"/>
        <w:keepNext w:val="0"/>
        <w:keepLines w:val="0"/>
        <w:shd w:val="clear" w:color="auto" w:fill="auto"/>
        <w:bidi w:val="0"/>
        <w:jc w:val="both"/>
        <w:spacing w:before="0" w:after="246" w:line="200" w:lineRule="exact"/>
        <w:ind w:left="460" w:right="0" w:firstLine="0"/>
      </w:pPr>
      <w:r>
        <w:rPr>
          <w:lang w:val="cs-CZ" w:eastAsia="cs-CZ" w:bidi="cs-CZ"/>
          <w:w w:val="100"/>
          <w:spacing w:val="0"/>
          <w:color w:val="000000"/>
          <w:position w:val="0"/>
        </w:rPr>
        <w:t>(slovy: jednostodevadesátčtyřitísícčtyřístadvacetsedm korun českých)</w:t>
      </w:r>
    </w:p>
    <w:p>
      <w:pPr>
        <w:pStyle w:val="Style18"/>
        <w:tabs>
          <w:tab w:leader="none" w:pos="2008" w:val="left"/>
          <w:tab w:leader="none" w:pos="3617" w:val="left"/>
          <w:tab w:leader="none" w:pos="4820" w:val="left"/>
          <w:tab w:leader="none" w:pos="5954" w:val="left"/>
          <w:tab w:leader="none" w:pos="7764" w:val="left"/>
          <w:tab w:leader="none" w:pos="9064" w:val="left"/>
        </w:tabs>
        <w:widowControl w:val="0"/>
        <w:keepNext w:val="0"/>
        <w:keepLines w:val="0"/>
        <w:shd w:val="clear" w:color="auto" w:fill="auto"/>
        <w:bidi w:val="0"/>
        <w:spacing w:before="0" w:after="0"/>
        <w:ind w:left="460" w:right="180" w:firstLine="0"/>
        <w:sectPr>
          <w:pgSz w:w="11900" w:h="16840"/>
          <w:pgMar w:top="2009" w:left="1331" w:right="1065" w:bottom="1721" w:header="0" w:footer="3" w:gutter="0"/>
          <w:rtlGutter w:val="0"/>
          <w:cols w:space="720"/>
          <w:noEndnote/>
          <w:docGrid w:linePitch="360"/>
        </w:sectPr>
      </w:pPr>
      <w:r>
        <w:rPr>
          <w:lang w:val="cs-CZ" w:eastAsia="cs-CZ" w:bidi="cs-CZ"/>
          <w:w w:val="100"/>
          <w:spacing w:val="0"/>
          <w:color w:val="000000"/>
          <w:position w:val="0"/>
        </w:rPr>
        <w:t>Pro zakázku platí režim přenesené daňové povinnosti, zhotovitel na daňovém dokladu uvede aktuální sazbu DPH. V případě prokazatelného zjištění objednatele jako příjemce zdanitelného plnění, že zhotovitel je v okamžiku</w:t>
        <w:tab/>
        <w:t>uskutečnění</w:t>
        <w:tab/>
        <w:t>tohoto</w:t>
        <w:tab/>
        <w:t>plnění</w:t>
        <w:tab/>
        <w:t>nespolehlivým</w:t>
        <w:tab/>
        <w:t>plátcem</w:t>
        <w:tab/>
        <w:t>DPH</w:t>
      </w:r>
    </w:p>
    <w:p>
      <w:pPr>
        <w:pStyle w:val="Style18"/>
        <w:widowControl w:val="0"/>
        <w:keepNext w:val="0"/>
        <w:keepLines w:val="0"/>
        <w:shd w:val="clear" w:color="auto" w:fill="auto"/>
        <w:bidi w:val="0"/>
        <w:spacing w:before="0" w:after="0"/>
        <w:ind w:left="460" w:right="0" w:firstLine="0"/>
      </w:pPr>
      <w:r>
        <w:rPr>
          <w:lang w:val="cs-CZ" w:eastAsia="cs-CZ" w:bidi="cs-CZ"/>
          <w:w w:val="100"/>
          <w:spacing w:val="0"/>
          <w:color w:val="000000"/>
          <w:position w:val="0"/>
        </w:rPr>
        <w:t>(</w:t>
      </w:r>
      <w:r>
        <w:fldChar w:fldCharType="begin"/>
      </w:r>
      <w:r>
        <w:rPr>
          <w:color w:val="000000"/>
        </w:rPr>
        <w:instrText> HYPERLINK "http://adisreg.mfcr.cz/cgibin/adis/idph/int_dp_prij.cgi?ZPRAC=FDPHIl&amp;poc_dic=2" </w:instrText>
      </w:r>
      <w:r>
        <w:fldChar w:fldCharType="separate"/>
      </w:r>
      <w:r>
        <w:rPr>
          <w:rStyle w:val="Hyperlink"/>
          <w:lang w:val="cs-CZ" w:eastAsia="cs-CZ" w:bidi="cs-CZ"/>
          <w:w w:val="100"/>
          <w:spacing w:val="0"/>
          <w:position w:val="0"/>
        </w:rPr>
        <w:t>http://adisreg.mfcr.cz/cgibin/adis/idph/int_dp_prij.cgi?ZPRAC=FDPHIl&amp;poc_dic=2</w:t>
      </w:r>
      <w:r>
        <w:fldChar w:fldCharType="end"/>
      </w:r>
      <w:r>
        <w:rPr>
          <w:lang w:val="cs-CZ" w:eastAsia="cs-CZ" w:bidi="cs-CZ"/>
          <w:w w:val="100"/>
          <w:spacing w:val="0"/>
          <w:color w:val="000000"/>
          <w:position w:val="0"/>
        </w:rPr>
        <w:t>), uhradí objednatel hodnotu plnění odpovídající dani z přidané hodnoty přímo na účet správce daně v režimu podle § 109a zákona o dani z přidané hodnoty a zhotoviteli uhradí sjednanou částku bez DPH. Zaplacení takové daně na účet správce daně zhotovitele a zaplacení ceny snížené o DPH zhotoviteli bude považováno za splnění závazku objednatele uhradit cenu dodávky.</w:t>
      </w:r>
    </w:p>
    <w:p>
      <w:pPr>
        <w:pStyle w:val="Style18"/>
        <w:numPr>
          <w:ilvl w:val="0"/>
          <w:numId w:val="7"/>
        </w:numPr>
        <w:tabs>
          <w:tab w:leader="none" w:pos="421" w:val="left"/>
        </w:tabs>
        <w:widowControl w:val="0"/>
        <w:keepNext w:val="0"/>
        <w:keepLines w:val="0"/>
        <w:shd w:val="clear" w:color="auto" w:fill="auto"/>
        <w:bidi w:val="0"/>
        <w:jc w:val="left"/>
        <w:spacing w:before="0" w:after="0"/>
        <w:ind w:left="460" w:right="800" w:hanging="460"/>
      </w:pPr>
      <w:r>
        <w:rPr>
          <w:lang w:val="cs-CZ" w:eastAsia="cs-CZ" w:bidi="cs-CZ"/>
          <w:w w:val="100"/>
          <w:spacing w:val="0"/>
          <w:color w:val="000000"/>
          <w:position w:val="0"/>
        </w:rPr>
        <w:t>Cena za dílo je cena nejvýše přípustná se započtením veškerých nákladů, rizik a zisku, kterou je možné překročit pouze v souladu s touto smlouvou nebo v případě zákonné změny.</w:t>
      </w:r>
    </w:p>
    <w:p>
      <w:pPr>
        <w:pStyle w:val="Style18"/>
        <w:numPr>
          <w:ilvl w:val="0"/>
          <w:numId w:val="9"/>
        </w:numPr>
        <w:tabs>
          <w:tab w:leader="none" w:pos="374"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V případě, že dojde k prodlení s předáním díla z důvodů ležících na straně zhotovitele, je tato cena neměnná až do doby skutečného ukončení díla.</w:t>
      </w:r>
    </w:p>
    <w:p>
      <w:pPr>
        <w:pStyle w:val="Style18"/>
        <w:numPr>
          <w:ilvl w:val="0"/>
          <w:numId w:val="9"/>
        </w:numPr>
        <w:tabs>
          <w:tab w:leader="none" w:pos="381"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Veškeré návrhy na vícepráce, méněpráce, změny nebo rozšíření rozsahu díla proti schválené projektové dokumentaci včetně jejich ocenění musí zhotovitel předem projednat se zástupcem objednatele ve věcech technických. V případě, že bude zástupce objednatele ve věcech technických s navrhovanými vícepracemi, méněpracemi nebo změnami díla souhlasit, předloží zhotovitel „Změnový list". Změny díla, které budou mít vliv na cenu díla, se budou realizovat na základě uzavření dodatku ke smlouvě o dílo. Smluvní strany si dohodly následující postup pro ocenění případných víceprací, změn či rozšíření díla:</w:t>
      </w:r>
    </w:p>
    <w:p>
      <w:pPr>
        <w:pStyle w:val="Style18"/>
        <w:numPr>
          <w:ilvl w:val="0"/>
          <w:numId w:val="9"/>
        </w:numPr>
        <w:tabs>
          <w:tab w:leader="none" w:pos="381"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Zhotovitel ocení veškeré činnosti v položkovém rozpočtu dle jednotkových cen použitých v položkovém rozpočtu, který tvoří přílohu nabídky. Tam, kde nelze použít popsaný způsob ocenění, bude ocenění provedeno dle celostátně užívaného systému URS Praha nebo RTS. Položkový rozpočet a jednotkové ceny před jejich použitím budou odsouhlaseny zástupcem objednatele ve věcech technických.</w:t>
      </w:r>
    </w:p>
    <w:p>
      <w:pPr>
        <w:pStyle w:val="Style18"/>
        <w:numPr>
          <w:ilvl w:val="0"/>
          <w:numId w:val="9"/>
        </w:numPr>
        <w:tabs>
          <w:tab w:leader="none" w:pos="381"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V případě změny ceny díla, zhotovitel na základě odsouhlaseného změnového listu vč. ocenění činností, vyhotoví písemný návrh dodatku k této smlouvě. Objednatel návrh dodatku odsouhlasí nebo vznese připomínky nejpozději do 7 pracovních dnů od doručení návrhu.</w:t>
      </w:r>
    </w:p>
    <w:p>
      <w:pPr>
        <w:pStyle w:val="Style18"/>
        <w:numPr>
          <w:ilvl w:val="0"/>
          <w:numId w:val="9"/>
        </w:numPr>
        <w:tabs>
          <w:tab w:leader="none" w:pos="381" w:val="left"/>
        </w:tabs>
        <w:widowControl w:val="0"/>
        <w:keepNext w:val="0"/>
        <w:keepLines w:val="0"/>
        <w:shd w:val="clear" w:color="auto" w:fill="auto"/>
        <w:bidi w:val="0"/>
        <w:spacing w:before="0" w:after="302"/>
        <w:ind w:left="460" w:right="0" w:hanging="460"/>
      </w:pPr>
      <w:r>
        <w:rPr>
          <w:lang w:val="cs-CZ" w:eastAsia="cs-CZ" w:bidi="cs-CZ"/>
          <w:w w:val="100"/>
          <w:spacing w:val="0"/>
          <w:color w:val="000000"/>
          <w:position w:val="0"/>
        </w:rPr>
        <w:t>Pokud zhotovitel nedodrží výše uvedený postup, má se za to, že práce a dodávky jím realizované byly předmětem díla a jsou zahrnuty v jeho ceně díla.</w:t>
      </w:r>
    </w:p>
    <w:p>
      <w:pPr>
        <w:pStyle w:val="Style23"/>
        <w:widowControl w:val="0"/>
        <w:keepNext/>
        <w:keepLines/>
        <w:shd w:val="clear" w:color="auto" w:fill="auto"/>
        <w:bidi w:val="0"/>
        <w:jc w:val="left"/>
        <w:spacing w:before="0" w:after="0" w:line="200" w:lineRule="exact"/>
        <w:ind w:left="4660" w:right="0" w:firstLine="0"/>
      </w:pPr>
      <w:bookmarkStart w:id="5" w:name="bookmark5"/>
      <w:r>
        <w:rPr>
          <w:lang w:val="cs-CZ" w:eastAsia="cs-CZ" w:bidi="cs-CZ"/>
          <w:w w:val="100"/>
          <w:spacing w:val="0"/>
          <w:color w:val="000000"/>
          <w:position w:val="0"/>
        </w:rPr>
        <w:t>V.</w:t>
      </w:r>
      <w:bookmarkEnd w:id="5"/>
    </w:p>
    <w:p>
      <w:pPr>
        <w:pStyle w:val="Style23"/>
        <w:widowControl w:val="0"/>
        <w:keepNext/>
        <w:keepLines/>
        <w:shd w:val="clear" w:color="auto" w:fill="auto"/>
        <w:bidi w:val="0"/>
        <w:spacing w:before="0" w:after="271" w:line="200" w:lineRule="exact"/>
        <w:ind w:left="20" w:right="0" w:firstLine="0"/>
      </w:pPr>
      <w:bookmarkStart w:id="6" w:name="bookmark6"/>
      <w:r>
        <w:rPr>
          <w:lang w:val="cs-CZ" w:eastAsia="cs-CZ" w:bidi="cs-CZ"/>
          <w:w w:val="100"/>
          <w:spacing w:val="0"/>
          <w:color w:val="000000"/>
          <w:position w:val="0"/>
        </w:rPr>
        <w:t>Platební podmínky</w:t>
      </w:r>
      <w:bookmarkEnd w:id="6"/>
    </w:p>
    <w:p>
      <w:pPr>
        <w:pStyle w:val="Style18"/>
        <w:numPr>
          <w:ilvl w:val="0"/>
          <w:numId w:val="11"/>
        </w:numPr>
        <w:tabs>
          <w:tab w:leader="none" w:pos="370" w:val="left"/>
        </w:tabs>
        <w:widowControl w:val="0"/>
        <w:keepNext w:val="0"/>
        <w:keepLines w:val="0"/>
        <w:shd w:val="clear" w:color="auto" w:fill="auto"/>
        <w:bidi w:val="0"/>
        <w:spacing w:before="0" w:after="0" w:line="241" w:lineRule="exact"/>
        <w:ind w:left="460" w:right="0" w:hanging="460"/>
      </w:pPr>
      <w:r>
        <w:rPr>
          <w:lang w:val="cs-CZ" w:eastAsia="cs-CZ" w:bidi="cs-CZ"/>
          <w:w w:val="100"/>
          <w:spacing w:val="0"/>
          <w:color w:val="000000"/>
          <w:position w:val="0"/>
        </w:rPr>
        <w:t>Zálohové platby se nesjednávají.</w:t>
      </w:r>
    </w:p>
    <w:p>
      <w:pPr>
        <w:pStyle w:val="Style18"/>
        <w:widowControl w:val="0"/>
        <w:keepNext w:val="0"/>
        <w:keepLines w:val="0"/>
        <w:shd w:val="clear" w:color="auto" w:fill="auto"/>
        <w:bidi w:val="0"/>
        <w:spacing w:before="0" w:after="0" w:line="241" w:lineRule="exact"/>
        <w:ind w:left="460" w:right="0" w:firstLine="0"/>
      </w:pPr>
      <w:r>
        <w:rPr>
          <w:lang w:val="cs-CZ" w:eastAsia="cs-CZ" w:bidi="cs-CZ"/>
          <w:w w:val="100"/>
          <w:spacing w:val="0"/>
          <w:color w:val="000000"/>
          <w:position w:val="0"/>
        </w:rPr>
        <w:t>Úhrada ceny díla bude realizována objednatelem na základě faktury vystavované zhotovitelem do výše 90 % celkové ceny bez DPH. Zbývající část ve výši 10 % celkové ceny díla zaplatí objednatel zhotoviteli do 15 dnů po odstranění všech vad uvedených v zápise o předání převzetí dokončeného díla. Pokud dílo bude bezvadné, uhradí objednatel ve sjednané lhůtě cenu ve výši 100 %.</w:t>
      </w:r>
    </w:p>
    <w:p>
      <w:pPr>
        <w:pStyle w:val="Style18"/>
        <w:widowControl w:val="0"/>
        <w:keepNext w:val="0"/>
        <w:keepLines w:val="0"/>
        <w:shd w:val="clear" w:color="auto" w:fill="auto"/>
        <w:bidi w:val="0"/>
        <w:spacing w:before="0" w:after="0" w:line="200" w:lineRule="exact"/>
        <w:ind w:left="460" w:right="0" w:firstLine="0"/>
      </w:pPr>
      <w:r>
        <w:rPr>
          <w:lang w:val="cs-CZ" w:eastAsia="cs-CZ" w:bidi="cs-CZ"/>
          <w:w w:val="100"/>
          <w:spacing w:val="0"/>
          <w:color w:val="000000"/>
          <w:position w:val="0"/>
        </w:rPr>
        <w:t>Faktura bude vystavena na základě zápisu o předání převzetí dokončeného díla.</w:t>
      </w:r>
    </w:p>
    <w:p>
      <w:pPr>
        <w:pStyle w:val="Style18"/>
        <w:numPr>
          <w:ilvl w:val="0"/>
          <w:numId w:val="11"/>
        </w:numPr>
        <w:tabs>
          <w:tab w:leader="none" w:pos="370" w:val="left"/>
        </w:tabs>
        <w:widowControl w:val="0"/>
        <w:keepNext w:val="0"/>
        <w:keepLines w:val="0"/>
        <w:shd w:val="clear" w:color="auto" w:fill="auto"/>
        <w:bidi w:val="0"/>
        <w:spacing w:before="0" w:after="0" w:line="281" w:lineRule="exact"/>
        <w:ind w:left="460" w:right="0" w:hanging="460"/>
      </w:pPr>
      <w:r>
        <w:rPr>
          <w:lang w:val="cs-CZ" w:eastAsia="cs-CZ" w:bidi="cs-CZ"/>
          <w:w w:val="100"/>
          <w:spacing w:val="0"/>
          <w:color w:val="000000"/>
          <w:position w:val="0"/>
        </w:rPr>
        <w:t>Cena za dílo je splatná na základě daňového dokladu - faktury, ve které bude odečtena případná pozastávka 10%. Doplatek bude zhotoviteli proplacen na základě písemné žádosti v termínu do 15 dnů po odstranění všech vad a nedodělků uvedených v zápise o předání převzetí dokončeného díla. V případě předávání díla v jednotlivých částech dle čl. 8.6 této smlouvy je cena za dílo splatná na základě daňového dokladu - faktury vystavené zhotovitelem v termínu do 15 dnů od předání a převzetí poslední předávané části díla v souladu s čl. 8.5 této smlouvy.</w:t>
      </w:r>
    </w:p>
    <w:p>
      <w:pPr>
        <w:pStyle w:val="Style18"/>
        <w:numPr>
          <w:ilvl w:val="0"/>
          <w:numId w:val="11"/>
        </w:numPr>
        <w:tabs>
          <w:tab w:leader="none" w:pos="370"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Splatnost faktury je stanovena dohodou smluvních stran do 14 dnů od doručení faktur objednateli.</w:t>
      </w:r>
    </w:p>
    <w:p>
      <w:pPr>
        <w:pStyle w:val="Style18"/>
        <w:numPr>
          <w:ilvl w:val="0"/>
          <w:numId w:val="11"/>
        </w:numPr>
        <w:tabs>
          <w:tab w:leader="none" w:pos="374"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Faktura je uhrazena dnem odepsání příslušné částky z účtu objednatele. Platba bude provedena na účet zhotovitele uvedený na faktuře.</w:t>
      </w:r>
    </w:p>
    <w:p>
      <w:pPr>
        <w:pStyle w:val="Style18"/>
        <w:numPr>
          <w:ilvl w:val="0"/>
          <w:numId w:val="11"/>
        </w:numPr>
        <w:tabs>
          <w:tab w:leader="none" w:pos="374"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Faktura musí obsahovat:</w:t>
      </w:r>
    </w:p>
    <w:p>
      <w:pPr>
        <w:pStyle w:val="Style18"/>
        <w:numPr>
          <w:ilvl w:val="0"/>
          <w:numId w:val="13"/>
        </w:numPr>
        <w:tabs>
          <w:tab w:leader="none" w:pos="737" w:val="left"/>
        </w:tabs>
        <w:widowControl w:val="0"/>
        <w:keepNext w:val="0"/>
        <w:keepLines w:val="0"/>
        <w:shd w:val="clear" w:color="auto" w:fill="auto"/>
        <w:bidi w:val="0"/>
        <w:spacing w:before="0" w:after="0"/>
        <w:ind w:left="460" w:right="0" w:firstLine="0"/>
      </w:pPr>
      <w:r>
        <w:rPr>
          <w:lang w:val="cs-CZ" w:eastAsia="cs-CZ" w:bidi="cs-CZ"/>
          <w:w w:val="100"/>
          <w:spacing w:val="0"/>
          <w:color w:val="000000"/>
          <w:position w:val="0"/>
        </w:rPr>
        <w:t>náležitosti dle platných právních předpisů, vč. aktuální sazby DPH</w:t>
      </w:r>
    </w:p>
    <w:p>
      <w:pPr>
        <w:pStyle w:val="Style18"/>
        <w:numPr>
          <w:ilvl w:val="0"/>
          <w:numId w:val="13"/>
        </w:numPr>
        <w:tabs>
          <w:tab w:leader="none" w:pos="744" w:val="left"/>
        </w:tabs>
        <w:widowControl w:val="0"/>
        <w:keepNext w:val="0"/>
        <w:keepLines w:val="0"/>
        <w:shd w:val="clear" w:color="auto" w:fill="auto"/>
        <w:bidi w:val="0"/>
        <w:spacing w:before="0" w:after="0"/>
        <w:ind w:left="460" w:right="0" w:firstLine="0"/>
      </w:pPr>
      <w:r>
        <w:rPr>
          <w:lang w:val="cs-CZ" w:eastAsia="cs-CZ" w:bidi="cs-CZ"/>
          <w:w w:val="100"/>
          <w:spacing w:val="0"/>
          <w:color w:val="000000"/>
          <w:position w:val="0"/>
        </w:rPr>
        <w:t>razítko a podpis oprávněné osoby</w:t>
      </w:r>
    </w:p>
    <w:p>
      <w:pPr>
        <w:pStyle w:val="Style18"/>
        <w:numPr>
          <w:ilvl w:val="0"/>
          <w:numId w:val="13"/>
        </w:numPr>
        <w:tabs>
          <w:tab w:leader="none" w:pos="744" w:val="left"/>
        </w:tabs>
        <w:widowControl w:val="0"/>
        <w:keepNext w:val="0"/>
        <w:keepLines w:val="0"/>
        <w:shd w:val="clear" w:color="auto" w:fill="auto"/>
        <w:bidi w:val="0"/>
        <w:spacing w:before="0" w:after="0"/>
        <w:ind w:left="460" w:right="0" w:firstLine="0"/>
      </w:pPr>
      <w:r>
        <w:rPr>
          <w:lang w:val="cs-CZ" w:eastAsia="cs-CZ" w:bidi="cs-CZ"/>
          <w:w w:val="100"/>
          <w:spacing w:val="0"/>
          <w:color w:val="000000"/>
          <w:position w:val="0"/>
        </w:rPr>
        <w:t>přílohy - zápis o předání převzetí stavby.</w:t>
      </w:r>
    </w:p>
    <w:p>
      <w:pPr>
        <w:pStyle w:val="Style18"/>
        <w:numPr>
          <w:ilvl w:val="0"/>
          <w:numId w:val="11"/>
        </w:numPr>
        <w:tabs>
          <w:tab w:leader="none" w:pos="374" w:val="left"/>
        </w:tabs>
        <w:widowControl w:val="0"/>
        <w:keepNext w:val="0"/>
        <w:keepLines w:val="0"/>
        <w:shd w:val="clear" w:color="auto" w:fill="auto"/>
        <w:bidi w:val="0"/>
        <w:spacing w:before="0" w:after="0"/>
        <w:ind w:left="460" w:right="0" w:hanging="460"/>
      </w:pPr>
      <w:r>
        <w:rPr>
          <w:lang w:val="cs-CZ" w:eastAsia="cs-CZ" w:bidi="cs-CZ"/>
          <w:w w:val="100"/>
          <w:spacing w:val="0"/>
          <w:color w:val="000000"/>
          <w:position w:val="0"/>
        </w:rPr>
        <w:t>Objednatel je oprávněn do data splatnosti vrátit fakturu na zaplacení ceny za dílo, pokud neobsahuje náležitosti dle platných právních předpisů, aktuální sazbu DPH nebo další požadované náležitosti, přílohy nebo obsahuje nesprávné cenové údaje. Vrácením faktury přestává běžet lhůta splatnosti. Opravená nebo přepracovaná faktura bude opatřena novou lhůtou splatnosti.</w:t>
      </w:r>
    </w:p>
    <w:p>
      <w:pPr>
        <w:pStyle w:val="Style23"/>
        <w:widowControl w:val="0"/>
        <w:keepNext/>
        <w:keepLines/>
        <w:shd w:val="clear" w:color="auto" w:fill="auto"/>
        <w:bidi w:val="0"/>
        <w:jc w:val="left"/>
        <w:spacing w:before="0" w:after="0" w:line="281" w:lineRule="exact"/>
        <w:ind w:left="4680" w:right="0" w:firstLine="0"/>
      </w:pPr>
      <w:bookmarkStart w:id="7" w:name="bookmark7"/>
      <w:r>
        <w:rPr>
          <w:lang w:val="cs-CZ" w:eastAsia="cs-CZ" w:bidi="cs-CZ"/>
          <w:w w:val="100"/>
          <w:spacing w:val="0"/>
          <w:color w:val="000000"/>
          <w:position w:val="0"/>
        </w:rPr>
        <w:t>VI.</w:t>
      </w:r>
      <w:bookmarkEnd w:id="7"/>
    </w:p>
    <w:p>
      <w:pPr>
        <w:pStyle w:val="Style23"/>
        <w:widowControl w:val="0"/>
        <w:keepNext/>
        <w:keepLines/>
        <w:shd w:val="clear" w:color="auto" w:fill="auto"/>
        <w:bidi w:val="0"/>
        <w:spacing w:before="0" w:after="243" w:line="281" w:lineRule="exact"/>
        <w:ind w:left="0" w:right="0" w:firstLine="0"/>
      </w:pPr>
      <w:bookmarkStart w:id="8" w:name="bookmark8"/>
      <w:r>
        <w:rPr>
          <w:lang w:val="cs-CZ" w:eastAsia="cs-CZ" w:bidi="cs-CZ"/>
          <w:w w:val="100"/>
          <w:spacing w:val="0"/>
          <w:color w:val="000000"/>
          <w:position w:val="0"/>
        </w:rPr>
        <w:t>Staveniště</w:t>
      </w:r>
      <w:bookmarkEnd w:id="8"/>
    </w:p>
    <w:p>
      <w:pPr>
        <w:pStyle w:val="Style18"/>
        <w:numPr>
          <w:ilvl w:val="0"/>
          <w:numId w:val="15"/>
        </w:numPr>
        <w:tabs>
          <w:tab w:leader="none" w:pos="406"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Prostor staveniště je vymezen zadáním stavby. Pokud bude zhotovitel potřebovat pro realizaci díla prostor</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větší, zajistí si jej na vlastní náklady.</w:t>
      </w:r>
    </w:p>
    <w:p>
      <w:pPr>
        <w:pStyle w:val="Style18"/>
        <w:numPr>
          <w:ilvl w:val="0"/>
          <w:numId w:val="15"/>
        </w:numPr>
        <w:tabs>
          <w:tab w:leader="none" w:pos="406"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Objednatel předá staveniště zhotoviteli formou oboustranně podepsaného protokolu dle čl. III. této smlouvy.</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Zhotovitel je povinen nejpozději v tento den staveniště převzít. Vytyčení obvodu staveniště v souladu s projektovou dokumentací zajistí zhotovitel jako součást díla (pokud je třeba).</w:t>
      </w:r>
    </w:p>
    <w:p>
      <w:pPr>
        <w:pStyle w:val="Style18"/>
        <w:numPr>
          <w:ilvl w:val="0"/>
          <w:numId w:val="15"/>
        </w:numPr>
        <w:tabs>
          <w:tab w:leader="none" w:pos="406"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Nejpozději při předání staveniště budou objednatelem předána zhotoviteli pravomocná rozhodnutí orgánů</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státní správy (pokud jsou vydána). Bez výše uvedených dokladů není zhotovitel povinen staveniště převzít.</w:t>
      </w:r>
    </w:p>
    <w:p>
      <w:pPr>
        <w:pStyle w:val="Style18"/>
        <w:numPr>
          <w:ilvl w:val="0"/>
          <w:numId w:val="17"/>
        </w:numPr>
        <w:tabs>
          <w:tab w:leader="none" w:pos="403"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se zavazuje, udržovat na převzatém staveništi na svůj náklad pořádek a čistotu, odstraňovat vzniklé</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odpady a jiný nepotřebný materiál, a to v souladu s příslušnými předpisy.</w:t>
      </w:r>
    </w:p>
    <w:p>
      <w:pPr>
        <w:pStyle w:val="Style18"/>
        <w:numPr>
          <w:ilvl w:val="0"/>
          <w:numId w:val="17"/>
        </w:numPr>
        <w:tabs>
          <w:tab w:leader="none" w:pos="406"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je povinen dodržovat veškeré platné technické a právní předpisy, týkající se zajištění bezpečnosti a</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ochrany zdraví při práci a bezpečnosti technických zařízení, požární ochrany, hygienických opatření apod. a to v rozsahu a způsobem stanoveným příslušnými předpisy.</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Zhotovitel se zavazuje vysílat k provádění prací pracovníky odborně a zdravotně způsobilé a řádně proškolené v předpisech bezpečnosti a ochrany zdraví při práci.</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Zhotovitel se zavazuje zajistit vlastní dozor nad bezpečností práce a soustavnou kontrolu na pracovišti.</w:t>
      </w:r>
    </w:p>
    <w:p>
      <w:pPr>
        <w:pStyle w:val="Style18"/>
        <w:numPr>
          <w:ilvl w:val="0"/>
          <w:numId w:val="17"/>
        </w:numPr>
        <w:tabs>
          <w:tab w:leader="none" w:pos="406"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je povinen na svůj náklad a nebezpečí zajistit a udržovat osvětlení, v prostoru staveniště. Objednatel</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nepřebírá odpovědnost za případné ztráty nebo odcizení materiálů, strojů a zařízení v prostoru staveniště. Zhotovitel je povinen učinit veškerá nezbytná opatření k zamezení ohrožení života, zdraví a majetku osob a učinit veškerá nezbytná opatření k ochraně životního prostředí.</w:t>
      </w:r>
    </w:p>
    <w:p>
      <w:pPr>
        <w:pStyle w:val="Style18"/>
        <w:numPr>
          <w:ilvl w:val="0"/>
          <w:numId w:val="17"/>
        </w:numPr>
        <w:tabs>
          <w:tab w:leader="none" w:pos="406"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se zavazuje vyklidit a vyčistit staveniště do termínu ukončení řízení o předání a převzetí díla, pokud</w:t>
      </w:r>
    </w:p>
    <w:p>
      <w:pPr>
        <w:pStyle w:val="Style18"/>
        <w:widowControl w:val="0"/>
        <w:keepNext w:val="0"/>
        <w:keepLines w:val="0"/>
        <w:shd w:val="clear" w:color="auto" w:fill="auto"/>
        <w:bidi w:val="0"/>
        <w:spacing w:before="0" w:after="302"/>
        <w:ind w:left="520" w:right="0" w:firstLine="0"/>
      </w:pPr>
      <w:r>
        <w:rPr>
          <w:lang w:val="cs-CZ" w:eastAsia="cs-CZ" w:bidi="cs-CZ"/>
          <w:w w:val="100"/>
          <w:spacing w:val="0"/>
          <w:color w:val="000000"/>
          <w:position w:val="0"/>
        </w:rPr>
        <w:t>nebude dohodnuto při řízení o předání a převzetí díla nebo jeho částí jinak.</w:t>
      </w:r>
    </w:p>
    <w:p>
      <w:pPr>
        <w:pStyle w:val="Style23"/>
        <w:widowControl w:val="0"/>
        <w:keepNext/>
        <w:keepLines/>
        <w:shd w:val="clear" w:color="auto" w:fill="auto"/>
        <w:bidi w:val="0"/>
        <w:jc w:val="left"/>
        <w:spacing w:before="0" w:after="60" w:line="200" w:lineRule="exact"/>
        <w:ind w:left="4600" w:right="0" w:firstLine="0"/>
      </w:pPr>
      <w:bookmarkStart w:id="9" w:name="bookmark9"/>
      <w:r>
        <w:rPr>
          <w:lang w:val="cs-CZ" w:eastAsia="cs-CZ" w:bidi="cs-CZ"/>
          <w:w w:val="100"/>
          <w:spacing w:val="0"/>
          <w:color w:val="000000"/>
          <w:position w:val="0"/>
        </w:rPr>
        <w:t>VII.</w:t>
      </w:r>
      <w:bookmarkEnd w:id="9"/>
    </w:p>
    <w:p>
      <w:pPr>
        <w:pStyle w:val="Style23"/>
        <w:widowControl w:val="0"/>
        <w:keepNext/>
        <w:keepLines/>
        <w:shd w:val="clear" w:color="auto" w:fill="auto"/>
        <w:bidi w:val="0"/>
        <w:spacing w:before="0" w:after="246" w:line="200" w:lineRule="exact"/>
        <w:ind w:left="0" w:right="0" w:firstLine="0"/>
      </w:pPr>
      <w:bookmarkStart w:id="10" w:name="bookmark10"/>
      <w:r>
        <w:rPr>
          <w:lang w:val="cs-CZ" w:eastAsia="cs-CZ" w:bidi="cs-CZ"/>
          <w:w w:val="100"/>
          <w:spacing w:val="0"/>
          <w:color w:val="000000"/>
          <w:position w:val="0"/>
        </w:rPr>
        <w:t>Provádění díla</w:t>
      </w:r>
      <w:bookmarkEnd w:id="10"/>
    </w:p>
    <w:p>
      <w:pPr>
        <w:pStyle w:val="Style18"/>
        <w:numPr>
          <w:ilvl w:val="0"/>
          <w:numId w:val="19"/>
        </w:numPr>
        <w:tabs>
          <w:tab w:leader="none" w:pos="450"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Ode dne převzetí staveniště je zhotovitel povinen vést stavební deník v souladu s ust. § 157 zákona č. 183/2006 Sb., o územním plánování a stavebním řádu (stavební zákon), ve znění pozdějších předpisů, s vyhláškou Ministerstva pro místní rozvoj č. 499/2006 Sb., o dokumentaci staveb, ve znění pozdějších předpisů a zapisovat do něho veškeré skutečnosti rozhodné pro plnění této smlouvy.</w:t>
      </w:r>
    </w:p>
    <w:p>
      <w:pPr>
        <w:pStyle w:val="Style18"/>
        <w:numPr>
          <w:ilvl w:val="0"/>
          <w:numId w:val="19"/>
        </w:numPr>
        <w:tabs>
          <w:tab w:leader="none" w:pos="453"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V zastoupení objednatele bude provádět na stavbě technický dozor zástupce ve věcech technických - Ing. Petr Kučeřík. Technický dozor objednatele je oprávněn kontrolovat dodržování projektu vč. kontroly konstrukcí před jejich zakrytím, technických norem, smluvních podmínek a právních předpisů a rozhodnutí státní správy.</w:t>
      </w:r>
    </w:p>
    <w:p>
      <w:pPr>
        <w:pStyle w:val="Style18"/>
        <w:numPr>
          <w:ilvl w:val="0"/>
          <w:numId w:val="19"/>
        </w:numPr>
        <w:tabs>
          <w:tab w:leader="none" w:pos="453"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Zjistí-li zhotovitel při provádění díla skryté překážky bránící řádnému provádění díla, je povinen tuto skutečnost bez odkladu oznámit zástupci ve věcech technických - technický dozor objednatele a navrhnout další postup.</w:t>
      </w:r>
    </w:p>
    <w:p>
      <w:pPr>
        <w:pStyle w:val="Style18"/>
        <w:numPr>
          <w:ilvl w:val="0"/>
          <w:numId w:val="19"/>
        </w:numPr>
        <w:tabs>
          <w:tab w:leader="none" w:pos="450"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Pokud činností zhotovitele dojde ke způsobení škody objednateli nebo třetím osobám v důsledku opomenutí, nedbalosti nebo neplněním podmínek vyplývajících ze zákona, technických či jiných norem případně této smlouvy, je zhotovitel povinen nejpozději do 14 dnů od oznámení rozsahu a charakteru škod tuto škodu odstranit a není-li to možné, škodu finančně uhradit. Veškeré náklady s tím spojené nese zhotovitel.</w:t>
      </w:r>
    </w:p>
    <w:p>
      <w:pPr>
        <w:pStyle w:val="Style18"/>
        <w:numPr>
          <w:ilvl w:val="0"/>
          <w:numId w:val="19"/>
        </w:numPr>
        <w:tabs>
          <w:tab w:leader="none" w:pos="450"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odpovídá i za škodu způsobenou činností těch, kteří pro něj dílo provádějí.</w:t>
      </w:r>
    </w:p>
    <w:p>
      <w:pPr>
        <w:pStyle w:val="Style18"/>
        <w:numPr>
          <w:ilvl w:val="0"/>
          <w:numId w:val="19"/>
        </w:numPr>
        <w:tabs>
          <w:tab w:leader="none" w:pos="453"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odpovídá za škodu způsobenou okolnostmi, které mají původ v povaze strojů, přístrojů nebo jiných věcí, které zhotovitel použil nebo hodlal použít při provádění díla.</w:t>
      </w:r>
    </w:p>
    <w:p>
      <w:pPr>
        <w:pStyle w:val="Style18"/>
        <w:numPr>
          <w:ilvl w:val="0"/>
          <w:numId w:val="19"/>
        </w:numPr>
        <w:tabs>
          <w:tab w:leader="none" w:pos="453"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odpovídá za všechny škody a ztráty na díle jím způsobené v průběhu jakýchkoli jím prováděných prací. Zhotovitel odpovídá dále za veškeré ztráty a nároky plynoucí z úmrtí nebo poškození na zdraví jakékoliv osoby a za ztráty nebo škody na jakémkoliv majetku jiném než díle, které vzniknou v důsledku jeho provádění a dokončení díla a při odstraňování jeho vad či nedodělků a odpovídá za uznané nároky v soudním řízení, odškodňováním nákladů za poplatky a ostatní výdaje z toho nebo v souvislosti s prováděním předmětu díla vzniklých.</w:t>
      </w:r>
    </w:p>
    <w:p>
      <w:pPr>
        <w:pStyle w:val="Style18"/>
        <w:numPr>
          <w:ilvl w:val="0"/>
          <w:numId w:val="19"/>
        </w:numPr>
        <w:tabs>
          <w:tab w:leader="none" w:pos="414"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musí dodržet podmínky specifikované ve vydaných vyjádřeních orgánů státní správy a správců inženýrských sítí.</w:t>
      </w:r>
    </w:p>
    <w:p>
      <w:pPr>
        <w:pStyle w:val="Style18"/>
        <w:numPr>
          <w:ilvl w:val="0"/>
          <w:numId w:val="19"/>
        </w:numPr>
        <w:tabs>
          <w:tab w:leader="none" w:pos="417"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musí zajistit vytyčení veškerých stávajících inženýrských sítí (včetně úhrady za vytyčení), dodržení</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podmínek jejich ochrany, odpovědnost za jejich neporušení během výstavby a zpětné předání. To bude doloženo zápisem o řádném předání a neporušenosti inženýrských sítí před zakrytím (pokud je požadováno).</w:t>
      </w:r>
    </w:p>
    <w:p>
      <w:pPr>
        <w:pStyle w:val="Style18"/>
        <w:numPr>
          <w:ilvl w:val="0"/>
          <w:numId w:val="19"/>
        </w:numPr>
        <w:tabs>
          <w:tab w:leader="none" w:pos="514"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zajistí odvoz a uložení přebytečného výkopku, stavební suti a hmot na skládku včetně poplatku za uskladnění v souladu se zákonem 185/2001 Sb., o odpadech a o změně některých dalších zákonů (zákon o odpadech), ve znění pozdějších předpisů. Zhotovitel povede průběžnou evidenci odpadů vzniklých při stavební činnosti. Ke kolaudačnímu souhlasu zhotovitel předloží doklady o nezávadném zneškodňování vzniklých odpadů.</w:t>
      </w:r>
    </w:p>
    <w:p>
      <w:pPr>
        <w:pStyle w:val="Style18"/>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7.11 Zhotovitel zajistí dopravní značení k dopravním omezením, jejich údržbu a přemísťování a následné odstranění (pokud je požadováno).</w:t>
      </w:r>
    </w:p>
    <w:p>
      <w:pPr>
        <w:pStyle w:val="Style18"/>
        <w:numPr>
          <w:ilvl w:val="0"/>
          <w:numId w:val="21"/>
        </w:numPr>
        <w:tabs>
          <w:tab w:leader="none" w:pos="518"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Zhotovitel zajistí atesty a doklady o požadovaných vlastnostech výrobků ke kolaudaci dle zákona č. 22/1997 Sb., ve znění pozdějších předpisů, o technických požadavcích na výrobky a o změně a doplnění některých zákonů v platném znění.</w:t>
      </w:r>
    </w:p>
    <w:p>
      <w:pPr>
        <w:pStyle w:val="Style18"/>
        <w:numPr>
          <w:ilvl w:val="0"/>
          <w:numId w:val="21"/>
        </w:numPr>
        <w:tabs>
          <w:tab w:leader="none" w:pos="518" w:val="left"/>
        </w:tabs>
        <w:widowControl w:val="0"/>
        <w:keepNext w:val="0"/>
        <w:keepLines w:val="0"/>
        <w:shd w:val="clear" w:color="auto" w:fill="auto"/>
        <w:bidi w:val="0"/>
        <w:spacing w:before="0" w:after="302"/>
        <w:ind w:left="520" w:right="0" w:hanging="520"/>
      </w:pPr>
      <w:r>
        <w:rPr>
          <w:lang w:val="cs-CZ" w:eastAsia="cs-CZ" w:bidi="cs-CZ"/>
          <w:w w:val="100"/>
          <w:spacing w:val="0"/>
          <w:color w:val="000000"/>
          <w:position w:val="0"/>
        </w:rPr>
        <w:t>V případě provádění v době provozu zhotovitel zabezpečí pracoviště tak, aby nedošlo k ohrožení lidí ani vozidel. V případě, že dojde k úrazu, či škodní události z důvodu řádného nezabezpečení stavby, je zhotovitel povinen uhradit veškeré vzniklé náhrady a škody všem zúčastněným.</w:t>
      </w:r>
    </w:p>
    <w:p>
      <w:pPr>
        <w:pStyle w:val="Style23"/>
        <w:widowControl w:val="0"/>
        <w:keepNext/>
        <w:keepLines/>
        <w:shd w:val="clear" w:color="auto" w:fill="auto"/>
        <w:bidi w:val="0"/>
        <w:spacing w:before="0" w:after="57" w:line="200" w:lineRule="exact"/>
        <w:ind w:left="0" w:right="0" w:firstLine="0"/>
      </w:pPr>
      <w:bookmarkStart w:id="11" w:name="bookmark11"/>
      <w:r>
        <w:rPr>
          <w:lang w:val="cs-CZ" w:eastAsia="cs-CZ" w:bidi="cs-CZ"/>
          <w:w w:val="100"/>
          <w:spacing w:val="0"/>
          <w:color w:val="000000"/>
          <w:position w:val="0"/>
        </w:rPr>
        <w:t>Vlil.</w:t>
      </w:r>
      <w:bookmarkEnd w:id="11"/>
    </w:p>
    <w:p>
      <w:pPr>
        <w:pStyle w:val="Style23"/>
        <w:widowControl w:val="0"/>
        <w:keepNext/>
        <w:keepLines/>
        <w:shd w:val="clear" w:color="auto" w:fill="auto"/>
        <w:bidi w:val="0"/>
        <w:spacing w:before="0" w:after="182" w:line="200" w:lineRule="exact"/>
        <w:ind w:left="0" w:right="0" w:firstLine="0"/>
      </w:pPr>
      <w:bookmarkStart w:id="12" w:name="bookmark12"/>
      <w:r>
        <w:rPr>
          <w:lang w:val="cs-CZ" w:eastAsia="cs-CZ" w:bidi="cs-CZ"/>
          <w:w w:val="100"/>
          <w:spacing w:val="0"/>
          <w:color w:val="000000"/>
          <w:position w:val="0"/>
        </w:rPr>
        <w:t>Dokončení díla</w:t>
      </w:r>
      <w:bookmarkEnd w:id="12"/>
    </w:p>
    <w:p>
      <w:pPr>
        <w:pStyle w:val="Style18"/>
        <w:numPr>
          <w:ilvl w:val="0"/>
          <w:numId w:val="23"/>
        </w:numPr>
        <w:tabs>
          <w:tab w:leader="none" w:pos="381"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Dokončením díla se rozumí předání a převzetí díla dle čl. 8.5 této smlouvy.</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Zhotovitel je povinen nejpozději 3 pracovních dnů předem oznámit písemně (např. do stavebního deníku) objednateli, že je dílo připraveno k předání. Objednatel nejpozději do 3 pracovních dnů pak oznámí zhotoviteli termín zahájení předání a převzatí díla.</w:t>
      </w:r>
    </w:p>
    <w:p>
      <w:pPr>
        <w:pStyle w:val="Style18"/>
        <w:numPr>
          <w:ilvl w:val="0"/>
          <w:numId w:val="23"/>
        </w:numPr>
        <w:tabs>
          <w:tab w:leader="none" w:pos="381"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K zahájení přejímacího řízení je zhotovitel povinen předložit:</w:t>
      </w:r>
    </w:p>
    <w:p>
      <w:pPr>
        <w:pStyle w:val="Style18"/>
        <w:widowControl w:val="0"/>
        <w:keepNext w:val="0"/>
        <w:keepLines w:val="0"/>
        <w:shd w:val="clear" w:color="auto" w:fill="auto"/>
        <w:bidi w:val="0"/>
        <w:jc w:val="left"/>
        <w:spacing w:before="0" w:after="0"/>
        <w:ind w:left="1200" w:right="0" w:hanging="460"/>
      </w:pPr>
      <w:r>
        <w:rPr>
          <w:lang w:val="cs-CZ" w:eastAsia="cs-CZ" w:bidi="cs-CZ"/>
          <w:w w:val="100"/>
          <w:spacing w:val="0"/>
          <w:color w:val="000000"/>
          <w:position w:val="0"/>
        </w:rPr>
        <w:t>stavební deník</w:t>
      </w:r>
    </w:p>
    <w:p>
      <w:pPr>
        <w:pStyle w:val="Style18"/>
        <w:widowControl w:val="0"/>
        <w:keepNext w:val="0"/>
        <w:keepLines w:val="0"/>
        <w:shd w:val="clear" w:color="auto" w:fill="auto"/>
        <w:bidi w:val="0"/>
        <w:jc w:val="left"/>
        <w:spacing w:before="0" w:after="0"/>
        <w:ind w:left="740" w:right="1560" w:firstLine="0"/>
      </w:pPr>
      <w:r>
        <w:rPr>
          <w:lang w:val="cs-CZ" w:eastAsia="cs-CZ" w:bidi="cs-CZ"/>
          <w:w w:val="100"/>
          <w:spacing w:val="0"/>
          <w:color w:val="000000"/>
          <w:position w:val="0"/>
        </w:rPr>
        <w:t>atesty použitých materiálů, prohlášení o shodě a platné certifikáty autorizované zkušebny doklady o provedených zkouškách a revizích dokumentaci skutečného provedení stavby doklady o likvidaci odpadů</w:t>
      </w:r>
    </w:p>
    <w:p>
      <w:pPr>
        <w:pStyle w:val="Style18"/>
        <w:numPr>
          <w:ilvl w:val="0"/>
          <w:numId w:val="23"/>
        </w:numPr>
        <w:tabs>
          <w:tab w:leader="none" w:pos="381"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Dokumentace skutečného provedení díla - bude provedena podle následujících zásad:</w:t>
      </w:r>
    </w:p>
    <w:p>
      <w:pPr>
        <w:pStyle w:val="Style18"/>
        <w:numPr>
          <w:ilvl w:val="0"/>
          <w:numId w:val="25"/>
        </w:numPr>
        <w:tabs>
          <w:tab w:leader="none" w:pos="1154" w:val="left"/>
        </w:tabs>
        <w:widowControl w:val="0"/>
        <w:keepNext w:val="0"/>
        <w:keepLines w:val="0"/>
        <w:shd w:val="clear" w:color="auto" w:fill="auto"/>
        <w:bidi w:val="0"/>
        <w:jc w:val="left"/>
        <w:spacing w:before="0" w:after="0"/>
        <w:ind w:left="1200" w:right="0" w:hanging="460"/>
      </w:pPr>
      <w:r>
        <w:rPr>
          <w:lang w:val="cs-CZ" w:eastAsia="cs-CZ" w:bidi="cs-CZ"/>
          <w:w w:val="100"/>
          <w:spacing w:val="0"/>
          <w:color w:val="000000"/>
          <w:position w:val="0"/>
        </w:rPr>
        <w:t>do projektu pro provedení stavby budou zřetelně vyznačeny všechny změny, k nimž došlo v průběhu zhotovení díla</w:t>
      </w:r>
    </w:p>
    <w:p>
      <w:pPr>
        <w:pStyle w:val="Style18"/>
        <w:numPr>
          <w:ilvl w:val="0"/>
          <w:numId w:val="25"/>
        </w:numPr>
        <w:tabs>
          <w:tab w:leader="none" w:pos="1154" w:val="left"/>
        </w:tabs>
        <w:widowControl w:val="0"/>
        <w:keepNext w:val="0"/>
        <w:keepLines w:val="0"/>
        <w:shd w:val="clear" w:color="auto" w:fill="auto"/>
        <w:bidi w:val="0"/>
        <w:jc w:val="left"/>
        <w:spacing w:before="0" w:after="0"/>
        <w:ind w:left="1200" w:right="0" w:hanging="460"/>
      </w:pPr>
      <w:r>
        <w:rPr>
          <w:lang w:val="cs-CZ" w:eastAsia="cs-CZ" w:bidi="cs-CZ"/>
          <w:w w:val="100"/>
          <w:spacing w:val="0"/>
          <w:color w:val="000000"/>
          <w:position w:val="0"/>
        </w:rPr>
        <w:t>každý výkres dokumentace o skutečném provedení stavby bude opatřen jménem a příjmením osoby, která změny zakreslila, jejím podpisem a razítkem dodavatele</w:t>
      </w:r>
    </w:p>
    <w:p>
      <w:pPr>
        <w:pStyle w:val="Style18"/>
        <w:numPr>
          <w:ilvl w:val="0"/>
          <w:numId w:val="25"/>
        </w:numPr>
        <w:tabs>
          <w:tab w:leader="none" w:pos="1154" w:val="left"/>
        </w:tabs>
        <w:widowControl w:val="0"/>
        <w:keepNext w:val="0"/>
        <w:keepLines w:val="0"/>
        <w:shd w:val="clear" w:color="auto" w:fill="auto"/>
        <w:bidi w:val="0"/>
        <w:spacing w:before="0" w:after="0"/>
        <w:ind w:left="1200" w:right="0" w:hanging="460"/>
      </w:pPr>
      <w:r>
        <w:rPr>
          <w:lang w:val="cs-CZ" w:eastAsia="cs-CZ" w:bidi="cs-CZ"/>
          <w:w w:val="100"/>
          <w:spacing w:val="0"/>
          <w:color w:val="000000"/>
          <w:position w:val="0"/>
        </w:rPr>
        <w:t>u výkresů obsahujících změnu proti projektu pro provedení stavby bude přiložen i doklad, ze kterého bude vyplývat projednání změny s odpovědnou osobou zadavatele (objednatele) a její souhlasné stanovisko</w:t>
      </w:r>
    </w:p>
    <w:p>
      <w:pPr>
        <w:pStyle w:val="Style18"/>
        <w:numPr>
          <w:ilvl w:val="0"/>
          <w:numId w:val="23"/>
        </w:numPr>
        <w:tabs>
          <w:tab w:leader="none" w:pos="381" w:val="left"/>
        </w:tabs>
        <w:widowControl w:val="0"/>
        <w:keepNext w:val="0"/>
        <w:keepLines w:val="0"/>
        <w:shd w:val="clear" w:color="auto" w:fill="auto"/>
        <w:bidi w:val="0"/>
        <w:spacing w:before="0" w:after="0"/>
        <w:ind w:left="520" w:right="0" w:hanging="520"/>
      </w:pPr>
      <w:r>
        <w:rPr>
          <w:lang w:val="cs-CZ" w:eastAsia="cs-CZ" w:bidi="cs-CZ"/>
          <w:w w:val="100"/>
          <w:spacing w:val="0"/>
          <w:color w:val="000000"/>
          <w:position w:val="0"/>
        </w:rPr>
        <w:t>O předání a převzetí díla bude sepsán předávací protokol, ve kterém mimo jiné budou uvedeny případné vady</w:t>
      </w:r>
    </w:p>
    <w:p>
      <w:pPr>
        <w:pStyle w:val="Style18"/>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a nedodělky a výhrady ve smyslu ust. § 2605 Občanského zákoníku a dle čl. 8.4 této smlouvy a lhůty pro odstranění, datum vyklizení staveniště apod. Řízení o předání a převzetí dokončeného díla je řádně ukončeno až potvrzením tohoto předávacího protokolu oběma zástupci pro věci technické smluvních stran a případně ostatními účastníky řízení.</w:t>
      </w:r>
    </w:p>
    <w:p>
      <w:pPr>
        <w:pStyle w:val="Style18"/>
        <w:numPr>
          <w:ilvl w:val="0"/>
          <w:numId w:val="23"/>
        </w:numPr>
        <w:tabs>
          <w:tab w:leader="none" w:pos="374"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V případě, že budou zjištěny vady či nedodělky díla. Je zhotovitel povinen je odstranit nejpozději do ukončení</w:t>
      </w:r>
    </w:p>
    <w:p>
      <w:pPr>
        <w:pStyle w:val="Style18"/>
        <w:widowControl w:val="0"/>
        <w:keepNext w:val="0"/>
        <w:keepLines w:val="0"/>
        <w:shd w:val="clear" w:color="auto" w:fill="auto"/>
        <w:bidi w:val="0"/>
        <w:spacing w:before="0" w:after="0"/>
        <w:ind w:left="560" w:right="0" w:firstLine="0"/>
      </w:pPr>
      <w:r>
        <w:rPr>
          <w:lang w:val="cs-CZ" w:eastAsia="cs-CZ" w:bidi="cs-CZ"/>
          <w:w w:val="100"/>
          <w:spacing w:val="0"/>
          <w:color w:val="000000"/>
          <w:position w:val="0"/>
        </w:rPr>
        <w:t>řízení o předání a převzetí dokončeného díla, pokud nebude dohodnuto jinak.</w:t>
      </w:r>
    </w:p>
    <w:p>
      <w:pPr>
        <w:pStyle w:val="Style18"/>
        <w:numPr>
          <w:ilvl w:val="0"/>
          <w:numId w:val="23"/>
        </w:numPr>
        <w:tabs>
          <w:tab w:leader="none" w:pos="374"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V případě, že předmět smlouvy nebude z důvodů dle čl. 8.4 převzat, je zhotovitel povinen tyto zjištěné vady</w:t>
      </w:r>
    </w:p>
    <w:p>
      <w:pPr>
        <w:pStyle w:val="Style18"/>
        <w:widowControl w:val="0"/>
        <w:keepNext w:val="0"/>
        <w:keepLines w:val="0"/>
        <w:shd w:val="clear" w:color="auto" w:fill="auto"/>
        <w:bidi w:val="0"/>
        <w:spacing w:before="0" w:after="302"/>
        <w:ind w:left="560" w:right="0" w:firstLine="0"/>
      </w:pPr>
      <w:r>
        <w:rPr>
          <w:lang w:val="cs-CZ" w:eastAsia="cs-CZ" w:bidi="cs-CZ"/>
          <w:w w:val="100"/>
          <w:spacing w:val="0"/>
          <w:color w:val="000000"/>
          <w:position w:val="0"/>
        </w:rPr>
        <w:t>odstranit nejpozději do 1 kalendářního týdne od jejich zjištění. Po odstranění těchto vad a nedodělků je povinen znovu vyzvat do 3 kalendářních dnů objednatele k předání a převzetí předmětu smlouvy. Objednatel je povinen do 3 pracovních dnů se dostavit na stavbu k předávacímu řízení.</w:t>
      </w:r>
    </w:p>
    <w:p>
      <w:pPr>
        <w:pStyle w:val="Style23"/>
        <w:widowControl w:val="0"/>
        <w:keepNext/>
        <w:keepLines/>
        <w:shd w:val="clear" w:color="auto" w:fill="auto"/>
        <w:bidi w:val="0"/>
        <w:spacing w:before="0" w:after="60" w:line="200" w:lineRule="exact"/>
        <w:ind w:left="0" w:right="0" w:firstLine="0"/>
      </w:pPr>
      <w:bookmarkStart w:id="13" w:name="bookmark13"/>
      <w:r>
        <w:rPr>
          <w:lang w:val="cs-CZ" w:eastAsia="cs-CZ" w:bidi="cs-CZ"/>
          <w:w w:val="100"/>
          <w:spacing w:val="0"/>
          <w:color w:val="000000"/>
          <w:position w:val="0"/>
        </w:rPr>
        <w:t>IX.</w:t>
      </w:r>
      <w:bookmarkEnd w:id="13"/>
    </w:p>
    <w:p>
      <w:pPr>
        <w:pStyle w:val="Style23"/>
        <w:widowControl w:val="0"/>
        <w:keepNext/>
        <w:keepLines/>
        <w:shd w:val="clear" w:color="auto" w:fill="auto"/>
        <w:bidi w:val="0"/>
        <w:spacing w:before="0" w:after="246" w:line="200" w:lineRule="exact"/>
        <w:ind w:left="0" w:right="0" w:firstLine="0"/>
      </w:pPr>
      <w:bookmarkStart w:id="14" w:name="bookmark14"/>
      <w:r>
        <w:rPr>
          <w:lang w:val="cs-CZ" w:eastAsia="cs-CZ" w:bidi="cs-CZ"/>
          <w:w w:val="100"/>
          <w:spacing w:val="0"/>
          <w:color w:val="000000"/>
          <w:position w:val="0"/>
        </w:rPr>
        <w:t>Záruční podmínky</w:t>
      </w:r>
      <w:bookmarkEnd w:id="14"/>
    </w:p>
    <w:p>
      <w:pPr>
        <w:pStyle w:val="Style18"/>
        <w:numPr>
          <w:ilvl w:val="0"/>
          <w:numId w:val="27"/>
        </w:numPr>
        <w:tabs>
          <w:tab w:leader="none" w:pos="374"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Zhotovitel poskytuje na provedení díla záruku v délce 60 měsíců, která začíná plynout ode dne řádného předání a převzetí dokončeného díla.</w:t>
      </w:r>
    </w:p>
    <w:p>
      <w:pPr>
        <w:pStyle w:val="Style18"/>
        <w:numPr>
          <w:ilvl w:val="0"/>
          <w:numId w:val="27"/>
        </w:numPr>
        <w:tabs>
          <w:tab w:leader="none" w:pos="374"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Dílo má vady, pokud jeho provedení neodpovídá požadavkům uvedeným ve smlouvě o dílo, schválené projektové dokumentaci, příslušným ČSN nebo jiné dokumentaci, vztahující se k provedení díla.</w:t>
      </w:r>
    </w:p>
    <w:p>
      <w:pPr>
        <w:pStyle w:val="Style18"/>
        <w:numPr>
          <w:ilvl w:val="0"/>
          <w:numId w:val="27"/>
        </w:numPr>
        <w:tabs>
          <w:tab w:leader="none" w:pos="374"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Zhotovitel, odpovídá za vady, které má dílo v době předání nebo které se vyskytly v záruční době. Za vady díla, které se projeví po záruční době, odpovídá zhotovitel v případě, že jejich příčinou bylo porušení povinností zhotovitele zejména porušení předpisů uvedených v odst. 9.2.</w:t>
      </w:r>
    </w:p>
    <w:p>
      <w:pPr>
        <w:pStyle w:val="Style18"/>
        <w:numPr>
          <w:ilvl w:val="0"/>
          <w:numId w:val="27"/>
        </w:numPr>
        <w:tabs>
          <w:tab w:leader="none" w:pos="374"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Objednatel je povinen zjištěné vady písemně reklamovat u zhotovitele, a to bez zbytečného prodlení. V reklamaci objednatel uvede popis vady, jak se projevuje, do jakého termínu požaduje odstranění a zda požaduje vadu odstranit nebo zda požaduje finanční náhradu. Způsob odstranění vady navrhne zhotovitel a odsouhlasí objednatel.</w:t>
      </w:r>
    </w:p>
    <w:p>
      <w:pPr>
        <w:pStyle w:val="Style18"/>
        <w:numPr>
          <w:ilvl w:val="0"/>
          <w:numId w:val="27"/>
        </w:numPr>
        <w:tabs>
          <w:tab w:leader="none" w:pos="374"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Zhotovitel započne s odstraňováním reklamované vady do 10 dnů ode dne doručení písemného oznámení o vadě, pokud se smluvní strany nedohodnou jinak. V případě havárie započne zhotovitel s odstraněním vady bez zbytečného prodlení, tj. téměř okamžitě od jejího oznámení, pokud se strany nedohodnou jinak. Zhotovitel odstraní reklamované vady v technologicky nejkratším termínu, nejdéle však do termínu dohodnutém s objednatelem. Objednatel je povinen umožnit zhotoviteli odstranění vady. Ustanovení čl. 7.22. platí i zde obdobně.</w:t>
      </w:r>
    </w:p>
    <w:p>
      <w:pPr>
        <w:pStyle w:val="Style18"/>
        <w:numPr>
          <w:ilvl w:val="0"/>
          <w:numId w:val="27"/>
        </w:numPr>
        <w:tabs>
          <w:tab w:leader="none" w:pos="374" w:val="left"/>
        </w:tabs>
        <w:widowControl w:val="0"/>
        <w:keepNext w:val="0"/>
        <w:keepLines w:val="0"/>
        <w:shd w:val="clear" w:color="auto" w:fill="auto"/>
        <w:bidi w:val="0"/>
        <w:spacing w:before="0" w:after="602"/>
        <w:ind w:left="440" w:right="0" w:hanging="440"/>
      </w:pPr>
      <w:r>
        <w:rPr>
          <w:lang w:val="cs-CZ" w:eastAsia="cs-CZ" w:bidi="cs-CZ"/>
          <w:w w:val="100"/>
          <w:spacing w:val="0"/>
          <w:color w:val="000000"/>
          <w:position w:val="0"/>
        </w:rPr>
        <w:t>Oznámení o ukončení opravy vady a předání zpět díla objednateli provede zhotovitel protokolárně. Na provedenou opravu poskytne zhotovitel novou záruku ve stejné délce jako je uvedena v čl. 9.1 této smlouvy, která počíná běžet dnem předání a převzetí opravy potvrzením předávacího protokolu oběma smluvními stranami a ostatními účastníky řízení o předání a převzetí opravy.</w:t>
      </w:r>
    </w:p>
    <w:p>
      <w:pPr>
        <w:pStyle w:val="Style23"/>
        <w:widowControl w:val="0"/>
        <w:keepNext/>
        <w:keepLines/>
        <w:shd w:val="clear" w:color="auto" w:fill="auto"/>
        <w:bidi w:val="0"/>
        <w:spacing w:before="0" w:after="242" w:line="200" w:lineRule="exact"/>
        <w:ind w:left="0" w:right="0" w:firstLine="0"/>
      </w:pPr>
      <w:bookmarkStart w:id="15" w:name="bookmark15"/>
      <w:r>
        <w:rPr>
          <w:lang w:val="cs-CZ" w:eastAsia="cs-CZ" w:bidi="cs-CZ"/>
          <w:w w:val="100"/>
          <w:spacing w:val="0"/>
          <w:color w:val="000000"/>
          <w:position w:val="0"/>
        </w:rPr>
        <w:t>Odpovědnost za škodu a vlastnické právo</w:t>
      </w:r>
      <w:bookmarkEnd w:id="15"/>
    </w:p>
    <w:p>
      <w:pPr>
        <w:pStyle w:val="Style18"/>
        <w:numPr>
          <w:ilvl w:val="0"/>
          <w:numId w:val="29"/>
        </w:numPr>
        <w:tabs>
          <w:tab w:leader="none" w:pos="460"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Nebezpečí škody na realizovaném díle nese od počátku zhotovitel v plném rozsahu až do okamžiku řádného předání a převzetí dokončeného díla.</w:t>
      </w:r>
    </w:p>
    <w:p>
      <w:pPr>
        <w:pStyle w:val="Style18"/>
        <w:numPr>
          <w:ilvl w:val="0"/>
          <w:numId w:val="31"/>
        </w:numPr>
        <w:tabs>
          <w:tab w:leader="none" w:pos="507"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Na objednatele přechází nebezpečí škody na realizovaném díle předáním a převzetím dokončeného díla.</w:t>
      </w:r>
    </w:p>
    <w:p>
      <w:pPr>
        <w:pStyle w:val="Style18"/>
        <w:numPr>
          <w:ilvl w:val="0"/>
          <w:numId w:val="31"/>
        </w:numPr>
        <w:tabs>
          <w:tab w:leader="none" w:pos="511"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K zhotovenému předmětu díla dle této smlouvy má vlastnické právo zhotovitel, a to do řádného předání a převzetí dokončeného díla.</w:t>
      </w:r>
    </w:p>
    <w:p>
      <w:pPr>
        <w:pStyle w:val="Style18"/>
        <w:numPr>
          <w:ilvl w:val="0"/>
          <w:numId w:val="33"/>
        </w:numPr>
        <w:tabs>
          <w:tab w:leader="none" w:pos="464"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Zhotovitel nese odpovědnost původce odpadů a zavazuje se nezpůsobit únik ropných, toxických či jiných škodlivých látek na stavbě.</w:t>
      </w:r>
    </w:p>
    <w:p>
      <w:pPr>
        <w:pStyle w:val="Style18"/>
        <w:numPr>
          <w:ilvl w:val="0"/>
          <w:numId w:val="33"/>
        </w:numPr>
        <w:tabs>
          <w:tab w:leader="none" w:pos="464" w:val="left"/>
        </w:tabs>
        <w:widowControl w:val="0"/>
        <w:keepNext w:val="0"/>
        <w:keepLines w:val="0"/>
        <w:shd w:val="clear" w:color="auto" w:fill="auto"/>
        <w:bidi w:val="0"/>
        <w:spacing w:before="0" w:after="0"/>
        <w:ind w:left="440" w:right="0" w:hanging="440"/>
        <w:sectPr>
          <w:headerReference w:type="even" r:id="rId10"/>
          <w:headerReference w:type="default" r:id="rId11"/>
          <w:footerReference w:type="even" r:id="rId12"/>
          <w:footerReference w:type="default" r:id="rId13"/>
          <w:footerReference w:type="first" r:id="rId14"/>
          <w:pgSz w:w="11900" w:h="16840"/>
          <w:pgMar w:top="1272" w:left="1329" w:right="1067" w:bottom="1663" w:header="0" w:footer="3" w:gutter="0"/>
          <w:rtlGutter w:val="0"/>
          <w:cols w:space="720"/>
          <w:noEndnote/>
          <w:docGrid w:linePitch="360"/>
        </w:sectPr>
      </w:pPr>
      <w:r>
        <w:rPr>
          <w:lang w:val="cs-CZ" w:eastAsia="cs-CZ" w:bidi="cs-CZ"/>
          <w:w w:val="100"/>
          <w:spacing w:val="0"/>
          <w:color w:val="000000"/>
          <w:position w:val="0"/>
        </w:rPr>
        <w:t>Zhotovitel prohlašuje, že má uzavřenou pojistnou smlouvu, která kryje veškerá rizika spojená s dílem a to až do hodnoty ceny díla. Zhotovitel se zavazuje, že bude po celou dobu plnění předmětu této smlouvy takto pojištěn. Výše uvedená pojistná smlouva bude objednateli na vyžádání předložena zhotovitelem k nahlédnutí.</w:t>
      </w:r>
    </w:p>
    <w:p>
      <w:pPr>
        <w:pStyle w:val="Style16"/>
        <w:widowControl w:val="0"/>
        <w:keepNext w:val="0"/>
        <w:keepLines w:val="0"/>
        <w:shd w:val="clear" w:color="auto" w:fill="auto"/>
        <w:bidi w:val="0"/>
        <w:jc w:val="left"/>
        <w:spacing w:before="0" w:after="57" w:line="200" w:lineRule="exact"/>
        <w:ind w:left="4640" w:right="0" w:firstLine="0"/>
      </w:pPr>
      <w:r>
        <w:rPr>
          <w:lang w:val="cs-CZ" w:eastAsia="cs-CZ" w:bidi="cs-CZ"/>
          <w:w w:val="100"/>
          <w:spacing w:val="0"/>
          <w:color w:val="000000"/>
          <w:position w:val="0"/>
        </w:rPr>
        <w:t>XI.</w:t>
      </w:r>
    </w:p>
    <w:p>
      <w:pPr>
        <w:pStyle w:val="Style23"/>
        <w:widowControl w:val="0"/>
        <w:keepNext/>
        <w:keepLines/>
        <w:shd w:val="clear" w:color="auto" w:fill="auto"/>
        <w:bidi w:val="0"/>
        <w:spacing w:before="0" w:after="242" w:line="200" w:lineRule="exact"/>
        <w:ind w:left="0" w:right="20" w:firstLine="0"/>
      </w:pPr>
      <w:bookmarkStart w:id="16" w:name="bookmark16"/>
      <w:r>
        <w:rPr>
          <w:lang w:val="cs-CZ" w:eastAsia="cs-CZ" w:bidi="cs-CZ"/>
          <w:w w:val="100"/>
          <w:spacing w:val="0"/>
          <w:color w:val="000000"/>
          <w:position w:val="0"/>
        </w:rPr>
        <w:t>Sankce</w:t>
      </w:r>
      <w:bookmarkEnd w:id="16"/>
    </w:p>
    <w:p>
      <w:pPr>
        <w:pStyle w:val="Style18"/>
        <w:numPr>
          <w:ilvl w:val="0"/>
          <w:numId w:val="35"/>
        </w:numPr>
        <w:tabs>
          <w:tab w:leader="none" w:pos="476"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Pokud bude zhotovitel v prodlení proti termínům dokončení díla dle bodu 3.1 této smlouvy je povinen zaplatit objednateli smluvní pokutu ve výši 0,05 % z celkové ceny díla bez DPH za každý i jen započatý den prodlení.</w:t>
      </w:r>
    </w:p>
    <w:p>
      <w:pPr>
        <w:pStyle w:val="Style18"/>
        <w:numPr>
          <w:ilvl w:val="0"/>
          <w:numId w:val="35"/>
        </w:numPr>
        <w:tabs>
          <w:tab w:leader="none" w:pos="476"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Pokud bude objednatel v prodlení s úhradou faktury proti sjednané lhůtě splatnosti je povinen zaplatit zhotoviteli úrok z prodlení ve výši 0,05 % z dlužné částky za každý i jen započatý den prodlení.</w:t>
      </w:r>
    </w:p>
    <w:p>
      <w:pPr>
        <w:pStyle w:val="Style18"/>
        <w:numPr>
          <w:ilvl w:val="0"/>
          <w:numId w:val="35"/>
        </w:numPr>
        <w:tabs>
          <w:tab w:leader="none" w:pos="472"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Pokud zhotovitel nenastoupí ve sjednaném termínu k odstranění reklamační vady reklamované v záruční lhůtě, zaplatí objednateli smluvní pokutu ve výši 100,- Kč za každou jednotlivou vadu a každý i jen započatý den prodlení.</w:t>
      </w:r>
    </w:p>
    <w:p>
      <w:pPr>
        <w:pStyle w:val="Style18"/>
        <w:numPr>
          <w:ilvl w:val="0"/>
          <w:numId w:val="35"/>
        </w:numPr>
        <w:tabs>
          <w:tab w:leader="none" w:pos="476"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V případě, že Objednatel odstoupí od smlouvy z důvodů uvedených vodst. 12. 1. této smlouvy, zaplatí Zhotovitel Objednateli smluvní pokutu ve výši 2 % z celkové ceny díla bez DPH.</w:t>
      </w:r>
    </w:p>
    <w:p>
      <w:pPr>
        <w:pStyle w:val="Style18"/>
        <w:numPr>
          <w:ilvl w:val="0"/>
          <w:numId w:val="35"/>
        </w:numPr>
        <w:tabs>
          <w:tab w:leader="none" w:pos="476"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pPr>
        <w:pStyle w:val="Style18"/>
        <w:numPr>
          <w:ilvl w:val="0"/>
          <w:numId w:val="35"/>
        </w:numPr>
        <w:tabs>
          <w:tab w:leader="none" w:pos="476" w:val="left"/>
        </w:tabs>
        <w:widowControl w:val="0"/>
        <w:keepNext w:val="0"/>
        <w:keepLines w:val="0"/>
        <w:shd w:val="clear" w:color="auto" w:fill="auto"/>
        <w:bidi w:val="0"/>
        <w:spacing w:before="0" w:after="302"/>
        <w:ind w:left="440" w:right="0" w:hanging="440"/>
      </w:pPr>
      <w:r>
        <w:rPr>
          <w:lang w:val="cs-CZ" w:eastAsia="cs-CZ" w:bidi="cs-CZ"/>
          <w:w w:val="100"/>
          <w:spacing w:val="0"/>
          <w:color w:val="000000"/>
          <w:position w:val="0"/>
        </w:rPr>
        <w:t>Splatnost smluvních pokut a úroků z prodlení je dohodnuta na 15 dnů po obdržení faktury s vyčíslením příslušné částky.</w:t>
      </w:r>
    </w:p>
    <w:p>
      <w:pPr>
        <w:pStyle w:val="Style16"/>
        <w:widowControl w:val="0"/>
        <w:keepNext w:val="0"/>
        <w:keepLines w:val="0"/>
        <w:shd w:val="clear" w:color="auto" w:fill="auto"/>
        <w:bidi w:val="0"/>
        <w:jc w:val="left"/>
        <w:spacing w:before="0" w:after="60" w:line="200" w:lineRule="exact"/>
        <w:ind w:left="4640" w:right="0" w:firstLine="0"/>
      </w:pPr>
      <w:r>
        <w:rPr>
          <w:lang w:val="cs-CZ" w:eastAsia="cs-CZ" w:bidi="cs-CZ"/>
          <w:w w:val="100"/>
          <w:spacing w:val="0"/>
          <w:color w:val="000000"/>
          <w:position w:val="0"/>
        </w:rPr>
        <w:t>XII.</w:t>
      </w:r>
    </w:p>
    <w:p>
      <w:pPr>
        <w:pStyle w:val="Style23"/>
        <w:widowControl w:val="0"/>
        <w:keepNext/>
        <w:keepLines/>
        <w:shd w:val="clear" w:color="auto" w:fill="auto"/>
        <w:bidi w:val="0"/>
        <w:spacing w:before="0" w:after="246" w:line="200" w:lineRule="exact"/>
        <w:ind w:left="0" w:right="20" w:firstLine="0"/>
      </w:pPr>
      <w:bookmarkStart w:id="17" w:name="bookmark17"/>
      <w:r>
        <w:rPr>
          <w:lang w:val="cs-CZ" w:eastAsia="cs-CZ" w:bidi="cs-CZ"/>
          <w:w w:val="100"/>
          <w:spacing w:val="0"/>
          <w:color w:val="000000"/>
          <w:position w:val="0"/>
        </w:rPr>
        <w:t>Odstoupení od smlouvy</w:t>
      </w:r>
      <w:bookmarkEnd w:id="17"/>
    </w:p>
    <w:p>
      <w:pPr>
        <w:pStyle w:val="Style18"/>
        <w:numPr>
          <w:ilvl w:val="0"/>
          <w:numId w:val="37"/>
        </w:numPr>
        <w:tabs>
          <w:tab w:leader="none" w:pos="476" w:val="left"/>
        </w:tabs>
        <w:widowControl w:val="0"/>
        <w:keepNext w:val="0"/>
        <w:keepLines w:val="0"/>
        <w:shd w:val="clear" w:color="auto" w:fill="auto"/>
        <w:bidi w:val="0"/>
        <w:spacing w:before="0" w:after="0"/>
        <w:ind w:left="440" w:right="0" w:hanging="440"/>
      </w:pPr>
      <w:r>
        <w:rPr>
          <w:lang w:val="cs-CZ" w:eastAsia="cs-CZ" w:bidi="cs-CZ"/>
          <w:w w:val="100"/>
          <w:spacing w:val="0"/>
          <w:color w:val="000000"/>
          <w:position w:val="0"/>
        </w:rPr>
        <w:t>Za podstatné porušení smlouvy dle § 2002 Občanského zákoníku, při kterém je Objednatel oprávněn</w:t>
      </w:r>
    </w:p>
    <w:p>
      <w:pPr>
        <w:pStyle w:val="Style18"/>
        <w:widowControl w:val="0"/>
        <w:keepNext w:val="0"/>
        <w:keepLines w:val="0"/>
        <w:shd w:val="clear" w:color="auto" w:fill="auto"/>
        <w:bidi w:val="0"/>
        <w:spacing w:before="0" w:after="0"/>
        <w:ind w:left="600" w:right="0" w:firstLine="0"/>
      </w:pPr>
      <w:r>
        <w:rPr>
          <w:lang w:val="cs-CZ" w:eastAsia="cs-CZ" w:bidi="cs-CZ"/>
          <w:w w:val="100"/>
          <w:spacing w:val="0"/>
          <w:color w:val="000000"/>
          <w:position w:val="0"/>
        </w:rPr>
        <w:t>odstoupit od smlouvy, se považuje zejména;</w:t>
      </w:r>
    </w:p>
    <w:p>
      <w:pPr>
        <w:pStyle w:val="Style18"/>
        <w:numPr>
          <w:ilvl w:val="0"/>
          <w:numId w:val="39"/>
        </w:numPr>
        <w:tabs>
          <w:tab w:leader="none" w:pos="653" w:val="left"/>
        </w:tabs>
        <w:widowControl w:val="0"/>
        <w:keepNext w:val="0"/>
        <w:keepLines w:val="0"/>
        <w:shd w:val="clear" w:color="auto" w:fill="auto"/>
        <w:bidi w:val="0"/>
        <w:jc w:val="left"/>
        <w:spacing w:before="0" w:after="0"/>
        <w:ind w:left="600" w:right="0" w:hanging="160"/>
      </w:pPr>
      <w:r>
        <w:rPr>
          <w:lang w:val="cs-CZ" w:eastAsia="cs-CZ" w:bidi="cs-CZ"/>
          <w:w w:val="100"/>
          <w:spacing w:val="0"/>
          <w:color w:val="000000"/>
          <w:position w:val="0"/>
        </w:rPr>
        <w:t>úpadek zhotovitele ve smyslu zák. č. 182/2006 Sb., o úpadku a způsobech jeho řešení (insolvenční zákon), ve znění pozdějších předpisů,</w:t>
      </w:r>
    </w:p>
    <w:p>
      <w:pPr>
        <w:pStyle w:val="Style18"/>
        <w:numPr>
          <w:ilvl w:val="0"/>
          <w:numId w:val="39"/>
        </w:numPr>
        <w:tabs>
          <w:tab w:leader="none" w:pos="653" w:val="left"/>
        </w:tabs>
        <w:widowControl w:val="0"/>
        <w:keepNext w:val="0"/>
        <w:keepLines w:val="0"/>
        <w:shd w:val="clear" w:color="auto" w:fill="auto"/>
        <w:bidi w:val="0"/>
        <w:spacing w:before="0" w:after="0"/>
        <w:ind w:left="440" w:right="0" w:firstLine="0"/>
      </w:pPr>
      <w:r>
        <w:rPr>
          <w:lang w:val="cs-CZ" w:eastAsia="cs-CZ" w:bidi="cs-CZ"/>
          <w:w w:val="100"/>
          <w:spacing w:val="0"/>
          <w:color w:val="000000"/>
          <w:position w:val="0"/>
        </w:rPr>
        <w:t>zhotovitel vstoupí do likvidace</w:t>
      </w:r>
    </w:p>
    <w:p>
      <w:pPr>
        <w:pStyle w:val="Style18"/>
        <w:numPr>
          <w:ilvl w:val="0"/>
          <w:numId w:val="39"/>
        </w:numPr>
        <w:tabs>
          <w:tab w:leader="none" w:pos="653" w:val="left"/>
        </w:tabs>
        <w:widowControl w:val="0"/>
        <w:keepNext w:val="0"/>
        <w:keepLines w:val="0"/>
        <w:shd w:val="clear" w:color="auto" w:fill="auto"/>
        <w:bidi w:val="0"/>
        <w:jc w:val="left"/>
        <w:spacing w:before="0" w:after="0"/>
        <w:ind w:left="600" w:right="0" w:hanging="160"/>
      </w:pPr>
      <w:r>
        <w:rPr>
          <w:lang w:val="cs-CZ" w:eastAsia="cs-CZ" w:bidi="cs-CZ"/>
          <w:w w:val="100"/>
          <w:spacing w:val="0"/>
          <w:color w:val="000000"/>
          <w:position w:val="0"/>
        </w:rPr>
        <w:t>porušení předpisů bezpečnosti práce a technických zařízení a bezpečnosti provozu na pozemních komunikacích.</w:t>
      </w:r>
    </w:p>
    <w:p>
      <w:pPr>
        <w:pStyle w:val="Style18"/>
        <w:numPr>
          <w:ilvl w:val="0"/>
          <w:numId w:val="37"/>
        </w:numPr>
        <w:tabs>
          <w:tab w:leader="none" w:pos="476" w:val="left"/>
        </w:tabs>
        <w:widowControl w:val="0"/>
        <w:keepNext w:val="0"/>
        <w:keepLines w:val="0"/>
        <w:shd w:val="clear" w:color="auto" w:fill="auto"/>
        <w:bidi w:val="0"/>
        <w:jc w:val="left"/>
        <w:spacing w:before="0" w:after="0"/>
        <w:ind w:left="600" w:right="0" w:hanging="600"/>
      </w:pPr>
      <w:r>
        <w:rPr>
          <w:lang w:val="cs-CZ" w:eastAsia="cs-CZ" w:bidi="cs-CZ"/>
          <w:w w:val="100"/>
          <w:spacing w:val="0"/>
          <w:color w:val="000000"/>
          <w:position w:val="0"/>
        </w:rPr>
        <w:t>Právní účinky odstoupení od smlouvy nastávají dnem následujícím po písemném doručení oznámení o odstoupení druhé smluvní straně.</w:t>
      </w:r>
    </w:p>
    <w:p>
      <w:pPr>
        <w:pStyle w:val="Style18"/>
        <w:widowControl w:val="0"/>
        <w:keepNext w:val="0"/>
        <w:keepLines w:val="0"/>
        <w:shd w:val="clear" w:color="auto" w:fill="auto"/>
        <w:bidi w:val="0"/>
        <w:spacing w:before="0" w:after="0" w:line="317" w:lineRule="exact"/>
        <w:ind w:left="600" w:right="0" w:firstLine="0"/>
      </w:pPr>
      <w:r>
        <w:rPr>
          <w:lang w:val="cs-CZ" w:eastAsia="cs-CZ" w:bidi="cs-CZ"/>
          <w:w w:val="100"/>
          <w:spacing w:val="0"/>
          <w:color w:val="000000"/>
          <w:position w:val="0"/>
        </w:rPr>
        <w:t>Pro případ odstoupení od smlouvy před řádným ukončením díla je zhotovitel povinen zastavit provádění prací dle této smlouvy. Je povinen zabezpečit na vlastní náklad ochranu staveniště do doby jeho předání objednateli.</w:t>
      </w:r>
    </w:p>
    <w:p>
      <w:pPr>
        <w:pStyle w:val="Style18"/>
        <w:numPr>
          <w:ilvl w:val="0"/>
          <w:numId w:val="37"/>
        </w:numPr>
        <w:tabs>
          <w:tab w:leader="none" w:pos="476" w:val="left"/>
        </w:tabs>
        <w:widowControl w:val="0"/>
        <w:keepNext w:val="0"/>
        <w:keepLines w:val="0"/>
        <w:shd w:val="clear" w:color="auto" w:fill="auto"/>
        <w:bidi w:val="0"/>
        <w:spacing w:before="0" w:after="0" w:line="317" w:lineRule="exact"/>
        <w:ind w:left="440" w:right="0" w:hanging="440"/>
      </w:pPr>
      <w:r>
        <w:rPr>
          <w:lang w:val="cs-CZ" w:eastAsia="cs-CZ" w:bidi="cs-CZ"/>
          <w:w w:val="100"/>
          <w:spacing w:val="0"/>
          <w:color w:val="000000"/>
          <w:position w:val="0"/>
        </w:rPr>
        <w:t>Zhotovitel se zavazuje předat rozestavěnou stavbu včetně dokumentace věcí, které opatřil a které se staly</w:t>
      </w:r>
    </w:p>
    <w:p>
      <w:pPr>
        <w:pStyle w:val="Style18"/>
        <w:widowControl w:val="0"/>
        <w:keepNext w:val="0"/>
        <w:keepLines w:val="0"/>
        <w:shd w:val="clear" w:color="auto" w:fill="auto"/>
        <w:bidi w:val="0"/>
        <w:spacing w:before="0" w:after="0" w:line="317" w:lineRule="exact"/>
        <w:ind w:left="600" w:right="0" w:firstLine="0"/>
      </w:pPr>
      <w:r>
        <w:rPr>
          <w:lang w:val="cs-CZ" w:eastAsia="cs-CZ" w:bidi="cs-CZ"/>
          <w:w w:val="100"/>
          <w:spacing w:val="0"/>
          <w:color w:val="000000"/>
          <w:position w:val="0"/>
        </w:rPr>
        <w:t>součástí díla, objednateli do 5 pracovních dnů po doručení odstoupení od smlouvy. Pro případ prodlení s předáním rozestavěné stavby platí tytéž majetkové sankce jako v případě s termínem dokončení díla. O předání a převzetí rozestavěného díla včetně dokumentace sepíší smluvní strany protokol. Záruční lhůta začíná běžet od předání a převzetí rozestavěného díla.</w:t>
      </w:r>
    </w:p>
    <w:p>
      <w:pPr>
        <w:pStyle w:val="Style18"/>
        <w:numPr>
          <w:ilvl w:val="0"/>
          <w:numId w:val="37"/>
        </w:numPr>
        <w:tabs>
          <w:tab w:leader="none" w:pos="479" w:val="left"/>
        </w:tabs>
        <w:widowControl w:val="0"/>
        <w:keepNext w:val="0"/>
        <w:keepLines w:val="0"/>
        <w:shd w:val="clear" w:color="auto" w:fill="auto"/>
        <w:bidi w:val="0"/>
        <w:spacing w:before="0" w:after="0" w:line="317" w:lineRule="exact"/>
        <w:ind w:left="440" w:right="0" w:hanging="440"/>
      </w:pPr>
      <w:r>
        <w:rPr>
          <w:lang w:val="cs-CZ" w:eastAsia="cs-CZ" w:bidi="cs-CZ"/>
          <w:w w:val="100"/>
          <w:spacing w:val="0"/>
          <w:color w:val="000000"/>
          <w:position w:val="0"/>
        </w:rPr>
        <w:t>Odstoupí-li objednatel od smlouvy je oprávněn dokončit dílo prostřednictvím jiného zhotovitele. Objednatel</w:t>
      </w:r>
    </w:p>
    <w:p>
      <w:pPr>
        <w:pStyle w:val="Style18"/>
        <w:widowControl w:val="0"/>
        <w:keepNext w:val="0"/>
        <w:keepLines w:val="0"/>
        <w:shd w:val="clear" w:color="auto" w:fill="auto"/>
        <w:bidi w:val="0"/>
        <w:spacing w:before="0" w:after="0" w:line="317" w:lineRule="exact"/>
        <w:ind w:left="600" w:right="0" w:firstLine="0"/>
      </w:pPr>
      <w:r>
        <w:rPr>
          <w:lang w:val="cs-CZ" w:eastAsia="cs-CZ" w:bidi="cs-CZ"/>
          <w:w w:val="100"/>
          <w:spacing w:val="0"/>
          <w:color w:val="000000"/>
          <w:position w:val="0"/>
        </w:rPr>
        <w:t>je povinen uhradit zhotoviteli cenu věcí, kterě opatřil a které se staly součástí díla. Zhotovitel je povinen uhradit objednateli vzniklou škodu, která mu v souvislosti s odstoupením od smlouvy vznikla.</w:t>
      </w:r>
    </w:p>
    <w:p>
      <w:pPr>
        <w:pStyle w:val="Style18"/>
        <w:numPr>
          <w:ilvl w:val="0"/>
          <w:numId w:val="37"/>
        </w:numPr>
        <w:tabs>
          <w:tab w:leader="none" w:pos="479" w:val="left"/>
        </w:tabs>
        <w:widowControl w:val="0"/>
        <w:keepNext w:val="0"/>
        <w:keepLines w:val="0"/>
        <w:shd w:val="clear" w:color="auto" w:fill="auto"/>
        <w:bidi w:val="0"/>
        <w:spacing w:before="0" w:after="0" w:line="317" w:lineRule="exact"/>
        <w:ind w:left="440" w:right="0" w:hanging="440"/>
      </w:pPr>
      <w:r>
        <w:rPr>
          <w:lang w:val="cs-CZ" w:eastAsia="cs-CZ" w:bidi="cs-CZ"/>
          <w:w w:val="100"/>
          <w:spacing w:val="0"/>
          <w:color w:val="000000"/>
          <w:position w:val="0"/>
        </w:rPr>
        <w:t>Smluvní strany uzavřou dohodu, ve které upraví vzájemná práva a povinnosti a bude obsahovat ocenění</w:t>
      </w:r>
    </w:p>
    <w:p>
      <w:pPr>
        <w:pStyle w:val="Style18"/>
        <w:widowControl w:val="0"/>
        <w:keepNext w:val="0"/>
        <w:keepLines w:val="0"/>
        <w:shd w:val="clear" w:color="auto" w:fill="auto"/>
        <w:bidi w:val="0"/>
        <w:jc w:val="left"/>
        <w:spacing w:before="0" w:after="0" w:line="317" w:lineRule="exact"/>
        <w:ind w:left="600" w:right="0" w:firstLine="0"/>
      </w:pPr>
      <w:r>
        <w:rPr>
          <w:lang w:val="cs-CZ" w:eastAsia="cs-CZ" w:bidi="cs-CZ"/>
          <w:w w:val="100"/>
          <w:spacing w:val="0"/>
          <w:color w:val="000000"/>
          <w:position w:val="0"/>
        </w:rPr>
        <w:t>dosud provedených prací dle jednotkových cen použitých v položkověm rozpočtu, který tvoří přílohu této smlouvy. Tam, kde nelze použít popsaný způsob ocenění, bude ocenění provedeno dle celostátně užívaněho systému URS Praha nebo RTS Brno. Pokud se smluvní strany nedohodnou, souhlasí smluvní strany s tím, že znaleckým subjektem bude QUALIFORM, a.s., IČ: 49450263 a náklady vynaložené na zpracování takového ocenění budou hrazeny zhotovitelem.</w:t>
      </w:r>
      <w:r>
        <w:br w:type="page"/>
      </w:r>
    </w:p>
    <w:p>
      <w:pPr>
        <w:pStyle w:val="Style23"/>
        <w:widowControl w:val="0"/>
        <w:keepNext/>
        <w:keepLines/>
        <w:shd w:val="clear" w:color="auto" w:fill="auto"/>
        <w:bidi w:val="0"/>
        <w:jc w:val="left"/>
        <w:spacing w:before="0" w:after="60" w:line="200" w:lineRule="exact"/>
        <w:ind w:left="4620" w:right="0" w:firstLine="0"/>
      </w:pPr>
      <w:bookmarkStart w:id="18" w:name="bookmark18"/>
      <w:r>
        <w:rPr>
          <w:lang w:val="cs-CZ" w:eastAsia="cs-CZ" w:bidi="cs-CZ"/>
          <w:w w:val="100"/>
          <w:spacing w:val="0"/>
          <w:color w:val="000000"/>
          <w:position w:val="0"/>
        </w:rPr>
        <w:t>XIII.</w:t>
      </w:r>
      <w:bookmarkEnd w:id="18"/>
    </w:p>
    <w:p>
      <w:pPr>
        <w:pStyle w:val="Style23"/>
        <w:widowControl w:val="0"/>
        <w:keepNext/>
        <w:keepLines/>
        <w:shd w:val="clear" w:color="auto" w:fill="auto"/>
        <w:bidi w:val="0"/>
        <w:spacing w:before="0" w:after="246" w:line="200" w:lineRule="exact"/>
        <w:ind w:left="0" w:right="20" w:firstLine="0"/>
      </w:pPr>
      <w:bookmarkStart w:id="19" w:name="bookmark19"/>
      <w:r>
        <w:rPr>
          <w:lang w:val="cs-CZ" w:eastAsia="cs-CZ" w:bidi="cs-CZ"/>
          <w:w w:val="100"/>
          <w:spacing w:val="0"/>
          <w:color w:val="000000"/>
          <w:position w:val="0"/>
        </w:rPr>
        <w:t>Závěrečná ustanovení</w:t>
      </w:r>
      <w:bookmarkEnd w:id="19"/>
    </w:p>
    <w:p>
      <w:pPr>
        <w:pStyle w:val="Style18"/>
        <w:numPr>
          <w:ilvl w:val="0"/>
          <w:numId w:val="41"/>
        </w:numPr>
        <w:tabs>
          <w:tab w:leader="none" w:pos="520"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Veškerá jednání o předmětu této smlouvy s objednatelem či státními orgány budou probíhat v českém Jazyce.</w:t>
      </w:r>
    </w:p>
    <w:p>
      <w:pPr>
        <w:pStyle w:val="Style18"/>
        <w:widowControl w:val="0"/>
        <w:keepNext w:val="0"/>
        <w:keepLines w:val="0"/>
        <w:shd w:val="clear" w:color="auto" w:fill="auto"/>
        <w:bidi w:val="0"/>
        <w:spacing w:before="0" w:after="0"/>
        <w:ind w:left="660" w:right="0" w:firstLine="0"/>
      </w:pPr>
      <w:r>
        <w:rPr>
          <w:lang w:val="cs-CZ" w:eastAsia="cs-CZ" w:bidi="cs-CZ"/>
          <w:w w:val="100"/>
          <w:spacing w:val="0"/>
          <w:color w:val="000000"/>
          <w:position w:val="0"/>
        </w:rPr>
        <w:t>Veškeré doklady předávané objednateli budou v českém Jazyce.</w:t>
      </w:r>
    </w:p>
    <w:p>
      <w:pPr>
        <w:pStyle w:val="Style18"/>
        <w:numPr>
          <w:ilvl w:val="0"/>
          <w:numId w:val="41"/>
        </w:numPr>
        <w:tabs>
          <w:tab w:leader="none" w:pos="524"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Tuto smlouvu lze měnit pouze číslovanými dodatky, podepsanými oběma smluvními stranami.</w:t>
      </w:r>
    </w:p>
    <w:p>
      <w:pPr>
        <w:pStyle w:val="Style18"/>
        <w:numPr>
          <w:ilvl w:val="0"/>
          <w:numId w:val="41"/>
        </w:numPr>
        <w:tabs>
          <w:tab w:leader="none" w:pos="524" w:val="left"/>
        </w:tabs>
        <w:widowControl w:val="0"/>
        <w:keepNext w:val="0"/>
        <w:keepLines w:val="0"/>
        <w:shd w:val="clear" w:color="auto" w:fill="auto"/>
        <w:bidi w:val="0"/>
        <w:spacing w:before="0" w:after="0" w:line="317" w:lineRule="exact"/>
        <w:ind w:left="660" w:right="0"/>
      </w:pPr>
      <w:r>
        <w:rPr>
          <w:lang w:val="cs-CZ" w:eastAsia="cs-CZ" w:bidi="cs-CZ"/>
          <w:w w:val="100"/>
          <w:spacing w:val="0"/>
          <w:color w:val="000000"/>
          <w:position w:val="0"/>
        </w:rPr>
        <w:t>Tuto smlouvu Je možno ukončit písemnou dohodou smluvních stran.</w:t>
      </w:r>
    </w:p>
    <w:p>
      <w:pPr>
        <w:pStyle w:val="Style18"/>
        <w:numPr>
          <w:ilvl w:val="0"/>
          <w:numId w:val="41"/>
        </w:numPr>
        <w:tabs>
          <w:tab w:leader="none" w:pos="528" w:val="left"/>
        </w:tabs>
        <w:widowControl w:val="0"/>
        <w:keepNext w:val="0"/>
        <w:keepLines w:val="0"/>
        <w:shd w:val="clear" w:color="auto" w:fill="auto"/>
        <w:bidi w:val="0"/>
        <w:spacing w:before="0" w:after="0" w:line="317" w:lineRule="exact"/>
        <w:ind w:left="660" w:right="0"/>
      </w:pPr>
      <w:r>
        <w:rPr>
          <w:lang w:val="cs-CZ" w:eastAsia="cs-CZ" w:bidi="cs-CZ"/>
          <w:w w:val="100"/>
          <w:spacing w:val="0"/>
          <w:color w:val="000000"/>
          <w:position w:val="0"/>
        </w:rPr>
        <w:t>Objednatel může smlouvu vypovědět písemnou výpovědí s Jednoměsíční výpovědní lhůtou, která začíná běžet</w:t>
      </w:r>
    </w:p>
    <w:p>
      <w:pPr>
        <w:pStyle w:val="Style18"/>
        <w:widowControl w:val="0"/>
        <w:keepNext w:val="0"/>
        <w:keepLines w:val="0"/>
        <w:shd w:val="clear" w:color="auto" w:fill="auto"/>
        <w:bidi w:val="0"/>
        <w:spacing w:before="0" w:after="0" w:line="317" w:lineRule="exact"/>
        <w:ind w:left="660" w:right="0" w:firstLine="0"/>
      </w:pPr>
      <w:r>
        <w:rPr>
          <w:lang w:val="cs-CZ" w:eastAsia="cs-CZ" w:bidi="cs-CZ"/>
          <w:w w:val="100"/>
          <w:spacing w:val="0"/>
          <w:color w:val="000000"/>
          <w:position w:val="0"/>
        </w:rPr>
        <w:t>prvním dnem kalendářního měsíce následujícího po kalendářním měsíci, v němž byla výpověď doručena zhotoviteli. V takovém případě Je povinen nahradit zhotoviteli účelně vynaložené náklady. Pokud se smluvní strany nedohodnou na finančním vyrovnání, provede nezávislý znalecký subjekt ocenění do té doby provedeného a odevzdaného plnění díla proti zaplaceným částkám a na základě tohoto ocenění bude provedeno vzájemné finanční vyrovnání.</w:t>
      </w:r>
    </w:p>
    <w:p>
      <w:pPr>
        <w:pStyle w:val="Style18"/>
        <w:numPr>
          <w:ilvl w:val="0"/>
          <w:numId w:val="41"/>
        </w:numPr>
        <w:tabs>
          <w:tab w:leader="none" w:pos="528"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Zhotovitel není oprávněn bez souhlasu objednatele postoupit práva a povinnosti vyplývající z této smlouvy</w:t>
      </w:r>
    </w:p>
    <w:p>
      <w:pPr>
        <w:pStyle w:val="Style18"/>
        <w:widowControl w:val="0"/>
        <w:keepNext w:val="0"/>
        <w:keepLines w:val="0"/>
        <w:shd w:val="clear" w:color="auto" w:fill="auto"/>
        <w:bidi w:val="0"/>
        <w:spacing w:before="0" w:after="0"/>
        <w:ind w:left="660" w:right="0" w:firstLine="0"/>
      </w:pPr>
      <w:r>
        <w:rPr>
          <w:lang w:val="cs-CZ" w:eastAsia="cs-CZ" w:bidi="cs-CZ"/>
          <w:w w:val="100"/>
          <w:spacing w:val="0"/>
          <w:color w:val="000000"/>
          <w:position w:val="0"/>
        </w:rPr>
        <w:t>třetí osobě.</w:t>
      </w:r>
    </w:p>
    <w:p>
      <w:pPr>
        <w:pStyle w:val="Style18"/>
        <w:numPr>
          <w:ilvl w:val="0"/>
          <w:numId w:val="41"/>
        </w:numPr>
        <w:tabs>
          <w:tab w:leader="none" w:pos="528"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Případná neplatnost některého ustanovení této smlouvy nemá za následek neplatnost ostatních ustanovení.</w:t>
      </w:r>
    </w:p>
    <w:p>
      <w:pPr>
        <w:pStyle w:val="Style18"/>
        <w:widowControl w:val="0"/>
        <w:keepNext w:val="0"/>
        <w:keepLines w:val="0"/>
        <w:shd w:val="clear" w:color="auto" w:fill="auto"/>
        <w:bidi w:val="0"/>
        <w:spacing w:before="0" w:after="0"/>
        <w:ind w:left="660" w:right="0" w:firstLine="0"/>
      </w:pPr>
      <w:r>
        <w:rPr>
          <w:lang w:val="cs-CZ" w:eastAsia="cs-CZ" w:bidi="cs-CZ"/>
          <w:w w:val="100"/>
          <w:spacing w:val="0"/>
          <w:color w:val="000000"/>
          <w:position w:val="0"/>
        </w:rPr>
        <w:t>Pro případ, že se kterékoliv ustanovení této smlouvy stane neúčinným nebo neplatným, se smluvní strany zavazují bez zbytečného odkladu nahradit takové ustanovení novým.</w:t>
      </w:r>
    </w:p>
    <w:p>
      <w:pPr>
        <w:pStyle w:val="Style18"/>
        <w:numPr>
          <w:ilvl w:val="0"/>
          <w:numId w:val="41"/>
        </w:numPr>
        <w:tabs>
          <w:tab w:leader="none" w:pos="528"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V případě, že některá ze smluvních stran odmítne převzít písemnost nebo její převzetí znemožní, či písemnost</w:t>
      </w:r>
    </w:p>
    <w:p>
      <w:pPr>
        <w:pStyle w:val="Style18"/>
        <w:widowControl w:val="0"/>
        <w:keepNext w:val="0"/>
        <w:keepLines w:val="0"/>
        <w:shd w:val="clear" w:color="auto" w:fill="auto"/>
        <w:bidi w:val="0"/>
        <w:spacing w:before="0" w:after="0"/>
        <w:ind w:left="660" w:right="0" w:firstLine="0"/>
      </w:pPr>
      <w:r>
        <w:rPr>
          <w:lang w:val="cs-CZ" w:eastAsia="cs-CZ" w:bidi="cs-CZ"/>
          <w:w w:val="100"/>
          <w:spacing w:val="0"/>
          <w:color w:val="000000"/>
          <w:position w:val="0"/>
        </w:rPr>
        <w:t>na adrese uvedené v záhlaví této smlouvy nepřevezme, má se za to, že písemnost byla doručena.</w:t>
      </w:r>
    </w:p>
    <w:p>
      <w:pPr>
        <w:pStyle w:val="Style18"/>
        <w:numPr>
          <w:ilvl w:val="0"/>
          <w:numId w:val="41"/>
        </w:numPr>
        <w:tabs>
          <w:tab w:leader="none" w:pos="528"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Smlouva se řídí českým právním řádem. Obě strany se dohodly, že pro neupravené vztahy plynoucí z této</w:t>
      </w:r>
    </w:p>
    <w:p>
      <w:pPr>
        <w:pStyle w:val="Style18"/>
        <w:widowControl w:val="0"/>
        <w:keepNext w:val="0"/>
        <w:keepLines w:val="0"/>
        <w:shd w:val="clear" w:color="auto" w:fill="auto"/>
        <w:bidi w:val="0"/>
        <w:spacing w:before="0" w:after="0"/>
        <w:ind w:left="660" w:right="0" w:firstLine="0"/>
      </w:pPr>
      <w:r>
        <w:rPr>
          <w:lang w:val="cs-CZ" w:eastAsia="cs-CZ" w:bidi="cs-CZ"/>
          <w:w w:val="100"/>
          <w:spacing w:val="0"/>
          <w:color w:val="000000"/>
          <w:position w:val="0"/>
        </w:rPr>
        <w:t>smlouvy platí příslušná ustanovení občanského zákoníku.</w:t>
      </w:r>
    </w:p>
    <w:p>
      <w:pPr>
        <w:pStyle w:val="Style18"/>
        <w:numPr>
          <w:ilvl w:val="0"/>
          <w:numId w:val="41"/>
        </w:numPr>
        <w:tabs>
          <w:tab w:leader="none" w:pos="528"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Osoby podepisující tuto smlouvu svým podpisem stvrzují platnost svého oprávnění Jednat za smluvní stranu.</w:t>
      </w:r>
    </w:p>
    <w:p>
      <w:pPr>
        <w:pStyle w:val="Style18"/>
        <w:numPr>
          <w:ilvl w:val="0"/>
          <w:numId w:val="41"/>
        </w:numPr>
        <w:tabs>
          <w:tab w:leader="none" w:pos="628"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Všechny písemnosti, výzvy, sdělení, podněty, pozvánky apod. předávané dle této smlouvy zhotovitelem objednateli, bude zhotovitel objednateli předávat cestou pověřené osoby ve věcech technických.</w:t>
      </w:r>
    </w:p>
    <w:p>
      <w:pPr>
        <w:pStyle w:val="Style18"/>
        <w:numPr>
          <w:ilvl w:val="0"/>
          <w:numId w:val="41"/>
        </w:numPr>
        <w:tabs>
          <w:tab w:leader="none" w:pos="628"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Obě strany smlouvy prohlašují, že si smlouvu přečetly, s jejím obsahem souhlasí a že byla sepsána na základě jejich pravé a svobodné vůle, prosté omylů.</w:t>
      </w:r>
    </w:p>
    <w:p>
      <w:pPr>
        <w:pStyle w:val="Style18"/>
        <w:numPr>
          <w:ilvl w:val="0"/>
          <w:numId w:val="41"/>
        </w:numPr>
        <w:tabs>
          <w:tab w:leader="none" w:pos="628"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Zhotovitel i objednatel svým podpisem stvrzují správnost údajů uvedených v záhlaví této smlouvy, především pak název, sídlo, IČ, DIČ a číslo účtu. Zhotovitel Je povinen oznámit Objednateli písemně Jakékoliv změny týkající se uvedeného peněžního ústavu nebo účtu nejméně 10 dnů přede dnem splatnosti ceny; poruší-li tuto povinnost, není objednatel v prodlení s úhradou ceny.</w:t>
      </w:r>
    </w:p>
    <w:p>
      <w:pPr>
        <w:pStyle w:val="Style18"/>
        <w:numPr>
          <w:ilvl w:val="0"/>
          <w:numId w:val="41"/>
        </w:numPr>
        <w:tabs>
          <w:tab w:leader="none" w:pos="628"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Tato smlouva Je vyhotovena ve čtyřech stejnopisech, z nichž každý má platnost originálu a každá smluvní strana obdrží po 2 vyhotoveních.</w:t>
      </w:r>
    </w:p>
    <w:p>
      <w:pPr>
        <w:pStyle w:val="Style18"/>
        <w:numPr>
          <w:ilvl w:val="0"/>
          <w:numId w:val="41"/>
        </w:numPr>
        <w:tabs>
          <w:tab w:leader="none" w:pos="628" w:val="left"/>
        </w:tabs>
        <w:widowControl w:val="0"/>
        <w:keepNext w:val="0"/>
        <w:keepLines w:val="0"/>
        <w:shd w:val="clear" w:color="auto" w:fill="auto"/>
        <w:bidi w:val="0"/>
        <w:spacing w:before="0" w:after="0"/>
        <w:ind w:left="660" w:right="0"/>
      </w:pPr>
      <w:r>
        <w:rPr>
          <w:lang w:val="cs-CZ" w:eastAsia="cs-CZ" w:bidi="cs-CZ"/>
          <w:w w:val="100"/>
          <w:spacing w:val="0"/>
          <w:color w:val="000000"/>
          <w:position w:val="0"/>
        </w:rPr>
        <w:t>Přílohu ke smlouvě tvoří položkový rozpočet „ROl/Kamínky/2017/Vr rozpočet" a Územní souhlas</w:t>
      </w:r>
    </w:p>
    <w:p>
      <w:pPr>
        <w:pStyle w:val="Style18"/>
        <w:widowControl w:val="0"/>
        <w:keepNext w:val="0"/>
        <w:keepLines w:val="0"/>
        <w:shd w:val="clear" w:color="auto" w:fill="auto"/>
        <w:bidi w:val="0"/>
        <w:spacing w:before="0" w:after="302"/>
        <w:ind w:left="660" w:right="0" w:firstLine="0"/>
      </w:pPr>
      <w:r>
        <w:rPr>
          <w:lang w:val="cs-CZ" w:eastAsia="cs-CZ" w:bidi="cs-CZ"/>
          <w:w w:val="100"/>
          <w:spacing w:val="0"/>
          <w:color w:val="000000"/>
          <w:position w:val="0"/>
        </w:rPr>
        <w:t>č.J. MCBNLI/05946/2017/OSV/B1</w:t>
      </w:r>
    </w:p>
    <w:p>
      <w:pPr>
        <w:pStyle w:val="Style18"/>
        <w:widowControl w:val="0"/>
        <w:keepNext w:val="0"/>
        <w:keepLines w:val="0"/>
        <w:shd w:val="clear" w:color="auto" w:fill="auto"/>
        <w:bidi w:val="0"/>
        <w:spacing w:before="0" w:after="844" w:line="200" w:lineRule="exact"/>
        <w:ind w:left="660" w:right="0"/>
      </w:pPr>
      <w:r>
        <w:rPr>
          <w:lang w:val="cs-CZ" w:eastAsia="cs-CZ" w:bidi="cs-CZ"/>
          <w:w w:val="100"/>
          <w:spacing w:val="0"/>
          <w:color w:val="000000"/>
          <w:position w:val="0"/>
        </w:rPr>
        <w:t>Tato smlouva byla schválena na zasedání č.21/2017 RMČ Brno-Nový Lískovec dne 1.11. 2017.</w:t>
      </w:r>
    </w:p>
    <w:p>
      <w:pPr>
        <w:pStyle w:val="Style18"/>
        <w:widowControl w:val="0"/>
        <w:keepNext w:val="0"/>
        <w:keepLines w:val="0"/>
        <w:shd w:val="clear" w:color="auto" w:fill="auto"/>
        <w:bidi w:val="0"/>
        <w:spacing w:before="0" w:after="0" w:line="200" w:lineRule="exact"/>
        <w:ind w:left="660" w:right="0"/>
        <w:sectPr>
          <w:footerReference w:type="even" r:id="rId15"/>
          <w:footerReference w:type="default" r:id="rId16"/>
          <w:footerReference w:type="first" r:id="rId17"/>
          <w:titlePg/>
          <w:pgSz w:w="11900" w:h="16840"/>
          <w:pgMar w:top="1080" w:left="897" w:right="726" w:bottom="1847" w:header="0" w:footer="3" w:gutter="0"/>
          <w:rtlGutter w:val="0"/>
          <w:cols w:space="720"/>
          <w:noEndnote/>
          <w:docGrid w:linePitch="360"/>
        </w:sectPr>
      </w:pPr>
      <w:r>
        <w:pict>
          <v:shape id="_x0000_s1038" type="#_x0000_t202" style="position:absolute;margin-left:20.25pt;margin-top:-0.8pt;width:49.7pt;height:12.3pt;z-index:-125829374;mso-wrap-distance-left:5.pt;mso-wrap-distance-right:198.9pt;mso-wrap-distance-bottom:71.3pt;mso-position-horizontal-relative:margin" filled="f" stroked="f">
            <v:textbox style="mso-fit-shape-to-text:t" inset="0,0,0,0">
              <w:txbxContent>
                <w:p>
                  <w:pPr>
                    <w:pStyle w:val="Style18"/>
                    <w:widowControl w:val="0"/>
                    <w:keepNext w:val="0"/>
                    <w:keepLines w:val="0"/>
                    <w:shd w:val="clear" w:color="auto" w:fill="auto"/>
                    <w:bidi w:val="0"/>
                    <w:jc w:val="left"/>
                    <w:spacing w:before="0" w:after="0" w:line="200" w:lineRule="exact"/>
                    <w:ind w:left="0" w:right="0" w:firstLine="0"/>
                  </w:pPr>
                  <w:r>
                    <w:rPr>
                      <w:rStyle w:val="CharStyle25"/>
                    </w:rPr>
                    <w:t>V Brně dne</w:t>
                  </w:r>
                </w:p>
              </w:txbxContent>
            </v:textbox>
            <w10:wrap type="square" side="right" anchorx="margin"/>
          </v:shape>
        </w:pict>
      </w:r>
      <w:r>
        <w:pict>
          <v:shape id="_x0000_s1039" type="#_x0000_t202" style="position:absolute;margin-left:26.35pt;margin-top:77.15pt;width:141.5pt;height:31.15pt;z-index:-125829373;mso-wrap-distance-left:5.75pt;mso-wrap-distance-right:325.45pt;mso-wrap-distance-bottom:31.05pt;mso-position-horizontal-relative:margin" filled="f" stroked="f">
            <v:textbox style="mso-fit-shape-to-text:t" inset="0,0,0,0">
              <w:txbxContent>
                <w:p>
                  <w:pPr>
                    <w:pStyle w:val="Style18"/>
                    <w:widowControl w:val="0"/>
                    <w:keepNext w:val="0"/>
                    <w:keepLines w:val="0"/>
                    <w:shd w:val="clear" w:color="auto" w:fill="auto"/>
                    <w:bidi w:val="0"/>
                    <w:jc w:val="left"/>
                    <w:spacing w:before="0" w:after="0" w:line="281" w:lineRule="exact"/>
                    <w:ind w:left="0" w:right="0" w:firstLine="480"/>
                  </w:pPr>
                  <w:r>
                    <w:rPr>
                      <w:rStyle w:val="CharStyle25"/>
                    </w:rPr>
                    <w:t>Ing. Jana Drápalová starostka MČ Brno- Nový Lískovec</w:t>
                  </w:r>
                </w:p>
              </w:txbxContent>
            </v:textbox>
            <w10:wrap type="topAndBottom" anchorx="margin"/>
          </v:shape>
        </w:pict>
      </w:r>
      <w:r>
        <w:pict>
          <v:shape id="_x0000_s1040" type="#_x0000_t202" style="position:absolute;margin-left:271.15pt;margin-top:77.5pt;width:164.15pt;height:42.05pt;z-index:-125829372;mso-wrap-distance-left:250.55pt;mso-wrap-distance-right:57.95pt;mso-wrap-distance-bottom:19.8pt;mso-position-horizontal-relative:margin" filled="f" stroked="f">
            <v:textbox style="mso-fit-shape-to-text:t" inset="0,0,0,0">
              <w:txbxContent>
                <w:p>
                  <w:pPr>
                    <w:pStyle w:val="Style18"/>
                    <w:widowControl w:val="0"/>
                    <w:keepNext w:val="0"/>
                    <w:keepLines w:val="0"/>
                    <w:shd w:val="clear" w:color="auto" w:fill="auto"/>
                    <w:bidi w:val="0"/>
                    <w:jc w:val="left"/>
                    <w:spacing w:before="0" w:after="0" w:line="281" w:lineRule="exact"/>
                    <w:ind w:left="1000" w:right="940" w:firstLine="0"/>
                  </w:pPr>
                  <w:r>
                    <w:rPr>
                      <w:rStyle w:val="CharStyle25"/>
                    </w:rPr>
                    <w:t>Ing. Pavel Rouček generální ředitel</w:t>
                  </w:r>
                </w:p>
                <w:p>
                  <w:pPr>
                    <w:pStyle w:val="Style18"/>
                    <w:widowControl w:val="0"/>
                    <w:keepNext w:val="0"/>
                    <w:keepLines w:val="0"/>
                    <w:shd w:val="clear" w:color="auto" w:fill="auto"/>
                    <w:bidi w:val="0"/>
                    <w:jc w:val="left"/>
                    <w:spacing w:before="0" w:after="0" w:line="200" w:lineRule="exact"/>
                    <w:ind w:left="0" w:right="0" w:firstLine="0"/>
                  </w:pPr>
                  <w:r>
                    <w:rPr>
                      <w:rStyle w:val="CharStyle25"/>
                    </w:rPr>
                    <w:t>Technické sítě Brno, akciová společnost</w:t>
                  </w:r>
                </w:p>
              </w:txbxContent>
            </v:textbox>
            <w10:wrap type="topAndBottom" anchorx="margin"/>
          </v:shape>
        </w:pict>
      </w:r>
      <w:r>
        <w:rPr>
          <w:lang w:val="cs-CZ" w:eastAsia="cs-CZ" w:bidi="cs-CZ"/>
          <w:w w:val="100"/>
          <w:spacing w:val="0"/>
          <w:color w:val="000000"/>
          <w:position w:val="0"/>
        </w:rPr>
        <w:t>V Brně dne.</w:t>
      </w:r>
      <w:r>
        <w:br w:type="page"/>
      </w:r>
    </w:p>
    <w:p>
      <w:pPr>
        <w:pStyle w:val="Style7"/>
        <w:widowControl w:val="0"/>
        <w:keepNext/>
        <w:keepLines/>
        <w:shd w:val="clear" w:color="auto" w:fill="auto"/>
        <w:bidi w:val="0"/>
        <w:spacing w:before="0" w:after="0" w:line="280" w:lineRule="exact"/>
        <w:ind w:left="0" w:right="40" w:firstLine="0"/>
      </w:pPr>
      <w:bookmarkStart w:id="20" w:name="bookmark20"/>
      <w:r>
        <w:rPr>
          <w:lang w:val="cs-CZ" w:eastAsia="cs-CZ" w:bidi="cs-CZ"/>
          <w:w w:val="100"/>
          <w:spacing w:val="0"/>
          <w:color w:val="000000"/>
          <w:position w:val="0"/>
        </w:rPr>
        <w:t>POLOŽKOVÝ ROZPOČET</w:t>
      </w:r>
      <w:bookmarkEnd w:id="20"/>
    </w:p>
    <w:tbl>
      <w:tblPr>
        <w:tblOverlap w:val="never"/>
        <w:tblLayout w:type="fixed"/>
        <w:jc w:val="center"/>
      </w:tblPr>
      <w:tblGrid>
        <w:gridCol w:w="270"/>
        <w:gridCol w:w="1642"/>
        <w:gridCol w:w="1735"/>
        <w:gridCol w:w="3082"/>
        <w:gridCol w:w="1836"/>
        <w:gridCol w:w="1714"/>
      </w:tblGrid>
      <w:tr>
        <w:trPr>
          <w:trHeight w:val="277"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Rozpočet</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R01/Kamínky/2017A^r</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JKSO</w:t>
            </w:r>
          </w:p>
        </w:tc>
        <w:tc>
          <w:tcPr>
            <w:shd w:val="clear" w:color="auto" w:fill="FFFFFF"/>
            <w:tcBorders>
              <w:left w:val="single" w:sz="4"/>
              <w:right w:val="single" w:sz="4"/>
              <w:top w:val="single" w:sz="4"/>
            </w:tcBorders>
            <w:vAlign w:val="top"/>
          </w:tcPr>
          <w:p>
            <w:pPr>
              <w:framePr w:w="10278" w:wrap="notBeside" w:vAnchor="text" w:hAnchor="text" w:xAlign="center" w:y="1"/>
              <w:widowControl w:val="0"/>
              <w:rPr>
                <w:sz w:val="10"/>
                <w:szCs w:val="10"/>
              </w:rPr>
            </w:pPr>
          </w:p>
        </w:tc>
      </w:tr>
      <w:tr>
        <w:trPr>
          <w:trHeight w:val="234"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Objekt</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Název objektu</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SKP</w:t>
            </w:r>
          </w:p>
        </w:tc>
        <w:tc>
          <w:tcPr>
            <w:shd w:val="clear" w:color="auto" w:fill="FFFFFF"/>
            <w:tcBorders>
              <w:left w:val="single" w:sz="4"/>
              <w:right w:val="single" w:sz="4"/>
              <w:top w:val="single" w:sz="4"/>
            </w:tcBorders>
            <w:vAlign w:val="top"/>
          </w:tcPr>
          <w:p>
            <w:pPr>
              <w:framePr w:w="10278" w:wrap="notBeside" w:vAnchor="text" w:hAnchor="text" w:xAlign="center" w:y="1"/>
              <w:widowControl w:val="0"/>
              <w:rPr>
                <w:sz w:val="10"/>
                <w:szCs w:val="10"/>
              </w:rPr>
            </w:pPr>
          </w:p>
        </w:tc>
      </w:tr>
      <w:tr>
        <w:trPr>
          <w:trHeight w:val="248" w:hRule="exact"/>
        </w:trPr>
        <w:tc>
          <w:tcPr>
            <w:shd w:val="clear" w:color="auto" w:fill="FFFFFF"/>
            <w:gridSpan w:val="2"/>
            <w:tcBorders>
              <w:left w:val="single" w:sz="4"/>
              <w:top w:val="single" w:sz="4"/>
            </w:tcBorders>
            <w:vAlign w:val="top"/>
          </w:tcPr>
          <w:p>
            <w:pPr>
              <w:framePr w:w="10278"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Nové VO u ZŠ</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Měrná jednotka</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m</w:t>
            </w:r>
          </w:p>
        </w:tc>
      </w:tr>
      <w:tr>
        <w:trPr>
          <w:trHeight w:val="248"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Stavba</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Název stavby</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Počet jednotek</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270</w:t>
            </w:r>
          </w:p>
        </w:tc>
      </w:tr>
      <w:tr>
        <w:trPr>
          <w:trHeight w:val="252" w:hRule="exact"/>
        </w:trPr>
        <w:tc>
          <w:tcPr>
            <w:shd w:val="clear" w:color="auto" w:fill="FFFFFF"/>
            <w:gridSpan w:val="2"/>
            <w:tcBorders>
              <w:left w:val="single" w:sz="4"/>
              <w:top w:val="single" w:sz="4"/>
            </w:tcBorders>
            <w:vAlign w:val="top"/>
          </w:tcPr>
          <w:p>
            <w:pPr>
              <w:framePr w:w="10278" w:wrap="notBeside" w:vAnchor="text" w:hAnchor="text" w:xAlign="center" w:y="1"/>
              <w:widowControl w:val="0"/>
              <w:rPr>
                <w:sz w:val="10"/>
                <w:szCs w:val="10"/>
              </w:rPr>
            </w:pP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 xml:space="preserve">ul. Petra Křivky </w:t>
            </w:r>
            <w:r>
              <w:rPr>
                <w:rStyle w:val="CharStyle29"/>
              </w:rPr>
              <w:t xml:space="preserve">- </w:t>
            </w:r>
            <w:r>
              <w:rPr>
                <w:rStyle w:val="CharStyle28"/>
              </w:rPr>
              <w:t>Kamínky</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Náklady na m.j.</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720</w:t>
            </w:r>
          </w:p>
        </w:tc>
      </w:tr>
      <w:tr>
        <w:trPr>
          <w:trHeight w:val="245"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Projektant</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Ing. Ladislav Číšecký</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Typ rozpočtu</w:t>
            </w:r>
          </w:p>
        </w:tc>
        <w:tc>
          <w:tcPr>
            <w:shd w:val="clear" w:color="auto" w:fill="FFFFFF"/>
            <w:tcBorders>
              <w:left w:val="single" w:sz="4"/>
              <w:right w:val="single" w:sz="4"/>
              <w:top w:val="single" w:sz="4"/>
            </w:tcBorders>
            <w:vAlign w:val="top"/>
          </w:tcPr>
          <w:p>
            <w:pPr>
              <w:framePr w:w="10278" w:wrap="notBeside" w:vAnchor="text" w:hAnchor="text" w:xAlign="center" w:y="1"/>
              <w:widowControl w:val="0"/>
              <w:rPr>
                <w:sz w:val="10"/>
                <w:szCs w:val="10"/>
              </w:rPr>
            </w:pPr>
          </w:p>
        </w:tc>
      </w:tr>
      <w:tr>
        <w:trPr>
          <w:trHeight w:val="245"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Zpracovatel projektu</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Technické sítě Brno, a.s.</w:t>
            </w:r>
          </w:p>
        </w:tc>
        <w:tc>
          <w:tcPr>
            <w:shd w:val="clear" w:color="auto" w:fill="FFFFFF"/>
            <w:tcBorders>
              <w:left w:val="single" w:sz="4"/>
              <w:top w:val="single" w:sz="4"/>
            </w:tcBorders>
            <w:vAlign w:val="top"/>
          </w:tcPr>
          <w:p>
            <w:pPr>
              <w:framePr w:w="10278"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278" w:wrap="notBeside" w:vAnchor="text" w:hAnchor="text" w:xAlign="center" w:y="1"/>
              <w:widowControl w:val="0"/>
              <w:rPr>
                <w:sz w:val="10"/>
                <w:szCs w:val="10"/>
              </w:rPr>
            </w:pPr>
          </w:p>
        </w:tc>
      </w:tr>
      <w:tr>
        <w:trPr>
          <w:trHeight w:val="248"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Objednatel</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ÚMČ Brno-Tuřany</w:t>
            </w:r>
          </w:p>
        </w:tc>
        <w:tc>
          <w:tcPr>
            <w:shd w:val="clear" w:color="auto" w:fill="FFFFFF"/>
            <w:tcBorders>
              <w:left w:val="single" w:sz="4"/>
              <w:top w:val="single" w:sz="4"/>
            </w:tcBorders>
            <w:vAlign w:val="top"/>
          </w:tcPr>
          <w:p>
            <w:pPr>
              <w:framePr w:w="10278"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278" w:wrap="notBeside" w:vAnchor="text" w:hAnchor="text" w:xAlign="center" w:y="1"/>
              <w:widowControl w:val="0"/>
              <w:rPr>
                <w:sz w:val="10"/>
                <w:szCs w:val="10"/>
              </w:rPr>
            </w:pPr>
          </w:p>
        </w:tc>
      </w:tr>
      <w:tr>
        <w:trPr>
          <w:trHeight w:val="263"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Dodavatel</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Technické sítě Brno, a.s.</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Zakázkové číslo</w:t>
            </w:r>
          </w:p>
        </w:tc>
        <w:tc>
          <w:tcPr>
            <w:shd w:val="clear" w:color="auto" w:fill="FFFFFF"/>
            <w:tcBorders>
              <w:left w:val="single" w:sz="4"/>
              <w:right w:val="single" w:sz="4"/>
              <w:top w:val="single" w:sz="4"/>
            </w:tcBorders>
            <w:vAlign w:val="top"/>
          </w:tcPr>
          <w:p>
            <w:pPr>
              <w:framePr w:w="10278" w:wrap="notBeside" w:vAnchor="text" w:hAnchor="text" w:xAlign="center" w:y="1"/>
              <w:widowControl w:val="0"/>
              <w:rPr>
                <w:sz w:val="10"/>
                <w:szCs w:val="10"/>
              </w:rPr>
            </w:pPr>
          </w:p>
        </w:tc>
      </w:tr>
      <w:tr>
        <w:trPr>
          <w:trHeight w:val="245"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Rozpočtoval</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Ing. Miroslava Vraná</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Počet listů</w:t>
            </w:r>
          </w:p>
        </w:tc>
        <w:tc>
          <w:tcPr>
            <w:shd w:val="clear" w:color="auto" w:fill="FFFFFF"/>
            <w:tcBorders>
              <w:left w:val="single" w:sz="4"/>
              <w:right w:val="single" w:sz="4"/>
              <w:top w:val="single" w:sz="4"/>
            </w:tcBorders>
            <w:vAlign w:val="top"/>
          </w:tcPr>
          <w:p>
            <w:pPr>
              <w:framePr w:w="10278" w:wrap="notBeside" w:vAnchor="text" w:hAnchor="text" w:xAlign="center" w:y="1"/>
              <w:widowControl w:val="0"/>
              <w:rPr>
                <w:sz w:val="10"/>
                <w:szCs w:val="10"/>
              </w:rPr>
            </w:pPr>
          </w:p>
        </w:tc>
      </w:tr>
      <w:tr>
        <w:trPr>
          <w:trHeight w:val="551" w:hRule="exact"/>
        </w:trPr>
        <w:tc>
          <w:tcPr>
            <w:shd w:val="clear" w:color="auto" w:fill="FFFFFF"/>
            <w:gridSpan w:val="6"/>
            <w:tcBorders>
              <w:left w:val="single" w:sz="4"/>
              <w:right w:val="single" w:sz="4"/>
              <w:top w:val="single" w:sz="4"/>
            </w:tcBorders>
            <w:vAlign w:val="top"/>
          </w:tcPr>
          <w:p>
            <w:pPr>
              <w:pStyle w:val="Style18"/>
              <w:framePr w:w="10278" w:wrap="notBeside" w:vAnchor="text" w:hAnchor="text" w:xAlign="center" w:y="1"/>
              <w:widowControl w:val="0"/>
              <w:keepNext w:val="0"/>
              <w:keepLines w:val="0"/>
              <w:shd w:val="clear" w:color="auto" w:fill="auto"/>
              <w:bidi w:val="0"/>
              <w:jc w:val="center"/>
              <w:spacing w:before="0" w:after="0" w:line="280" w:lineRule="exact"/>
              <w:ind w:left="0" w:right="0" w:firstLine="0"/>
            </w:pPr>
            <w:r>
              <w:rPr>
                <w:rStyle w:val="CharStyle30"/>
              </w:rPr>
              <w:t>ROZPOČTOVÉ NÁKLADY</w:t>
            </w:r>
          </w:p>
        </w:tc>
      </w:tr>
      <w:tr>
        <w:trPr>
          <w:trHeight w:val="324" w:hRule="exact"/>
        </w:trPr>
        <w:tc>
          <w:tcPr>
            <w:shd w:val="clear" w:color="auto" w:fill="FFFFFF"/>
            <w:gridSpan w:val="3"/>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Základní rozpočtové náklady</w:t>
            </w:r>
          </w:p>
        </w:tc>
        <w:tc>
          <w:tcPr>
            <w:shd w:val="clear" w:color="auto" w:fill="FFFFFF"/>
            <w:gridSpan w:val="3"/>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8"/>
              </w:rPr>
              <w:t>Ostatní rozpočtové náklady</w:t>
            </w:r>
          </w:p>
        </w:tc>
      </w:tr>
      <w:tr>
        <w:trPr>
          <w:trHeight w:val="306" w:hRule="exact"/>
        </w:trPr>
        <w:tc>
          <w:tcPr>
            <w:shd w:val="clear" w:color="auto" w:fill="FFFFFF"/>
            <w:vMerge w:val="restart"/>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306" w:lineRule="exact"/>
              <w:ind w:left="0" w:right="0" w:firstLine="0"/>
            </w:pPr>
            <w:r>
              <w:rPr>
                <w:rStyle w:val="CharStyle29"/>
              </w:rPr>
              <w:t>Z</w:t>
            </w:r>
          </w:p>
          <w:p>
            <w:pPr>
              <w:pStyle w:val="Style18"/>
              <w:framePr w:w="10278" w:wrap="notBeside" w:vAnchor="text" w:hAnchor="text" w:xAlign="center" w:y="1"/>
              <w:widowControl w:val="0"/>
              <w:keepNext w:val="0"/>
              <w:keepLines w:val="0"/>
              <w:shd w:val="clear" w:color="auto" w:fill="auto"/>
              <w:bidi w:val="0"/>
              <w:jc w:val="left"/>
              <w:spacing w:before="0" w:after="0" w:line="306" w:lineRule="exact"/>
              <w:ind w:left="0" w:right="0" w:firstLine="0"/>
            </w:pPr>
            <w:r>
              <w:rPr>
                <w:rStyle w:val="CharStyle29"/>
              </w:rPr>
              <w:t>R</w:t>
            </w:r>
          </w:p>
          <w:p>
            <w:pPr>
              <w:pStyle w:val="Style18"/>
              <w:framePr w:w="10278" w:wrap="notBeside" w:vAnchor="text" w:hAnchor="text" w:xAlign="center" w:y="1"/>
              <w:widowControl w:val="0"/>
              <w:keepNext w:val="0"/>
              <w:keepLines w:val="0"/>
              <w:shd w:val="clear" w:color="auto" w:fill="auto"/>
              <w:bidi w:val="0"/>
              <w:jc w:val="left"/>
              <w:spacing w:before="0" w:after="0" w:line="306" w:lineRule="exact"/>
              <w:ind w:left="0" w:right="0" w:firstLine="0"/>
            </w:pPr>
            <w:r>
              <w:rPr>
                <w:rStyle w:val="CharStyle29"/>
              </w:rPr>
              <w:t>N</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HSV celkem</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2 000</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Ztížené výrobní podmínky</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310" w:hRule="exact"/>
        </w:trPr>
        <w:tc>
          <w:tcPr>
            <w:shd w:val="clear" w:color="auto" w:fill="FFFFFF"/>
            <w:vMerge/>
            <w:tcBorders>
              <w:left w:val="single" w:sz="4"/>
            </w:tcBorders>
            <w:vAlign w:val="bottom"/>
          </w:tcPr>
          <w:p>
            <w:pPr>
              <w:framePr w:w="10278" w:wrap="notBeside" w:vAnchor="text" w:hAnchor="text" w:xAlign="center" w:y="1"/>
            </w:pP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PSV celkem</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Oborová přirážka</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306" w:hRule="exact"/>
        </w:trPr>
        <w:tc>
          <w:tcPr>
            <w:shd w:val="clear" w:color="auto" w:fill="FFFFFF"/>
            <w:vMerge/>
            <w:tcBorders>
              <w:left w:val="single" w:sz="4"/>
            </w:tcBorders>
            <w:vAlign w:val="bottom"/>
          </w:tcPr>
          <w:p>
            <w:pPr>
              <w:framePr w:w="10278" w:wrap="notBeside" w:vAnchor="text" w:hAnchor="text" w:xAlign="center" w:y="1"/>
            </w:pP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M práce celkem</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113 830</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Přesun stavebních kapacit</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306" w:hRule="exact"/>
        </w:trPr>
        <w:tc>
          <w:tcPr>
            <w:shd w:val="clear" w:color="auto" w:fill="FFFFFF"/>
            <w:vMerge/>
            <w:tcBorders>
              <w:left w:val="single" w:sz="4"/>
            </w:tcBorders>
            <w:vAlign w:val="bottom"/>
          </w:tcPr>
          <w:p>
            <w:pPr>
              <w:framePr w:w="10278" w:wrap="notBeside" w:vAnchor="text" w:hAnchor="text" w:xAlign="center" w:y="1"/>
            </w:pP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M dodávky celkem</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78 597</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Mimostaveništní doprava</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306"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ZRN celkem</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192 427</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Zařízení staveniště</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306" w:hRule="exact"/>
        </w:trPr>
        <w:tc>
          <w:tcPr>
            <w:shd w:val="clear" w:color="auto" w:fill="FFFFFF"/>
            <w:gridSpan w:val="2"/>
            <w:tcBorders>
              <w:left w:val="single" w:sz="4"/>
              <w:top w:val="single" w:sz="4"/>
            </w:tcBorders>
            <w:vAlign w:val="top"/>
          </w:tcPr>
          <w:p>
            <w:pPr>
              <w:framePr w:w="10278"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0278" w:wrap="notBeside" w:vAnchor="text" w:hAnchor="text" w:xAlign="center" w:y="1"/>
              <w:widowControl w:val="0"/>
              <w:rPr>
                <w:sz w:val="10"/>
                <w:szCs w:val="10"/>
              </w:rPr>
            </w:pPr>
          </w:p>
        </w:tc>
        <w:tc>
          <w:tcPr>
            <w:shd w:val="clear" w:color="auto" w:fill="FFFFFF"/>
            <w:gridSpan w:val="2"/>
            <w:tcBorders>
              <w:left w:val="single" w:sz="4"/>
              <w:top w:val="single" w:sz="4"/>
            </w:tcBorders>
            <w:vAlign w:val="center"/>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Provoz investora</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306"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HZS</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2 000</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Kompletační činnost (IČD)</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310"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ZRN+HZS</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194 427</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Ostatní náklady neuvedené</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306" w:hRule="exact"/>
        </w:trPr>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ZRN+ost.nák!ady+HZS</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194 427</w:t>
            </w:r>
          </w:p>
        </w:tc>
        <w:tc>
          <w:tcPr>
            <w:shd w:val="clear" w:color="auto" w:fill="FFFFFF"/>
            <w:gridSpan w:val="2"/>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Ostatní náklady celkem</w:t>
            </w:r>
          </w:p>
        </w:tc>
        <w:tc>
          <w:tcPr>
            <w:shd w:val="clear" w:color="auto" w:fill="FFFFFF"/>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5" w:hRule="exact"/>
        </w:trPr>
        <w:tc>
          <w:tcPr>
            <w:shd w:val="clear" w:color="auto" w:fill="FFFFFF"/>
            <w:gridSpan w:val="3"/>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Vypracoval</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Za zhotovitele</w:t>
            </w:r>
          </w:p>
        </w:tc>
        <w:tc>
          <w:tcPr>
            <w:shd w:val="clear" w:color="auto" w:fill="FFFFFF"/>
            <w:gridSpan w:val="2"/>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Za objednatele</w:t>
            </w:r>
          </w:p>
        </w:tc>
      </w:tr>
      <w:tr>
        <w:trPr>
          <w:trHeight w:val="2801" w:hRule="exact"/>
        </w:trPr>
        <w:tc>
          <w:tcPr>
            <w:shd w:val="clear" w:color="auto" w:fill="FFFFFF"/>
            <w:gridSpan w:val="3"/>
            <w:tcBorders>
              <w:left w:val="single" w:sz="4"/>
              <w:top w:val="single" w:sz="4"/>
            </w:tcBorders>
            <w:vAlign w:val="top"/>
          </w:tcPr>
          <w:p>
            <w:pPr>
              <w:pStyle w:val="Style18"/>
              <w:framePr w:w="10278" w:wrap="notBeside" w:vAnchor="text" w:hAnchor="text" w:xAlign="center" w:y="1"/>
              <w:widowControl w:val="0"/>
              <w:keepNext w:val="0"/>
              <w:keepLines w:val="0"/>
              <w:shd w:val="clear" w:color="auto" w:fill="auto"/>
              <w:bidi w:val="0"/>
              <w:jc w:val="left"/>
              <w:spacing w:before="0" w:after="540" w:line="220" w:lineRule="exact"/>
              <w:ind w:left="0" w:right="0" w:firstLine="0"/>
            </w:pPr>
            <w:r>
              <w:rPr>
                <w:rStyle w:val="CharStyle29"/>
              </w:rPr>
              <w:t>Jméno:</w:t>
            </w:r>
          </w:p>
          <w:p>
            <w:pPr>
              <w:pStyle w:val="Style18"/>
              <w:framePr w:w="10278" w:wrap="notBeside" w:vAnchor="text" w:hAnchor="text" w:xAlign="center" w:y="1"/>
              <w:widowControl w:val="0"/>
              <w:keepNext w:val="0"/>
              <w:keepLines w:val="0"/>
              <w:shd w:val="clear" w:color="auto" w:fill="auto"/>
              <w:bidi w:val="0"/>
              <w:jc w:val="left"/>
              <w:spacing w:before="540" w:after="0" w:line="493" w:lineRule="exact"/>
              <w:ind w:left="0" w:right="0" w:firstLine="0"/>
            </w:pPr>
            <w:r>
              <w:rPr>
                <w:rStyle w:val="CharStyle29"/>
              </w:rPr>
              <w:t>Datum : Podpis :</w:t>
            </w:r>
          </w:p>
        </w:tc>
        <w:tc>
          <w:tcPr>
            <w:shd w:val="clear" w:color="auto" w:fill="FFFFFF"/>
            <w:tcBorders>
              <w:left w:val="single" w:sz="4"/>
              <w:top w:val="single" w:sz="4"/>
            </w:tcBorders>
            <w:vAlign w:val="top"/>
          </w:tcPr>
          <w:p>
            <w:pPr>
              <w:pStyle w:val="Style18"/>
              <w:framePr w:w="10278" w:wrap="notBeside" w:vAnchor="text" w:hAnchor="text" w:xAlign="center" w:y="1"/>
              <w:widowControl w:val="0"/>
              <w:keepNext w:val="0"/>
              <w:keepLines w:val="0"/>
              <w:shd w:val="clear" w:color="auto" w:fill="auto"/>
              <w:bidi w:val="0"/>
              <w:jc w:val="left"/>
              <w:spacing w:before="0" w:after="540" w:line="220" w:lineRule="exact"/>
              <w:ind w:left="0" w:right="0" w:firstLine="0"/>
            </w:pPr>
            <w:r>
              <w:rPr>
                <w:rStyle w:val="CharStyle29"/>
              </w:rPr>
              <w:t>Jméno;</w:t>
            </w:r>
          </w:p>
          <w:p>
            <w:pPr>
              <w:pStyle w:val="Style18"/>
              <w:framePr w:w="10278" w:wrap="notBeside" w:vAnchor="text" w:hAnchor="text" w:xAlign="center" w:y="1"/>
              <w:widowControl w:val="0"/>
              <w:keepNext w:val="0"/>
              <w:keepLines w:val="0"/>
              <w:shd w:val="clear" w:color="auto" w:fill="auto"/>
              <w:bidi w:val="0"/>
              <w:jc w:val="left"/>
              <w:spacing w:before="540" w:after="0" w:line="493" w:lineRule="exact"/>
              <w:ind w:left="0" w:right="0" w:firstLine="0"/>
            </w:pPr>
            <w:r>
              <w:rPr>
                <w:rStyle w:val="CharStyle29"/>
              </w:rPr>
              <w:t>Datum : Podpis:</w:t>
            </w:r>
          </w:p>
        </w:tc>
        <w:tc>
          <w:tcPr>
            <w:shd w:val="clear" w:color="auto" w:fill="FFFFFF"/>
            <w:gridSpan w:val="2"/>
            <w:tcBorders>
              <w:left w:val="single" w:sz="4"/>
              <w:right w:val="single" w:sz="4"/>
              <w:top w:val="single" w:sz="4"/>
            </w:tcBorders>
            <w:vAlign w:val="top"/>
          </w:tcPr>
          <w:p>
            <w:pPr>
              <w:pStyle w:val="Style18"/>
              <w:framePr w:w="10278" w:wrap="notBeside" w:vAnchor="text" w:hAnchor="text" w:xAlign="center" w:y="1"/>
              <w:widowControl w:val="0"/>
              <w:keepNext w:val="0"/>
              <w:keepLines w:val="0"/>
              <w:shd w:val="clear" w:color="auto" w:fill="auto"/>
              <w:bidi w:val="0"/>
              <w:jc w:val="left"/>
              <w:spacing w:before="0" w:after="540" w:line="220" w:lineRule="exact"/>
              <w:ind w:left="0" w:right="0" w:firstLine="0"/>
            </w:pPr>
            <w:r>
              <w:rPr>
                <w:rStyle w:val="CharStyle29"/>
              </w:rPr>
              <w:t>Jméno :</w:t>
            </w:r>
          </w:p>
          <w:p>
            <w:pPr>
              <w:pStyle w:val="Style18"/>
              <w:framePr w:w="10278" w:wrap="notBeside" w:vAnchor="text" w:hAnchor="text" w:xAlign="center" w:y="1"/>
              <w:widowControl w:val="0"/>
              <w:keepNext w:val="0"/>
              <w:keepLines w:val="0"/>
              <w:shd w:val="clear" w:color="auto" w:fill="auto"/>
              <w:bidi w:val="0"/>
              <w:jc w:val="left"/>
              <w:spacing w:before="540" w:after="0" w:line="493" w:lineRule="exact"/>
              <w:ind w:left="0" w:right="0" w:firstLine="0"/>
            </w:pPr>
            <w:r>
              <w:rPr>
                <w:rStyle w:val="CharStyle29"/>
              </w:rPr>
              <w:t>Datum : Podpis:</w:t>
            </w:r>
          </w:p>
        </w:tc>
      </w:tr>
      <w:tr>
        <w:trPr>
          <w:trHeight w:val="245" w:hRule="exact"/>
        </w:trPr>
        <w:tc>
          <w:tcPr>
            <w:shd w:val="clear" w:color="auto" w:fill="FFFFFF"/>
            <w:gridSpan w:val="3"/>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Základ pro DPH 21,0</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w:t>
            </w:r>
          </w:p>
        </w:tc>
        <w:tc>
          <w:tcPr>
            <w:shd w:val="clear" w:color="auto" w:fill="FFFFFF"/>
            <w:gridSpan w:val="2"/>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440" w:firstLine="0"/>
            </w:pPr>
            <w:r>
              <w:rPr>
                <w:rStyle w:val="CharStyle29"/>
              </w:rPr>
              <w:t>194 427 Kč</w:t>
            </w:r>
          </w:p>
        </w:tc>
      </w:tr>
      <w:tr>
        <w:trPr>
          <w:trHeight w:val="245" w:hRule="exact"/>
        </w:trPr>
        <w:tc>
          <w:tcPr>
            <w:shd w:val="clear" w:color="auto" w:fill="FFFFFF"/>
            <w:gridSpan w:val="3"/>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DPH 0,0</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w:t>
            </w:r>
          </w:p>
        </w:tc>
        <w:tc>
          <w:tcPr>
            <w:shd w:val="clear" w:color="auto" w:fill="FFFFFF"/>
            <w:gridSpan w:val="2"/>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440" w:firstLine="0"/>
            </w:pPr>
            <w:r>
              <w:rPr>
                <w:rStyle w:val="CharStyle29"/>
              </w:rPr>
              <w:t>40 830 Kč</w:t>
            </w:r>
          </w:p>
        </w:tc>
      </w:tr>
      <w:tr>
        <w:trPr>
          <w:trHeight w:val="248" w:hRule="exact"/>
        </w:trPr>
        <w:tc>
          <w:tcPr>
            <w:shd w:val="clear" w:color="auto" w:fill="FFFFFF"/>
            <w:gridSpan w:val="3"/>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Základ pro DPH 0,0</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w:t>
            </w:r>
          </w:p>
        </w:tc>
        <w:tc>
          <w:tcPr>
            <w:shd w:val="clear" w:color="auto" w:fill="FFFFFF"/>
            <w:gridSpan w:val="2"/>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440" w:firstLine="0"/>
            </w:pPr>
            <w:r>
              <w:rPr>
                <w:rStyle w:val="CharStyle29"/>
              </w:rPr>
              <w:t>OKč</w:t>
            </w:r>
          </w:p>
        </w:tc>
      </w:tr>
      <w:tr>
        <w:trPr>
          <w:trHeight w:val="248" w:hRule="exact"/>
        </w:trPr>
        <w:tc>
          <w:tcPr>
            <w:shd w:val="clear" w:color="auto" w:fill="FFFFFF"/>
            <w:gridSpan w:val="3"/>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DPH 0,0</w:t>
            </w:r>
          </w:p>
        </w:tc>
        <w:tc>
          <w:tcPr>
            <w:shd w:val="clear" w:color="auto" w:fill="FFFFFF"/>
            <w:tcBorders>
              <w:lef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w:t>
            </w:r>
          </w:p>
        </w:tc>
        <w:tc>
          <w:tcPr>
            <w:shd w:val="clear" w:color="auto" w:fill="FFFFFF"/>
            <w:gridSpan w:val="2"/>
            <w:tcBorders>
              <w:left w:val="single" w:sz="4"/>
              <w:right w:val="single" w:sz="4"/>
              <w:top w:val="single" w:sz="4"/>
            </w:tcBorders>
            <w:vAlign w:val="bottom"/>
          </w:tcPr>
          <w:p>
            <w:pPr>
              <w:pStyle w:val="Style18"/>
              <w:framePr w:w="10278" w:wrap="notBeside" w:vAnchor="text" w:hAnchor="text" w:xAlign="center" w:y="1"/>
              <w:widowControl w:val="0"/>
              <w:keepNext w:val="0"/>
              <w:keepLines w:val="0"/>
              <w:shd w:val="clear" w:color="auto" w:fill="auto"/>
              <w:bidi w:val="0"/>
              <w:jc w:val="right"/>
              <w:spacing w:before="0" w:after="0" w:line="220" w:lineRule="exact"/>
              <w:ind w:left="0" w:right="440" w:firstLine="0"/>
            </w:pPr>
            <w:r>
              <w:rPr>
                <w:rStyle w:val="CharStyle29"/>
              </w:rPr>
              <w:t>OKč</w:t>
            </w:r>
          </w:p>
        </w:tc>
      </w:tr>
      <w:tr>
        <w:trPr>
          <w:trHeight w:val="407" w:hRule="exact"/>
        </w:trPr>
        <w:tc>
          <w:tcPr>
            <w:shd w:val="clear" w:color="auto" w:fill="FFFFFF"/>
            <w:gridSpan w:val="4"/>
            <w:tcBorders>
              <w:left w:val="single" w:sz="4"/>
              <w:top w:val="single" w:sz="4"/>
              <w:bottom w:val="single" w:sz="4"/>
            </w:tcBorders>
            <w:vAlign w:val="top"/>
          </w:tcPr>
          <w:p>
            <w:pPr>
              <w:pStyle w:val="Style18"/>
              <w:framePr w:w="10278"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1"/>
              </w:rPr>
              <w:t>CENA ZA OBJEKT CELKEM</w:t>
            </w:r>
          </w:p>
        </w:tc>
        <w:tc>
          <w:tcPr>
            <w:shd w:val="clear" w:color="auto" w:fill="FFFFFF"/>
            <w:gridSpan w:val="2"/>
            <w:tcBorders>
              <w:left w:val="single" w:sz="4"/>
              <w:right w:val="single" w:sz="4"/>
              <w:top w:val="single" w:sz="4"/>
              <w:bottom w:val="single" w:sz="4"/>
            </w:tcBorders>
            <w:vAlign w:val="top"/>
          </w:tcPr>
          <w:p>
            <w:pPr>
              <w:pStyle w:val="Style18"/>
              <w:framePr w:w="10278" w:wrap="notBeside" w:vAnchor="text" w:hAnchor="text" w:xAlign="center" w:y="1"/>
              <w:widowControl w:val="0"/>
              <w:keepNext w:val="0"/>
              <w:keepLines w:val="0"/>
              <w:shd w:val="clear" w:color="auto" w:fill="auto"/>
              <w:bidi w:val="0"/>
              <w:jc w:val="right"/>
              <w:spacing w:before="0" w:after="0" w:line="240" w:lineRule="exact"/>
              <w:ind w:left="0" w:right="440" w:firstLine="0"/>
            </w:pPr>
            <w:r>
              <w:rPr>
                <w:rStyle w:val="CharStyle31"/>
              </w:rPr>
              <w:t>235 257 Kč</w:t>
            </w:r>
          </w:p>
        </w:tc>
      </w:tr>
    </w:tbl>
    <w:p>
      <w:pPr>
        <w:pStyle w:val="Style26"/>
        <w:framePr w:w="10278" w:wrap="notBeside" w:vAnchor="text" w:hAnchor="text" w:xAlign="center" w:y="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Poznámka :</w:t>
      </w:r>
    </w:p>
    <w:p>
      <w:pPr>
        <w:framePr w:w="10278" w:wrap="notBeside" w:vAnchor="text" w:hAnchor="text" w:xAlign="center" w:y="1"/>
        <w:widowControl w:val="0"/>
        <w:rPr>
          <w:sz w:val="2"/>
          <w:szCs w:val="2"/>
        </w:rPr>
      </w:pPr>
    </w:p>
    <w:p>
      <w:pPr>
        <w:widowControl w:val="0"/>
        <w:rPr>
          <w:sz w:val="2"/>
          <w:szCs w:val="2"/>
        </w:rPr>
      </w:pPr>
    </w:p>
    <w:p>
      <w:pPr>
        <w:widowControl w:val="0"/>
        <w:rPr>
          <w:sz w:val="2"/>
          <w:szCs w:val="2"/>
        </w:rPr>
        <w:sectPr>
          <w:footerReference w:type="even" r:id="rId18"/>
          <w:footerReference w:type="default" r:id="rId19"/>
          <w:footerReference w:type="first" r:id="rId20"/>
          <w:pgSz w:w="11900" w:h="16840"/>
          <w:pgMar w:top="1080" w:left="897" w:right="726" w:bottom="1847" w:header="0" w:footer="3" w:gutter="0"/>
          <w:rtlGutter w:val="0"/>
          <w:cols w:space="720"/>
          <w:pgNumType w:start="1"/>
          <w:noEndnote/>
          <w:docGrid w:linePitch="360"/>
        </w:sectPr>
      </w:pPr>
    </w:p>
    <w:tbl>
      <w:tblPr>
        <w:tblOverlap w:val="never"/>
        <w:tblLayout w:type="fixed"/>
        <w:jc w:val="center"/>
      </w:tblPr>
      <w:tblGrid>
        <w:gridCol w:w="1346"/>
        <w:gridCol w:w="5440"/>
        <w:gridCol w:w="3640"/>
      </w:tblGrid>
      <w:tr>
        <w:trPr>
          <w:trHeight w:val="313" w:hRule="exact"/>
        </w:trPr>
        <w:tc>
          <w:tcPr>
            <w:shd w:val="clear" w:color="auto" w:fill="FFFFFF"/>
            <w:tcBorders>
              <w:left w:val="single" w:sz="4"/>
              <w:top w:val="single" w:sz="4"/>
            </w:tcBorders>
            <w:vAlign w:val="bottom"/>
          </w:tcPr>
          <w:p>
            <w:pPr>
              <w:pStyle w:val="Style18"/>
              <w:framePr w:w="1042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Stavba :</w:t>
            </w:r>
          </w:p>
        </w:tc>
        <w:tc>
          <w:tcPr>
            <w:shd w:val="clear" w:color="auto" w:fill="FFFFFF"/>
            <w:tcBorders>
              <w:left w:val="single" w:sz="4"/>
              <w:top w:val="single" w:sz="4"/>
            </w:tcBorders>
            <w:vAlign w:val="bottom"/>
          </w:tcPr>
          <w:p>
            <w:pPr>
              <w:pStyle w:val="Style18"/>
              <w:framePr w:w="104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ul. Petra Křivky - Kamínky</w:t>
            </w:r>
          </w:p>
        </w:tc>
        <w:tc>
          <w:tcPr>
            <w:shd w:val="clear" w:color="auto" w:fill="FFFFFF"/>
            <w:tcBorders>
              <w:left w:val="single" w:sz="4"/>
              <w:right w:val="single" w:sz="4"/>
              <w:top w:val="single" w:sz="4"/>
            </w:tcBorders>
            <w:vAlign w:val="bottom"/>
          </w:tcPr>
          <w:p>
            <w:pPr>
              <w:pStyle w:val="Style18"/>
              <w:framePr w:w="104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Rozpočet: R01 /Kam ínky/2017/Vr</w:t>
            </w:r>
          </w:p>
        </w:tc>
      </w:tr>
      <w:tr>
        <w:trPr>
          <w:trHeight w:val="288" w:hRule="exact"/>
        </w:trPr>
        <w:tc>
          <w:tcPr>
            <w:shd w:val="clear" w:color="auto" w:fill="FFFFFF"/>
            <w:tcBorders>
              <w:left w:val="single" w:sz="4"/>
              <w:bottom w:val="single" w:sz="4"/>
            </w:tcBorders>
            <w:vAlign w:val="top"/>
          </w:tcPr>
          <w:p>
            <w:pPr>
              <w:pStyle w:val="Style18"/>
              <w:framePr w:w="1042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Objekt;</w:t>
            </w:r>
          </w:p>
        </w:tc>
        <w:tc>
          <w:tcPr>
            <w:shd w:val="clear" w:color="auto" w:fill="FFFFFF"/>
            <w:tcBorders>
              <w:left w:val="single" w:sz="4"/>
              <w:bottom w:val="single" w:sz="4"/>
            </w:tcBorders>
            <w:vAlign w:val="top"/>
          </w:tcPr>
          <w:p>
            <w:pPr>
              <w:pStyle w:val="Style18"/>
              <w:framePr w:w="104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Nové VO u ZŠ</w:t>
            </w:r>
          </w:p>
        </w:tc>
        <w:tc>
          <w:tcPr>
            <w:shd w:val="clear" w:color="auto" w:fill="FFFFFF"/>
            <w:tcBorders>
              <w:left w:val="single" w:sz="4"/>
              <w:right w:val="single" w:sz="4"/>
              <w:bottom w:val="single" w:sz="4"/>
            </w:tcBorders>
            <w:vAlign w:val="top"/>
          </w:tcPr>
          <w:p>
            <w:pPr>
              <w:pStyle w:val="Style18"/>
              <w:framePr w:w="1042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rozpočet</w:t>
            </w:r>
          </w:p>
        </w:tc>
      </w:tr>
    </w:tbl>
    <w:p>
      <w:pPr>
        <w:framePr w:w="10426" w:wrap="notBeside" w:vAnchor="text" w:hAnchor="text" w:xAlign="center" w:y="1"/>
        <w:widowControl w:val="0"/>
        <w:rPr>
          <w:sz w:val="2"/>
          <w:szCs w:val="2"/>
        </w:rPr>
      </w:pPr>
    </w:p>
    <w:p>
      <w:pPr>
        <w:widowControl w:val="0"/>
        <w:rPr>
          <w:sz w:val="2"/>
          <w:szCs w:val="2"/>
        </w:rPr>
      </w:pPr>
    </w:p>
    <w:p>
      <w:pPr>
        <w:pStyle w:val="Style7"/>
        <w:widowControl w:val="0"/>
        <w:keepNext/>
        <w:keepLines/>
        <w:shd w:val="clear" w:color="auto" w:fill="auto"/>
        <w:bidi w:val="0"/>
        <w:spacing w:before="221" w:after="0" w:line="280" w:lineRule="exact"/>
        <w:ind w:left="0" w:right="0" w:firstLine="0"/>
      </w:pPr>
      <w:bookmarkStart w:id="21" w:name="bookmark21"/>
      <w:r>
        <w:rPr>
          <w:lang w:val="cs-CZ" w:eastAsia="cs-CZ" w:bidi="cs-CZ"/>
          <w:w w:val="100"/>
          <w:spacing w:val="0"/>
          <w:color w:val="000000"/>
          <w:position w:val="0"/>
        </w:rPr>
        <w:t>REKAPITULACE STAVEBNÍCH DÍLU</w:t>
      </w:r>
      <w:bookmarkEnd w:id="21"/>
    </w:p>
    <w:tbl>
      <w:tblPr>
        <w:tblOverlap w:val="never"/>
        <w:tblLayout w:type="fixed"/>
        <w:jc w:val="center"/>
      </w:tblPr>
      <w:tblGrid>
        <w:gridCol w:w="4349"/>
        <w:gridCol w:w="1235"/>
        <w:gridCol w:w="1199"/>
        <w:gridCol w:w="1206"/>
        <w:gridCol w:w="1228"/>
        <w:gridCol w:w="1195"/>
      </w:tblGrid>
      <w:tr>
        <w:trPr>
          <w:trHeight w:val="288" w:hRule="exact"/>
        </w:trPr>
        <w:tc>
          <w:tcPr>
            <w:shd w:val="clear" w:color="auto" w:fill="FFFFFF"/>
            <w:tcBorders>
              <w:left w:val="single" w:sz="4"/>
              <w:top w:val="single" w:sz="4"/>
            </w:tcBorders>
            <w:vAlign w:val="top"/>
          </w:tcPr>
          <w:p>
            <w:pPr>
              <w:pStyle w:val="Style18"/>
              <w:framePr w:w="10411" w:wrap="notBeside" w:vAnchor="text" w:hAnchor="text" w:xAlign="center" w:y="1"/>
              <w:widowControl w:val="0"/>
              <w:keepNext w:val="0"/>
              <w:keepLines w:val="0"/>
              <w:shd w:val="clear" w:color="auto" w:fill="auto"/>
              <w:bidi w:val="0"/>
              <w:jc w:val="left"/>
              <w:spacing w:before="0" w:after="0" w:line="220" w:lineRule="exact"/>
              <w:ind w:left="480" w:right="0" w:firstLine="0"/>
            </w:pPr>
            <w:r>
              <w:rPr>
                <w:rStyle w:val="CharStyle28"/>
              </w:rPr>
              <w:t>Stavební díl</w:t>
            </w:r>
          </w:p>
        </w:tc>
        <w:tc>
          <w:tcPr>
            <w:shd w:val="clear" w:color="auto" w:fill="FFFFFF"/>
            <w:tcBorders>
              <w:left w:val="single" w:sz="4"/>
              <w:top w:val="single" w:sz="4"/>
            </w:tcBorders>
            <w:vAlign w:val="top"/>
          </w:tcPr>
          <w:p>
            <w:pPr>
              <w:pStyle w:val="Style18"/>
              <w:framePr w:w="1041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8"/>
              </w:rPr>
              <w:t>HSV</w:t>
            </w:r>
          </w:p>
        </w:tc>
        <w:tc>
          <w:tcPr>
            <w:shd w:val="clear" w:color="auto" w:fill="FFFFFF"/>
            <w:tcBorders>
              <w:left w:val="single" w:sz="4"/>
              <w:top w:val="single" w:sz="4"/>
            </w:tcBorders>
            <w:vAlign w:val="top"/>
          </w:tcPr>
          <w:p>
            <w:pPr>
              <w:pStyle w:val="Style18"/>
              <w:framePr w:w="1041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8"/>
              </w:rPr>
              <w:t>PSV</w:t>
            </w:r>
          </w:p>
        </w:tc>
        <w:tc>
          <w:tcPr>
            <w:shd w:val="clear" w:color="auto" w:fill="FFFFFF"/>
            <w:tcBorders>
              <w:left w:val="single" w:sz="4"/>
              <w:top w:val="single" w:sz="4"/>
            </w:tcBorders>
            <w:vAlign w:val="top"/>
          </w:tcPr>
          <w:p>
            <w:pPr>
              <w:pStyle w:val="Style18"/>
              <w:framePr w:w="10411" w:wrap="notBeside" w:vAnchor="text" w:hAnchor="text" w:xAlign="center" w:y="1"/>
              <w:widowControl w:val="0"/>
              <w:keepNext w:val="0"/>
              <w:keepLines w:val="0"/>
              <w:shd w:val="clear" w:color="auto" w:fill="auto"/>
              <w:bidi w:val="0"/>
              <w:jc w:val="left"/>
              <w:spacing w:before="0" w:after="0" w:line="220" w:lineRule="exact"/>
              <w:ind w:left="220" w:right="0" w:firstLine="0"/>
            </w:pPr>
            <w:r>
              <w:rPr>
                <w:rStyle w:val="CharStyle28"/>
              </w:rPr>
              <w:t>Dodávka</w:t>
            </w:r>
          </w:p>
        </w:tc>
        <w:tc>
          <w:tcPr>
            <w:shd w:val="clear" w:color="auto" w:fill="FFFFFF"/>
            <w:tcBorders>
              <w:left w:val="single" w:sz="4"/>
              <w:top w:val="single" w:sz="4"/>
            </w:tcBorders>
            <w:vAlign w:val="top"/>
          </w:tcPr>
          <w:p>
            <w:pPr>
              <w:pStyle w:val="Style18"/>
              <w:framePr w:w="10411" w:wrap="notBeside" w:vAnchor="text" w:hAnchor="text" w:xAlign="center" w:y="1"/>
              <w:widowControl w:val="0"/>
              <w:keepNext w:val="0"/>
              <w:keepLines w:val="0"/>
              <w:shd w:val="clear" w:color="auto" w:fill="auto"/>
              <w:bidi w:val="0"/>
              <w:jc w:val="left"/>
              <w:spacing w:before="0" w:after="0" w:line="220" w:lineRule="exact"/>
              <w:ind w:left="300" w:right="0" w:firstLine="0"/>
            </w:pPr>
            <w:r>
              <w:rPr>
                <w:rStyle w:val="CharStyle28"/>
              </w:rPr>
              <w:t>Montáž</w:t>
            </w:r>
          </w:p>
        </w:tc>
        <w:tc>
          <w:tcPr>
            <w:shd w:val="clear" w:color="auto" w:fill="FFFFFF"/>
            <w:tcBorders>
              <w:left w:val="single" w:sz="4"/>
              <w:right w:val="single" w:sz="4"/>
              <w:top w:val="single" w:sz="4"/>
            </w:tcBorders>
            <w:vAlign w:val="top"/>
          </w:tcPr>
          <w:p>
            <w:pPr>
              <w:pStyle w:val="Style18"/>
              <w:framePr w:w="1041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8"/>
              </w:rPr>
              <w:t>HZS</w:t>
            </w:r>
          </w:p>
        </w:tc>
      </w:tr>
      <w:tr>
        <w:trPr>
          <w:trHeight w:val="252" w:hRule="exact"/>
        </w:trPr>
        <w:tc>
          <w:tcPr>
            <w:shd w:val="clear" w:color="auto" w:fill="FFFFFF"/>
            <w:tcBorders>
              <w:left w:val="single" w:sz="4"/>
              <w:top w:val="single" w:sz="4"/>
            </w:tcBorders>
            <w:vAlign w:val="center"/>
          </w:tcPr>
          <w:p>
            <w:pPr>
              <w:pStyle w:val="Style18"/>
              <w:framePr w:w="1041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900 HZS</w:t>
            </w:r>
          </w:p>
        </w:tc>
        <w:tc>
          <w:tcPr>
            <w:shd w:val="clear" w:color="auto" w:fill="FFFFFF"/>
            <w:tcBorders>
              <w:left w:val="single" w:sz="4"/>
              <w:top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2 000</w:t>
            </w:r>
          </w:p>
        </w:tc>
        <w:tc>
          <w:tcPr>
            <w:shd w:val="clear" w:color="auto" w:fill="FFFFFF"/>
            <w:tcBorders>
              <w:left w:val="single" w:sz="4"/>
              <w:top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right w:val="single" w:sz="4"/>
              <w:top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8" w:hRule="exact"/>
        </w:trPr>
        <w:tc>
          <w:tcPr>
            <w:shd w:val="clear" w:color="auto" w:fill="FFFFFF"/>
            <w:tcBorders>
              <w:left w:val="single" w:sz="4"/>
            </w:tcBorders>
            <w:vAlign w:val="center"/>
          </w:tcPr>
          <w:p>
            <w:pPr>
              <w:pStyle w:val="Style18"/>
              <w:framePr w:w="1041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M212 Demontáže</w:t>
            </w:r>
          </w:p>
        </w:tc>
        <w:tc>
          <w:tcPr>
            <w:shd w:val="clear" w:color="auto" w:fill="FFFFFF"/>
            <w:tcBorders>
              <w:lef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righ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5" w:hRule="exact"/>
        </w:trPr>
        <w:tc>
          <w:tcPr>
            <w:shd w:val="clear" w:color="auto" w:fill="FFFFFF"/>
            <w:tcBorders>
              <w:left w:val="single" w:sz="4"/>
            </w:tcBorders>
            <w:vAlign w:val="top"/>
          </w:tcPr>
          <w:p>
            <w:pPr>
              <w:pStyle w:val="Style18"/>
              <w:framePr w:w="1041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M21 Elektromontáže</w:t>
            </w:r>
          </w:p>
        </w:tc>
        <w:tc>
          <w:tcPr>
            <w:shd w:val="clear" w:color="auto" w:fill="FFFFFF"/>
            <w:tcBorders>
              <w:lef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cBorders>
            <w:vAlign w:val="top"/>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78 597</w:t>
            </w:r>
          </w:p>
        </w:tc>
        <w:tc>
          <w:tcPr>
            <w:shd w:val="clear" w:color="auto" w:fill="FFFFFF"/>
            <w:tcBorders>
              <w:left w:val="single" w:sz="4"/>
            </w:tcBorders>
            <w:vAlign w:val="top"/>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17 719</w:t>
            </w:r>
          </w:p>
        </w:tc>
        <w:tc>
          <w:tcPr>
            <w:shd w:val="clear" w:color="auto" w:fill="FFFFFF"/>
            <w:tcBorders>
              <w:left w:val="single" w:sz="4"/>
              <w:righ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56" w:hRule="exact"/>
        </w:trPr>
        <w:tc>
          <w:tcPr>
            <w:shd w:val="clear" w:color="auto" w:fill="FFFFFF"/>
            <w:tcBorders>
              <w:left w:val="single" w:sz="4"/>
            </w:tcBorders>
            <w:vAlign w:val="bottom"/>
          </w:tcPr>
          <w:p>
            <w:pPr>
              <w:pStyle w:val="Style18"/>
              <w:framePr w:w="1041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M46 Zemni práce při montážich</w:t>
            </w:r>
          </w:p>
        </w:tc>
        <w:tc>
          <w:tcPr>
            <w:shd w:val="clear" w:color="auto" w:fill="FFFFFF"/>
            <w:tcBorders>
              <w:lef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cBorders>
            <w:vAlign w:val="center"/>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96 111</w:t>
            </w:r>
          </w:p>
        </w:tc>
        <w:tc>
          <w:tcPr>
            <w:shd w:val="clear" w:color="auto" w:fill="FFFFFF"/>
            <w:tcBorders>
              <w:left w:val="single" w:sz="4"/>
              <w:right w:val="single" w:sz="4"/>
            </w:tcBorders>
            <w:vAlign w:val="bottom"/>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95" w:hRule="exact"/>
        </w:trPr>
        <w:tc>
          <w:tcPr>
            <w:shd w:val="clear" w:color="auto" w:fill="FFFFFF"/>
            <w:tcBorders>
              <w:left w:val="single" w:sz="4"/>
              <w:top w:val="single" w:sz="4"/>
              <w:bottom w:val="single" w:sz="4"/>
            </w:tcBorders>
            <w:vAlign w:val="top"/>
          </w:tcPr>
          <w:p>
            <w:pPr>
              <w:pStyle w:val="Style18"/>
              <w:framePr w:w="10411" w:wrap="notBeside" w:vAnchor="text" w:hAnchor="text" w:xAlign="center" w:y="1"/>
              <w:widowControl w:val="0"/>
              <w:keepNext w:val="0"/>
              <w:keepLines w:val="0"/>
              <w:shd w:val="clear" w:color="auto" w:fill="auto"/>
              <w:bidi w:val="0"/>
              <w:jc w:val="left"/>
              <w:spacing w:before="0" w:after="0" w:line="220" w:lineRule="exact"/>
              <w:ind w:left="720" w:right="0" w:firstLine="0"/>
            </w:pPr>
            <w:r>
              <w:rPr>
                <w:rStyle w:val="CharStyle28"/>
              </w:rPr>
              <w:t>CELKEM OBJEKT</w:t>
            </w:r>
          </w:p>
        </w:tc>
        <w:tc>
          <w:tcPr>
            <w:shd w:val="clear" w:color="auto" w:fill="FFFFFF"/>
            <w:tcBorders>
              <w:left w:val="single" w:sz="4"/>
              <w:top w:val="single" w:sz="4"/>
              <w:bottom w:val="single" w:sz="4"/>
            </w:tcBorders>
            <w:vAlign w:val="center"/>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8"/>
              </w:rPr>
              <w:t>2 000</w:t>
            </w:r>
          </w:p>
        </w:tc>
        <w:tc>
          <w:tcPr>
            <w:shd w:val="clear" w:color="auto" w:fill="FFFFFF"/>
            <w:tcBorders>
              <w:left w:val="single" w:sz="4"/>
              <w:top w:val="single" w:sz="4"/>
              <w:bottom w:val="single" w:sz="4"/>
            </w:tcBorders>
            <w:vAlign w:val="center"/>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8"/>
              </w:rPr>
              <w:t>0</w:t>
            </w:r>
          </w:p>
        </w:tc>
        <w:tc>
          <w:tcPr>
            <w:shd w:val="clear" w:color="auto" w:fill="FFFFFF"/>
            <w:tcBorders>
              <w:left w:val="single" w:sz="4"/>
              <w:top w:val="single" w:sz="4"/>
              <w:bottom w:val="single" w:sz="4"/>
            </w:tcBorders>
            <w:vAlign w:val="top"/>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8"/>
              </w:rPr>
              <w:t>78 597</w:t>
            </w:r>
          </w:p>
        </w:tc>
        <w:tc>
          <w:tcPr>
            <w:shd w:val="clear" w:color="auto" w:fill="FFFFFF"/>
            <w:tcBorders>
              <w:left w:val="single" w:sz="4"/>
              <w:top w:val="single" w:sz="4"/>
              <w:bottom w:val="single" w:sz="4"/>
            </w:tcBorders>
            <w:vAlign w:val="top"/>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8"/>
              </w:rPr>
              <w:t>113 830</w:t>
            </w:r>
          </w:p>
        </w:tc>
        <w:tc>
          <w:tcPr>
            <w:shd w:val="clear" w:color="auto" w:fill="FFFFFF"/>
            <w:tcBorders>
              <w:left w:val="single" w:sz="4"/>
              <w:right w:val="single" w:sz="4"/>
              <w:top w:val="single" w:sz="4"/>
              <w:bottom w:val="single" w:sz="4"/>
            </w:tcBorders>
            <w:vAlign w:val="center"/>
          </w:tcPr>
          <w:p>
            <w:pPr>
              <w:pStyle w:val="Style18"/>
              <w:framePr w:w="10411"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8"/>
              </w:rPr>
              <w:t>0</w:t>
            </w:r>
          </w:p>
        </w:tc>
      </w:tr>
    </w:tbl>
    <w:p>
      <w:pPr>
        <w:framePr w:w="10411" w:wrap="notBeside" w:vAnchor="text" w:hAnchor="text" w:xAlign="center" w:y="1"/>
        <w:widowControl w:val="0"/>
        <w:rPr>
          <w:sz w:val="2"/>
          <w:szCs w:val="2"/>
        </w:rPr>
      </w:pPr>
    </w:p>
    <w:p>
      <w:pPr>
        <w:widowControl w:val="0"/>
        <w:rPr>
          <w:sz w:val="2"/>
          <w:szCs w:val="2"/>
        </w:rPr>
      </w:pPr>
    </w:p>
    <w:p>
      <w:pPr>
        <w:pStyle w:val="Style32"/>
        <w:widowControl w:val="0"/>
        <w:keepNext w:val="0"/>
        <w:keepLines w:val="0"/>
        <w:shd w:val="clear" w:color="auto" w:fill="auto"/>
        <w:bidi w:val="0"/>
        <w:spacing w:before="225" w:after="0" w:line="280" w:lineRule="exact"/>
        <w:ind w:left="0" w:right="0" w:firstLine="0"/>
      </w:pPr>
      <w:r>
        <w:rPr>
          <w:rStyle w:val="CharStyle34"/>
          <w:b/>
          <w:bCs/>
        </w:rPr>
        <w:t>vedlejší rozpočtové NAKLADY</w:t>
      </w:r>
    </w:p>
    <w:tbl>
      <w:tblPr>
        <w:tblOverlap w:val="never"/>
        <w:tblLayout w:type="fixed"/>
        <w:jc w:val="center"/>
      </w:tblPr>
      <w:tblGrid>
        <w:gridCol w:w="4352"/>
        <w:gridCol w:w="1235"/>
        <w:gridCol w:w="1195"/>
        <w:gridCol w:w="1213"/>
        <w:gridCol w:w="2423"/>
      </w:tblGrid>
      <w:tr>
        <w:trPr>
          <w:trHeight w:val="277" w:hRule="exact"/>
        </w:trPr>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8"/>
              </w:rPr>
              <w:t>Název VRN</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8"/>
              </w:rPr>
              <w:t>Kč</w:t>
            </w:r>
          </w:p>
        </w:tc>
        <w:tc>
          <w:tcPr>
            <w:shd w:val="clear" w:color="auto" w:fill="FFFFFF"/>
            <w:gridSpan w:val="2"/>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160" w:firstLine="0"/>
            </w:pPr>
            <w:r>
              <w:rPr>
                <w:rStyle w:val="CharStyle28"/>
              </w:rPr>
              <w:t>% Základna</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8"/>
              </w:rPr>
              <w:t>Kč</w:t>
            </w:r>
          </w:p>
        </w:tc>
      </w:tr>
      <w:tr>
        <w:trPr>
          <w:trHeight w:val="245" w:hRule="exact"/>
        </w:trPr>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Ztížené výrobní podmínky</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2 000</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8" w:hRule="exact"/>
        </w:trPr>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Oborová přirážka</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2 000</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5" w:hRule="exact"/>
        </w:trPr>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Přesun stavebních kapacit</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2 000</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8" w:hRule="exact"/>
        </w:trPr>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Mimostaveništní doprava</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2 000</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8" w:hRule="exact"/>
        </w:trPr>
        <w:tc>
          <w:tcPr>
            <w:shd w:val="clear" w:color="auto" w:fill="FFFFFF"/>
            <w:tcBorders>
              <w:left w:val="single" w:sz="4"/>
              <w:top w:val="single" w:sz="4"/>
            </w:tcBorders>
            <w:vAlign w:val="center"/>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Zařízení staveniště</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tcBorders>
            <w:vAlign w:val="center"/>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192 427</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5" w:hRule="exact"/>
        </w:trPr>
        <w:tc>
          <w:tcPr>
            <w:shd w:val="clear" w:color="auto" w:fill="FFFFFF"/>
            <w:tcBorders>
              <w:left w:val="single" w:sz="4"/>
              <w:top w:val="single" w:sz="4"/>
            </w:tcBorders>
            <w:vAlign w:val="center"/>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Provoz investora</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tcBorders>
            <w:vAlign w:val="center"/>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192 427</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8" w:hRule="exact"/>
        </w:trPr>
        <w:tc>
          <w:tcPr>
            <w:shd w:val="clear" w:color="auto" w:fill="FFFFFF"/>
            <w:tcBorders>
              <w:left w:val="single" w:sz="4"/>
              <w:top w:val="single" w:sz="4"/>
            </w:tcBorders>
            <w:vAlign w:val="top"/>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Kompletační činnost (ICD)</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tcBorders>
            <w:vAlign w:val="top"/>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192 427</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8" w:hRule="exact"/>
        </w:trPr>
        <w:tc>
          <w:tcPr>
            <w:shd w:val="clear" w:color="auto" w:fill="FFFFFF"/>
            <w:tcBorders>
              <w:left w:val="single" w:sz="4"/>
              <w:top w:val="single" w:sz="4"/>
            </w:tcBorders>
            <w:vAlign w:val="center"/>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Rezerva rozpočtu</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tcBorders>
            <w:vAlign w:val="center"/>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192 427</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5" w:hRule="exact"/>
        </w:trPr>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Dokumentace skutečného provedení stavby</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2 000</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48" w:hRule="exact"/>
        </w:trPr>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Vytyčení stávajících inženýrských sítí</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2 000</w:t>
            </w:r>
          </w:p>
        </w:tc>
        <w:tc>
          <w:tcPr>
            <w:shd w:val="clear" w:color="auto" w:fill="FFFFFF"/>
            <w:tcBorders>
              <w:left w:val="single" w:sz="4"/>
              <w:right w:val="single" w:sz="4"/>
              <w:top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r>
        <w:trPr>
          <w:trHeight w:val="266" w:hRule="exact"/>
        </w:trPr>
        <w:tc>
          <w:tcPr>
            <w:shd w:val="clear" w:color="auto" w:fill="FFFFFF"/>
            <w:tcBorders>
              <w:left w:val="single" w:sz="4"/>
              <w:top w:val="single" w:sz="4"/>
              <w:bottom w:val="single" w:sz="4"/>
            </w:tcBorders>
            <w:vAlign w:val="center"/>
          </w:tcPr>
          <w:p>
            <w:pPr>
              <w:pStyle w:val="Style18"/>
              <w:framePr w:w="10418"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Zábor veřejného prostranství</w:t>
            </w:r>
          </w:p>
        </w:tc>
        <w:tc>
          <w:tcPr>
            <w:shd w:val="clear" w:color="auto" w:fill="FFFFFF"/>
            <w:tcBorders>
              <w:left w:val="single" w:sz="4"/>
              <w:top w:val="single" w:sz="4"/>
              <w:bottom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c>
          <w:tcPr>
            <w:shd w:val="clear" w:color="auto" w:fill="FFFFFF"/>
            <w:tcBorders>
              <w:left w:val="single" w:sz="4"/>
              <w:top w:val="single" w:sz="4"/>
              <w:bottom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0,0</w:t>
            </w:r>
          </w:p>
        </w:tc>
        <w:tc>
          <w:tcPr>
            <w:shd w:val="clear" w:color="auto" w:fill="FFFFFF"/>
            <w:tcBorders>
              <w:left w:val="single" w:sz="4"/>
              <w:top w:val="single" w:sz="4"/>
              <w:bottom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2 000</w:t>
            </w:r>
          </w:p>
        </w:tc>
        <w:tc>
          <w:tcPr>
            <w:shd w:val="clear" w:color="auto" w:fill="FFFFFF"/>
            <w:tcBorders>
              <w:left w:val="single" w:sz="4"/>
              <w:right w:val="single" w:sz="4"/>
              <w:top w:val="single" w:sz="4"/>
              <w:bottom w:val="single" w:sz="4"/>
            </w:tcBorders>
            <w:vAlign w:val="bottom"/>
          </w:tcPr>
          <w:p>
            <w:pPr>
              <w:pStyle w:val="Style18"/>
              <w:framePr w:w="10418"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0</w:t>
            </w:r>
          </w:p>
        </w:tc>
      </w:tr>
    </w:tbl>
    <w:p>
      <w:pPr>
        <w:framePr w:w="10418" w:wrap="notBeside" w:vAnchor="text" w:hAnchor="text" w:xAlign="center" w:y="1"/>
        <w:widowControl w:val="0"/>
        <w:rPr>
          <w:sz w:val="2"/>
          <w:szCs w:val="2"/>
        </w:rPr>
      </w:pPr>
    </w:p>
    <w:p>
      <w:pPr>
        <w:widowControl w:val="0"/>
        <w:rPr>
          <w:sz w:val="2"/>
          <w:szCs w:val="2"/>
        </w:rPr>
      </w:pPr>
    </w:p>
    <w:p>
      <w:pPr>
        <w:widowControl w:val="0"/>
        <w:rPr>
          <w:sz w:val="2"/>
          <w:szCs w:val="2"/>
        </w:rPr>
        <w:sectPr>
          <w:headerReference w:type="even" r:id="rId21"/>
          <w:headerReference w:type="default" r:id="rId22"/>
          <w:footerReference w:type="even" r:id="rId23"/>
          <w:footerReference w:type="default" r:id="rId24"/>
          <w:footerReference w:type="first" r:id="rId25"/>
          <w:titlePg/>
          <w:pgSz w:w="11900" w:h="16840"/>
          <w:pgMar w:top="747" w:left="822" w:right="620" w:bottom="747" w:header="0" w:footer="3" w:gutter="0"/>
          <w:rtlGutter w:val="0"/>
          <w:cols w:space="720"/>
          <w:pgNumType w:start="2"/>
          <w:noEndnote/>
          <w:docGrid w:linePitch="360"/>
        </w:sectPr>
      </w:pPr>
    </w:p>
    <w:tbl>
      <w:tblPr>
        <w:tblOverlap w:val="never"/>
        <w:tblLayout w:type="fixed"/>
        <w:jc w:val="left"/>
      </w:tblPr>
      <w:tblGrid>
        <w:gridCol w:w="5980"/>
        <w:gridCol w:w="3575"/>
      </w:tblGrid>
      <w:tr>
        <w:trPr>
          <w:trHeight w:val="310" w:hRule="exact"/>
        </w:trPr>
        <w:tc>
          <w:tcPr>
            <w:shd w:val="clear" w:color="auto" w:fill="FFFFFF"/>
            <w:tcBorders>
              <w:left w:val="single" w:sz="4"/>
              <w:top w:val="single" w:sz="4"/>
            </w:tcBorders>
            <w:vAlign w:val="bottom"/>
          </w:tcPr>
          <w:p>
            <w:pPr>
              <w:pStyle w:val="Style18"/>
              <w:framePr w:w="9554" w:wrap="notBeside" w:vAnchor="text" w:hAnchor="text" w:y="1"/>
              <w:widowControl w:val="0"/>
              <w:keepNext w:val="0"/>
              <w:keepLines w:val="0"/>
              <w:shd w:val="clear" w:color="auto" w:fill="auto"/>
              <w:bidi w:val="0"/>
              <w:jc w:val="left"/>
              <w:spacing w:before="0" w:after="0" w:line="220" w:lineRule="exact"/>
              <w:ind w:left="160" w:right="0" w:firstLine="0"/>
            </w:pPr>
            <w:r>
              <w:rPr>
                <w:rStyle w:val="CharStyle29"/>
              </w:rPr>
              <w:t xml:space="preserve">Stavba </w:t>
            </w:r>
            <w:r>
              <w:rPr>
                <w:rStyle w:val="CharStyle28"/>
              </w:rPr>
              <w:t>: ul. Petra Křivky - Kamínky</w:t>
            </w:r>
          </w:p>
        </w:tc>
        <w:tc>
          <w:tcPr>
            <w:shd w:val="clear" w:color="auto" w:fill="FFFFFF"/>
            <w:tcBorders>
              <w:left w:val="single" w:sz="4"/>
              <w:right w:val="single" w:sz="4"/>
              <w:top w:val="single" w:sz="4"/>
            </w:tcBorders>
            <w:vAlign w:val="bottom"/>
          </w:tcPr>
          <w:p>
            <w:pPr>
              <w:pStyle w:val="Style18"/>
              <w:framePr w:w="9554" w:wrap="notBeside" w:vAnchor="text" w:hAnchor="text" w:y="1"/>
              <w:widowControl w:val="0"/>
              <w:keepNext w:val="0"/>
              <w:keepLines w:val="0"/>
              <w:shd w:val="clear" w:color="auto" w:fill="auto"/>
              <w:bidi w:val="0"/>
              <w:jc w:val="left"/>
              <w:spacing w:before="0" w:after="0" w:line="220" w:lineRule="exact"/>
              <w:ind w:left="0" w:right="0" w:firstLine="0"/>
            </w:pPr>
            <w:r>
              <w:rPr>
                <w:rStyle w:val="CharStyle29"/>
              </w:rPr>
              <w:t>Rozpočet: R01/Kamínky/2017A/r</w:t>
            </w:r>
          </w:p>
        </w:tc>
      </w:tr>
      <w:tr>
        <w:trPr>
          <w:trHeight w:val="288" w:hRule="exact"/>
        </w:trPr>
        <w:tc>
          <w:tcPr>
            <w:shd w:val="clear" w:color="auto" w:fill="FFFFFF"/>
            <w:tcBorders>
              <w:left w:val="single" w:sz="4"/>
              <w:bottom w:val="single" w:sz="4"/>
            </w:tcBorders>
            <w:vAlign w:val="top"/>
          </w:tcPr>
          <w:p>
            <w:pPr>
              <w:pStyle w:val="Style18"/>
              <w:framePr w:w="9554" w:wrap="notBeside" w:vAnchor="text" w:hAnchor="text" w:y="1"/>
              <w:widowControl w:val="0"/>
              <w:keepNext w:val="0"/>
              <w:keepLines w:val="0"/>
              <w:shd w:val="clear" w:color="auto" w:fill="auto"/>
              <w:bidi w:val="0"/>
              <w:jc w:val="left"/>
              <w:spacing w:before="0" w:after="0" w:line="220" w:lineRule="exact"/>
              <w:ind w:left="160" w:right="0" w:firstLine="0"/>
            </w:pPr>
            <w:r>
              <w:rPr>
                <w:rStyle w:val="CharStyle29"/>
              </w:rPr>
              <w:t>Objekt</w:t>
            </w:r>
            <w:r>
              <w:rPr>
                <w:rStyle w:val="CharStyle28"/>
              </w:rPr>
              <w:t>: Nové VO u ZŠ</w:t>
            </w:r>
          </w:p>
        </w:tc>
        <w:tc>
          <w:tcPr>
            <w:shd w:val="clear" w:color="auto" w:fill="FFFFFF"/>
            <w:tcBorders>
              <w:left w:val="single" w:sz="4"/>
              <w:right w:val="single" w:sz="4"/>
              <w:bottom w:val="single" w:sz="4"/>
            </w:tcBorders>
            <w:vAlign w:val="top"/>
          </w:tcPr>
          <w:p>
            <w:pPr>
              <w:pStyle w:val="Style18"/>
              <w:framePr w:w="9554" w:wrap="notBeside" w:vAnchor="text" w:hAnchor="text" w:y="1"/>
              <w:widowControl w:val="0"/>
              <w:keepNext w:val="0"/>
              <w:keepLines w:val="0"/>
              <w:shd w:val="clear" w:color="auto" w:fill="auto"/>
              <w:bidi w:val="0"/>
              <w:jc w:val="center"/>
              <w:spacing w:before="0" w:after="0" w:line="220" w:lineRule="exact"/>
              <w:ind w:left="0" w:right="0" w:firstLine="0"/>
            </w:pPr>
            <w:r>
              <w:rPr>
                <w:rStyle w:val="CharStyle29"/>
              </w:rPr>
              <w:t>rozpočet</w:t>
            </w:r>
          </w:p>
        </w:tc>
      </w:tr>
    </w:tbl>
    <w:p>
      <w:pPr>
        <w:framePr w:w="9554" w:wrap="notBeside" w:vAnchor="text" w:hAnchor="text" w:y="1"/>
        <w:widowControl w:val="0"/>
        <w:rPr>
          <w:sz w:val="2"/>
          <w:szCs w:val="2"/>
        </w:rPr>
      </w:pPr>
    </w:p>
    <w:p>
      <w:pPr>
        <w:widowControl w:val="0"/>
        <w:rPr>
          <w:sz w:val="2"/>
          <w:szCs w:val="2"/>
        </w:rPr>
      </w:pPr>
    </w:p>
    <w:tbl>
      <w:tblPr>
        <w:tblOverlap w:val="never"/>
        <w:tblLayout w:type="fixed"/>
        <w:jc w:val="left"/>
      </w:tblPr>
      <w:tblGrid>
        <w:gridCol w:w="983"/>
        <w:gridCol w:w="4421"/>
        <w:gridCol w:w="608"/>
        <w:gridCol w:w="940"/>
        <w:gridCol w:w="1084"/>
        <w:gridCol w:w="1591"/>
      </w:tblGrid>
      <w:tr>
        <w:trPr>
          <w:trHeight w:val="263"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220" w:lineRule="exact"/>
              <w:ind w:left="180" w:right="0" w:firstLine="0"/>
            </w:pPr>
            <w:r>
              <w:rPr>
                <w:rStyle w:val="CharStyle29"/>
              </w:rPr>
              <w:t>P.č.</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220" w:lineRule="exact"/>
              <w:ind w:left="0" w:right="0" w:firstLine="0"/>
            </w:pPr>
            <w:r>
              <w:rPr>
                <w:rStyle w:val="CharStyle29"/>
              </w:rPr>
              <w:t>Název položky</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220" w:lineRule="exact"/>
              <w:ind w:left="240" w:right="0" w:firstLine="0"/>
            </w:pPr>
            <w:r>
              <w:rPr>
                <w:rStyle w:val="CharStyle29"/>
              </w:rPr>
              <w:t>MJ</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220" w:lineRule="exact"/>
              <w:ind w:left="200" w:right="0" w:firstLine="0"/>
            </w:pPr>
            <w:r>
              <w:rPr>
                <w:rStyle w:val="CharStyle29"/>
              </w:rPr>
              <w:t>množství</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220" w:lineRule="exact"/>
              <w:ind w:left="0" w:right="0" w:firstLine="0"/>
            </w:pPr>
            <w:r>
              <w:rPr>
                <w:rStyle w:val="CharStyle29"/>
              </w:rPr>
              <w:t>cena / MJ</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220" w:lineRule="exact"/>
              <w:ind w:left="0" w:right="0" w:firstLine="0"/>
            </w:pPr>
            <w:r>
              <w:rPr>
                <w:rStyle w:val="CharStyle29"/>
              </w:rPr>
              <w:t>celkem (Kč)</w:t>
            </w:r>
          </w:p>
        </w:tc>
      </w:tr>
      <w:tr>
        <w:trPr>
          <w:trHeight w:val="248" w:hRule="exact"/>
        </w:trPr>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center"/>
              <w:spacing w:before="0" w:after="0" w:line="220" w:lineRule="exact"/>
              <w:ind w:left="0" w:right="0" w:firstLine="0"/>
            </w:pPr>
            <w:r>
              <w:rPr>
                <w:rStyle w:val="CharStyle28"/>
              </w:rPr>
              <w:t>Díl:</w:t>
            </w:r>
          </w:p>
        </w:tc>
        <w:tc>
          <w:tcPr>
            <w:shd w:val="clear" w:color="auto" w:fill="FFFFFF"/>
            <w:gridSpan w:val="5"/>
            <w:tcBorders>
              <w:left w:val="single" w:sz="4"/>
              <w:right w:val="single" w:sz="4"/>
              <w:top w:val="single" w:sz="4"/>
            </w:tcBorders>
            <w:vAlign w:val="top"/>
          </w:tcPr>
          <w:p>
            <w:pPr>
              <w:pStyle w:val="Style18"/>
              <w:framePr w:w="9626" w:wrap="notBeside" w:vAnchor="text" w:hAnchor="text" w:y="1"/>
              <w:widowControl w:val="0"/>
              <w:keepNext w:val="0"/>
              <w:keepLines w:val="0"/>
              <w:shd w:val="clear" w:color="auto" w:fill="auto"/>
              <w:bidi w:val="0"/>
              <w:jc w:val="left"/>
              <w:spacing w:before="0" w:after="0" w:line="220" w:lineRule="exact"/>
              <w:ind w:left="0" w:right="0" w:firstLine="0"/>
            </w:pPr>
            <w:r>
              <w:rPr>
                <w:rStyle w:val="CharStyle28"/>
              </w:rPr>
              <w:t>Vytyčení sítí, HZS</w:t>
            </w:r>
          </w:p>
        </w:tc>
      </w:tr>
      <w:tr>
        <w:trPr>
          <w:trHeight w:val="248" w:hRule="exact"/>
        </w:trPr>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w:t>
            </w:r>
          </w:p>
        </w:tc>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Vyřízení ZUK</w:t>
            </w:r>
          </w:p>
        </w:tc>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ks</w:t>
            </w:r>
          </w:p>
        </w:tc>
        <w:tc>
          <w:tcPr>
            <w:shd w:val="clear" w:color="auto" w:fill="FFFFFF"/>
            <w:gridSpan w:val="2"/>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1,00 2 000,0C</w:t>
            </w:r>
          </w:p>
        </w:tc>
        <w:tc>
          <w:tcPr>
            <w:shd w:val="clear" w:color="auto" w:fill="FFFFFF"/>
            <w:tcBorders>
              <w:left w:val="single" w:sz="4"/>
              <w:right w:val="single" w:sz="4"/>
              <w:top w:val="single" w:sz="4"/>
            </w:tcBorders>
            <w:vAlign w:val="center"/>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2 000,00</w:t>
            </w:r>
          </w:p>
        </w:tc>
      </w:tr>
      <w:tr>
        <w:trPr>
          <w:trHeight w:val="245" w:hRule="exact"/>
        </w:trPr>
        <w:tc>
          <w:tcPr>
            <w:shd w:val="clear" w:color="auto" w:fill="FFFFFF"/>
            <w:tcBorders>
              <w:left w:val="single" w:sz="4"/>
              <w:top w:val="single" w:sz="4"/>
            </w:tcBorders>
            <w:vAlign w:val="top"/>
          </w:tcPr>
          <w:p>
            <w:pPr>
              <w:framePr w:w="9626" w:wrap="notBeside" w:vAnchor="text" w:hAnchor="text" w:y="1"/>
              <w:widowControl w:val="0"/>
              <w:rPr>
                <w:sz w:val="10"/>
                <w:szCs w:val="10"/>
              </w:rPr>
            </w:pPr>
          </w:p>
        </w:tc>
        <w:tc>
          <w:tcPr>
            <w:shd w:val="clear" w:color="auto" w:fill="FFFFFF"/>
            <w:gridSpan w:val="4"/>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220" w:lineRule="exact"/>
              <w:ind w:left="0" w:right="0" w:firstLine="0"/>
            </w:pPr>
            <w:r>
              <w:rPr>
                <w:rStyle w:val="CharStyle37"/>
              </w:rPr>
              <w:t>Vytyčení sítí, HZS</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220" w:lineRule="exact"/>
              <w:ind w:left="0" w:right="0" w:firstLine="0"/>
            </w:pPr>
            <w:r>
              <w:rPr>
                <w:rStyle w:val="CharStyle29"/>
              </w:rPr>
              <w:t>2 000,00</w:t>
            </w:r>
          </w:p>
        </w:tc>
      </w:tr>
      <w:tr>
        <w:trPr>
          <w:trHeight w:val="245" w:hRule="exact"/>
        </w:trPr>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Díl:</w:t>
            </w:r>
          </w:p>
        </w:tc>
        <w:tc>
          <w:tcPr>
            <w:shd w:val="clear" w:color="auto" w:fill="FFFFFF"/>
            <w:gridSpan w:val="5"/>
            <w:tcBorders>
              <w:left w:val="single" w:sz="4"/>
              <w:right w:val="single" w:sz="4"/>
              <w:top w:val="single" w:sz="4"/>
            </w:tcBorders>
            <w:vAlign w:val="top"/>
          </w:tcPr>
          <w:p>
            <w:pPr>
              <w:pStyle w:val="Style18"/>
              <w:framePr w:w="9626" w:wrap="notBeside" w:vAnchor="text" w:hAnchor="text" w:y="1"/>
              <w:widowControl w:val="0"/>
              <w:keepNext w:val="0"/>
              <w:keepLines w:val="0"/>
              <w:shd w:val="clear" w:color="auto" w:fill="auto"/>
              <w:bidi w:val="0"/>
              <w:jc w:val="left"/>
              <w:spacing w:before="0" w:after="0" w:line="220" w:lineRule="exact"/>
              <w:ind w:left="0" w:right="0" w:firstLine="0"/>
            </w:pPr>
            <w:r>
              <w:rPr>
                <w:rStyle w:val="CharStyle28"/>
              </w:rPr>
              <w:t>Eiektromontáže</w:t>
            </w:r>
          </w:p>
        </w:tc>
      </w:tr>
      <w:tr>
        <w:trPr>
          <w:trHeight w:val="248" w:hRule="exact"/>
        </w:trPr>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Mtž příchytka kov Sonap -40mm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16,00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80,00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Ukončení vodičů v rozvaděči + zapojení do 2,5 mm2</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18,90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170,10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4</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Pojistka závitová do 500V E 27 do 25A</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4,00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90,50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362,00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5</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Pojistka závitová do 500V E 33 do 60A</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126,50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632,50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6</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Montáž stožár osvětlovací ocelový sadový</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1 300,00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3 900,00</w:t>
            </w:r>
          </w:p>
        </w:tc>
      </w:tr>
      <w:tr>
        <w:trPr>
          <w:trHeight w:val="23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7</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Montáž svítidlo HELLUX LED PURO 770 26W</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304,00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912,00</w:t>
            </w:r>
          </w:p>
        </w:tc>
      </w:tr>
      <w:tr>
        <w:trPr>
          <w:trHeight w:val="248" w:hRule="exact"/>
        </w:trPr>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8</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Elektrovýzbroj stožáru pro 1 okruh</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600,00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1 800,00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9</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Ukončení kabelů páska žíly 4x16mm2 ve stožárech</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7,00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120,00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840,00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Mtž smršťovací hadice na uzemnění</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45,00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135,00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11</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Vedení uzemňovací v zemi FeZn, D 8 -10 mm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40,70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3 866,50</w:t>
            </w:r>
          </w:p>
        </w:tc>
      </w:tr>
      <w:tr>
        <w:trPr>
          <w:trHeight w:val="245" w:hRule="exact"/>
        </w:trPr>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12</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Svorka hromosvodová do 2 šroubů /SS,SZ,SO/</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80,60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483,60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13</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Vodič nn a vn CY 16 mm2 uložený volně</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16,00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32,00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14</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Kabel CYKY-m 750 V 3 x 1,5 mm2 volně uložený</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16,80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252,00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15</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Kabel CYKY-m 750 V 4 x 16 mm2 volně uložený</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24,50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2 572,50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16</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Příplatek na zatahování kabelů váhy do 0,75 kg</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945,00</w:t>
            </w:r>
          </w:p>
        </w:tc>
      </w:tr>
      <w:tr>
        <w:trPr>
          <w:trHeight w:val="252"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17</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Revize elektro</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hod</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660,00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1 980,00</w:t>
            </w:r>
          </w:p>
        </w:tc>
      </w:tr>
      <w:tr>
        <w:trPr>
          <w:trHeight w:val="241" w:hRule="exact"/>
        </w:trPr>
        <w:tc>
          <w:tcPr>
            <w:shd w:val="clear" w:color="auto" w:fill="FFFFFF"/>
            <w:tcBorders>
              <w:left w:val="single" w:sz="4"/>
              <w:top w:val="single" w:sz="4"/>
            </w:tcBorders>
            <w:vAlign w:val="top"/>
          </w:tcPr>
          <w:p>
            <w:pPr>
              <w:framePr w:w="9626" w:wrap="notBeside" w:vAnchor="text" w:hAnchor="text" w:y="1"/>
              <w:widowControl w:val="0"/>
              <w:rPr>
                <w:sz w:val="10"/>
                <w:szCs w:val="10"/>
              </w:rPr>
            </w:pPr>
          </w:p>
        </w:tc>
        <w:tc>
          <w:tcPr>
            <w:shd w:val="clear" w:color="auto" w:fill="FFFFFF"/>
            <w:gridSpan w:val="4"/>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220" w:lineRule="exact"/>
              <w:ind w:left="0" w:right="0" w:firstLine="0"/>
            </w:pPr>
            <w:r>
              <w:rPr>
                <w:rStyle w:val="CharStyle37"/>
              </w:rPr>
              <w:t>M21 Eiektromontáže</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220" w:lineRule="exact"/>
              <w:ind w:left="0" w:right="0" w:firstLine="0"/>
            </w:pPr>
            <w:r>
              <w:rPr>
                <w:rStyle w:val="CharStyle29"/>
              </w:rPr>
              <w:t>17 718,60</w:t>
            </w:r>
          </w:p>
        </w:tc>
      </w:tr>
      <w:tr>
        <w:trPr>
          <w:trHeight w:val="248" w:hRule="exact"/>
        </w:trPr>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Díl:</w:t>
            </w:r>
          </w:p>
        </w:tc>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left"/>
              <w:spacing w:before="0" w:after="0" w:line="220" w:lineRule="exact"/>
              <w:ind w:left="0" w:right="0" w:firstLine="0"/>
            </w:pPr>
            <w:r>
              <w:rPr>
                <w:rStyle w:val="CharStyle28"/>
              </w:rPr>
              <w:t>Elektromontážní materiál</w:t>
            </w:r>
          </w:p>
        </w:tc>
        <w:tc>
          <w:tcPr>
            <w:shd w:val="clear" w:color="auto" w:fill="FFFFFF"/>
            <w:tcBorders>
              <w:left w:val="single" w:sz="4"/>
              <w:top w:val="single" w:sz="4"/>
            </w:tcBorders>
            <w:vAlign w:val="top"/>
          </w:tcPr>
          <w:p>
            <w:pPr>
              <w:framePr w:w="9626" w:wrap="notBeside" w:vAnchor="text" w:hAnchor="text" w:y="1"/>
              <w:widowControl w:val="0"/>
              <w:rPr>
                <w:sz w:val="10"/>
                <w:szCs w:val="10"/>
              </w:rPr>
            </w:pPr>
          </w:p>
        </w:tc>
        <w:tc>
          <w:tcPr>
            <w:shd w:val="clear" w:color="auto" w:fill="FFFFFF"/>
            <w:tcBorders>
              <w:left w:val="single" w:sz="4"/>
              <w:top w:val="single" w:sz="4"/>
            </w:tcBorders>
            <w:vAlign w:val="top"/>
          </w:tcPr>
          <w:p>
            <w:pPr>
              <w:framePr w:w="9626" w:wrap="notBeside" w:vAnchor="text" w:hAnchor="text" w:y="1"/>
              <w:widowControl w:val="0"/>
              <w:rPr>
                <w:sz w:val="10"/>
                <w:szCs w:val="10"/>
              </w:rPr>
            </w:pPr>
          </w:p>
        </w:tc>
        <w:tc>
          <w:tcPr>
            <w:shd w:val="clear" w:color="auto" w:fill="FFFFFF"/>
            <w:tcBorders>
              <w:left w:val="single" w:sz="4"/>
              <w:top w:val="single" w:sz="4"/>
            </w:tcBorders>
            <w:vAlign w:val="top"/>
          </w:tcPr>
          <w:p>
            <w:pPr>
              <w:framePr w:w="9626" w:wrap="notBeside" w:vAnchor="text" w:hAnchor="text" w:y="1"/>
              <w:widowControl w:val="0"/>
              <w:rPr>
                <w:sz w:val="10"/>
                <w:szCs w:val="10"/>
              </w:rPr>
            </w:pPr>
          </w:p>
        </w:tc>
        <w:tc>
          <w:tcPr>
            <w:shd w:val="clear" w:color="auto" w:fill="FFFFFF"/>
            <w:tcBorders>
              <w:left w:val="single" w:sz="4"/>
              <w:right w:val="single" w:sz="4"/>
              <w:top w:val="single" w:sz="4"/>
            </w:tcBorders>
            <w:vAlign w:val="top"/>
          </w:tcPr>
          <w:p>
            <w:pPr>
              <w:framePr w:w="9626" w:wrap="notBeside" w:vAnchor="text" w:hAnchor="text" w:y="1"/>
              <w:widowControl w:val="0"/>
              <w:rPr>
                <w:sz w:val="10"/>
                <w:szCs w:val="10"/>
              </w:rPr>
            </w:pPr>
          </w:p>
        </w:tc>
      </w:tr>
      <w:tr>
        <w:trPr>
          <w:trHeight w:val="245" w:hRule="exact"/>
        </w:trPr>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18</w:t>
            </w:r>
          </w:p>
        </w:tc>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Trubka Kopoflex pr.63 mm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28,00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2 660,00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19</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Trubka Kopoflex pr.110 mm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Svorkovnice stožárová EKM 2035 2D2</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4,00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650,00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2 600,00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21</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Stožár sadový-SB5 s manžetou</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5 000,00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15 000,00</w:t>
            </w:r>
          </w:p>
        </w:tc>
      </w:tr>
      <w:tr>
        <w:trPr>
          <w:trHeight w:val="245" w:hRule="exact"/>
        </w:trPr>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22</w:t>
            </w:r>
          </w:p>
        </w:tc>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Svítidlo HELLUX LED PURO 770 26W</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6 000,00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18 000,00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23</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Skříň rozpojovací RF 5:4</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15 000,00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15 000,00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24</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Folie EC ELM 250m 33 plná</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100,00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4,50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450,00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25</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Drát EC zemnící 10/1 KG</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33,00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3 135,00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26</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Kabel silový s Cu jádrem 750 V CYKY 3 x 1,5 mm2</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11,30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169,50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27</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Kabel silový s Cu jádrem 750 V CYKY 4 x16 mm2</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155,00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16 275,00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28</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Vodič silový CY zelenožlutý 16,00 mm2 - drát</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3,80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7,60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29</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ostatní drobný materiál</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5 000,00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5 000,00</w:t>
            </w:r>
          </w:p>
        </w:tc>
      </w:tr>
      <w:tr>
        <w:trPr>
          <w:trHeight w:val="245" w:hRule="exact"/>
        </w:trPr>
        <w:tc>
          <w:tcPr>
            <w:shd w:val="clear" w:color="auto" w:fill="FFFFFF"/>
            <w:tcBorders>
              <w:left w:val="single" w:sz="4"/>
              <w:top w:val="single" w:sz="4"/>
            </w:tcBorders>
            <w:vAlign w:val="top"/>
          </w:tcPr>
          <w:p>
            <w:pPr>
              <w:framePr w:w="9626" w:wrap="notBeside" w:vAnchor="text" w:hAnchor="text" w:y="1"/>
              <w:widowControl w:val="0"/>
              <w:rPr>
                <w:sz w:val="10"/>
                <w:szCs w:val="10"/>
              </w:rPr>
            </w:pPr>
          </w:p>
        </w:tc>
        <w:tc>
          <w:tcPr>
            <w:shd w:val="clear" w:color="auto" w:fill="FFFFFF"/>
            <w:gridSpan w:val="4"/>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220" w:lineRule="exact"/>
              <w:ind w:left="0" w:right="0" w:firstLine="0"/>
            </w:pPr>
            <w:r>
              <w:rPr>
                <w:rStyle w:val="CharStyle37"/>
              </w:rPr>
              <w:t>Elektromontážní materiál</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220" w:lineRule="exact"/>
              <w:ind w:left="0" w:right="0" w:firstLine="0"/>
            </w:pPr>
            <w:r>
              <w:rPr>
                <w:rStyle w:val="CharStyle29"/>
              </w:rPr>
              <w:t>78 597,10</w:t>
            </w:r>
          </w:p>
        </w:tc>
      </w:tr>
      <w:tr>
        <w:trPr>
          <w:trHeight w:val="245" w:hRule="exact"/>
        </w:trPr>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Díl:</w:t>
            </w:r>
          </w:p>
        </w:tc>
        <w:tc>
          <w:tcPr>
            <w:shd w:val="clear" w:color="auto" w:fill="FFFFFF"/>
            <w:gridSpan w:val="5"/>
            <w:tcBorders>
              <w:left w:val="single" w:sz="4"/>
              <w:right w:val="single" w:sz="4"/>
              <w:top w:val="single" w:sz="4"/>
            </w:tcBorders>
            <w:vAlign w:val="top"/>
          </w:tcPr>
          <w:p>
            <w:pPr>
              <w:pStyle w:val="Style18"/>
              <w:framePr w:w="9626" w:wrap="notBeside" w:vAnchor="text" w:hAnchor="text" w:y="1"/>
              <w:widowControl w:val="0"/>
              <w:keepNext w:val="0"/>
              <w:keepLines w:val="0"/>
              <w:shd w:val="clear" w:color="auto" w:fill="auto"/>
              <w:bidi w:val="0"/>
              <w:jc w:val="left"/>
              <w:spacing w:before="0" w:after="0" w:line="220" w:lineRule="exact"/>
              <w:ind w:left="0" w:right="0" w:firstLine="0"/>
            </w:pPr>
            <w:r>
              <w:rPr>
                <w:rStyle w:val="CharStyle28"/>
              </w:rPr>
              <w:t>Zemní práce při montážích</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Vytyčení sítí pro realizaci</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ks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5 000,00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5 000,00</w:t>
            </w:r>
          </w:p>
        </w:tc>
      </w:tr>
      <w:tr>
        <w:trPr>
          <w:trHeight w:val="432" w:hRule="exact"/>
        </w:trPr>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31</w:t>
            </w:r>
          </w:p>
        </w:tc>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left"/>
              <w:spacing w:before="0" w:after="0" w:line="202" w:lineRule="exact"/>
              <w:ind w:left="0" w:right="0" w:firstLine="0"/>
            </w:pPr>
            <w:r>
              <w:rPr>
                <w:rStyle w:val="CharStyle36"/>
              </w:rPr>
              <w:t>Řízené protlačení z PE trub, D 110 mm včetně dodávky trub PE HDd 110x6,3 mm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1 100,00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6 600,00</w:t>
            </w:r>
          </w:p>
        </w:tc>
      </w:tr>
      <w:tr>
        <w:trPr>
          <w:trHeight w:val="436" w:hRule="exact"/>
        </w:trPr>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32</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202" w:lineRule="exact"/>
              <w:ind w:left="0" w:right="0" w:firstLine="0"/>
            </w:pPr>
            <w:r>
              <w:rPr>
                <w:rStyle w:val="CharStyle36"/>
              </w:rPr>
              <w:t>Jáma do 2 m3 pro stožár veřejného osvětleni, hor.5 ruční výkop jámy, start, a cíl. jáma</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m3</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8,00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975,00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7 800,00</w:t>
            </w:r>
          </w:p>
        </w:tc>
      </w:tr>
      <w:tr>
        <w:trPr>
          <w:trHeight w:val="432" w:hRule="exact"/>
        </w:trPr>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33</w:t>
            </w:r>
          </w:p>
        </w:tc>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Zához jámy, hornina třídy 3-4 upěchování a úprava povrchu</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160" w:right="0" w:firstLine="0"/>
            </w:pPr>
            <w:r>
              <w:rPr>
                <w:rStyle w:val="CharStyle36"/>
              </w:rPr>
              <w:t>m3</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8,00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165,50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1 324,00</w:t>
            </w:r>
          </w:p>
        </w:tc>
      </w:tr>
      <w:tr>
        <w:trPr>
          <w:trHeight w:val="432" w:hRule="exact"/>
        </w:trPr>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34</w:t>
            </w:r>
          </w:p>
        </w:tc>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Pouzdrový základ "Šedý, Zelený utopenec" 600x600, v.525</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16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2 300,00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6 900,00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35</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Odstranění podkladů z betonu -15cm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160" w:right="0" w:firstLine="0"/>
            </w:pPr>
            <w:r>
              <w:rPr>
                <w:rStyle w:val="CharStyle36"/>
              </w:rPr>
              <w:t>m3</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2 850,00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5 700,00</w:t>
            </w:r>
          </w:p>
        </w:tc>
      </w:tr>
      <w:tr>
        <w:trPr>
          <w:trHeight w:val="241"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36</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Zajištění kabelů při jejich souběhu</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25,00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625,00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37</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Výkop kabelové rýhy 35/60 cm hor.3</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80,00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255,00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20 400,00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38</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Sonda pro vyhledání kabelů - výkop</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16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391,00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1 173,00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39</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Sonda pro vyhledání kabelů - zához</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160" w:right="0" w:firstLine="0"/>
            </w:pPr>
            <w:r>
              <w:rPr>
                <w:rStyle w:val="CharStyle36"/>
              </w:rPr>
              <w:t>kus</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79,00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237,00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40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Zřízení kab.lože v rýze 35 cm z písku 15 cm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80,00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7 200,00</w:t>
            </w:r>
          </w:p>
        </w:tc>
      </w:tr>
      <w:tr>
        <w:trPr>
          <w:trHeight w:val="248" w:hRule="exact"/>
        </w:trPr>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41</w:t>
            </w:r>
          </w:p>
        </w:tc>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Zakrytí kabelu výstražnou fólii PVC, šířka 33 cm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100,00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21,00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2 100,00</w:t>
            </w:r>
          </w:p>
        </w:tc>
      </w:tr>
      <w:tr>
        <w:trPr>
          <w:trHeight w:val="432" w:hRule="exact"/>
        </w:trPr>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42</w:t>
            </w:r>
          </w:p>
        </w:tc>
        <w:tc>
          <w:tcPr>
            <w:shd w:val="clear" w:color="auto" w:fill="FFFFFF"/>
            <w:tcBorders>
              <w:left w:val="single" w:sz="4"/>
              <w:top w:val="single" w:sz="4"/>
            </w:tcBorders>
            <w:vAlign w:val="top"/>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Násyp zeminy, hornina třídy 3-4 Pěchování ručním pěchem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160" w:right="0" w:firstLine="0"/>
            </w:pPr>
            <w:r>
              <w:rPr>
                <w:rStyle w:val="CharStyle36"/>
              </w:rPr>
              <w:t>m3</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17,00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240,00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4 080,00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43</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Pokládka plast trouba KF 09063, v rýze</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95,00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23,00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2 185,00</w:t>
            </w:r>
          </w:p>
        </w:tc>
      </w:tr>
      <w:tr>
        <w:trPr>
          <w:trHeight w:val="245"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44</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Pokládka plast trouba KF 09110 v rýze</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10,00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25,00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250,00</w:t>
            </w:r>
          </w:p>
        </w:tc>
      </w:tr>
      <w:tr>
        <w:trPr>
          <w:trHeight w:val="248" w:hRule="exact"/>
        </w:trPr>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45</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Zához rýhy 35/60 cm, hornina třídy 3, se zhutněním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left"/>
              <w:spacing w:before="0" w:after="0" w:line="150" w:lineRule="exact"/>
              <w:ind w:left="240" w:right="0" w:firstLine="0"/>
            </w:pPr>
            <w:r>
              <w:rPr>
                <w:rStyle w:val="CharStyle36"/>
              </w:rPr>
              <w:t>m</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80,00</w:t>
            </w:r>
          </w:p>
        </w:tc>
        <w:tc>
          <w:tcPr>
            <w:shd w:val="clear" w:color="auto" w:fill="FFFFFF"/>
            <w:tcBorders>
              <w:lef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63,00</w:t>
            </w:r>
          </w:p>
        </w:tc>
        <w:tc>
          <w:tcPr>
            <w:shd w:val="clear" w:color="auto" w:fill="FFFFFF"/>
            <w:tcBorders>
              <w:left w:val="single" w:sz="4"/>
              <w:right w:val="single" w:sz="4"/>
              <w:top w:val="single" w:sz="4"/>
            </w:tcBorders>
            <w:vAlign w:val="bottom"/>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5 040,00</w:t>
            </w:r>
          </w:p>
        </w:tc>
      </w:tr>
      <w:tr>
        <w:trPr>
          <w:trHeight w:val="263" w:hRule="exact"/>
        </w:trPr>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center"/>
              <w:spacing w:before="0" w:after="0" w:line="150" w:lineRule="exact"/>
              <w:ind w:left="0" w:right="0" w:firstLine="0"/>
            </w:pPr>
            <w:r>
              <w:rPr>
                <w:rStyle w:val="CharStyle36"/>
              </w:rPr>
              <w:t>46</w:t>
            </w:r>
          </w:p>
        </w:tc>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left"/>
              <w:spacing w:before="0" w:after="0" w:line="150" w:lineRule="exact"/>
              <w:ind w:left="0" w:right="0" w:firstLine="0"/>
            </w:pPr>
            <w:r>
              <w:rPr>
                <w:rStyle w:val="CharStyle36"/>
              </w:rPr>
              <w:t>Naložení a odvoz zeminy odvoz na vzdálenost lOOOOm</w:t>
            </w:r>
          </w:p>
        </w:tc>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left"/>
              <w:spacing w:before="0" w:after="0" w:line="150" w:lineRule="exact"/>
              <w:ind w:left="160" w:right="0" w:firstLine="0"/>
            </w:pPr>
            <w:r>
              <w:rPr>
                <w:rStyle w:val="CharStyle36"/>
              </w:rPr>
              <w:t>m3</w:t>
            </w:r>
          </w:p>
        </w:tc>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6,00</w:t>
            </w:r>
          </w:p>
        </w:tc>
        <w:tc>
          <w:tcPr>
            <w:shd w:val="clear" w:color="auto" w:fill="FFFFFF"/>
            <w:tcBorders>
              <w:left w:val="single" w:sz="4"/>
              <w:top w:val="single" w:sz="4"/>
            </w:tcBorders>
            <w:vAlign w:val="center"/>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310,00</w:t>
            </w:r>
          </w:p>
        </w:tc>
        <w:tc>
          <w:tcPr>
            <w:shd w:val="clear" w:color="auto" w:fill="FFFFFF"/>
            <w:tcBorders>
              <w:left w:val="single" w:sz="4"/>
              <w:right w:val="single" w:sz="4"/>
              <w:top w:val="single" w:sz="4"/>
              <w:bottom w:val="single" w:sz="4"/>
            </w:tcBorders>
            <w:vAlign w:val="center"/>
          </w:tcPr>
          <w:p>
            <w:pPr>
              <w:pStyle w:val="Style18"/>
              <w:framePr w:w="9626" w:wrap="notBeside" w:vAnchor="text" w:hAnchor="text" w:y="1"/>
              <w:widowControl w:val="0"/>
              <w:keepNext w:val="0"/>
              <w:keepLines w:val="0"/>
              <w:shd w:val="clear" w:color="auto" w:fill="auto"/>
              <w:bidi w:val="0"/>
              <w:jc w:val="right"/>
              <w:spacing w:before="0" w:after="0" w:line="150" w:lineRule="exact"/>
              <w:ind w:left="0" w:right="0" w:firstLine="0"/>
            </w:pPr>
            <w:r>
              <w:rPr>
                <w:rStyle w:val="CharStyle36"/>
              </w:rPr>
              <w:t>1 860,00</w:t>
            </w:r>
          </w:p>
        </w:tc>
      </w:tr>
    </w:tbl>
    <w:p>
      <w:pPr>
        <w:framePr w:w="9626" w:wrap="notBeside" w:vAnchor="text" w:hAnchor="text" w:y="1"/>
        <w:widowControl w:val="0"/>
        <w:rPr>
          <w:sz w:val="2"/>
          <w:szCs w:val="2"/>
        </w:rPr>
      </w:pPr>
    </w:p>
    <w:p>
      <w:pPr>
        <w:widowControl w:val="0"/>
        <w:rPr>
          <w:sz w:val="2"/>
          <w:szCs w:val="2"/>
        </w:rPr>
      </w:pPr>
    </w:p>
    <w:tbl>
      <w:tblPr>
        <w:tblOverlap w:val="never"/>
        <w:tblLayout w:type="fixed"/>
        <w:jc w:val="center"/>
      </w:tblPr>
      <w:tblGrid>
        <w:gridCol w:w="5987"/>
        <w:gridCol w:w="3578"/>
      </w:tblGrid>
      <w:tr>
        <w:trPr>
          <w:trHeight w:val="310" w:hRule="exact"/>
        </w:trPr>
        <w:tc>
          <w:tcPr>
            <w:shd w:val="clear" w:color="auto" w:fill="FFFFFF"/>
            <w:tcBorders>
              <w:left w:val="single" w:sz="4"/>
              <w:top w:val="single" w:sz="4"/>
            </w:tcBorders>
            <w:vAlign w:val="bottom"/>
          </w:tcPr>
          <w:p>
            <w:pPr>
              <w:pStyle w:val="Style18"/>
              <w:framePr w:w="9565" w:wrap="notBeside" w:vAnchor="text" w:hAnchor="text" w:xAlign="center" w:y="1"/>
              <w:widowControl w:val="0"/>
              <w:keepNext w:val="0"/>
              <w:keepLines w:val="0"/>
              <w:shd w:val="clear" w:color="auto" w:fill="auto"/>
              <w:bidi w:val="0"/>
              <w:jc w:val="left"/>
              <w:spacing w:before="0" w:after="0" w:line="220" w:lineRule="exact"/>
              <w:ind w:left="160" w:right="0" w:firstLine="0"/>
            </w:pPr>
            <w:r>
              <w:rPr>
                <w:rStyle w:val="CharStyle29"/>
              </w:rPr>
              <w:t xml:space="preserve">Stavba : </w:t>
            </w:r>
            <w:r>
              <w:rPr>
                <w:rStyle w:val="CharStyle28"/>
              </w:rPr>
              <w:t>ul. Petra Křivky - Kamínky</w:t>
            </w:r>
          </w:p>
        </w:tc>
        <w:tc>
          <w:tcPr>
            <w:shd w:val="clear" w:color="auto" w:fill="FFFFFF"/>
            <w:tcBorders>
              <w:left w:val="single" w:sz="4"/>
              <w:right w:val="single" w:sz="4"/>
              <w:top w:val="single" w:sz="4"/>
            </w:tcBorders>
            <w:vAlign w:val="bottom"/>
          </w:tcPr>
          <w:p>
            <w:pPr>
              <w:pStyle w:val="Style18"/>
              <w:framePr w:w="9565"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9"/>
              </w:rPr>
              <w:t>Rozpočet: R01/Kamínky/2017A/r</w:t>
            </w:r>
          </w:p>
        </w:tc>
      </w:tr>
      <w:tr>
        <w:trPr>
          <w:trHeight w:val="292" w:hRule="exact"/>
        </w:trPr>
        <w:tc>
          <w:tcPr>
            <w:shd w:val="clear" w:color="auto" w:fill="FFFFFF"/>
            <w:tcBorders>
              <w:left w:val="single" w:sz="4"/>
              <w:bottom w:val="single" w:sz="4"/>
            </w:tcBorders>
            <w:vAlign w:val="top"/>
          </w:tcPr>
          <w:p>
            <w:pPr>
              <w:pStyle w:val="Style18"/>
              <w:framePr w:w="9565" w:wrap="notBeside" w:vAnchor="text" w:hAnchor="text" w:xAlign="center" w:y="1"/>
              <w:widowControl w:val="0"/>
              <w:keepNext w:val="0"/>
              <w:keepLines w:val="0"/>
              <w:shd w:val="clear" w:color="auto" w:fill="auto"/>
              <w:bidi w:val="0"/>
              <w:jc w:val="left"/>
              <w:spacing w:before="0" w:after="0" w:line="220" w:lineRule="exact"/>
              <w:ind w:left="160" w:right="0" w:firstLine="0"/>
            </w:pPr>
            <w:r>
              <w:rPr>
                <w:rStyle w:val="CharStyle29"/>
              </w:rPr>
              <w:t xml:space="preserve">Objekt: </w:t>
            </w:r>
            <w:r>
              <w:rPr>
                <w:rStyle w:val="CharStyle28"/>
              </w:rPr>
              <w:t>Nové VO u ZŠ</w:t>
            </w:r>
          </w:p>
        </w:tc>
        <w:tc>
          <w:tcPr>
            <w:shd w:val="clear" w:color="auto" w:fill="FFFFFF"/>
            <w:tcBorders>
              <w:left w:val="single" w:sz="4"/>
              <w:right w:val="single" w:sz="4"/>
              <w:bottom w:val="single" w:sz="4"/>
            </w:tcBorders>
            <w:vAlign w:val="top"/>
          </w:tcPr>
          <w:p>
            <w:pPr>
              <w:pStyle w:val="Style18"/>
              <w:framePr w:w="9565"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rozpočet</w:t>
            </w:r>
          </w:p>
        </w:tc>
      </w:tr>
    </w:tbl>
    <w:p>
      <w:pPr>
        <w:framePr w:w="9565"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925"/>
        <w:gridCol w:w="4439"/>
        <w:gridCol w:w="612"/>
        <w:gridCol w:w="943"/>
        <w:gridCol w:w="1080"/>
        <w:gridCol w:w="1541"/>
      </w:tblGrid>
      <w:tr>
        <w:trPr>
          <w:trHeight w:val="263" w:hRule="exact"/>
        </w:trPr>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6"/>
              </w:rPr>
              <w:t>P.č.</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Název položky</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220" w:lineRule="exact"/>
              <w:ind w:left="220" w:right="0" w:firstLine="0"/>
            </w:pPr>
            <w:r>
              <w:rPr>
                <w:rStyle w:val="CharStyle29"/>
              </w:rPr>
              <w:t>MJ</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220" w:lineRule="exact"/>
              <w:ind w:left="140" w:right="0" w:firstLine="0"/>
            </w:pPr>
            <w:r>
              <w:rPr>
                <w:rStyle w:val="CharStyle29"/>
              </w:rPr>
              <w:t>množství</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220" w:lineRule="exact"/>
              <w:ind w:left="180" w:right="0" w:firstLine="0"/>
            </w:pPr>
            <w:r>
              <w:rPr>
                <w:rStyle w:val="CharStyle29"/>
              </w:rPr>
              <w:t>cena / MJ</w:t>
            </w:r>
          </w:p>
        </w:tc>
        <w:tc>
          <w:tcPr>
            <w:shd w:val="clear" w:color="auto" w:fill="FFFFFF"/>
            <w:tcBorders>
              <w:left w:val="single" w:sz="4"/>
              <w:righ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9"/>
              </w:rPr>
              <w:t>celkem (Kč)</w:t>
            </w:r>
          </w:p>
        </w:tc>
      </w:tr>
      <w:tr>
        <w:trPr>
          <w:trHeight w:val="248" w:hRule="exact"/>
        </w:trPr>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6"/>
              </w:rPr>
              <w:t>47</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6"/>
              </w:rPr>
              <w:t>Sejmutí drnu z ploch středně zatravněných</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220" w:right="0" w:firstLine="0"/>
            </w:pPr>
            <w:r>
              <w:rPr>
                <w:rStyle w:val="CharStyle36"/>
              </w:rPr>
              <w:t>m2</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40,00</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23,00</w:t>
            </w:r>
          </w:p>
        </w:tc>
        <w:tc>
          <w:tcPr>
            <w:shd w:val="clear" w:color="auto" w:fill="FFFFFF"/>
            <w:tcBorders>
              <w:left w:val="single" w:sz="4"/>
              <w:righ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920,00</w:t>
            </w:r>
          </w:p>
        </w:tc>
      </w:tr>
      <w:tr>
        <w:trPr>
          <w:trHeight w:val="245" w:hRule="exact"/>
        </w:trPr>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6"/>
              </w:rPr>
              <w:t>48</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6"/>
              </w:rPr>
              <w:t>Osetí povrchu travou včetně dodávky osiva</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220" w:right="0" w:firstLine="0"/>
            </w:pPr>
            <w:r>
              <w:rPr>
                <w:rStyle w:val="CharStyle36"/>
              </w:rPr>
              <w:t>m2</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40,00</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24,00</w:t>
            </w:r>
          </w:p>
        </w:tc>
        <w:tc>
          <w:tcPr>
            <w:shd w:val="clear" w:color="auto" w:fill="FFFFFF"/>
            <w:tcBorders>
              <w:left w:val="single" w:sz="4"/>
              <w:righ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960,00</w:t>
            </w:r>
          </w:p>
        </w:tc>
      </w:tr>
      <w:tr>
        <w:trPr>
          <w:trHeight w:val="248" w:hRule="exact"/>
        </w:trPr>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6"/>
              </w:rPr>
              <w:t>49</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6"/>
              </w:rPr>
              <w:t>Odvoz suti -1 km</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6"/>
              </w:rPr>
              <w:t>t</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4,50</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437,00</w:t>
            </w:r>
          </w:p>
        </w:tc>
        <w:tc>
          <w:tcPr>
            <w:shd w:val="clear" w:color="auto" w:fill="FFFFFF"/>
            <w:tcBorders>
              <w:left w:val="single" w:sz="4"/>
              <w:righ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1 966,50</w:t>
            </w:r>
          </w:p>
        </w:tc>
      </w:tr>
      <w:tr>
        <w:trPr>
          <w:trHeight w:val="245" w:hRule="exact"/>
        </w:trPr>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6"/>
              </w:rPr>
              <w:t>50</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6"/>
              </w:rPr>
              <w:t>Příplatek k odovozu suti ZKD 1 km</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6"/>
              </w:rPr>
              <w:t>t</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45,00</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22,00</w:t>
            </w:r>
          </w:p>
        </w:tc>
        <w:tc>
          <w:tcPr>
            <w:shd w:val="clear" w:color="auto" w:fill="FFFFFF"/>
            <w:tcBorders>
              <w:left w:val="single" w:sz="4"/>
              <w:righ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990,00</w:t>
            </w:r>
          </w:p>
        </w:tc>
      </w:tr>
      <w:tr>
        <w:trPr>
          <w:trHeight w:val="248" w:hRule="exact"/>
        </w:trPr>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6"/>
              </w:rPr>
              <w:t>51</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6"/>
              </w:rPr>
              <w:t>Poplatek za skládku suti 5% příměsí-DUFONEV Brno</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6"/>
              </w:rPr>
              <w:t>t</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4,50</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400,00</w:t>
            </w:r>
          </w:p>
        </w:tc>
        <w:tc>
          <w:tcPr>
            <w:shd w:val="clear" w:color="auto" w:fill="FFFFFF"/>
            <w:tcBorders>
              <w:left w:val="single" w:sz="4"/>
              <w:righ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1 800,00</w:t>
            </w:r>
          </w:p>
        </w:tc>
      </w:tr>
      <w:tr>
        <w:trPr>
          <w:trHeight w:val="245" w:hRule="exact"/>
        </w:trPr>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6"/>
              </w:rPr>
              <w:t>52</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6"/>
              </w:rPr>
              <w:t>Doprava nalož.a vylož mont.materiálu z TSB</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6"/>
              </w:rPr>
              <w:t>kompl</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1,00</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5 000,00</w:t>
            </w:r>
          </w:p>
        </w:tc>
        <w:tc>
          <w:tcPr>
            <w:shd w:val="clear" w:color="auto" w:fill="FFFFFF"/>
            <w:tcBorders>
              <w:left w:val="single" w:sz="4"/>
              <w:righ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5 000,00</w:t>
            </w:r>
          </w:p>
        </w:tc>
      </w:tr>
      <w:tr>
        <w:trPr>
          <w:trHeight w:val="248" w:hRule="exact"/>
        </w:trPr>
        <w:tc>
          <w:tcPr>
            <w:shd w:val="clear" w:color="auto" w:fill="FFFFFF"/>
            <w:tcBorders>
              <w:left w:val="single" w:sz="4"/>
              <w:top w:val="single" w:sz="4"/>
            </w:tcBorders>
            <w:vAlign w:val="center"/>
          </w:tcPr>
          <w:p>
            <w:pPr>
              <w:pStyle w:val="Style18"/>
              <w:framePr w:w="9540"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36"/>
              </w:rPr>
              <w:t>53</w:t>
            </w:r>
          </w:p>
        </w:tc>
        <w:tc>
          <w:tcPr>
            <w:shd w:val="clear" w:color="auto" w:fill="FFFFFF"/>
            <w:tcBorders>
              <w:left w:val="single" w:sz="4"/>
              <w:top w:val="single" w:sz="4"/>
            </w:tcBorders>
            <w:vAlign w:val="center"/>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36"/>
              </w:rPr>
              <w:t>Geodetická zaměření do 200m</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150" w:lineRule="exact"/>
              <w:ind w:left="220" w:right="0" w:firstLine="0"/>
            </w:pPr>
            <w:r>
              <w:rPr>
                <w:rStyle w:val="CharStyle36"/>
              </w:rPr>
              <w:t>ks</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1,00</w:t>
            </w:r>
          </w:p>
        </w:tc>
        <w:tc>
          <w:tcPr>
            <w:shd w:val="clear" w:color="auto" w:fill="FFFFFF"/>
            <w:tcBorders>
              <w:lef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6 000,00</w:t>
            </w:r>
          </w:p>
        </w:tc>
        <w:tc>
          <w:tcPr>
            <w:shd w:val="clear" w:color="auto" w:fill="FFFFFF"/>
            <w:tcBorders>
              <w:left w:val="single" w:sz="4"/>
              <w:right w:val="single" w:sz="4"/>
              <w:top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36"/>
              </w:rPr>
              <w:t>6 000,00</w:t>
            </w:r>
          </w:p>
        </w:tc>
      </w:tr>
      <w:tr>
        <w:trPr>
          <w:trHeight w:val="266" w:hRule="exact"/>
        </w:trPr>
        <w:tc>
          <w:tcPr>
            <w:shd w:val="clear" w:color="auto" w:fill="FFFFFF"/>
            <w:tcBorders>
              <w:left w:val="single" w:sz="4"/>
              <w:top w:val="single" w:sz="4"/>
              <w:bottom w:val="single" w:sz="4"/>
            </w:tcBorders>
            <w:vAlign w:val="top"/>
          </w:tcPr>
          <w:p>
            <w:pPr>
              <w:framePr w:w="9540" w:wrap="notBeside" w:vAnchor="text" w:hAnchor="text" w:xAlign="center" w:y="1"/>
              <w:widowControl w:val="0"/>
              <w:rPr>
                <w:sz w:val="10"/>
                <w:szCs w:val="10"/>
              </w:rPr>
            </w:pPr>
          </w:p>
        </w:tc>
        <w:tc>
          <w:tcPr>
            <w:shd w:val="clear" w:color="auto" w:fill="FFFFFF"/>
            <w:gridSpan w:val="4"/>
            <w:tcBorders>
              <w:left w:val="single" w:sz="4"/>
              <w:top w:val="single" w:sz="4"/>
              <w:bottom w:val="single" w:sz="4"/>
            </w:tcBorders>
            <w:vAlign w:val="bottom"/>
          </w:tcPr>
          <w:p>
            <w:pPr>
              <w:pStyle w:val="Style18"/>
              <w:framePr w:w="9540"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8"/>
                <w:b/>
                <w:bCs/>
              </w:rPr>
              <w:t>Zemní práce při montážích</w:t>
            </w:r>
          </w:p>
        </w:tc>
        <w:tc>
          <w:tcPr>
            <w:shd w:val="clear" w:color="auto" w:fill="FFFFFF"/>
            <w:tcBorders>
              <w:left w:val="single" w:sz="4"/>
              <w:right w:val="single" w:sz="4"/>
              <w:top w:val="single" w:sz="4"/>
              <w:bottom w:val="single" w:sz="4"/>
            </w:tcBorders>
            <w:vAlign w:val="bottom"/>
          </w:tcPr>
          <w:p>
            <w:pPr>
              <w:pStyle w:val="Style18"/>
              <w:framePr w:w="9540"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9"/>
              </w:rPr>
              <w:t>96110,50</w:t>
            </w:r>
          </w:p>
        </w:tc>
      </w:tr>
    </w:tbl>
    <w:p>
      <w:pPr>
        <w:framePr w:w="9540" w:wrap="notBeside" w:vAnchor="text" w:hAnchor="text" w:xAlign="center" w:y="1"/>
        <w:widowControl w:val="0"/>
        <w:rPr>
          <w:sz w:val="2"/>
          <w:szCs w:val="2"/>
        </w:rPr>
      </w:pPr>
    </w:p>
    <w:p>
      <w:pPr>
        <w:widowControl w:val="0"/>
        <w:rPr>
          <w:sz w:val="2"/>
          <w:szCs w:val="2"/>
        </w:rPr>
      </w:pPr>
    </w:p>
    <w:p>
      <w:pPr>
        <w:widowControl w:val="0"/>
        <w:rPr>
          <w:sz w:val="2"/>
          <w:szCs w:val="2"/>
        </w:rPr>
      </w:pPr>
      <w:r>
        <w:br w:type="page"/>
      </w:r>
    </w:p>
    <w:sectPr>
      <w:pgSz w:w="11900" w:h="16840"/>
      <w:pgMar w:top="1010" w:left="774" w:right="667" w:bottom="53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139.1pt;margin-top:774.5pt;width:323.1pt;height:10.1pt;z-index:-188744062;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12"/>
                  </w:rPr>
                  <w:t>Smlouva o dílo - Nové VO ZŠ Kamínky, Brno - Nový Lískovec, okres Brno - město</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56.pt;margin-top:803.25pt;width:480.8pt;height:11.pt;z-index:-188744054;mso-wrap-distance-left:5.pt;mso-wrap-distance-right:5.pt;mso-position-horizontal-relative:page;mso-position-vertical-relative:page" wrapcoords="0 0" filled="f" stroked="f">
          <v:textbox style="mso-fit-shape-to-text:t" inset="0,0,0,0">
            <w:txbxContent>
              <w:p>
                <w:pPr>
                  <w:pStyle w:val="Style10"/>
                  <w:tabs>
                    <w:tab w:leader="none" w:pos="9616" w:val="right"/>
                  </w:tabs>
                  <w:widowControl w:val="0"/>
                  <w:keepNext w:val="0"/>
                  <w:keepLines w:val="0"/>
                  <w:shd w:val="clear" w:color="auto" w:fill="auto"/>
                  <w:bidi w:val="0"/>
                  <w:jc w:val="left"/>
                  <w:spacing w:before="0" w:after="0" w:line="240" w:lineRule="auto"/>
                  <w:ind w:left="0" w:right="0" w:firstLine="0"/>
                </w:pPr>
                <w:r>
                  <w:rPr>
                    <w:rStyle w:val="CharStyle21"/>
                  </w:rPr>
                  <w:t>Zpracováno programem BUlLDpower, © RTS, a.s.</w:t>
                  <w:tab/>
                  <w:t xml:space="preserve">Strana </w:t>
                </w:r>
                <w:fldSimple w:instr=" PAGE \* MERGEFORMAT ">
                  <w:r>
                    <w:rPr>
                      <w:rStyle w:val="CharStyle21"/>
                    </w:rPr>
                    <w:t>#</w:t>
                  </w:r>
                </w:fldSimple>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56.pt;margin-top:803.25pt;width:480.8pt;height:11.pt;z-index:-188744053;mso-wrap-distance-left:5.pt;mso-wrap-distance-right:5.pt;mso-position-horizontal-relative:page;mso-position-vertical-relative:page" wrapcoords="0 0" filled="f" stroked="f">
          <v:textbox style="mso-fit-shape-to-text:t" inset="0,0,0,0">
            <w:txbxContent>
              <w:p>
                <w:pPr>
                  <w:pStyle w:val="Style10"/>
                  <w:tabs>
                    <w:tab w:leader="none" w:pos="9616" w:val="right"/>
                  </w:tabs>
                  <w:widowControl w:val="0"/>
                  <w:keepNext w:val="0"/>
                  <w:keepLines w:val="0"/>
                  <w:shd w:val="clear" w:color="auto" w:fill="auto"/>
                  <w:bidi w:val="0"/>
                  <w:jc w:val="left"/>
                  <w:spacing w:before="0" w:after="0" w:line="240" w:lineRule="auto"/>
                  <w:ind w:left="0" w:right="0" w:firstLine="0"/>
                </w:pPr>
                <w:r>
                  <w:rPr>
                    <w:rStyle w:val="CharStyle21"/>
                  </w:rPr>
                  <w:t>Zpracováno programem BUlLDpower, © RTS, a.s.</w:t>
                  <w:tab/>
                  <w:t xml:space="preserve">Strana </w:t>
                </w:r>
                <w:fldSimple w:instr=" PAGE \* MERGEFORMAT ">
                  <w:r>
                    <w:rPr>
                      <w:rStyle w:val="CharStyle21"/>
                    </w:rPr>
                    <w:t>#</w:t>
                  </w:r>
                </w:fldSimple>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51.5pt;margin-top:819.1pt;width:482.4pt;height:9.7pt;z-index:-188744050;mso-wrap-distance-left:5.pt;mso-wrap-distance-right:5.pt;mso-position-horizontal-relative:page;mso-position-vertical-relative:page" wrapcoords="0 0" filled="f" stroked="f">
          <v:textbox style="mso-fit-shape-to-text:t" inset="0,0,0,0">
            <w:txbxContent>
              <w:p>
                <w:pPr>
                  <w:pStyle w:val="Style10"/>
                  <w:tabs>
                    <w:tab w:leader="none" w:pos="9648" w:val="right"/>
                  </w:tabs>
                  <w:widowControl w:val="0"/>
                  <w:keepNext w:val="0"/>
                  <w:keepLines w:val="0"/>
                  <w:shd w:val="clear" w:color="auto" w:fill="auto"/>
                  <w:bidi w:val="0"/>
                  <w:jc w:val="left"/>
                  <w:spacing w:before="0" w:after="0" w:line="240" w:lineRule="auto"/>
                  <w:ind w:left="0" w:right="0" w:firstLine="0"/>
                </w:pPr>
                <w:r>
                  <w:rPr>
                    <w:rStyle w:val="CharStyle21"/>
                  </w:rPr>
                  <w:t>Zpracováno programem BUiLDpower, © RTS, a.s.</w:t>
                  <w:tab/>
                  <w:t xml:space="preserve">Strana </w:t>
                </w:r>
                <w:fldSimple w:instr=" PAGE \* MERGEFORMAT ">
                  <w:r>
                    <w:rPr>
                      <w:rStyle w:val="CharStyle21"/>
                    </w:rPr>
                    <w:t>#</w:t>
                  </w:r>
                </w:fldSimple>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50.6pt;margin-top:818.35pt;width:482.05pt;height:10.25pt;z-index:-188744049;mso-wrap-distance-left:5.pt;mso-wrap-distance-right:5.pt;mso-position-horizontal-relative:page;mso-position-vertical-relative:page" wrapcoords="0 0" filled="f" stroked="f">
          <v:textbox style="mso-fit-shape-to-text:t" inset="0,0,0,0">
            <w:txbxContent>
              <w:p>
                <w:pPr>
                  <w:pStyle w:val="Style10"/>
                  <w:tabs>
                    <w:tab w:leader="none" w:pos="9641" w:val="right"/>
                  </w:tabs>
                  <w:widowControl w:val="0"/>
                  <w:keepNext w:val="0"/>
                  <w:keepLines w:val="0"/>
                  <w:shd w:val="clear" w:color="auto" w:fill="auto"/>
                  <w:bidi w:val="0"/>
                  <w:jc w:val="left"/>
                  <w:spacing w:before="0" w:after="0" w:line="240" w:lineRule="auto"/>
                  <w:ind w:left="0" w:right="0" w:firstLine="0"/>
                </w:pPr>
                <w:r>
                  <w:rPr>
                    <w:rStyle w:val="CharStyle21"/>
                  </w:rPr>
                  <w:t>Zpracováno programem BUlLDpower, © RTS, a.s.</w:t>
                  <w:tab/>
                  <w:t xml:space="preserve">Strana </w:t>
                </w:r>
                <w:fldSimple w:instr=" PAGE \* MERGEFORMAT ">
                  <w:r>
                    <w:rPr>
                      <w:rStyle w:val="CharStyle21"/>
                    </w:rPr>
                    <w:t>#</w:t>
                  </w:r>
                </w:fldSimple>
              </w:p>
            </w:txbxContent>
          </v:textbox>
          <w10:wrap anchorx="page" anchory="page"/>
        </v:shape>
      </w:pict>
    </w: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51.pt;margin-top:793.7pt;width:483.5pt;height:11.pt;z-index:-188744048;mso-wrap-distance-left:5.pt;mso-wrap-distance-right:5.pt;mso-position-horizontal-relative:page;mso-position-vertical-relative:page" wrapcoords="0 0" filled="f" stroked="f">
          <v:textbox style="mso-fit-shape-to-text:t" inset="0,0,0,0">
            <w:txbxContent>
              <w:p>
                <w:pPr>
                  <w:pStyle w:val="Style10"/>
                  <w:tabs>
                    <w:tab w:leader="none" w:pos="9670" w:val="right"/>
                  </w:tabs>
                  <w:widowControl w:val="0"/>
                  <w:keepNext w:val="0"/>
                  <w:keepLines w:val="0"/>
                  <w:shd w:val="clear" w:color="auto" w:fill="auto"/>
                  <w:bidi w:val="0"/>
                  <w:jc w:val="left"/>
                  <w:spacing w:before="0" w:after="0" w:line="240" w:lineRule="auto"/>
                  <w:ind w:left="0" w:right="0" w:firstLine="0"/>
                </w:pPr>
                <w:r>
                  <w:rPr>
                    <w:rStyle w:val="CharStyle21"/>
                  </w:rPr>
                  <w:t>Zpracováno programem BUlLDpower, © RTS, a.s.</w:t>
                  <w:tab/>
                  <w:t xml:space="preserve">Strana </w:t>
                </w:r>
                <w:fldSimple w:instr=" PAGE \* MERGEFORMAT ">
                  <w:r>
                    <w:rPr>
                      <w:rStyle w:val="CharStyle21"/>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139.1pt;margin-top:774.5pt;width:323.1pt;height:10.1pt;z-index:-188744061;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12"/>
                  </w:rPr>
                  <w:t>Smlouva o dílo - Nové VO ZŠ Kamínky, Brno - Nový Lískovec, okres Brno - město</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138.6pt;margin-top:775.8pt;width:324.pt;height:9.9pt;z-index:-188744060;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12"/>
                  </w:rPr>
                  <w:t>Smlouva o dílo - Nové VO ZŠ Kamínky, Brno - Nový Lískovec, okres Brno - město</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138.6pt;margin-top:775.8pt;width:324.pt;height:9.9pt;z-index:-188744059;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12"/>
                  </w:rPr>
                  <w:t>Smlouva o dílo - Nové VO ZŠ Kamínky, Brno - Nový Lískovec, okres Brno - město</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138.6pt;margin-top:775.8pt;width:324.pt;height:9.9pt;z-index:-188744058;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12"/>
                  </w:rPr>
                  <w:t>Smlouva o dílo - Nové VO ZŠ Kamínky, Brno - Nový Lískovec, okres Brno - město</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138.6pt;margin-top:775.8pt;width:324.pt;height:9.9pt;z-index:-188744057;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12"/>
                  </w:rPr>
                  <w:t>Smlouva o dílo - Nové VO ZŠ Kamínky, Brno - Nový Lískovec, okres Brno - město</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138.6pt;margin-top:775.8pt;width:324.pt;height:9.9pt;z-index:-188744056;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12"/>
                  </w:rPr>
                  <w:t>Smlouva o dílo - Nové VO ZŠ Kamínky, Brno - Nový Lískovec, okres Brno - město</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136.7pt;margin-top:770.1pt;width:323.8pt;height:9.9pt;z-index:-188744055;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12"/>
                  </w:rPr>
                  <w:t>Smlouva o dílo - Nově VO ZŠ Kamínky, Brno - Nový Lískovec, okres Brno - město</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80.95pt;margin-top:77.pt;width:51.85pt;height:7.pt;z-index:-188744064;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21"/>
                  </w:rPr>
                  <w:t>Předmět díla</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80.95pt;margin-top:77.pt;width:51.85pt;height:7.pt;z-index:-188744063;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21"/>
                  </w:rPr>
                  <w:t>Předmět díla</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228.25pt;margin-top:32.15pt;width:110.9pt;height:9.7pt;z-index:-188744052;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35"/>
                  </w:rPr>
                  <w:t>Položkový rozpočet</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226.65pt;margin-top:32.15pt;width:110.9pt;height:9.7pt;z-index:-188744051;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35"/>
                  </w:rPr>
                  <w:t>Položkový rozpočet</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lvl w:ilvl="1">
      <w:start w:val="1"/>
      <w:numFmt w:val="decimal"/>
      <w:lvlText w:val="%1.%2"/>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2">
    <w:multiLevelType w:val="multilevel"/>
    <w:lvl w:ilvl="0">
      <w:start w:val="1"/>
      <w:numFmt w:val="decimal"/>
      <w:lvlText w:val="3.%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4">
    <w:multiLevelType w:val="multilevel"/>
    <w:lvl w:ilvl="0">
      <w:start w:val="1"/>
      <w:numFmt w:val="decimal"/>
      <w:lvlText w:val="4.%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6">
    <w:multiLevelType w:val="multilevel"/>
    <w:lvl w:ilvl="0">
      <w:start w:val="2"/>
      <w:numFmt w:val="decimal"/>
      <w:lvlText w:val="4.%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8">
    <w:multiLevelType w:val="multilevel"/>
    <w:lvl w:ilvl="0">
      <w:start w:val="3"/>
      <w:numFmt w:val="decimal"/>
      <w:lvlText w:val="4.%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10">
    <w:multiLevelType w:val="multilevel"/>
    <w:lvl w:ilvl="0">
      <w:start w:val="1"/>
      <w:numFmt w:val="decimal"/>
      <w:lvlText w:val="5.%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12">
    <w:multiLevelType w:val="multilevel"/>
    <w:lvl w:ilvl="0">
      <w:start w:val="1"/>
      <w:numFmt w:val="lowerLetter"/>
      <w:lvlText w:val="%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14">
    <w:multiLevelType w:val="multilevel"/>
    <w:lvl w:ilvl="0">
      <w:start w:val="1"/>
      <w:numFmt w:val="decimal"/>
      <w:lvlText w:val="6.%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16">
    <w:multiLevelType w:val="multilevel"/>
    <w:lvl w:ilvl="0">
      <w:start w:val="5"/>
      <w:numFmt w:val="decimal"/>
      <w:lvlText w:val="6.%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18">
    <w:multiLevelType w:val="multilevel"/>
    <w:lvl w:ilvl="0">
      <w:start w:val="1"/>
      <w:numFmt w:val="decimal"/>
      <w:lvlText w:val="7.%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20">
    <w:multiLevelType w:val="multilevel"/>
    <w:lvl w:ilvl="0">
      <w:start w:val="12"/>
      <w:numFmt w:val="decimal"/>
      <w:lvlText w:val="7.%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22">
    <w:multiLevelType w:val="multilevel"/>
    <w:lvl w:ilvl="0">
      <w:start w:val="1"/>
      <w:numFmt w:val="decimal"/>
      <w:lvlText w:val="8.%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24">
    <w:multiLevelType w:val="multilevel"/>
    <w:lvl w:ilvl="0">
      <w:start w:val="1"/>
      <w:numFmt w:val="bullet"/>
      <w:lvlText w:val="•"/>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26">
    <w:multiLevelType w:val="multilevel"/>
    <w:lvl w:ilvl="0">
      <w:start w:val="1"/>
      <w:numFmt w:val="decimal"/>
      <w:lvlText w:val="9.%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28">
    <w:multiLevelType w:val="multilevel"/>
    <w:lvl w:ilvl="0">
      <w:start w:val="1"/>
      <w:numFmt w:val="decimal"/>
      <w:lvlText w:val="10.%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30">
    <w:multiLevelType w:val="multilevel"/>
    <w:lvl w:ilvl="0">
      <w:start w:val="2"/>
      <w:numFmt w:val="decimal"/>
      <w:lvlText w:val="10.%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32">
    <w:multiLevelType w:val="multilevel"/>
    <w:lvl w:ilvl="0">
      <w:start w:val="4"/>
      <w:numFmt w:val="decimal"/>
      <w:lvlText w:val="10.%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34">
    <w:multiLevelType w:val="multilevel"/>
    <w:lvl w:ilvl="0">
      <w:start w:val="1"/>
      <w:numFmt w:val="decimal"/>
      <w:lvlText w:val="11.%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36">
    <w:multiLevelType w:val="multilevel"/>
    <w:lvl w:ilvl="0">
      <w:start w:val="1"/>
      <w:numFmt w:val="decimal"/>
      <w:lvlText w:val="12.%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38">
    <w:multiLevelType w:val="multilevel"/>
    <w:lvl w:ilvl="0">
      <w:start w:val="1"/>
      <w:numFmt w:val="bullet"/>
      <w:lvlText w:val="-"/>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40">
    <w:multiLevelType w:val="multilevel"/>
    <w:lvl w:ilvl="0">
      <w:start w:val="1"/>
      <w:numFmt w:val="decimal"/>
      <w:lvlText w:val="13.%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cs-CZ" w:eastAsia="cs-CZ" w:bidi="cs-CZ"/>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rPr>
      <w:b/>
      <w:bCs/>
      <w:i w:val="0"/>
      <w:iCs w:val="0"/>
      <w:u w:val="none"/>
      <w:strike w:val="0"/>
      <w:smallCaps w:val="0"/>
      <w:sz w:val="22"/>
      <w:szCs w:val="22"/>
      <w:rFonts w:ascii="Calibri" w:eastAsia="Calibri" w:hAnsi="Calibri" w:cs="Calibri"/>
    </w:rPr>
  </w:style>
  <w:style w:type="character" w:customStyle="1" w:styleId="CharStyle6">
    <w:name w:val="Základní text (4) Exact"/>
    <w:basedOn w:val="DefaultParagraphFont"/>
    <w:rPr>
      <w:b w:val="0"/>
      <w:bCs w:val="0"/>
      <w:i w:val="0"/>
      <w:iCs w:val="0"/>
      <w:u w:val="none"/>
      <w:strike w:val="0"/>
      <w:smallCaps w:val="0"/>
      <w:sz w:val="22"/>
      <w:szCs w:val="22"/>
      <w:rFonts w:ascii="Calibri" w:eastAsia="Calibri" w:hAnsi="Calibri" w:cs="Calibri"/>
    </w:rPr>
  </w:style>
  <w:style w:type="character" w:customStyle="1" w:styleId="CharStyle8">
    <w:name w:val="Nadpis #1_"/>
    <w:basedOn w:val="DefaultParagraphFont"/>
    <w:link w:val="Style7"/>
    <w:rPr>
      <w:b/>
      <w:bCs/>
      <w:i w:val="0"/>
      <w:iCs w:val="0"/>
      <w:u w:val="none"/>
      <w:strike w:val="0"/>
      <w:smallCaps w:val="0"/>
      <w:sz w:val="28"/>
      <w:szCs w:val="28"/>
      <w:rFonts w:ascii="Arial" w:eastAsia="Arial" w:hAnsi="Arial" w:cs="Arial"/>
    </w:rPr>
  </w:style>
  <w:style w:type="character" w:customStyle="1" w:styleId="CharStyle9">
    <w:name w:val="Nadpis #1 + Malá písmena"/>
    <w:basedOn w:val="CharStyle8"/>
    <w:rPr>
      <w:lang w:val="cs-CZ" w:eastAsia="cs-CZ" w:bidi="cs-CZ"/>
      <w:smallCaps/>
      <w:w w:val="100"/>
      <w:spacing w:val="0"/>
      <w:color w:val="000000"/>
      <w:position w:val="0"/>
    </w:rPr>
  </w:style>
  <w:style w:type="character" w:customStyle="1" w:styleId="CharStyle11">
    <w:name w:val="Záhlaví nebo Zápatí_"/>
    <w:basedOn w:val="DefaultParagraphFont"/>
    <w:link w:val="Style10"/>
    <w:rPr>
      <w:b w:val="0"/>
      <w:bCs w:val="0"/>
      <w:i w:val="0"/>
      <w:iCs w:val="0"/>
      <w:u w:val="none"/>
      <w:strike w:val="0"/>
      <w:smallCaps w:val="0"/>
      <w:sz w:val="19"/>
      <w:szCs w:val="19"/>
      <w:rFonts w:ascii="Calibri" w:eastAsia="Calibri" w:hAnsi="Calibri" w:cs="Calibri"/>
    </w:rPr>
  </w:style>
  <w:style w:type="character" w:customStyle="1" w:styleId="CharStyle12">
    <w:name w:val="Záhlaví nebo Zápatí"/>
    <w:basedOn w:val="CharStyle11"/>
    <w:rPr>
      <w:lang w:val="cs-CZ" w:eastAsia="cs-CZ" w:bidi="cs-CZ"/>
      <w:w w:val="100"/>
      <w:spacing w:val="0"/>
      <w:color w:val="000000"/>
      <w:position w:val="0"/>
    </w:rPr>
  </w:style>
  <w:style w:type="character" w:customStyle="1" w:styleId="CharStyle13">
    <w:name w:val="Základní text (3)_"/>
    <w:basedOn w:val="DefaultParagraphFont"/>
    <w:link w:val="Style3"/>
    <w:rPr>
      <w:b/>
      <w:bCs/>
      <w:i w:val="0"/>
      <w:iCs w:val="0"/>
      <w:u w:val="none"/>
      <w:strike w:val="0"/>
      <w:smallCaps w:val="0"/>
      <w:sz w:val="22"/>
      <w:szCs w:val="22"/>
      <w:rFonts w:ascii="Calibri" w:eastAsia="Calibri" w:hAnsi="Calibri" w:cs="Calibri"/>
    </w:rPr>
  </w:style>
  <w:style w:type="character" w:customStyle="1" w:styleId="CharStyle14">
    <w:name w:val="Základní text (4)_"/>
    <w:basedOn w:val="DefaultParagraphFont"/>
    <w:link w:val="Style5"/>
    <w:rPr>
      <w:b w:val="0"/>
      <w:bCs w:val="0"/>
      <w:i w:val="0"/>
      <w:iCs w:val="0"/>
      <w:u w:val="none"/>
      <w:strike w:val="0"/>
      <w:smallCaps w:val="0"/>
      <w:sz w:val="22"/>
      <w:szCs w:val="22"/>
      <w:rFonts w:ascii="Calibri" w:eastAsia="Calibri" w:hAnsi="Calibri" w:cs="Calibri"/>
    </w:rPr>
  </w:style>
  <w:style w:type="character" w:customStyle="1" w:styleId="CharStyle15">
    <w:name w:val="Základní text (4) + Tučné"/>
    <w:basedOn w:val="CharStyle14"/>
    <w:rPr>
      <w:lang w:val="cs-CZ" w:eastAsia="cs-CZ" w:bidi="cs-CZ"/>
      <w:b/>
      <w:bCs/>
      <w:w w:val="100"/>
      <w:spacing w:val="0"/>
      <w:color w:val="000000"/>
      <w:position w:val="0"/>
    </w:rPr>
  </w:style>
  <w:style w:type="character" w:customStyle="1" w:styleId="CharStyle17">
    <w:name w:val="Základní text (5)_"/>
    <w:basedOn w:val="DefaultParagraphFont"/>
    <w:link w:val="Style16"/>
    <w:rPr>
      <w:b/>
      <w:bCs/>
      <w:i w:val="0"/>
      <w:iCs w:val="0"/>
      <w:u w:val="none"/>
      <w:strike w:val="0"/>
      <w:smallCaps w:val="0"/>
      <w:sz w:val="20"/>
      <w:szCs w:val="20"/>
      <w:rFonts w:ascii="Calibri" w:eastAsia="Calibri" w:hAnsi="Calibri" w:cs="Calibri"/>
    </w:rPr>
  </w:style>
  <w:style w:type="character" w:customStyle="1" w:styleId="CharStyle19">
    <w:name w:val="Základní text (2)_"/>
    <w:basedOn w:val="DefaultParagraphFont"/>
    <w:link w:val="Style18"/>
    <w:rPr>
      <w:b w:val="0"/>
      <w:bCs w:val="0"/>
      <w:i w:val="0"/>
      <w:iCs w:val="0"/>
      <w:u w:val="none"/>
      <w:strike w:val="0"/>
      <w:smallCaps w:val="0"/>
      <w:sz w:val="20"/>
      <w:szCs w:val="20"/>
      <w:rFonts w:ascii="Calibri" w:eastAsia="Calibri" w:hAnsi="Calibri" w:cs="Calibri"/>
    </w:rPr>
  </w:style>
  <w:style w:type="character" w:customStyle="1" w:styleId="CharStyle20">
    <w:name w:val="Základní text (5) + Ne tučné"/>
    <w:basedOn w:val="CharStyle17"/>
    <w:rPr>
      <w:lang w:val="cs-CZ" w:eastAsia="cs-CZ" w:bidi="cs-CZ"/>
      <w:b/>
      <w:bCs/>
      <w:w w:val="100"/>
      <w:spacing w:val="0"/>
      <w:color w:val="000000"/>
      <w:position w:val="0"/>
    </w:rPr>
  </w:style>
  <w:style w:type="character" w:customStyle="1" w:styleId="CharStyle21">
    <w:name w:val="Záhlaví nebo Zápatí + Arial,9 pt"/>
    <w:basedOn w:val="CharStyle11"/>
    <w:rPr>
      <w:lang w:val="cs-CZ" w:eastAsia="cs-CZ" w:bidi="cs-CZ"/>
      <w:sz w:val="18"/>
      <w:szCs w:val="18"/>
      <w:rFonts w:ascii="Arial" w:eastAsia="Arial" w:hAnsi="Arial" w:cs="Arial"/>
      <w:w w:val="100"/>
      <w:spacing w:val="0"/>
      <w:color w:val="000000"/>
      <w:position w:val="0"/>
    </w:rPr>
  </w:style>
  <w:style w:type="character" w:customStyle="1" w:styleId="CharStyle22">
    <w:name w:val="Základní text (2) + Tučné"/>
    <w:basedOn w:val="CharStyle19"/>
    <w:rPr>
      <w:lang w:val="cs-CZ" w:eastAsia="cs-CZ" w:bidi="cs-CZ"/>
      <w:b/>
      <w:bCs/>
      <w:w w:val="100"/>
      <w:spacing w:val="0"/>
      <w:color w:val="000000"/>
      <w:position w:val="0"/>
    </w:rPr>
  </w:style>
  <w:style w:type="character" w:customStyle="1" w:styleId="CharStyle24">
    <w:name w:val="Nadpis #2_"/>
    <w:basedOn w:val="DefaultParagraphFont"/>
    <w:link w:val="Style23"/>
    <w:rPr>
      <w:b/>
      <w:bCs/>
      <w:i w:val="0"/>
      <w:iCs w:val="0"/>
      <w:u w:val="none"/>
      <w:strike w:val="0"/>
      <w:smallCaps w:val="0"/>
      <w:sz w:val="20"/>
      <w:szCs w:val="20"/>
      <w:rFonts w:ascii="Calibri" w:eastAsia="Calibri" w:hAnsi="Calibri" w:cs="Calibri"/>
    </w:rPr>
  </w:style>
  <w:style w:type="character" w:customStyle="1" w:styleId="CharStyle25">
    <w:name w:val="Základní text (2) Exact"/>
    <w:basedOn w:val="DefaultParagraphFont"/>
    <w:rPr>
      <w:b w:val="0"/>
      <w:bCs w:val="0"/>
      <w:i w:val="0"/>
      <w:iCs w:val="0"/>
      <w:u w:val="none"/>
      <w:strike w:val="0"/>
      <w:smallCaps w:val="0"/>
      <w:sz w:val="20"/>
      <w:szCs w:val="20"/>
      <w:rFonts w:ascii="Calibri" w:eastAsia="Calibri" w:hAnsi="Calibri" w:cs="Calibri"/>
    </w:rPr>
  </w:style>
  <w:style w:type="character" w:customStyle="1" w:styleId="CharStyle27">
    <w:name w:val="Titulek tabulky_"/>
    <w:basedOn w:val="DefaultParagraphFont"/>
    <w:link w:val="Style26"/>
    <w:rPr>
      <w:b w:val="0"/>
      <w:bCs w:val="0"/>
      <w:i w:val="0"/>
      <w:iCs w:val="0"/>
      <w:u w:val="none"/>
      <w:strike w:val="0"/>
      <w:smallCaps w:val="0"/>
      <w:sz w:val="22"/>
      <w:szCs w:val="22"/>
      <w:rFonts w:ascii="Calibri" w:eastAsia="Calibri" w:hAnsi="Calibri" w:cs="Calibri"/>
    </w:rPr>
  </w:style>
  <w:style w:type="character" w:customStyle="1" w:styleId="CharStyle28">
    <w:name w:val="Základní text (2) + 11 pt,Tučné"/>
    <w:basedOn w:val="CharStyle19"/>
    <w:rPr>
      <w:lang w:val="cs-CZ" w:eastAsia="cs-CZ" w:bidi="cs-CZ"/>
      <w:b/>
      <w:bCs/>
      <w:sz w:val="22"/>
      <w:szCs w:val="22"/>
      <w:w w:val="100"/>
      <w:spacing w:val="0"/>
      <w:color w:val="000000"/>
      <w:position w:val="0"/>
    </w:rPr>
  </w:style>
  <w:style w:type="character" w:customStyle="1" w:styleId="CharStyle29">
    <w:name w:val="Základní text (2) + 11 pt"/>
    <w:basedOn w:val="CharStyle19"/>
    <w:rPr>
      <w:lang w:val="cs-CZ" w:eastAsia="cs-CZ" w:bidi="cs-CZ"/>
      <w:sz w:val="22"/>
      <w:szCs w:val="22"/>
      <w:w w:val="100"/>
      <w:spacing w:val="0"/>
      <w:color w:val="000000"/>
      <w:position w:val="0"/>
    </w:rPr>
  </w:style>
  <w:style w:type="character" w:customStyle="1" w:styleId="CharStyle30">
    <w:name w:val="Základní text (2) + Arial,14 pt,Tučné"/>
    <w:basedOn w:val="CharStyle19"/>
    <w:rPr>
      <w:lang w:val="cs-CZ" w:eastAsia="cs-CZ" w:bidi="cs-CZ"/>
      <w:b/>
      <w:bCs/>
      <w:sz w:val="28"/>
      <w:szCs w:val="28"/>
      <w:rFonts w:ascii="Arial" w:eastAsia="Arial" w:hAnsi="Arial" w:cs="Arial"/>
      <w:w w:val="100"/>
      <w:spacing w:val="0"/>
      <w:color w:val="000000"/>
      <w:position w:val="0"/>
    </w:rPr>
  </w:style>
  <w:style w:type="character" w:customStyle="1" w:styleId="CharStyle31">
    <w:name w:val="Základní text (2) + Arial,12 pt,Tučné"/>
    <w:basedOn w:val="CharStyle19"/>
    <w:rPr>
      <w:lang w:val="cs-CZ" w:eastAsia="cs-CZ" w:bidi="cs-CZ"/>
      <w:b/>
      <w:bCs/>
      <w:sz w:val="24"/>
      <w:szCs w:val="24"/>
      <w:rFonts w:ascii="Arial" w:eastAsia="Arial" w:hAnsi="Arial" w:cs="Arial"/>
      <w:w w:val="100"/>
      <w:spacing w:val="0"/>
      <w:color w:val="000000"/>
      <w:position w:val="0"/>
    </w:rPr>
  </w:style>
  <w:style w:type="character" w:customStyle="1" w:styleId="CharStyle33">
    <w:name w:val="Základní text (6)_"/>
    <w:basedOn w:val="DefaultParagraphFont"/>
    <w:link w:val="Style32"/>
    <w:rPr>
      <w:b/>
      <w:bCs/>
      <w:i w:val="0"/>
      <w:iCs w:val="0"/>
      <w:u w:val="none"/>
      <w:strike w:val="0"/>
      <w:smallCaps w:val="0"/>
      <w:sz w:val="28"/>
      <w:szCs w:val="28"/>
      <w:rFonts w:ascii="Arial" w:eastAsia="Arial" w:hAnsi="Arial" w:cs="Arial"/>
    </w:rPr>
  </w:style>
  <w:style w:type="character" w:customStyle="1" w:styleId="CharStyle34">
    <w:name w:val="Základní text (6) + Malá písmena"/>
    <w:basedOn w:val="CharStyle33"/>
    <w:rPr>
      <w:lang w:val="cs-CZ" w:eastAsia="cs-CZ" w:bidi="cs-CZ"/>
      <w:smallCaps/>
      <w:w w:val="100"/>
      <w:spacing w:val="0"/>
      <w:color w:val="000000"/>
      <w:position w:val="0"/>
    </w:rPr>
  </w:style>
  <w:style w:type="character" w:customStyle="1" w:styleId="CharStyle35">
    <w:name w:val="Záhlaví nebo Zápatí + 14 pt,Tučné"/>
    <w:basedOn w:val="CharStyle11"/>
    <w:rPr>
      <w:lang w:val="cs-CZ" w:eastAsia="cs-CZ" w:bidi="cs-CZ"/>
      <w:b/>
      <w:bCs/>
      <w:u w:val="single"/>
      <w:sz w:val="28"/>
      <w:szCs w:val="28"/>
      <w:w w:val="100"/>
      <w:spacing w:val="0"/>
      <w:color w:val="000000"/>
      <w:position w:val="0"/>
    </w:rPr>
  </w:style>
  <w:style w:type="character" w:customStyle="1" w:styleId="CharStyle36">
    <w:name w:val="Základní text (2) + Arial,7,5 pt"/>
    <w:basedOn w:val="CharStyle19"/>
    <w:rPr>
      <w:lang w:val="cs-CZ" w:eastAsia="cs-CZ" w:bidi="cs-CZ"/>
      <w:sz w:val="15"/>
      <w:szCs w:val="15"/>
      <w:rFonts w:ascii="Arial" w:eastAsia="Arial" w:hAnsi="Arial" w:cs="Arial"/>
      <w:w w:val="100"/>
      <w:spacing w:val="0"/>
      <w:color w:val="000000"/>
      <w:position w:val="0"/>
    </w:rPr>
  </w:style>
  <w:style w:type="character" w:customStyle="1" w:styleId="CharStyle37">
    <w:name w:val="Základní text (2) + 11 pt,Tučné,Kurzíva"/>
    <w:basedOn w:val="CharStyle19"/>
    <w:rPr>
      <w:lang w:val="cs-CZ" w:eastAsia="cs-CZ" w:bidi="cs-CZ"/>
      <w:b/>
      <w:bCs/>
      <w:i/>
      <w:iCs/>
      <w:sz w:val="22"/>
      <w:szCs w:val="22"/>
      <w:w w:val="100"/>
      <w:spacing w:val="0"/>
      <w:color w:val="000000"/>
      <w:position w:val="0"/>
    </w:rPr>
  </w:style>
  <w:style w:type="character" w:customStyle="1" w:styleId="CharStyle38">
    <w:name w:val="Základní text (2) + 11 pt,Tučné,Kurzíva"/>
    <w:basedOn w:val="CharStyle19"/>
    <w:rPr>
      <w:lang w:val="cs-CZ" w:eastAsia="cs-CZ" w:bidi="cs-CZ"/>
      <w:b/>
      <w:bCs/>
      <w:i/>
      <w:iCs/>
      <w:sz w:val="22"/>
      <w:szCs w:val="22"/>
      <w:w w:val="100"/>
      <w:spacing w:val="0"/>
      <w:color w:val="000000"/>
      <w:position w:val="0"/>
    </w:rPr>
  </w:style>
  <w:style w:type="paragraph" w:customStyle="1" w:styleId="Style3">
    <w:name w:val="Základní text (3)"/>
    <w:basedOn w:val="Normal"/>
    <w:link w:val="CharStyle13"/>
    <w:pPr>
      <w:widowControl w:val="0"/>
      <w:shd w:val="clear" w:color="auto" w:fill="FFFFFF"/>
      <w:jc w:val="center"/>
      <w:spacing w:before="60" w:after="180" w:line="270" w:lineRule="exact"/>
      <w:ind w:hanging="400"/>
    </w:pPr>
    <w:rPr>
      <w:b/>
      <w:bCs/>
      <w:i w:val="0"/>
      <w:iCs w:val="0"/>
      <w:u w:val="none"/>
      <w:strike w:val="0"/>
      <w:smallCaps w:val="0"/>
      <w:sz w:val="22"/>
      <w:szCs w:val="22"/>
      <w:rFonts w:ascii="Calibri" w:eastAsia="Calibri" w:hAnsi="Calibri" w:cs="Calibri"/>
    </w:rPr>
  </w:style>
  <w:style w:type="paragraph" w:customStyle="1" w:styleId="Style5">
    <w:name w:val="Základní text (4)"/>
    <w:basedOn w:val="Normal"/>
    <w:link w:val="CharStyle14"/>
    <w:pPr>
      <w:widowControl w:val="0"/>
      <w:shd w:val="clear" w:color="auto" w:fill="FFFFFF"/>
      <w:spacing w:before="180" w:after="720" w:line="0" w:lineRule="exact"/>
      <w:ind w:hanging="1060"/>
    </w:pPr>
    <w:rPr>
      <w:b w:val="0"/>
      <w:bCs w:val="0"/>
      <w:i w:val="0"/>
      <w:iCs w:val="0"/>
      <w:u w:val="none"/>
      <w:strike w:val="0"/>
      <w:smallCaps w:val="0"/>
      <w:sz w:val="22"/>
      <w:szCs w:val="22"/>
      <w:rFonts w:ascii="Calibri" w:eastAsia="Calibri" w:hAnsi="Calibri" w:cs="Calibri"/>
    </w:rPr>
  </w:style>
  <w:style w:type="paragraph" w:customStyle="1" w:styleId="Style7">
    <w:name w:val="Nadpis #1"/>
    <w:basedOn w:val="Normal"/>
    <w:link w:val="CharStyle8"/>
    <w:pPr>
      <w:widowControl w:val="0"/>
      <w:shd w:val="clear" w:color="auto" w:fill="FFFFFF"/>
      <w:jc w:val="center"/>
      <w:outlineLvl w:val="0"/>
      <w:spacing w:after="60" w:line="0" w:lineRule="exact"/>
    </w:pPr>
    <w:rPr>
      <w:b/>
      <w:bCs/>
      <w:i w:val="0"/>
      <w:iCs w:val="0"/>
      <w:u w:val="none"/>
      <w:strike w:val="0"/>
      <w:smallCaps w:val="0"/>
      <w:sz w:val="28"/>
      <w:szCs w:val="28"/>
      <w:rFonts w:ascii="Arial" w:eastAsia="Arial" w:hAnsi="Arial" w:cs="Arial"/>
    </w:rPr>
  </w:style>
  <w:style w:type="paragraph" w:customStyle="1" w:styleId="Style10">
    <w:name w:val="Záhlaví nebo Zápatí"/>
    <w:basedOn w:val="Normal"/>
    <w:link w:val="CharStyle11"/>
    <w:pPr>
      <w:widowControl w:val="0"/>
      <w:shd w:val="clear" w:color="auto" w:fill="FFFFFF"/>
      <w:spacing w:line="0" w:lineRule="exact"/>
    </w:pPr>
    <w:rPr>
      <w:b w:val="0"/>
      <w:bCs w:val="0"/>
      <w:i w:val="0"/>
      <w:iCs w:val="0"/>
      <w:u w:val="none"/>
      <w:strike w:val="0"/>
      <w:smallCaps w:val="0"/>
      <w:sz w:val="19"/>
      <w:szCs w:val="19"/>
      <w:rFonts w:ascii="Calibri" w:eastAsia="Calibri" w:hAnsi="Calibri" w:cs="Calibri"/>
    </w:rPr>
  </w:style>
  <w:style w:type="paragraph" w:customStyle="1" w:styleId="Style16">
    <w:name w:val="Základní text (5)"/>
    <w:basedOn w:val="Normal"/>
    <w:link w:val="CharStyle17"/>
    <w:pPr>
      <w:widowControl w:val="0"/>
      <w:shd w:val="clear" w:color="auto" w:fill="FFFFFF"/>
      <w:jc w:val="center"/>
      <w:spacing w:before="360" w:after="360" w:line="0" w:lineRule="exact"/>
      <w:ind w:hanging="400"/>
    </w:pPr>
    <w:rPr>
      <w:b/>
      <w:bCs/>
      <w:i w:val="0"/>
      <w:iCs w:val="0"/>
      <w:u w:val="none"/>
      <w:strike w:val="0"/>
      <w:smallCaps w:val="0"/>
      <w:sz w:val="20"/>
      <w:szCs w:val="20"/>
      <w:rFonts w:ascii="Calibri" w:eastAsia="Calibri" w:hAnsi="Calibri" w:cs="Calibri"/>
    </w:rPr>
  </w:style>
  <w:style w:type="paragraph" w:customStyle="1" w:styleId="Style18">
    <w:name w:val="Základní text (2)"/>
    <w:basedOn w:val="Normal"/>
    <w:link w:val="CharStyle19"/>
    <w:pPr>
      <w:widowControl w:val="0"/>
      <w:shd w:val="clear" w:color="auto" w:fill="FFFFFF"/>
      <w:jc w:val="both"/>
      <w:spacing w:before="360" w:line="277" w:lineRule="exact"/>
      <w:ind w:hanging="660"/>
    </w:pPr>
    <w:rPr>
      <w:b w:val="0"/>
      <w:bCs w:val="0"/>
      <w:i w:val="0"/>
      <w:iCs w:val="0"/>
      <w:u w:val="none"/>
      <w:strike w:val="0"/>
      <w:smallCaps w:val="0"/>
      <w:sz w:val="20"/>
      <w:szCs w:val="20"/>
      <w:rFonts w:ascii="Calibri" w:eastAsia="Calibri" w:hAnsi="Calibri" w:cs="Calibri"/>
    </w:rPr>
  </w:style>
  <w:style w:type="paragraph" w:customStyle="1" w:styleId="Style23">
    <w:name w:val="Nadpis #2"/>
    <w:basedOn w:val="Normal"/>
    <w:link w:val="CharStyle24"/>
    <w:pPr>
      <w:widowControl w:val="0"/>
      <w:shd w:val="clear" w:color="auto" w:fill="FFFFFF"/>
      <w:jc w:val="center"/>
      <w:outlineLvl w:val="1"/>
      <w:spacing w:before="480" w:after="360" w:line="0" w:lineRule="exact"/>
    </w:pPr>
    <w:rPr>
      <w:b/>
      <w:bCs/>
      <w:i w:val="0"/>
      <w:iCs w:val="0"/>
      <w:u w:val="none"/>
      <w:strike w:val="0"/>
      <w:smallCaps w:val="0"/>
      <w:sz w:val="20"/>
      <w:szCs w:val="20"/>
      <w:rFonts w:ascii="Calibri" w:eastAsia="Calibri" w:hAnsi="Calibri" w:cs="Calibri"/>
    </w:rPr>
  </w:style>
  <w:style w:type="paragraph" w:customStyle="1" w:styleId="Style26">
    <w:name w:val="Titulek tabulky"/>
    <w:basedOn w:val="Normal"/>
    <w:link w:val="CharStyle27"/>
    <w:pPr>
      <w:widowControl w:val="0"/>
      <w:shd w:val="clear" w:color="auto" w:fill="FFFFFF"/>
      <w:spacing w:line="0" w:lineRule="exact"/>
    </w:pPr>
    <w:rPr>
      <w:b w:val="0"/>
      <w:bCs w:val="0"/>
      <w:i w:val="0"/>
      <w:iCs w:val="0"/>
      <w:u w:val="none"/>
      <w:strike w:val="0"/>
      <w:smallCaps w:val="0"/>
      <w:sz w:val="22"/>
      <w:szCs w:val="22"/>
      <w:rFonts w:ascii="Calibri" w:eastAsia="Calibri" w:hAnsi="Calibri" w:cs="Calibri"/>
    </w:rPr>
  </w:style>
  <w:style w:type="paragraph" w:customStyle="1" w:styleId="Style32">
    <w:name w:val="Základní text (6)"/>
    <w:basedOn w:val="Normal"/>
    <w:link w:val="CharStyle33"/>
    <w:pPr>
      <w:widowControl w:val="0"/>
      <w:shd w:val="clear" w:color="auto" w:fill="FFFFFF"/>
      <w:jc w:val="center"/>
      <w:spacing w:before="240" w:line="0" w:lineRule="exact"/>
    </w:pPr>
    <w:rPr>
      <w:b/>
      <w:bCs/>
      <w:i w:val="0"/>
      <w:iCs w:val="0"/>
      <w:u w:val="none"/>
      <w:strike w:val="0"/>
      <w:smallCaps w:val="0"/>
      <w:sz w:val="28"/>
      <w:szCs w:val="28"/>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5.xml"/><Relationship Id="rId22" Type="http://schemas.openxmlformats.org/officeDocument/2006/relationships/header" Target="header6.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s>
</file>

<file path=docProps/core.xml><?xml version="1.0" encoding="utf-8"?>
<cp:coreProperties xmlns:cp="http://schemas.openxmlformats.org/package/2006/metadata/core-properties" xmlns:dc="http://purl.org/dc/elements/1.1/">
  <dc:title>KM_C224e-20171205120520</dc:title>
  <dc:subject/>
  <dc:creator/>
  <cp:keywords/>
</cp:coreProperties>
</file>