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FC0" w:rsidRDefault="009F0968" w:rsidP="001B71AB">
      <w:pPr>
        <w:jc w:val="both"/>
        <w:rPr>
          <w:rFonts w:ascii="Arial" w:hAnsi="Arial" w:cs="Arial"/>
          <w:bCs/>
          <w:color w:val="FF0000"/>
        </w:rPr>
      </w:pPr>
      <w:r>
        <w:rPr>
          <w:rFonts w:ascii="Arial" w:hAnsi="Arial" w:cs="Arial"/>
          <w:bCs/>
          <w:color w:val="FF0000"/>
        </w:rPr>
        <w:tab/>
      </w:r>
      <w:r>
        <w:rPr>
          <w:rFonts w:ascii="Arial" w:hAnsi="Arial" w:cs="Arial"/>
          <w:bCs/>
          <w:color w:val="FF0000"/>
        </w:rPr>
        <w:tab/>
      </w:r>
      <w:r>
        <w:rPr>
          <w:rFonts w:ascii="Arial" w:hAnsi="Arial" w:cs="Arial"/>
          <w:bCs/>
          <w:color w:val="FF0000"/>
        </w:rPr>
        <w:tab/>
      </w:r>
      <w:r>
        <w:rPr>
          <w:rFonts w:ascii="Arial" w:hAnsi="Arial" w:cs="Arial"/>
          <w:bCs/>
          <w:color w:val="FF0000"/>
        </w:rPr>
        <w:tab/>
      </w:r>
      <w:r>
        <w:rPr>
          <w:rFonts w:ascii="Arial" w:hAnsi="Arial" w:cs="Arial"/>
          <w:bCs/>
          <w:color w:val="FF0000"/>
        </w:rPr>
        <w:tab/>
      </w:r>
      <w:r>
        <w:rPr>
          <w:rFonts w:ascii="Arial" w:hAnsi="Arial" w:cs="Arial"/>
          <w:bCs/>
          <w:color w:val="FF0000"/>
        </w:rPr>
        <w:tab/>
      </w:r>
    </w:p>
    <w:p w:rsidR="00E54F5F" w:rsidRDefault="00E54F5F" w:rsidP="00893961">
      <w:pPr>
        <w:rPr>
          <w:rFonts w:ascii="Arial" w:hAnsi="Arial" w:cs="Arial"/>
          <w:b/>
          <w:bCs/>
          <w:sz w:val="28"/>
          <w:szCs w:val="28"/>
          <w:u w:val="single"/>
        </w:rPr>
      </w:pPr>
    </w:p>
    <w:p w:rsidR="00E54F5F" w:rsidRPr="00E54F5F" w:rsidRDefault="00E54F5F" w:rsidP="00E54F5F">
      <w:pPr>
        <w:widowControl w:val="0"/>
        <w:tabs>
          <w:tab w:val="left" w:pos="-5103"/>
        </w:tabs>
        <w:ind w:right="566"/>
        <w:jc w:val="center"/>
        <w:rPr>
          <w:rFonts w:ascii="Calibri" w:hAnsi="Calibri" w:cs="Arial"/>
          <w:b/>
          <w:sz w:val="44"/>
          <w:szCs w:val="32"/>
        </w:rPr>
      </w:pPr>
      <w:r w:rsidRPr="00E54F5F">
        <w:rPr>
          <w:rFonts w:ascii="Calibri" w:hAnsi="Calibri" w:cs="Arial"/>
          <w:b/>
          <w:sz w:val="44"/>
          <w:szCs w:val="32"/>
        </w:rPr>
        <w:t>SMLOUVA O DÍLO</w:t>
      </w:r>
    </w:p>
    <w:p w:rsidR="00E54F5F" w:rsidRPr="00E54F5F" w:rsidRDefault="00E54F5F" w:rsidP="00E54F5F">
      <w:pPr>
        <w:jc w:val="center"/>
        <w:rPr>
          <w:rFonts w:ascii="Calibri" w:hAnsi="Calibri" w:cs="Arial"/>
          <w:sz w:val="20"/>
          <w:szCs w:val="20"/>
        </w:rPr>
      </w:pPr>
    </w:p>
    <w:p w:rsidR="00B13E11" w:rsidRDefault="00E54F5F" w:rsidP="00E54F5F">
      <w:pPr>
        <w:widowControl w:val="0"/>
        <w:tabs>
          <w:tab w:val="left" w:pos="-5103"/>
        </w:tabs>
        <w:spacing w:line="260" w:lineRule="atLeast"/>
        <w:ind w:right="21"/>
        <w:jc w:val="center"/>
        <w:rPr>
          <w:rFonts w:ascii="Calibri" w:hAnsi="Calibri"/>
          <w:b/>
          <w:bCs/>
          <w:iCs/>
          <w:sz w:val="28"/>
          <w:szCs w:val="28"/>
        </w:rPr>
      </w:pPr>
      <w:r w:rsidRPr="00E54F5F">
        <w:rPr>
          <w:rFonts w:ascii="Calibri" w:hAnsi="Calibri"/>
          <w:b/>
          <w:bCs/>
          <w:iCs/>
          <w:sz w:val="28"/>
          <w:szCs w:val="28"/>
        </w:rPr>
        <w:t>Zpracování návrhu</w:t>
      </w:r>
      <w:r w:rsidR="008547BB">
        <w:rPr>
          <w:rFonts w:ascii="Calibri" w:hAnsi="Calibri"/>
          <w:b/>
          <w:bCs/>
          <w:iCs/>
          <w:sz w:val="28"/>
          <w:szCs w:val="28"/>
        </w:rPr>
        <w:t xml:space="preserve"> – prováděcího projektu</w:t>
      </w:r>
      <w:r w:rsidRPr="00E54F5F">
        <w:rPr>
          <w:rFonts w:ascii="Calibri" w:hAnsi="Calibri"/>
          <w:b/>
          <w:bCs/>
          <w:iCs/>
          <w:sz w:val="28"/>
          <w:szCs w:val="28"/>
        </w:rPr>
        <w:t xml:space="preserve"> </w:t>
      </w:r>
      <w:r w:rsidR="0018190E">
        <w:rPr>
          <w:rFonts w:ascii="Calibri" w:hAnsi="Calibri"/>
          <w:b/>
          <w:bCs/>
          <w:iCs/>
          <w:sz w:val="28"/>
          <w:szCs w:val="28"/>
        </w:rPr>
        <w:t xml:space="preserve">Národní </w:t>
      </w:r>
      <w:r w:rsidRPr="00E54F5F">
        <w:rPr>
          <w:rFonts w:ascii="Calibri" w:hAnsi="Calibri"/>
          <w:b/>
          <w:bCs/>
          <w:iCs/>
          <w:sz w:val="28"/>
          <w:szCs w:val="28"/>
        </w:rPr>
        <w:t xml:space="preserve">expozice </w:t>
      </w:r>
      <w:r w:rsidR="0018190E">
        <w:rPr>
          <w:rFonts w:ascii="Calibri" w:hAnsi="Calibri"/>
          <w:b/>
          <w:bCs/>
          <w:iCs/>
          <w:sz w:val="28"/>
          <w:szCs w:val="28"/>
        </w:rPr>
        <w:t>vinařst</w:t>
      </w:r>
      <w:r w:rsidRPr="00E54F5F">
        <w:rPr>
          <w:rFonts w:ascii="Calibri" w:hAnsi="Calibri"/>
          <w:b/>
          <w:bCs/>
          <w:iCs/>
          <w:sz w:val="28"/>
          <w:szCs w:val="28"/>
        </w:rPr>
        <w:t xml:space="preserve">ví, </w:t>
      </w:r>
      <w:r w:rsidR="0018190E">
        <w:rPr>
          <w:rFonts w:ascii="Calibri" w:hAnsi="Calibri"/>
          <w:b/>
          <w:bCs/>
          <w:iCs/>
          <w:sz w:val="28"/>
          <w:szCs w:val="28"/>
        </w:rPr>
        <w:t>expozice Život pod zemí,</w:t>
      </w:r>
      <w:r w:rsidRPr="00E54F5F">
        <w:rPr>
          <w:rFonts w:ascii="Calibri" w:hAnsi="Calibri"/>
          <w:b/>
          <w:bCs/>
          <w:iCs/>
          <w:sz w:val="28"/>
          <w:szCs w:val="28"/>
        </w:rPr>
        <w:br/>
        <w:t>vytvoření dalších grafických a jiných děl</w:t>
      </w:r>
    </w:p>
    <w:p w:rsidR="00B13E11" w:rsidRDefault="00B13E11" w:rsidP="00E54F5F">
      <w:pPr>
        <w:widowControl w:val="0"/>
        <w:tabs>
          <w:tab w:val="left" w:pos="-5103"/>
        </w:tabs>
        <w:spacing w:line="260" w:lineRule="atLeast"/>
        <w:ind w:right="21"/>
        <w:jc w:val="center"/>
        <w:rPr>
          <w:rFonts w:ascii="Calibri" w:hAnsi="Calibri"/>
          <w:b/>
          <w:bCs/>
          <w:iCs/>
          <w:sz w:val="28"/>
          <w:szCs w:val="28"/>
        </w:rPr>
      </w:pPr>
    </w:p>
    <w:p w:rsidR="00B13E11" w:rsidRDefault="00B13E11" w:rsidP="00B13E11">
      <w:pPr>
        <w:spacing w:line="276" w:lineRule="auto"/>
        <w:jc w:val="center"/>
        <w:rPr>
          <w:b/>
          <w:sz w:val="28"/>
          <w:szCs w:val="28"/>
        </w:rPr>
      </w:pPr>
      <w:r>
        <w:rPr>
          <w:b/>
          <w:sz w:val="28"/>
          <w:szCs w:val="28"/>
        </w:rPr>
        <w:t>ČÍSLO SMLOUVY 37/400/2016</w:t>
      </w:r>
    </w:p>
    <w:p w:rsidR="00E54F5F" w:rsidRPr="00E54F5F" w:rsidRDefault="00E54F5F" w:rsidP="00E54F5F">
      <w:pPr>
        <w:widowControl w:val="0"/>
        <w:tabs>
          <w:tab w:val="left" w:pos="-5103"/>
        </w:tabs>
        <w:spacing w:line="260" w:lineRule="atLeast"/>
        <w:ind w:right="21"/>
        <w:jc w:val="center"/>
        <w:rPr>
          <w:rFonts w:ascii="Arial" w:hAnsi="Arial" w:cs="Arial"/>
          <w:b/>
          <w:sz w:val="26"/>
          <w:szCs w:val="26"/>
        </w:rPr>
      </w:pPr>
      <w:r w:rsidRPr="00E54F5F">
        <w:rPr>
          <w:rFonts w:ascii="Calibri" w:hAnsi="Calibri"/>
          <w:b/>
          <w:bCs/>
          <w:iCs/>
          <w:sz w:val="28"/>
          <w:szCs w:val="28"/>
        </w:rPr>
        <w:br/>
      </w:r>
    </w:p>
    <w:p w:rsidR="00E54F5F" w:rsidRPr="00E54F5F" w:rsidRDefault="00E54F5F" w:rsidP="00E54F5F">
      <w:pPr>
        <w:widowControl w:val="0"/>
        <w:tabs>
          <w:tab w:val="left" w:pos="720"/>
        </w:tabs>
        <w:spacing w:line="260" w:lineRule="atLeast"/>
        <w:ind w:right="15"/>
        <w:jc w:val="center"/>
        <w:rPr>
          <w:rFonts w:ascii="Calibri" w:hAnsi="Calibri" w:cs="Arial"/>
        </w:rPr>
      </w:pPr>
      <w:r w:rsidRPr="00E54F5F">
        <w:rPr>
          <w:rFonts w:ascii="Calibri" w:hAnsi="Calibri" w:cs="Arial"/>
        </w:rPr>
        <w:t xml:space="preserve">uzavřená níže uvedeného dne, měsíce a roku v souladu s ustanovením § 1746 odst. 2 </w:t>
      </w:r>
      <w:r w:rsidRPr="00E54F5F">
        <w:rPr>
          <w:rFonts w:ascii="Calibri" w:hAnsi="Calibri" w:cs="Arial"/>
        </w:rPr>
        <w:br/>
        <w:t xml:space="preserve">zákona č. 89/2012 Sb., občanský Zákoník (dále jen “občanský zákoník“) mezi smluvními stranami </w:t>
      </w:r>
      <w:r w:rsidRPr="00E54F5F">
        <w:rPr>
          <w:rFonts w:ascii="Calibri" w:hAnsi="Calibri" w:cs="Arial"/>
        </w:rPr>
        <w:br/>
        <w:t>(dále jen „</w:t>
      </w:r>
      <w:r w:rsidRPr="00E54F5F">
        <w:rPr>
          <w:rFonts w:ascii="Calibri" w:hAnsi="Calibri" w:cs="Arial"/>
          <w:b/>
          <w:i/>
        </w:rPr>
        <w:t>Smlouva</w:t>
      </w:r>
      <w:r w:rsidRPr="00E54F5F">
        <w:rPr>
          <w:rFonts w:ascii="Calibri" w:hAnsi="Calibri" w:cs="Arial"/>
        </w:rPr>
        <w:t>“)</w:t>
      </w:r>
    </w:p>
    <w:p w:rsidR="00E54F5F" w:rsidRPr="00E54F5F" w:rsidRDefault="00E54F5F" w:rsidP="00E54F5F">
      <w:pPr>
        <w:widowControl w:val="0"/>
        <w:tabs>
          <w:tab w:val="left" w:pos="720"/>
          <w:tab w:val="left" w:pos="9027"/>
        </w:tabs>
        <w:spacing w:line="260" w:lineRule="atLeast"/>
        <w:ind w:right="566"/>
        <w:jc w:val="center"/>
        <w:rPr>
          <w:rFonts w:ascii="Calibri" w:hAnsi="Calibri" w:cs="Arial"/>
        </w:rPr>
      </w:pPr>
    </w:p>
    <w:p w:rsidR="00E54F5F" w:rsidRPr="00E54F5F" w:rsidRDefault="00E54F5F" w:rsidP="00E54F5F">
      <w:pPr>
        <w:widowControl w:val="0"/>
        <w:tabs>
          <w:tab w:val="left" w:pos="720"/>
        </w:tabs>
        <w:spacing w:line="260" w:lineRule="atLeast"/>
        <w:ind w:right="566"/>
        <w:jc w:val="center"/>
        <w:rPr>
          <w:rFonts w:ascii="Calibri" w:hAnsi="Calibri" w:cs="Arial"/>
          <w:sz w:val="10"/>
          <w:szCs w:val="10"/>
        </w:rPr>
      </w:pPr>
    </w:p>
    <w:p w:rsidR="00E54F5F" w:rsidRPr="00E54F5F" w:rsidRDefault="00E54F5F" w:rsidP="00E54F5F">
      <w:pPr>
        <w:widowControl w:val="0"/>
        <w:tabs>
          <w:tab w:val="left" w:pos="720"/>
        </w:tabs>
        <w:spacing w:line="260" w:lineRule="atLeast"/>
        <w:ind w:right="566"/>
        <w:jc w:val="center"/>
        <w:rPr>
          <w:rFonts w:ascii="Calibri" w:hAnsi="Calibri" w:cs="Arial"/>
          <w:sz w:val="10"/>
          <w:szCs w:val="10"/>
        </w:rPr>
      </w:pPr>
    </w:p>
    <w:p w:rsidR="00E54F5F" w:rsidRPr="00E54F5F" w:rsidRDefault="0018190E" w:rsidP="00E54F5F">
      <w:pPr>
        <w:widowControl w:val="0"/>
        <w:tabs>
          <w:tab w:val="left" w:pos="0"/>
        </w:tabs>
        <w:spacing w:line="260" w:lineRule="atLeast"/>
        <w:ind w:right="15"/>
        <w:jc w:val="both"/>
        <w:rPr>
          <w:rFonts w:ascii="Calibri" w:hAnsi="Calibri" w:cs="Arial"/>
          <w:b/>
        </w:rPr>
      </w:pPr>
      <w:r>
        <w:rPr>
          <w:rFonts w:ascii="Calibri" w:hAnsi="Calibri" w:cs="Arial"/>
          <w:b/>
        </w:rPr>
        <w:t xml:space="preserve">Národní zemědělské muzeum, </w:t>
      </w:r>
      <w:proofErr w:type="spellStart"/>
      <w:proofErr w:type="gramStart"/>
      <w:r>
        <w:rPr>
          <w:rFonts w:ascii="Calibri" w:hAnsi="Calibri" w:cs="Arial"/>
          <w:b/>
        </w:rPr>
        <w:t>s.p.</w:t>
      </w:r>
      <w:proofErr w:type="gramEnd"/>
      <w:r>
        <w:rPr>
          <w:rFonts w:ascii="Calibri" w:hAnsi="Calibri" w:cs="Arial"/>
          <w:b/>
        </w:rPr>
        <w:t>o</w:t>
      </w:r>
      <w:proofErr w:type="spellEnd"/>
      <w:r>
        <w:rPr>
          <w:rFonts w:ascii="Calibri" w:hAnsi="Calibri" w:cs="Arial"/>
          <w:b/>
        </w:rPr>
        <w:t xml:space="preserve">. </w:t>
      </w:r>
      <w:r w:rsidR="00E54F5F" w:rsidRPr="00E54F5F">
        <w:rPr>
          <w:rFonts w:ascii="Calibri" w:hAnsi="Calibri" w:cs="Arial"/>
          <w:b/>
        </w:rPr>
        <w:t>(zkr. „</w:t>
      </w:r>
      <w:r w:rsidR="00E54F5F" w:rsidRPr="00E54F5F">
        <w:rPr>
          <w:rFonts w:ascii="Calibri" w:hAnsi="Calibri" w:cs="Arial"/>
          <w:b/>
          <w:i/>
        </w:rPr>
        <w:t>NZM</w:t>
      </w:r>
      <w:r w:rsidR="00E54F5F" w:rsidRPr="00E54F5F">
        <w:rPr>
          <w:rFonts w:ascii="Calibri" w:hAnsi="Calibri" w:cs="Arial"/>
          <w:b/>
        </w:rPr>
        <w:t>“)</w:t>
      </w:r>
    </w:p>
    <w:p w:rsidR="00E54F5F" w:rsidRPr="00E54F5F" w:rsidRDefault="00E54F5F" w:rsidP="00E54F5F">
      <w:pPr>
        <w:widowControl w:val="0"/>
        <w:tabs>
          <w:tab w:val="left" w:pos="0"/>
        </w:tabs>
        <w:spacing w:line="260" w:lineRule="atLeast"/>
        <w:ind w:right="15"/>
        <w:jc w:val="both"/>
        <w:rPr>
          <w:rFonts w:ascii="Calibri" w:hAnsi="Calibri" w:cs="Arial"/>
        </w:rPr>
      </w:pPr>
      <w:r w:rsidRPr="00E54F5F">
        <w:rPr>
          <w:rFonts w:ascii="Calibri" w:hAnsi="Calibri" w:cs="Arial"/>
        </w:rPr>
        <w:t xml:space="preserve">se sídlem </w:t>
      </w:r>
      <w:r w:rsidRPr="00E54F5F">
        <w:rPr>
          <w:rFonts w:ascii="Calibri" w:hAnsi="Calibri" w:cs="Arial"/>
        </w:rPr>
        <w:tab/>
        <w:t>Kostelní 44, 170 00 Praha 7,</w:t>
      </w:r>
    </w:p>
    <w:p w:rsidR="00E54F5F" w:rsidRPr="00E54F5F" w:rsidRDefault="00E54F5F" w:rsidP="00E54F5F">
      <w:pPr>
        <w:widowControl w:val="0"/>
        <w:tabs>
          <w:tab w:val="left" w:pos="0"/>
        </w:tabs>
        <w:spacing w:line="260" w:lineRule="atLeast"/>
        <w:ind w:right="15"/>
        <w:jc w:val="both"/>
        <w:rPr>
          <w:rFonts w:ascii="Calibri" w:hAnsi="Calibri" w:cs="Arial"/>
        </w:rPr>
      </w:pPr>
      <w:r w:rsidRPr="00E54F5F">
        <w:rPr>
          <w:rFonts w:ascii="Calibri" w:hAnsi="Calibri" w:cs="Arial"/>
        </w:rPr>
        <w:t>IČO:</w:t>
      </w:r>
      <w:r w:rsidRPr="00E54F5F">
        <w:rPr>
          <w:rFonts w:ascii="Calibri" w:hAnsi="Calibri" w:cs="Arial"/>
        </w:rPr>
        <w:tab/>
      </w:r>
      <w:r w:rsidRPr="00E54F5F">
        <w:rPr>
          <w:rFonts w:ascii="Calibri" w:hAnsi="Calibri" w:cs="Arial"/>
        </w:rPr>
        <w:tab/>
        <w:t>75075741,</w:t>
      </w:r>
    </w:p>
    <w:p w:rsidR="00E54F5F" w:rsidRPr="00E54F5F" w:rsidRDefault="00E54F5F" w:rsidP="00E54F5F">
      <w:pPr>
        <w:widowControl w:val="0"/>
        <w:tabs>
          <w:tab w:val="left" w:pos="0"/>
        </w:tabs>
        <w:spacing w:line="260" w:lineRule="atLeast"/>
        <w:ind w:right="15"/>
        <w:jc w:val="both"/>
        <w:rPr>
          <w:rFonts w:ascii="Calibri" w:hAnsi="Calibri" w:cs="Arial"/>
        </w:rPr>
      </w:pPr>
      <w:r w:rsidRPr="00E54F5F">
        <w:rPr>
          <w:rFonts w:ascii="Calibri" w:hAnsi="Calibri" w:cs="Arial"/>
        </w:rPr>
        <w:t>DIČ:</w:t>
      </w:r>
      <w:r w:rsidRPr="00E54F5F">
        <w:rPr>
          <w:rFonts w:ascii="Calibri" w:hAnsi="Calibri" w:cs="Arial"/>
        </w:rPr>
        <w:tab/>
      </w:r>
      <w:r w:rsidRPr="00E54F5F">
        <w:rPr>
          <w:rFonts w:ascii="Calibri" w:hAnsi="Calibri" w:cs="Arial"/>
        </w:rPr>
        <w:tab/>
        <w:t>CZ75075741</w:t>
      </w:r>
    </w:p>
    <w:p w:rsidR="00E54F5F" w:rsidRPr="00E54F5F" w:rsidRDefault="00E54F5F" w:rsidP="00E54F5F">
      <w:pPr>
        <w:widowControl w:val="0"/>
        <w:tabs>
          <w:tab w:val="left" w:pos="0"/>
        </w:tabs>
        <w:spacing w:line="260" w:lineRule="atLeast"/>
        <w:ind w:right="15"/>
        <w:jc w:val="both"/>
        <w:rPr>
          <w:rFonts w:ascii="Calibri" w:hAnsi="Calibri" w:cs="Arial"/>
        </w:rPr>
      </w:pPr>
      <w:r w:rsidRPr="00E54F5F">
        <w:rPr>
          <w:rFonts w:ascii="Calibri" w:hAnsi="Calibri" w:cs="Arial"/>
        </w:rPr>
        <w:t xml:space="preserve">bankovní spojení </w:t>
      </w:r>
      <w:proofErr w:type="spellStart"/>
      <w:r w:rsidR="009C56A0">
        <w:rPr>
          <w:rFonts w:ascii="Calibri" w:hAnsi="Calibri" w:cs="Arial"/>
        </w:rPr>
        <w:t>xxx</w:t>
      </w:r>
      <w:proofErr w:type="spellEnd"/>
      <w:r w:rsidRPr="00E54F5F">
        <w:rPr>
          <w:rFonts w:ascii="Calibri" w:hAnsi="Calibri" w:cs="Arial"/>
        </w:rPr>
        <w:t xml:space="preserve"> </w:t>
      </w:r>
    </w:p>
    <w:p w:rsidR="00E54F5F" w:rsidRPr="00E54F5F" w:rsidRDefault="00E54F5F" w:rsidP="00E54F5F">
      <w:pPr>
        <w:widowControl w:val="0"/>
        <w:tabs>
          <w:tab w:val="left" w:pos="0"/>
        </w:tabs>
        <w:spacing w:line="260" w:lineRule="atLeast"/>
        <w:ind w:right="15"/>
        <w:jc w:val="both"/>
        <w:rPr>
          <w:rFonts w:ascii="Calibri" w:hAnsi="Calibri" w:cs="Arial"/>
        </w:rPr>
      </w:pPr>
      <w:r w:rsidRPr="00E54F5F">
        <w:rPr>
          <w:rFonts w:ascii="Calibri" w:hAnsi="Calibri" w:cs="Arial"/>
        </w:rPr>
        <w:t xml:space="preserve">číslo účtu </w:t>
      </w:r>
      <w:r w:rsidRPr="00E54F5F">
        <w:rPr>
          <w:rFonts w:ascii="Calibri" w:hAnsi="Calibri" w:cs="Arial"/>
        </w:rPr>
        <w:tab/>
      </w:r>
      <w:proofErr w:type="spellStart"/>
      <w:r w:rsidR="009C56A0">
        <w:rPr>
          <w:rFonts w:ascii="Calibri" w:hAnsi="Calibri" w:cs="Arial"/>
        </w:rPr>
        <w:t>xxx</w:t>
      </w:r>
      <w:proofErr w:type="spellEnd"/>
    </w:p>
    <w:p w:rsidR="00E54F5F" w:rsidRPr="00E54F5F" w:rsidRDefault="00E54F5F" w:rsidP="00E54F5F">
      <w:pPr>
        <w:widowControl w:val="0"/>
        <w:tabs>
          <w:tab w:val="left" w:pos="0"/>
        </w:tabs>
        <w:spacing w:line="260" w:lineRule="atLeast"/>
        <w:ind w:right="15"/>
        <w:jc w:val="both"/>
        <w:rPr>
          <w:rFonts w:ascii="Calibri" w:hAnsi="Calibri" w:cs="Arial"/>
        </w:rPr>
      </w:pPr>
      <w:r w:rsidRPr="00E54F5F">
        <w:rPr>
          <w:rFonts w:ascii="Calibri" w:hAnsi="Calibri" w:cs="Arial"/>
        </w:rPr>
        <w:t xml:space="preserve">zastoupené </w:t>
      </w:r>
      <w:r w:rsidRPr="00E54F5F">
        <w:rPr>
          <w:rFonts w:ascii="Calibri" w:hAnsi="Calibri" w:cs="Arial"/>
        </w:rPr>
        <w:tab/>
      </w:r>
      <w:r w:rsidR="0018190E">
        <w:rPr>
          <w:rFonts w:ascii="Calibri" w:hAnsi="Calibri" w:cs="Arial"/>
        </w:rPr>
        <w:t xml:space="preserve">doc. </w:t>
      </w:r>
      <w:r w:rsidRPr="00E54F5F">
        <w:rPr>
          <w:rFonts w:ascii="Calibri" w:hAnsi="Calibri" w:cs="Arial"/>
        </w:rPr>
        <w:t>Ing. Milanem Janem Půčkem, MBA, Ph.D., generálním ředitelem NZM</w:t>
      </w:r>
    </w:p>
    <w:p w:rsidR="00E54F5F" w:rsidRPr="00E54F5F" w:rsidRDefault="00E54F5F" w:rsidP="00E54F5F">
      <w:pPr>
        <w:widowControl w:val="0"/>
        <w:tabs>
          <w:tab w:val="left" w:pos="0"/>
        </w:tabs>
        <w:spacing w:line="260" w:lineRule="atLeast"/>
        <w:ind w:right="15"/>
        <w:jc w:val="both"/>
        <w:rPr>
          <w:rFonts w:ascii="Calibri" w:hAnsi="Calibri" w:cs="Arial"/>
        </w:rPr>
      </w:pPr>
      <w:r w:rsidRPr="00E54F5F">
        <w:rPr>
          <w:rFonts w:ascii="Calibri" w:hAnsi="Calibri" w:cs="Arial"/>
        </w:rPr>
        <w:t xml:space="preserve">(dále též </w:t>
      </w:r>
      <w:r w:rsidRPr="00E54F5F">
        <w:rPr>
          <w:rFonts w:ascii="Calibri" w:hAnsi="Calibri" w:cs="Arial"/>
          <w:b/>
        </w:rPr>
        <w:t>„</w:t>
      </w:r>
      <w:r w:rsidRPr="00E54F5F">
        <w:rPr>
          <w:rFonts w:ascii="Calibri" w:hAnsi="Calibri" w:cs="Arial"/>
          <w:b/>
          <w:i/>
        </w:rPr>
        <w:t>Objednatel"</w:t>
      </w:r>
      <w:r w:rsidRPr="00E54F5F">
        <w:rPr>
          <w:rFonts w:ascii="Calibri" w:hAnsi="Calibri" w:cs="Arial"/>
        </w:rPr>
        <w:t xml:space="preserve">) </w:t>
      </w:r>
    </w:p>
    <w:p w:rsidR="00E54F5F" w:rsidRPr="00E54F5F" w:rsidRDefault="00E54F5F" w:rsidP="00E54F5F">
      <w:pPr>
        <w:widowControl w:val="0"/>
        <w:tabs>
          <w:tab w:val="left" w:pos="720"/>
        </w:tabs>
        <w:spacing w:before="60" w:line="260" w:lineRule="atLeast"/>
        <w:ind w:right="567"/>
        <w:jc w:val="both"/>
        <w:rPr>
          <w:rFonts w:ascii="Calibri" w:hAnsi="Calibri" w:cs="Arial"/>
        </w:rPr>
      </w:pPr>
      <w:r w:rsidRPr="00E54F5F">
        <w:rPr>
          <w:rFonts w:ascii="Calibri" w:hAnsi="Calibri" w:cs="Arial"/>
        </w:rPr>
        <w:t>na straně jedné</w:t>
      </w:r>
    </w:p>
    <w:p w:rsidR="00E54F5F" w:rsidRPr="00E54F5F" w:rsidRDefault="00E54F5F" w:rsidP="00E54F5F">
      <w:pPr>
        <w:widowControl w:val="0"/>
        <w:tabs>
          <w:tab w:val="left" w:pos="720"/>
          <w:tab w:val="left" w:pos="9027"/>
        </w:tabs>
        <w:spacing w:line="260" w:lineRule="atLeast"/>
        <w:ind w:right="566"/>
        <w:jc w:val="center"/>
        <w:rPr>
          <w:rFonts w:ascii="Calibri" w:hAnsi="Calibri" w:cs="Arial"/>
        </w:rPr>
      </w:pPr>
    </w:p>
    <w:p w:rsidR="00E54F5F" w:rsidRPr="00E54F5F" w:rsidRDefault="00E54F5F" w:rsidP="00E54F5F">
      <w:pPr>
        <w:widowControl w:val="0"/>
        <w:tabs>
          <w:tab w:val="left" w:pos="720"/>
          <w:tab w:val="left" w:pos="9027"/>
        </w:tabs>
        <w:spacing w:line="260" w:lineRule="atLeast"/>
        <w:ind w:right="566"/>
        <w:jc w:val="both"/>
        <w:rPr>
          <w:rFonts w:ascii="Calibri" w:hAnsi="Calibri" w:cs="Arial"/>
          <w:b/>
        </w:rPr>
      </w:pPr>
      <w:r w:rsidRPr="00E54F5F">
        <w:rPr>
          <w:rFonts w:ascii="Calibri" w:hAnsi="Calibri" w:cs="Arial"/>
          <w:b/>
        </w:rPr>
        <w:t>a</w:t>
      </w:r>
    </w:p>
    <w:p w:rsidR="00E54F5F" w:rsidRPr="00E54F5F" w:rsidRDefault="00E54F5F" w:rsidP="00E54F5F">
      <w:pPr>
        <w:widowControl w:val="0"/>
        <w:tabs>
          <w:tab w:val="left" w:pos="720"/>
          <w:tab w:val="left" w:pos="9027"/>
        </w:tabs>
        <w:spacing w:line="260" w:lineRule="atLeast"/>
        <w:ind w:right="566"/>
        <w:jc w:val="center"/>
        <w:rPr>
          <w:rFonts w:ascii="Calibri" w:hAnsi="Calibri" w:cs="Arial"/>
        </w:rPr>
      </w:pPr>
    </w:p>
    <w:p w:rsidR="00E54F5F" w:rsidRPr="00E54F5F" w:rsidRDefault="008F7D7F" w:rsidP="00E54F5F">
      <w:pPr>
        <w:tabs>
          <w:tab w:val="left" w:pos="4536"/>
        </w:tabs>
        <w:suppressAutoHyphens/>
        <w:rPr>
          <w:rFonts w:ascii="Calibri" w:hAnsi="Calibri" w:cs="Arial"/>
          <w:b/>
          <w:spacing w:val="-2"/>
        </w:rPr>
      </w:pPr>
      <w:r>
        <w:rPr>
          <w:rFonts w:ascii="Calibri" w:hAnsi="Calibri" w:cs="Arial"/>
          <w:b/>
          <w:spacing w:val="-2"/>
        </w:rPr>
        <w:t xml:space="preserve">Ing. </w:t>
      </w:r>
      <w:proofErr w:type="spellStart"/>
      <w:r>
        <w:rPr>
          <w:rFonts w:ascii="Calibri" w:hAnsi="Calibri" w:cs="Arial"/>
          <w:b/>
          <w:spacing w:val="-2"/>
        </w:rPr>
        <w:t>Ak</w:t>
      </w:r>
      <w:proofErr w:type="spellEnd"/>
      <w:r>
        <w:rPr>
          <w:rFonts w:ascii="Calibri" w:hAnsi="Calibri" w:cs="Arial"/>
          <w:b/>
          <w:spacing w:val="-2"/>
        </w:rPr>
        <w:t xml:space="preserve">. Arch. Jan Konečný, </w:t>
      </w:r>
      <w:proofErr w:type="spellStart"/>
      <w:r>
        <w:rPr>
          <w:rFonts w:ascii="Calibri" w:hAnsi="Calibri" w:cs="Arial"/>
          <w:b/>
          <w:spacing w:val="-2"/>
        </w:rPr>
        <w:t>Csc.</w:t>
      </w:r>
      <w:proofErr w:type="spellEnd"/>
    </w:p>
    <w:p w:rsidR="00E54F5F" w:rsidRPr="00E54F5F" w:rsidRDefault="00E54F5F" w:rsidP="00E54F5F">
      <w:pPr>
        <w:tabs>
          <w:tab w:val="left" w:pos="4536"/>
        </w:tabs>
        <w:suppressAutoHyphens/>
        <w:rPr>
          <w:rFonts w:ascii="Calibri" w:hAnsi="Calibri" w:cs="Arial"/>
          <w:spacing w:val="-2"/>
        </w:rPr>
      </w:pPr>
    </w:p>
    <w:p w:rsidR="00E54F5F" w:rsidRPr="00E54F5F" w:rsidRDefault="00E54F5F" w:rsidP="00E54F5F">
      <w:pPr>
        <w:widowControl w:val="0"/>
        <w:tabs>
          <w:tab w:val="left" w:pos="0"/>
        </w:tabs>
        <w:spacing w:line="260" w:lineRule="atLeast"/>
        <w:ind w:right="15"/>
        <w:jc w:val="both"/>
        <w:rPr>
          <w:rFonts w:ascii="Calibri" w:hAnsi="Calibri" w:cs="Arial"/>
        </w:rPr>
      </w:pPr>
      <w:r w:rsidRPr="00E54F5F">
        <w:rPr>
          <w:rFonts w:ascii="Calibri" w:hAnsi="Calibri" w:cs="Arial"/>
        </w:rPr>
        <w:t>se sídlem:</w:t>
      </w:r>
      <w:r w:rsidR="008F7D7F">
        <w:rPr>
          <w:rFonts w:ascii="Calibri" w:hAnsi="Calibri" w:cs="Arial"/>
        </w:rPr>
        <w:t xml:space="preserve"> </w:t>
      </w:r>
      <w:r w:rsidRPr="00E54F5F">
        <w:rPr>
          <w:rFonts w:ascii="Calibri" w:hAnsi="Calibri" w:cs="Arial"/>
        </w:rPr>
        <w:t xml:space="preserve"> </w:t>
      </w:r>
      <w:r w:rsidR="008F7D7F" w:rsidRPr="008F7D7F">
        <w:rPr>
          <w:rFonts w:ascii="Calibri" w:hAnsi="Calibri" w:cs="Arial"/>
        </w:rPr>
        <w:t xml:space="preserve">Orlí 491/16, Brno, 602 00   </w:t>
      </w:r>
      <w:r w:rsidR="00C00F1E">
        <w:rPr>
          <w:rFonts w:ascii="Calibri" w:hAnsi="Calibri" w:cs="Arial"/>
        </w:rPr>
        <w:tab/>
      </w:r>
      <w:r w:rsidRPr="00E54F5F">
        <w:rPr>
          <w:rFonts w:ascii="Calibri" w:hAnsi="Calibri" w:cs="Arial"/>
        </w:rPr>
        <w:tab/>
      </w:r>
    </w:p>
    <w:p w:rsidR="00E54F5F" w:rsidRPr="00E54F5F" w:rsidRDefault="00E54F5F" w:rsidP="00E54F5F">
      <w:pPr>
        <w:widowControl w:val="0"/>
        <w:tabs>
          <w:tab w:val="left" w:pos="0"/>
        </w:tabs>
        <w:spacing w:line="260" w:lineRule="atLeast"/>
        <w:ind w:right="15"/>
        <w:jc w:val="both"/>
        <w:rPr>
          <w:rFonts w:ascii="Calibri" w:hAnsi="Calibri" w:cs="Arial"/>
        </w:rPr>
      </w:pPr>
      <w:r w:rsidRPr="00E54F5F">
        <w:rPr>
          <w:rFonts w:ascii="Calibri" w:hAnsi="Calibri" w:cs="Arial"/>
        </w:rPr>
        <w:t xml:space="preserve">IČO: </w:t>
      </w:r>
      <w:r w:rsidR="001A5130">
        <w:rPr>
          <w:rFonts w:ascii="Calibri" w:hAnsi="Calibri" w:cs="Arial"/>
          <w:b/>
        </w:rPr>
        <w:t>49491512</w:t>
      </w:r>
      <w:r w:rsidRPr="00E54F5F">
        <w:rPr>
          <w:rFonts w:ascii="Calibri" w:hAnsi="Calibri" w:cs="Arial"/>
        </w:rPr>
        <w:t> </w:t>
      </w:r>
      <w:r w:rsidRPr="00E54F5F">
        <w:rPr>
          <w:rFonts w:ascii="Calibri" w:hAnsi="Calibri" w:cs="Arial"/>
        </w:rPr>
        <w:tab/>
      </w:r>
      <w:r w:rsidRPr="00E54F5F">
        <w:rPr>
          <w:rFonts w:ascii="Calibri" w:hAnsi="Calibri" w:cs="Arial"/>
        </w:rPr>
        <w:tab/>
      </w:r>
    </w:p>
    <w:p w:rsidR="00E54F5F" w:rsidRPr="00E54F5F" w:rsidRDefault="00E54F5F" w:rsidP="00E54F5F">
      <w:pPr>
        <w:widowControl w:val="0"/>
        <w:tabs>
          <w:tab w:val="left" w:pos="0"/>
        </w:tabs>
        <w:spacing w:line="260" w:lineRule="atLeast"/>
        <w:ind w:right="15"/>
        <w:jc w:val="both"/>
        <w:rPr>
          <w:rFonts w:ascii="Calibri" w:hAnsi="Calibri" w:cs="Arial"/>
        </w:rPr>
      </w:pPr>
      <w:r w:rsidRPr="00E54F5F">
        <w:rPr>
          <w:rFonts w:ascii="Calibri" w:hAnsi="Calibri" w:cs="Arial"/>
        </w:rPr>
        <w:t>DIČ: </w:t>
      </w:r>
      <w:r w:rsidR="001A5130">
        <w:rPr>
          <w:rFonts w:ascii="Calibri" w:hAnsi="Calibri" w:cs="Arial"/>
        </w:rPr>
        <w:t>nejsem plátce</w:t>
      </w:r>
      <w:r w:rsidR="00D25A28">
        <w:rPr>
          <w:rFonts w:ascii="Calibri" w:hAnsi="Calibri" w:cs="Arial"/>
        </w:rPr>
        <w:t xml:space="preserve"> DPH</w:t>
      </w:r>
      <w:r w:rsidR="00C00F1E">
        <w:rPr>
          <w:rFonts w:ascii="Calibri" w:hAnsi="Calibri" w:cs="Arial"/>
        </w:rPr>
        <w:tab/>
      </w:r>
      <w:r w:rsidR="00C00F1E">
        <w:rPr>
          <w:rFonts w:ascii="Calibri" w:hAnsi="Calibri" w:cs="Arial"/>
        </w:rPr>
        <w:tab/>
      </w:r>
      <w:r w:rsidRPr="00E54F5F">
        <w:rPr>
          <w:rFonts w:ascii="Calibri" w:hAnsi="Calibri" w:cs="Arial"/>
        </w:rPr>
        <w:tab/>
      </w:r>
      <w:r w:rsidRPr="00E54F5F">
        <w:rPr>
          <w:rFonts w:ascii="Calibri" w:hAnsi="Calibri" w:cs="Arial"/>
        </w:rPr>
        <w:tab/>
      </w:r>
    </w:p>
    <w:p w:rsidR="00E54F5F" w:rsidRPr="00E54F5F" w:rsidRDefault="00E54F5F" w:rsidP="00E54F5F">
      <w:pPr>
        <w:widowControl w:val="0"/>
        <w:tabs>
          <w:tab w:val="left" w:pos="0"/>
        </w:tabs>
        <w:spacing w:line="260" w:lineRule="atLeast"/>
        <w:ind w:right="15"/>
        <w:jc w:val="both"/>
        <w:rPr>
          <w:rFonts w:ascii="Calibri" w:hAnsi="Calibri" w:cs="Arial"/>
        </w:rPr>
      </w:pPr>
      <w:r w:rsidRPr="00E54F5F">
        <w:rPr>
          <w:rFonts w:ascii="Calibri" w:hAnsi="Calibri" w:cs="Arial"/>
        </w:rPr>
        <w:t>bankovní spojení:</w:t>
      </w:r>
      <w:r w:rsidRPr="008F7D7F">
        <w:rPr>
          <w:rFonts w:ascii="Calibri" w:hAnsi="Calibri" w:cs="Arial"/>
          <w:b/>
        </w:rPr>
        <w:t xml:space="preserve"> </w:t>
      </w:r>
      <w:proofErr w:type="spellStart"/>
      <w:r w:rsidR="009C56A0">
        <w:rPr>
          <w:rFonts w:ascii="Calibri" w:hAnsi="Calibri" w:cs="Arial"/>
          <w:b/>
        </w:rPr>
        <w:t>xxx</w:t>
      </w:r>
      <w:proofErr w:type="spellEnd"/>
    </w:p>
    <w:p w:rsidR="008F7D7F" w:rsidRDefault="00E54F5F" w:rsidP="00E54F5F">
      <w:pPr>
        <w:widowControl w:val="0"/>
        <w:tabs>
          <w:tab w:val="left" w:pos="0"/>
        </w:tabs>
        <w:spacing w:line="260" w:lineRule="atLeast"/>
        <w:ind w:right="15"/>
        <w:jc w:val="both"/>
        <w:rPr>
          <w:rFonts w:ascii="Calibri" w:hAnsi="Calibri" w:cs="Arial"/>
        </w:rPr>
      </w:pPr>
      <w:r w:rsidRPr="00E54F5F">
        <w:rPr>
          <w:rFonts w:ascii="Calibri" w:hAnsi="Calibri" w:cs="Arial"/>
        </w:rPr>
        <w:t xml:space="preserve">číslo účtu:  </w:t>
      </w:r>
      <w:proofErr w:type="spellStart"/>
      <w:r w:rsidR="009C56A0">
        <w:rPr>
          <w:rFonts w:ascii="Calibri" w:hAnsi="Calibri" w:cs="Arial"/>
          <w:b/>
        </w:rPr>
        <w:t>xxx</w:t>
      </w:r>
      <w:proofErr w:type="spellEnd"/>
    </w:p>
    <w:p w:rsidR="00E54F5F" w:rsidRPr="00E54F5F" w:rsidRDefault="00C00F1E" w:rsidP="00E54F5F">
      <w:pPr>
        <w:widowControl w:val="0"/>
        <w:tabs>
          <w:tab w:val="left" w:pos="0"/>
        </w:tabs>
        <w:spacing w:line="260" w:lineRule="atLeast"/>
        <w:ind w:right="15"/>
        <w:jc w:val="both"/>
        <w:rPr>
          <w:rFonts w:ascii="Calibri" w:hAnsi="Calibri" w:cs="Arial"/>
        </w:rPr>
      </w:pPr>
      <w:r>
        <w:rPr>
          <w:rFonts w:ascii="Calibri" w:hAnsi="Calibri" w:cs="Arial"/>
        </w:rPr>
        <w:tab/>
      </w:r>
    </w:p>
    <w:p w:rsidR="00E54F5F" w:rsidRPr="00E54F5F" w:rsidRDefault="008F7D7F" w:rsidP="00E54F5F">
      <w:pPr>
        <w:tabs>
          <w:tab w:val="left" w:pos="4536"/>
        </w:tabs>
        <w:suppressAutoHyphens/>
        <w:rPr>
          <w:rFonts w:ascii="Calibri" w:hAnsi="Calibri" w:cs="Arial"/>
          <w:spacing w:val="-2"/>
        </w:rPr>
      </w:pPr>
      <w:r w:rsidRPr="00E54F5F">
        <w:rPr>
          <w:rFonts w:ascii="Calibri" w:hAnsi="Calibri" w:cs="Arial"/>
          <w:spacing w:val="-2"/>
        </w:rPr>
        <w:t xml:space="preserve"> </w:t>
      </w:r>
      <w:r w:rsidR="00E54F5F" w:rsidRPr="00E54F5F">
        <w:rPr>
          <w:rFonts w:ascii="Calibri" w:hAnsi="Calibri" w:cs="Arial"/>
          <w:spacing w:val="-2"/>
        </w:rPr>
        <w:t xml:space="preserve">(dále též </w:t>
      </w:r>
      <w:r w:rsidR="00E54F5F" w:rsidRPr="00E54F5F">
        <w:rPr>
          <w:rFonts w:ascii="Calibri" w:hAnsi="Calibri" w:cs="Arial"/>
          <w:b/>
          <w:spacing w:val="-2"/>
        </w:rPr>
        <w:t>"</w:t>
      </w:r>
      <w:r w:rsidR="00E54F5F" w:rsidRPr="00E54F5F">
        <w:rPr>
          <w:rFonts w:ascii="Calibri" w:hAnsi="Calibri" w:cs="Arial"/>
          <w:b/>
          <w:i/>
          <w:spacing w:val="-2"/>
        </w:rPr>
        <w:t>Zhotovitel</w:t>
      </w:r>
      <w:r w:rsidR="00E54F5F" w:rsidRPr="00E54F5F">
        <w:rPr>
          <w:rFonts w:ascii="Calibri" w:hAnsi="Calibri" w:cs="Arial"/>
          <w:b/>
          <w:spacing w:val="-2"/>
        </w:rPr>
        <w:t>“</w:t>
      </w:r>
      <w:r w:rsidR="00E54F5F" w:rsidRPr="00E54F5F">
        <w:rPr>
          <w:rFonts w:ascii="Calibri" w:hAnsi="Calibri" w:cs="Arial"/>
          <w:spacing w:val="-2"/>
        </w:rPr>
        <w:t xml:space="preserve">) </w:t>
      </w:r>
    </w:p>
    <w:p w:rsidR="00E54F5F" w:rsidRPr="00E54F5F" w:rsidRDefault="00E54F5F" w:rsidP="00E54F5F">
      <w:pPr>
        <w:widowControl w:val="0"/>
        <w:tabs>
          <w:tab w:val="left" w:pos="720"/>
        </w:tabs>
        <w:spacing w:before="60" w:line="260" w:lineRule="atLeast"/>
        <w:ind w:right="567"/>
        <w:jc w:val="both"/>
        <w:rPr>
          <w:rFonts w:ascii="Calibri" w:hAnsi="Calibri" w:cs="Arial"/>
        </w:rPr>
      </w:pPr>
      <w:r w:rsidRPr="00E54F5F">
        <w:rPr>
          <w:rFonts w:ascii="Calibri" w:hAnsi="Calibri" w:cs="Arial"/>
        </w:rPr>
        <w:t>na straně druhé</w:t>
      </w:r>
    </w:p>
    <w:p w:rsidR="00B13E11" w:rsidRDefault="00B13E11" w:rsidP="00E54F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100" w:afterAutospacing="1"/>
        <w:ind w:right="17"/>
        <w:jc w:val="center"/>
        <w:rPr>
          <w:rFonts w:ascii="Calibri" w:hAnsi="Calibri" w:cs="Arial"/>
          <w:b/>
        </w:rPr>
      </w:pPr>
    </w:p>
    <w:p w:rsidR="00B13E11" w:rsidRDefault="00B13E11" w:rsidP="00E54F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100" w:afterAutospacing="1"/>
        <w:ind w:right="17"/>
        <w:jc w:val="center"/>
        <w:rPr>
          <w:rFonts w:ascii="Calibri" w:hAnsi="Calibri" w:cs="Arial"/>
          <w:b/>
        </w:rPr>
      </w:pPr>
    </w:p>
    <w:p w:rsidR="00B13E11" w:rsidRDefault="00B13E11" w:rsidP="00E54F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100" w:afterAutospacing="1"/>
        <w:ind w:right="17"/>
        <w:jc w:val="center"/>
        <w:rPr>
          <w:rFonts w:ascii="Calibri" w:hAnsi="Calibri" w:cs="Arial"/>
          <w:b/>
        </w:rPr>
      </w:pPr>
    </w:p>
    <w:p w:rsidR="00E54F5F" w:rsidRPr="00E54F5F" w:rsidRDefault="00E54F5F" w:rsidP="00E54F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100" w:afterAutospacing="1"/>
        <w:ind w:right="17"/>
        <w:jc w:val="center"/>
        <w:rPr>
          <w:rFonts w:ascii="Calibri" w:hAnsi="Calibri" w:cs="Arial"/>
          <w:b/>
        </w:rPr>
      </w:pPr>
      <w:r w:rsidRPr="00E54F5F">
        <w:rPr>
          <w:rFonts w:ascii="Calibri" w:hAnsi="Calibri" w:cs="Arial"/>
          <w:b/>
        </w:rPr>
        <w:lastRenderedPageBreak/>
        <w:t>Článek 1</w:t>
      </w:r>
    </w:p>
    <w:p w:rsidR="00E54F5F" w:rsidRPr="00E54F5F" w:rsidRDefault="00E54F5F" w:rsidP="00E54F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after="100" w:afterAutospacing="1"/>
        <w:ind w:right="15"/>
        <w:jc w:val="center"/>
        <w:rPr>
          <w:rFonts w:ascii="Calibri" w:hAnsi="Calibri" w:cs="Arial"/>
          <w:b/>
        </w:rPr>
      </w:pPr>
      <w:r w:rsidRPr="00E54F5F">
        <w:rPr>
          <w:rFonts w:ascii="Calibri" w:hAnsi="Calibri" w:cs="Arial"/>
          <w:b/>
        </w:rPr>
        <w:t>Předmět Smlouvy</w:t>
      </w:r>
    </w:p>
    <w:p w:rsidR="00E54F5F" w:rsidRPr="00E54F5F" w:rsidRDefault="00E54F5F" w:rsidP="00E54F5F">
      <w:pPr>
        <w:autoSpaceDE w:val="0"/>
        <w:autoSpaceDN w:val="0"/>
        <w:adjustRightInd w:val="0"/>
        <w:spacing w:line="276" w:lineRule="auto"/>
        <w:jc w:val="both"/>
        <w:rPr>
          <w:rFonts w:ascii="Calibri" w:hAnsi="Calibri" w:cs="Arial"/>
        </w:rPr>
      </w:pPr>
      <w:r w:rsidRPr="00E54F5F">
        <w:rPr>
          <w:rFonts w:ascii="Calibri" w:hAnsi="Calibri" w:cs="Arial"/>
        </w:rPr>
        <w:t>Předmětem Smlouvy je zhotovení níže uvedených děl a provedení níže uvedených prací Zhotovitelem pro Objednatele v rámci realizace „</w:t>
      </w:r>
      <w:r w:rsidR="00C47690">
        <w:rPr>
          <w:rFonts w:ascii="Calibri" w:hAnsi="Calibri" w:cs="Arial"/>
        </w:rPr>
        <w:t xml:space="preserve">Národní </w:t>
      </w:r>
      <w:r w:rsidRPr="00E54F5F">
        <w:rPr>
          <w:rFonts w:ascii="Calibri" w:hAnsi="Calibri" w:cs="Arial"/>
        </w:rPr>
        <w:t xml:space="preserve">expozice </w:t>
      </w:r>
      <w:r w:rsidR="00C47690">
        <w:rPr>
          <w:rFonts w:ascii="Calibri" w:hAnsi="Calibri" w:cs="Arial"/>
        </w:rPr>
        <w:t>vina</w:t>
      </w:r>
      <w:r w:rsidRPr="00E54F5F">
        <w:rPr>
          <w:rFonts w:ascii="Calibri" w:hAnsi="Calibri" w:cs="Arial"/>
        </w:rPr>
        <w:t>řství“</w:t>
      </w:r>
      <w:r w:rsidR="00C47690">
        <w:rPr>
          <w:rFonts w:ascii="Calibri" w:hAnsi="Calibri" w:cs="Arial"/>
        </w:rPr>
        <w:t xml:space="preserve"> a expozice „Život pod zemí“</w:t>
      </w:r>
      <w:r w:rsidR="00433E3A">
        <w:rPr>
          <w:rFonts w:ascii="Calibri" w:hAnsi="Calibri" w:cs="Arial"/>
        </w:rPr>
        <w:t>, jeji</w:t>
      </w:r>
      <w:r w:rsidR="00C47690">
        <w:rPr>
          <w:rFonts w:ascii="Calibri" w:hAnsi="Calibri" w:cs="Arial"/>
        </w:rPr>
        <w:t>ch</w:t>
      </w:r>
      <w:r w:rsidRPr="00E54F5F">
        <w:rPr>
          <w:rFonts w:ascii="Calibri" w:hAnsi="Calibri" w:cs="Arial"/>
        </w:rPr>
        <w:t>ž ideov</w:t>
      </w:r>
      <w:r w:rsidR="00C47690">
        <w:rPr>
          <w:rFonts w:ascii="Calibri" w:hAnsi="Calibri" w:cs="Arial"/>
        </w:rPr>
        <w:t>é</w:t>
      </w:r>
      <w:r w:rsidRPr="00E54F5F">
        <w:rPr>
          <w:rFonts w:ascii="Calibri" w:hAnsi="Calibri" w:cs="Arial"/>
        </w:rPr>
        <w:t xml:space="preserve"> záměr</w:t>
      </w:r>
      <w:r w:rsidR="00C47690">
        <w:rPr>
          <w:rFonts w:ascii="Calibri" w:hAnsi="Calibri" w:cs="Arial"/>
        </w:rPr>
        <w:t>y</w:t>
      </w:r>
      <w:r w:rsidRPr="00E54F5F">
        <w:rPr>
          <w:rFonts w:ascii="Calibri" w:hAnsi="Calibri" w:cs="Arial"/>
        </w:rPr>
        <w:t xml:space="preserve"> jsou popsány v samostatném dokumentu nazvaném „</w:t>
      </w:r>
      <w:r w:rsidR="00C47690" w:rsidRPr="00C47690">
        <w:rPr>
          <w:rFonts w:ascii="Calibri" w:hAnsi="Calibri" w:cs="Arial"/>
        </w:rPr>
        <w:t>Národní expozice vinařství</w:t>
      </w:r>
      <w:r w:rsidRPr="00E54F5F">
        <w:rPr>
          <w:rFonts w:ascii="Calibri" w:hAnsi="Calibri" w:cs="Arial"/>
        </w:rPr>
        <w:t>“,</w:t>
      </w:r>
      <w:r w:rsidR="00C47690" w:rsidRPr="00C47690">
        <w:t xml:space="preserve"> </w:t>
      </w:r>
      <w:r w:rsidR="00C47690" w:rsidRPr="00C47690">
        <w:rPr>
          <w:rFonts w:ascii="Calibri" w:hAnsi="Calibri" w:cs="Arial"/>
        </w:rPr>
        <w:t>a expozice „Život pod zemí“</w:t>
      </w:r>
      <w:r w:rsidRPr="00E54F5F">
        <w:rPr>
          <w:rFonts w:ascii="Calibri" w:hAnsi="Calibri" w:cs="Arial"/>
        </w:rPr>
        <w:t xml:space="preserve"> který tvoří přílohu č. 1 této smlouvy, a který obsahuje bližší specifikaci níže vymezeného předmětu plnění (Dále jen </w:t>
      </w:r>
      <w:r w:rsidRPr="00E54F5F">
        <w:rPr>
          <w:rFonts w:ascii="Calibri" w:hAnsi="Calibri" w:cs="Arial"/>
          <w:i/>
        </w:rPr>
        <w:t>„Dílo“</w:t>
      </w:r>
      <w:r w:rsidRPr="00E54F5F">
        <w:rPr>
          <w:rFonts w:ascii="Calibri" w:hAnsi="Calibri" w:cs="Arial"/>
        </w:rPr>
        <w:t>.)</w:t>
      </w:r>
    </w:p>
    <w:p w:rsidR="00E54F5F" w:rsidRPr="00E54F5F" w:rsidRDefault="00E54F5F" w:rsidP="00E54F5F">
      <w:pPr>
        <w:autoSpaceDE w:val="0"/>
        <w:autoSpaceDN w:val="0"/>
        <w:adjustRightInd w:val="0"/>
        <w:spacing w:line="276" w:lineRule="auto"/>
        <w:rPr>
          <w:rFonts w:ascii="Calibri" w:hAnsi="Calibri" w:cs="Arial"/>
        </w:rPr>
      </w:pPr>
    </w:p>
    <w:p w:rsidR="00E54F5F" w:rsidRPr="00E54F5F" w:rsidRDefault="00E54F5F" w:rsidP="00E54F5F">
      <w:pPr>
        <w:autoSpaceDE w:val="0"/>
        <w:autoSpaceDN w:val="0"/>
        <w:adjustRightInd w:val="0"/>
        <w:spacing w:line="276" w:lineRule="auto"/>
        <w:rPr>
          <w:rFonts w:ascii="Calibri" w:hAnsi="Calibri" w:cs="Arial"/>
        </w:rPr>
      </w:pPr>
      <w:r w:rsidRPr="00E54F5F">
        <w:rPr>
          <w:rFonts w:ascii="Calibri" w:hAnsi="Calibri" w:cs="Arial"/>
        </w:rPr>
        <w:t>Prostory, ve kterých bude expozice umíst</w:t>
      </w:r>
      <w:r w:rsidR="0018190E">
        <w:rPr>
          <w:rFonts w:ascii="Calibri" w:hAnsi="Calibri" w:cs="Arial"/>
        </w:rPr>
        <w:t xml:space="preserve">ěna, se nacházejí v sídle NZM ve </w:t>
      </w:r>
      <w:proofErr w:type="spellStart"/>
      <w:r w:rsidR="00433E3A">
        <w:rPr>
          <w:rFonts w:ascii="Calibri" w:hAnsi="Calibri" w:cs="Arial"/>
        </w:rPr>
        <w:t>xxx</w:t>
      </w:r>
      <w:proofErr w:type="spellEnd"/>
      <w:r w:rsidRPr="00E54F5F">
        <w:rPr>
          <w:rFonts w:ascii="Calibri" w:hAnsi="Calibri" w:cs="Arial"/>
        </w:rPr>
        <w:t>, 2 NP, křídlo</w:t>
      </w:r>
      <w:r w:rsidR="0018190E">
        <w:rPr>
          <w:rFonts w:ascii="Calibri" w:hAnsi="Calibri" w:cs="Arial"/>
        </w:rPr>
        <w:t xml:space="preserve"> budovy a sklep</w:t>
      </w:r>
      <w:r w:rsidRPr="00E54F5F">
        <w:rPr>
          <w:rFonts w:ascii="Calibri" w:hAnsi="Calibri" w:cs="Arial"/>
        </w:rPr>
        <w:t xml:space="preserve">, cca </w:t>
      </w:r>
      <w:r w:rsidR="0018190E">
        <w:rPr>
          <w:rFonts w:ascii="Calibri" w:hAnsi="Calibri" w:cs="Arial"/>
        </w:rPr>
        <w:t>160</w:t>
      </w:r>
      <w:r w:rsidRPr="00E54F5F">
        <w:rPr>
          <w:rFonts w:ascii="Calibri" w:hAnsi="Calibri" w:cs="Arial"/>
        </w:rPr>
        <w:t>m</w:t>
      </w:r>
      <w:r w:rsidRPr="00E54F5F">
        <w:rPr>
          <w:rFonts w:ascii="Calibri" w:hAnsi="Calibri" w:cs="Arial"/>
          <w:vertAlign w:val="superscript"/>
        </w:rPr>
        <w:t>2</w:t>
      </w:r>
      <w:r w:rsidR="0018190E">
        <w:rPr>
          <w:rFonts w:ascii="Calibri" w:hAnsi="Calibri" w:cs="Arial"/>
          <w:vertAlign w:val="superscript"/>
        </w:rPr>
        <w:t xml:space="preserve"> </w:t>
      </w:r>
      <w:r w:rsidR="0018190E">
        <w:rPr>
          <w:rFonts w:ascii="Calibri" w:hAnsi="Calibri" w:cs="Arial"/>
        </w:rPr>
        <w:t>,</w:t>
      </w:r>
      <w:r w:rsidRPr="00E54F5F">
        <w:rPr>
          <w:rFonts w:ascii="Calibri" w:hAnsi="Calibri" w:cs="Arial"/>
        </w:rPr>
        <w:t xml:space="preserve"> </w:t>
      </w:r>
      <w:r w:rsidR="0018190E">
        <w:rPr>
          <w:rFonts w:ascii="Calibri" w:hAnsi="Calibri" w:cs="Arial"/>
        </w:rPr>
        <w:t xml:space="preserve">50m2. </w:t>
      </w:r>
      <w:r w:rsidRPr="00E54F5F">
        <w:rPr>
          <w:rFonts w:ascii="Calibri" w:hAnsi="Calibri" w:cs="Arial"/>
        </w:rPr>
        <w:t xml:space="preserve">Blíže jsou specifikovány v příloze č. 2 </w:t>
      </w:r>
      <w:proofErr w:type="gramStart"/>
      <w:r w:rsidRPr="00E54F5F">
        <w:rPr>
          <w:rFonts w:ascii="Calibri" w:hAnsi="Calibri" w:cs="Arial"/>
        </w:rPr>
        <w:t>této</w:t>
      </w:r>
      <w:proofErr w:type="gramEnd"/>
      <w:r w:rsidRPr="00E54F5F">
        <w:rPr>
          <w:rFonts w:ascii="Calibri" w:hAnsi="Calibri" w:cs="Arial"/>
        </w:rPr>
        <w:t xml:space="preserve"> smlouvy.</w:t>
      </w:r>
    </w:p>
    <w:p w:rsidR="00E54F5F" w:rsidRPr="00E54F5F" w:rsidRDefault="00E54F5F" w:rsidP="00E54F5F">
      <w:pPr>
        <w:autoSpaceDE w:val="0"/>
        <w:autoSpaceDN w:val="0"/>
        <w:adjustRightInd w:val="0"/>
        <w:spacing w:line="276" w:lineRule="auto"/>
        <w:rPr>
          <w:rFonts w:ascii="Calibri" w:hAnsi="Calibri" w:cs="Arial"/>
        </w:rPr>
      </w:pPr>
    </w:p>
    <w:p w:rsidR="00E54F5F" w:rsidRPr="00E54F5F" w:rsidRDefault="00E54F5F" w:rsidP="00E54F5F">
      <w:pPr>
        <w:autoSpaceDE w:val="0"/>
        <w:autoSpaceDN w:val="0"/>
        <w:adjustRightInd w:val="0"/>
        <w:spacing w:line="276" w:lineRule="auto"/>
        <w:jc w:val="both"/>
        <w:rPr>
          <w:rFonts w:ascii="Calibri" w:hAnsi="Calibri" w:cs="Arial"/>
        </w:rPr>
      </w:pPr>
      <w:r w:rsidRPr="00E54F5F">
        <w:rPr>
          <w:rFonts w:ascii="Calibri" w:hAnsi="Calibri" w:cs="Arial"/>
        </w:rPr>
        <w:t>Předmětem této smlouvy je:</w:t>
      </w:r>
    </w:p>
    <w:p w:rsidR="00E54F5F" w:rsidRDefault="00E54F5F" w:rsidP="00E54F5F">
      <w:pPr>
        <w:autoSpaceDE w:val="0"/>
        <w:autoSpaceDN w:val="0"/>
        <w:adjustRightInd w:val="0"/>
        <w:spacing w:line="276" w:lineRule="auto"/>
        <w:jc w:val="both"/>
        <w:rPr>
          <w:rFonts w:ascii="Calibri" w:hAnsi="Calibri" w:cs="Arial"/>
        </w:rPr>
      </w:pPr>
    </w:p>
    <w:p w:rsidR="00D745B1" w:rsidRPr="00D745B1" w:rsidRDefault="00D745B1" w:rsidP="00D745B1">
      <w:pPr>
        <w:autoSpaceDE w:val="0"/>
        <w:autoSpaceDN w:val="0"/>
        <w:adjustRightInd w:val="0"/>
        <w:spacing w:line="276" w:lineRule="auto"/>
        <w:jc w:val="both"/>
        <w:rPr>
          <w:rFonts w:ascii="Calibri" w:hAnsi="Calibri" w:cs="Arial"/>
        </w:rPr>
      </w:pPr>
      <w:r w:rsidRPr="00D745B1">
        <w:rPr>
          <w:rFonts w:ascii="Calibri" w:hAnsi="Calibri" w:cs="Arial"/>
        </w:rPr>
        <w:t>A)     Přípravné práce</w:t>
      </w:r>
    </w:p>
    <w:p w:rsidR="00D745B1" w:rsidRPr="00D745B1" w:rsidRDefault="00D745B1" w:rsidP="00D745B1">
      <w:pPr>
        <w:autoSpaceDE w:val="0"/>
        <w:autoSpaceDN w:val="0"/>
        <w:adjustRightInd w:val="0"/>
        <w:spacing w:line="276" w:lineRule="auto"/>
        <w:jc w:val="both"/>
        <w:rPr>
          <w:rFonts w:ascii="Calibri" w:hAnsi="Calibri" w:cs="Arial"/>
        </w:rPr>
      </w:pPr>
      <w:r w:rsidRPr="00D745B1">
        <w:rPr>
          <w:rFonts w:ascii="Calibri" w:hAnsi="Calibri" w:cs="Arial"/>
        </w:rPr>
        <w:t xml:space="preserve"> </w:t>
      </w:r>
    </w:p>
    <w:p w:rsidR="00D745B1" w:rsidRPr="00D745B1" w:rsidRDefault="00D745B1" w:rsidP="00D745B1">
      <w:pPr>
        <w:autoSpaceDE w:val="0"/>
        <w:autoSpaceDN w:val="0"/>
        <w:adjustRightInd w:val="0"/>
        <w:spacing w:line="276" w:lineRule="auto"/>
        <w:jc w:val="both"/>
        <w:rPr>
          <w:rFonts w:ascii="Calibri" w:hAnsi="Calibri" w:cs="Arial"/>
        </w:rPr>
      </w:pPr>
      <w:r w:rsidRPr="00D745B1">
        <w:rPr>
          <w:rFonts w:ascii="Calibri" w:hAnsi="Calibri" w:cs="Arial"/>
        </w:rPr>
        <w:t xml:space="preserve">1)      Námět </w:t>
      </w:r>
    </w:p>
    <w:p w:rsidR="00D745B1" w:rsidRPr="00D745B1" w:rsidRDefault="00D745B1" w:rsidP="00D745B1">
      <w:pPr>
        <w:autoSpaceDE w:val="0"/>
        <w:autoSpaceDN w:val="0"/>
        <w:adjustRightInd w:val="0"/>
        <w:spacing w:line="276" w:lineRule="auto"/>
        <w:jc w:val="both"/>
        <w:rPr>
          <w:rFonts w:ascii="Calibri" w:hAnsi="Calibri" w:cs="Arial"/>
        </w:rPr>
      </w:pPr>
      <w:r w:rsidRPr="00D745B1">
        <w:rPr>
          <w:rFonts w:ascii="Calibri" w:hAnsi="Calibri" w:cs="Arial"/>
        </w:rPr>
        <w:t xml:space="preserve">2)      Libreto </w:t>
      </w:r>
    </w:p>
    <w:p w:rsidR="00D745B1" w:rsidRPr="00D745B1" w:rsidRDefault="00D745B1" w:rsidP="00D745B1">
      <w:pPr>
        <w:autoSpaceDE w:val="0"/>
        <w:autoSpaceDN w:val="0"/>
        <w:adjustRightInd w:val="0"/>
        <w:spacing w:line="276" w:lineRule="auto"/>
        <w:jc w:val="both"/>
        <w:rPr>
          <w:rFonts w:ascii="Calibri" w:hAnsi="Calibri" w:cs="Arial"/>
        </w:rPr>
      </w:pPr>
      <w:r w:rsidRPr="00D745B1">
        <w:rPr>
          <w:rFonts w:ascii="Calibri" w:hAnsi="Calibri" w:cs="Arial"/>
        </w:rPr>
        <w:t xml:space="preserve">3)      Scénář </w:t>
      </w:r>
    </w:p>
    <w:p w:rsidR="00D745B1" w:rsidRPr="00D745B1" w:rsidRDefault="00D745B1" w:rsidP="00D745B1">
      <w:pPr>
        <w:autoSpaceDE w:val="0"/>
        <w:autoSpaceDN w:val="0"/>
        <w:adjustRightInd w:val="0"/>
        <w:spacing w:line="276" w:lineRule="auto"/>
        <w:jc w:val="both"/>
        <w:rPr>
          <w:rFonts w:ascii="Calibri" w:hAnsi="Calibri" w:cs="Arial"/>
        </w:rPr>
      </w:pPr>
      <w:r w:rsidRPr="00D745B1">
        <w:rPr>
          <w:rFonts w:ascii="Calibri" w:hAnsi="Calibri" w:cs="Arial"/>
        </w:rPr>
        <w:t xml:space="preserve">4)      Výběr exponátů </w:t>
      </w:r>
    </w:p>
    <w:p w:rsidR="00D745B1" w:rsidRPr="00D745B1" w:rsidRDefault="00D745B1" w:rsidP="00D745B1">
      <w:pPr>
        <w:autoSpaceDE w:val="0"/>
        <w:autoSpaceDN w:val="0"/>
        <w:adjustRightInd w:val="0"/>
        <w:spacing w:line="276" w:lineRule="auto"/>
        <w:jc w:val="both"/>
        <w:rPr>
          <w:rFonts w:ascii="Calibri" w:hAnsi="Calibri" w:cs="Arial"/>
        </w:rPr>
      </w:pPr>
    </w:p>
    <w:p w:rsidR="00D745B1" w:rsidRPr="00D745B1" w:rsidRDefault="00D745B1" w:rsidP="00D745B1">
      <w:pPr>
        <w:autoSpaceDE w:val="0"/>
        <w:autoSpaceDN w:val="0"/>
        <w:adjustRightInd w:val="0"/>
        <w:spacing w:line="276" w:lineRule="auto"/>
        <w:jc w:val="both"/>
        <w:rPr>
          <w:rFonts w:ascii="Calibri" w:hAnsi="Calibri" w:cs="Arial"/>
        </w:rPr>
      </w:pPr>
      <w:r w:rsidRPr="00D745B1">
        <w:rPr>
          <w:rFonts w:ascii="Calibri" w:hAnsi="Calibri" w:cs="Arial"/>
        </w:rPr>
        <w:t>B)     Výtvarně prostorové řešení – vizualizace</w:t>
      </w:r>
    </w:p>
    <w:p w:rsidR="00D745B1" w:rsidRPr="00D745B1" w:rsidRDefault="00717B5F" w:rsidP="00D745B1">
      <w:pPr>
        <w:autoSpaceDE w:val="0"/>
        <w:autoSpaceDN w:val="0"/>
        <w:adjustRightInd w:val="0"/>
        <w:spacing w:line="276" w:lineRule="auto"/>
        <w:jc w:val="both"/>
        <w:rPr>
          <w:rFonts w:ascii="Calibri" w:hAnsi="Calibri" w:cs="Arial"/>
        </w:rPr>
      </w:pPr>
      <w:r w:rsidRPr="00717B5F">
        <w:rPr>
          <w:rFonts w:ascii="Calibri" w:hAnsi="Calibri" w:cs="Arial"/>
        </w:rPr>
        <w:t>Prostorový koncept expozic ve dvou variantách</w:t>
      </w:r>
    </w:p>
    <w:p w:rsidR="00717B5F" w:rsidRDefault="00717B5F" w:rsidP="00D745B1">
      <w:pPr>
        <w:autoSpaceDE w:val="0"/>
        <w:autoSpaceDN w:val="0"/>
        <w:adjustRightInd w:val="0"/>
        <w:spacing w:line="276" w:lineRule="auto"/>
        <w:jc w:val="both"/>
        <w:rPr>
          <w:rFonts w:ascii="Calibri" w:hAnsi="Calibri" w:cs="Arial"/>
        </w:rPr>
      </w:pPr>
    </w:p>
    <w:p w:rsidR="00D745B1" w:rsidRPr="00D745B1" w:rsidRDefault="00D745B1" w:rsidP="00D745B1">
      <w:pPr>
        <w:autoSpaceDE w:val="0"/>
        <w:autoSpaceDN w:val="0"/>
        <w:adjustRightInd w:val="0"/>
        <w:spacing w:line="276" w:lineRule="auto"/>
        <w:jc w:val="both"/>
        <w:rPr>
          <w:rFonts w:ascii="Calibri" w:hAnsi="Calibri" w:cs="Arial"/>
        </w:rPr>
      </w:pPr>
      <w:r w:rsidRPr="00D745B1">
        <w:rPr>
          <w:rFonts w:ascii="Calibri" w:hAnsi="Calibri" w:cs="Arial"/>
        </w:rPr>
        <w:t>1)      Vizualizace jednotlivých prostor</w:t>
      </w:r>
    </w:p>
    <w:p w:rsidR="00D745B1" w:rsidRPr="00D745B1" w:rsidRDefault="00D745B1" w:rsidP="00D745B1">
      <w:pPr>
        <w:autoSpaceDE w:val="0"/>
        <w:autoSpaceDN w:val="0"/>
        <w:adjustRightInd w:val="0"/>
        <w:spacing w:line="276" w:lineRule="auto"/>
        <w:jc w:val="both"/>
        <w:rPr>
          <w:rFonts w:ascii="Calibri" w:hAnsi="Calibri" w:cs="Arial"/>
        </w:rPr>
      </w:pPr>
      <w:r w:rsidRPr="00D745B1">
        <w:rPr>
          <w:rFonts w:ascii="Calibri" w:hAnsi="Calibri" w:cs="Arial"/>
        </w:rPr>
        <w:t>2)      Vizualizace celkové atmosféry expozic</w:t>
      </w:r>
    </w:p>
    <w:p w:rsidR="00D745B1" w:rsidRPr="00D745B1" w:rsidRDefault="00D745B1" w:rsidP="00D745B1">
      <w:pPr>
        <w:autoSpaceDE w:val="0"/>
        <w:autoSpaceDN w:val="0"/>
        <w:adjustRightInd w:val="0"/>
        <w:spacing w:line="276" w:lineRule="auto"/>
        <w:jc w:val="both"/>
        <w:rPr>
          <w:rFonts w:ascii="Calibri" w:hAnsi="Calibri" w:cs="Arial"/>
        </w:rPr>
      </w:pPr>
      <w:r w:rsidRPr="00D745B1">
        <w:rPr>
          <w:rFonts w:ascii="Calibri" w:hAnsi="Calibri" w:cs="Arial"/>
        </w:rPr>
        <w:t>3)      Vizualizace jednotlivých celků expozic</w:t>
      </w:r>
    </w:p>
    <w:p w:rsidR="00D745B1" w:rsidRPr="00D745B1" w:rsidRDefault="00D745B1" w:rsidP="00D745B1">
      <w:pPr>
        <w:autoSpaceDE w:val="0"/>
        <w:autoSpaceDN w:val="0"/>
        <w:adjustRightInd w:val="0"/>
        <w:spacing w:line="276" w:lineRule="auto"/>
        <w:jc w:val="both"/>
        <w:rPr>
          <w:rFonts w:ascii="Calibri" w:hAnsi="Calibri" w:cs="Arial"/>
        </w:rPr>
      </w:pPr>
      <w:r w:rsidRPr="00D745B1">
        <w:rPr>
          <w:rFonts w:ascii="Calibri" w:hAnsi="Calibri" w:cs="Arial"/>
        </w:rPr>
        <w:t>4)      Vizualizace typických součástí expozice</w:t>
      </w:r>
    </w:p>
    <w:p w:rsidR="00D745B1" w:rsidRPr="00D745B1" w:rsidRDefault="00D745B1" w:rsidP="00D745B1">
      <w:pPr>
        <w:autoSpaceDE w:val="0"/>
        <w:autoSpaceDN w:val="0"/>
        <w:adjustRightInd w:val="0"/>
        <w:spacing w:line="276" w:lineRule="auto"/>
        <w:jc w:val="both"/>
        <w:rPr>
          <w:rFonts w:ascii="Calibri" w:hAnsi="Calibri" w:cs="Arial"/>
        </w:rPr>
      </w:pPr>
      <w:r w:rsidRPr="00D745B1">
        <w:rPr>
          <w:rFonts w:ascii="Calibri" w:hAnsi="Calibri" w:cs="Arial"/>
        </w:rPr>
        <w:t>5)      Vizualizace realizačních celků vč. jejich označení</w:t>
      </w:r>
    </w:p>
    <w:p w:rsidR="00D745B1" w:rsidRDefault="00D745B1" w:rsidP="00D745B1">
      <w:pPr>
        <w:autoSpaceDE w:val="0"/>
        <w:autoSpaceDN w:val="0"/>
        <w:adjustRightInd w:val="0"/>
        <w:spacing w:line="276" w:lineRule="auto"/>
        <w:jc w:val="both"/>
        <w:rPr>
          <w:rFonts w:ascii="Calibri" w:hAnsi="Calibri" w:cs="Arial"/>
        </w:rPr>
      </w:pPr>
      <w:r w:rsidRPr="00D745B1">
        <w:rPr>
          <w:rFonts w:ascii="Calibri" w:hAnsi="Calibri" w:cs="Arial"/>
        </w:rPr>
        <w:t>6)      Obsahy audio-video</w:t>
      </w:r>
    </w:p>
    <w:p w:rsidR="00D745B1" w:rsidRPr="00D745B1" w:rsidRDefault="00D745B1" w:rsidP="00D745B1">
      <w:pPr>
        <w:autoSpaceDE w:val="0"/>
        <w:autoSpaceDN w:val="0"/>
        <w:adjustRightInd w:val="0"/>
        <w:spacing w:line="276" w:lineRule="auto"/>
        <w:jc w:val="both"/>
        <w:rPr>
          <w:rFonts w:ascii="Calibri" w:hAnsi="Calibri" w:cs="Arial"/>
        </w:rPr>
      </w:pPr>
      <w:r>
        <w:rPr>
          <w:rFonts w:ascii="Calibri" w:hAnsi="Calibri" w:cs="Arial"/>
        </w:rPr>
        <w:t xml:space="preserve">7)      </w:t>
      </w:r>
      <w:r w:rsidR="007112A7">
        <w:rPr>
          <w:rFonts w:ascii="Calibri" w:hAnsi="Calibri" w:cs="Arial"/>
        </w:rPr>
        <w:t>I</w:t>
      </w:r>
      <w:r>
        <w:rPr>
          <w:rFonts w:ascii="Calibri" w:hAnsi="Calibri" w:cs="Arial"/>
        </w:rPr>
        <w:t>nteraktivní prvky</w:t>
      </w:r>
    </w:p>
    <w:p w:rsidR="00D745B1" w:rsidRPr="00D745B1" w:rsidRDefault="00D745B1" w:rsidP="00D745B1">
      <w:pPr>
        <w:autoSpaceDE w:val="0"/>
        <w:autoSpaceDN w:val="0"/>
        <w:adjustRightInd w:val="0"/>
        <w:spacing w:line="276" w:lineRule="auto"/>
        <w:jc w:val="both"/>
        <w:rPr>
          <w:rFonts w:ascii="Calibri" w:hAnsi="Calibri" w:cs="Arial"/>
        </w:rPr>
      </w:pPr>
    </w:p>
    <w:p w:rsidR="00D745B1" w:rsidRPr="00D745B1" w:rsidRDefault="00D745B1" w:rsidP="00D745B1">
      <w:pPr>
        <w:autoSpaceDE w:val="0"/>
        <w:autoSpaceDN w:val="0"/>
        <w:adjustRightInd w:val="0"/>
        <w:spacing w:line="276" w:lineRule="auto"/>
        <w:jc w:val="both"/>
        <w:rPr>
          <w:rFonts w:ascii="Calibri" w:hAnsi="Calibri" w:cs="Arial"/>
        </w:rPr>
      </w:pPr>
      <w:r w:rsidRPr="00D745B1">
        <w:rPr>
          <w:rFonts w:ascii="Calibri" w:hAnsi="Calibri" w:cs="Arial"/>
        </w:rPr>
        <w:t xml:space="preserve"> </w:t>
      </w:r>
    </w:p>
    <w:p w:rsidR="00D745B1" w:rsidRPr="00D745B1" w:rsidRDefault="00D745B1" w:rsidP="00D745B1">
      <w:pPr>
        <w:autoSpaceDE w:val="0"/>
        <w:autoSpaceDN w:val="0"/>
        <w:adjustRightInd w:val="0"/>
        <w:spacing w:line="276" w:lineRule="auto"/>
        <w:jc w:val="both"/>
        <w:rPr>
          <w:rFonts w:ascii="Calibri" w:hAnsi="Calibri" w:cs="Arial"/>
        </w:rPr>
      </w:pPr>
      <w:r w:rsidRPr="00D745B1">
        <w:rPr>
          <w:rFonts w:ascii="Calibri" w:hAnsi="Calibri" w:cs="Arial"/>
        </w:rPr>
        <w:t>C)     Technické řešení expozic</w:t>
      </w:r>
    </w:p>
    <w:p w:rsidR="00D745B1" w:rsidRPr="00D745B1" w:rsidRDefault="00D745B1" w:rsidP="00D745B1">
      <w:pPr>
        <w:autoSpaceDE w:val="0"/>
        <w:autoSpaceDN w:val="0"/>
        <w:adjustRightInd w:val="0"/>
        <w:spacing w:line="276" w:lineRule="auto"/>
        <w:jc w:val="both"/>
        <w:rPr>
          <w:rFonts w:ascii="Calibri" w:hAnsi="Calibri" w:cs="Arial"/>
        </w:rPr>
      </w:pPr>
      <w:r w:rsidRPr="00D745B1">
        <w:rPr>
          <w:rFonts w:ascii="Calibri" w:hAnsi="Calibri" w:cs="Arial"/>
        </w:rPr>
        <w:t xml:space="preserve"> </w:t>
      </w:r>
    </w:p>
    <w:p w:rsidR="00D745B1" w:rsidRPr="00D745B1" w:rsidRDefault="00D745B1" w:rsidP="00D745B1">
      <w:pPr>
        <w:autoSpaceDE w:val="0"/>
        <w:autoSpaceDN w:val="0"/>
        <w:adjustRightInd w:val="0"/>
        <w:spacing w:line="276" w:lineRule="auto"/>
        <w:jc w:val="both"/>
        <w:rPr>
          <w:rFonts w:ascii="Calibri" w:hAnsi="Calibri" w:cs="Arial"/>
        </w:rPr>
      </w:pPr>
      <w:r w:rsidRPr="00D745B1">
        <w:rPr>
          <w:rFonts w:ascii="Calibri" w:hAnsi="Calibri" w:cs="Arial"/>
        </w:rPr>
        <w:t>1)      Dokumentace celků</w:t>
      </w:r>
    </w:p>
    <w:p w:rsidR="00D745B1" w:rsidRPr="00D745B1" w:rsidRDefault="00D745B1" w:rsidP="00D745B1">
      <w:pPr>
        <w:autoSpaceDE w:val="0"/>
        <w:autoSpaceDN w:val="0"/>
        <w:adjustRightInd w:val="0"/>
        <w:spacing w:line="276" w:lineRule="auto"/>
        <w:jc w:val="both"/>
        <w:rPr>
          <w:rFonts w:ascii="Calibri" w:hAnsi="Calibri" w:cs="Arial"/>
        </w:rPr>
      </w:pPr>
      <w:r w:rsidRPr="00D745B1">
        <w:rPr>
          <w:rFonts w:ascii="Calibri" w:hAnsi="Calibri" w:cs="Arial"/>
        </w:rPr>
        <w:t>2)      Dokumentace jednotlivých součástí dle profesí</w:t>
      </w:r>
    </w:p>
    <w:p w:rsidR="00D745B1" w:rsidRDefault="00D745B1" w:rsidP="00D745B1">
      <w:pPr>
        <w:autoSpaceDE w:val="0"/>
        <w:autoSpaceDN w:val="0"/>
        <w:adjustRightInd w:val="0"/>
        <w:spacing w:line="276" w:lineRule="auto"/>
        <w:jc w:val="both"/>
        <w:rPr>
          <w:rFonts w:ascii="Calibri" w:hAnsi="Calibri" w:cs="Arial"/>
        </w:rPr>
      </w:pPr>
      <w:r w:rsidRPr="00D745B1">
        <w:rPr>
          <w:rFonts w:ascii="Calibri" w:hAnsi="Calibri" w:cs="Arial"/>
        </w:rPr>
        <w:t>3)      Projekt elektro, audio, video</w:t>
      </w:r>
    </w:p>
    <w:p w:rsidR="00717B5F" w:rsidRDefault="00717B5F" w:rsidP="00D745B1">
      <w:pPr>
        <w:autoSpaceDE w:val="0"/>
        <w:autoSpaceDN w:val="0"/>
        <w:adjustRightInd w:val="0"/>
        <w:spacing w:line="276" w:lineRule="auto"/>
        <w:jc w:val="both"/>
        <w:rPr>
          <w:rFonts w:ascii="Calibri" w:hAnsi="Calibri" w:cs="Arial"/>
        </w:rPr>
      </w:pPr>
      <w:r>
        <w:rPr>
          <w:rFonts w:ascii="Calibri" w:hAnsi="Calibri" w:cs="Arial"/>
        </w:rPr>
        <w:t>4)      N</w:t>
      </w:r>
      <w:r w:rsidRPr="00717B5F">
        <w:rPr>
          <w:rFonts w:ascii="Calibri" w:hAnsi="Calibri" w:cs="Arial"/>
        </w:rPr>
        <w:t>ávrh popisků exponátů</w:t>
      </w:r>
      <w:r>
        <w:rPr>
          <w:rFonts w:ascii="Calibri" w:hAnsi="Calibri" w:cs="Arial"/>
        </w:rPr>
        <w:t>, grafika panelů – technická dokumentace</w:t>
      </w:r>
    </w:p>
    <w:p w:rsidR="00717B5F" w:rsidRPr="00D745B1" w:rsidRDefault="00717B5F" w:rsidP="00D745B1">
      <w:pPr>
        <w:autoSpaceDE w:val="0"/>
        <w:autoSpaceDN w:val="0"/>
        <w:adjustRightInd w:val="0"/>
        <w:spacing w:line="276" w:lineRule="auto"/>
        <w:jc w:val="both"/>
        <w:rPr>
          <w:rFonts w:ascii="Calibri" w:hAnsi="Calibri" w:cs="Arial"/>
        </w:rPr>
      </w:pPr>
      <w:r>
        <w:rPr>
          <w:rFonts w:ascii="Calibri" w:hAnsi="Calibri" w:cs="Arial"/>
        </w:rPr>
        <w:t>5)      T</w:t>
      </w:r>
      <w:r w:rsidRPr="00717B5F">
        <w:rPr>
          <w:rFonts w:ascii="Calibri" w:hAnsi="Calibri" w:cs="Arial"/>
        </w:rPr>
        <w:t>echnická dokumentace pro provedení</w:t>
      </w:r>
      <w:r>
        <w:rPr>
          <w:rFonts w:ascii="Calibri" w:hAnsi="Calibri" w:cs="Arial"/>
        </w:rPr>
        <w:t xml:space="preserve"> interaktivních prvků</w:t>
      </w:r>
    </w:p>
    <w:p w:rsidR="00D745B1" w:rsidRPr="00D745B1" w:rsidRDefault="00717B5F" w:rsidP="00D745B1">
      <w:pPr>
        <w:autoSpaceDE w:val="0"/>
        <w:autoSpaceDN w:val="0"/>
        <w:adjustRightInd w:val="0"/>
        <w:spacing w:line="276" w:lineRule="auto"/>
        <w:jc w:val="both"/>
        <w:rPr>
          <w:rFonts w:ascii="Calibri" w:hAnsi="Calibri" w:cs="Arial"/>
        </w:rPr>
      </w:pPr>
      <w:r>
        <w:rPr>
          <w:rFonts w:ascii="Calibri" w:hAnsi="Calibri" w:cs="Arial"/>
        </w:rPr>
        <w:t>6</w:t>
      </w:r>
      <w:r w:rsidR="00D745B1" w:rsidRPr="00D745B1">
        <w:rPr>
          <w:rFonts w:ascii="Calibri" w:hAnsi="Calibri" w:cs="Arial"/>
        </w:rPr>
        <w:t>)      Předběžný rozpočet a slepý rozpočet pro výběr dodavatele</w:t>
      </w:r>
    </w:p>
    <w:p w:rsidR="00E54F5F" w:rsidRPr="00E54F5F" w:rsidRDefault="00E54F5F" w:rsidP="00E54F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100" w:afterAutospacing="1"/>
        <w:ind w:right="17"/>
        <w:jc w:val="center"/>
        <w:rPr>
          <w:rFonts w:ascii="Calibri" w:hAnsi="Calibri" w:cs="Arial"/>
          <w:b/>
        </w:rPr>
      </w:pPr>
      <w:r w:rsidRPr="00E54F5F">
        <w:rPr>
          <w:rFonts w:ascii="Calibri" w:hAnsi="Calibri" w:cs="Arial"/>
          <w:b/>
        </w:rPr>
        <w:lastRenderedPageBreak/>
        <w:t>Článek 2</w:t>
      </w:r>
    </w:p>
    <w:p w:rsidR="00E54F5F" w:rsidRPr="00E54F5F" w:rsidRDefault="00E54F5F" w:rsidP="00E54F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ind w:right="15"/>
        <w:jc w:val="center"/>
        <w:rPr>
          <w:rFonts w:ascii="Calibri" w:hAnsi="Calibri" w:cs="Arial"/>
          <w:b/>
        </w:rPr>
      </w:pPr>
      <w:r w:rsidRPr="00E54F5F">
        <w:rPr>
          <w:rFonts w:ascii="Calibri" w:hAnsi="Calibri" w:cs="Arial"/>
          <w:b/>
        </w:rPr>
        <w:t>Cena díla a platební podmínky</w:t>
      </w:r>
    </w:p>
    <w:p w:rsidR="00E54F5F" w:rsidRPr="00E54F5F" w:rsidRDefault="00E54F5F" w:rsidP="004D3921">
      <w:pPr>
        <w:widowControl w:val="0"/>
        <w:numPr>
          <w:ilvl w:val="0"/>
          <w:numId w:val="8"/>
        </w:numPr>
        <w:tabs>
          <w:tab w:val="clear" w:pos="720"/>
        </w:tabs>
        <w:spacing w:before="120" w:after="60" w:line="260" w:lineRule="atLeast"/>
        <w:ind w:left="436" w:hanging="425"/>
        <w:jc w:val="both"/>
        <w:rPr>
          <w:rFonts w:ascii="Calibri" w:hAnsi="Calibri" w:cs="Arial"/>
        </w:rPr>
      </w:pPr>
      <w:r w:rsidRPr="00E54F5F">
        <w:rPr>
          <w:rFonts w:ascii="Calibri" w:hAnsi="Calibri" w:cs="Arial"/>
        </w:rPr>
        <w:t>Objednatel se zavazuje zaplatit za řádnou a včasné zhotovení díla dle Čl. 1 cenu, stanovenou dohodou ve smyslu ustanovení § 2 odst. 2 zákona č. 526/1990 Sb., o cenách, ve znění pozdějších předpisů.</w:t>
      </w:r>
    </w:p>
    <w:p w:rsidR="00E54F5F" w:rsidRPr="00C00F1E" w:rsidRDefault="00E54F5F" w:rsidP="004D3921">
      <w:pPr>
        <w:widowControl w:val="0"/>
        <w:numPr>
          <w:ilvl w:val="0"/>
          <w:numId w:val="8"/>
        </w:numPr>
        <w:tabs>
          <w:tab w:val="clear" w:pos="720"/>
        </w:tabs>
        <w:spacing w:before="120" w:after="60" w:line="260" w:lineRule="atLeast"/>
        <w:ind w:left="436" w:hanging="425"/>
        <w:jc w:val="both"/>
        <w:rPr>
          <w:rFonts w:ascii="Calibri" w:hAnsi="Calibri" w:cs="Arial"/>
        </w:rPr>
      </w:pPr>
      <w:r w:rsidRPr="00E54F5F">
        <w:rPr>
          <w:rFonts w:ascii="Calibri" w:hAnsi="Calibri" w:cs="Arial"/>
        </w:rPr>
        <w:t xml:space="preserve">Strany se dohodly, že celková smluvní cena díla dle Čl. 2. </w:t>
      </w:r>
      <w:bookmarkStart w:id="0" w:name="OLE_LINK3"/>
      <w:r w:rsidRPr="00E54F5F">
        <w:rPr>
          <w:rFonts w:ascii="Calibri" w:hAnsi="Calibri" w:cs="Arial"/>
        </w:rPr>
        <w:t xml:space="preserve">činí </w:t>
      </w:r>
      <w:r w:rsidR="00717B5F">
        <w:rPr>
          <w:rFonts w:ascii="Calibri" w:hAnsi="Calibri" w:cs="Arial"/>
        </w:rPr>
        <w:t>192 000</w:t>
      </w:r>
      <w:r w:rsidR="00C00F1E" w:rsidRPr="00C00F1E">
        <w:rPr>
          <w:rFonts w:ascii="Calibri" w:hAnsi="Calibri" w:cs="Arial"/>
        </w:rPr>
        <w:t>,-</w:t>
      </w:r>
      <w:r w:rsidRPr="00C00F1E">
        <w:rPr>
          <w:rFonts w:ascii="Calibri" w:hAnsi="Calibri" w:cs="Arial"/>
        </w:rPr>
        <w:t xml:space="preserve"> Kč.</w:t>
      </w:r>
      <w:bookmarkEnd w:id="0"/>
      <w:r w:rsidRPr="00C00F1E">
        <w:rPr>
          <w:rFonts w:ascii="Calibri" w:hAnsi="Calibri" w:cs="Arial"/>
        </w:rPr>
        <w:t xml:space="preserve"> Smluvní cena zahrnuje veškeré náklady Poskytovatele související s plněním předmětu Smlouvy.</w:t>
      </w:r>
    </w:p>
    <w:p w:rsidR="00E54F5F" w:rsidRPr="00E54F5F" w:rsidRDefault="00E54F5F" w:rsidP="004D3921">
      <w:pPr>
        <w:widowControl w:val="0"/>
        <w:numPr>
          <w:ilvl w:val="0"/>
          <w:numId w:val="8"/>
        </w:numPr>
        <w:tabs>
          <w:tab w:val="clear" w:pos="720"/>
        </w:tabs>
        <w:spacing w:before="120" w:after="60" w:line="260" w:lineRule="atLeast"/>
        <w:ind w:left="436" w:hanging="425"/>
        <w:jc w:val="both"/>
        <w:rPr>
          <w:rFonts w:ascii="Calibri" w:hAnsi="Calibri" w:cs="Arial"/>
        </w:rPr>
      </w:pPr>
      <w:r w:rsidRPr="00E54F5F">
        <w:rPr>
          <w:rFonts w:ascii="Calibri" w:hAnsi="Calibri" w:cs="Arial"/>
        </w:rPr>
        <w:t xml:space="preserve">Po předání a převzetí všech částí díla zaplatí Objednatel Zhotoviteli </w:t>
      </w:r>
      <w:r w:rsidRPr="00E54F5F">
        <w:rPr>
          <w:rFonts w:ascii="Calibri" w:hAnsi="Calibri" w:cs="Arial"/>
          <w:b/>
        </w:rPr>
        <w:t>100 % výše sjednané ceny díla</w:t>
      </w:r>
      <w:r w:rsidRPr="00E54F5F">
        <w:rPr>
          <w:rFonts w:ascii="Calibri" w:hAnsi="Calibri" w:cs="Arial"/>
        </w:rPr>
        <w:t xml:space="preserve"> na základě vystaveného účetního dokladu – faktury. Doba splatnosti této faktury činí 30 dní. </w:t>
      </w:r>
    </w:p>
    <w:p w:rsidR="00E54F5F" w:rsidRPr="00E54F5F" w:rsidRDefault="00E54F5F" w:rsidP="004D3921">
      <w:pPr>
        <w:widowControl w:val="0"/>
        <w:numPr>
          <w:ilvl w:val="0"/>
          <w:numId w:val="8"/>
        </w:numPr>
        <w:tabs>
          <w:tab w:val="clear" w:pos="720"/>
        </w:tabs>
        <w:spacing w:before="120" w:after="60" w:line="260" w:lineRule="atLeast"/>
        <w:ind w:left="425" w:right="15" w:hanging="425"/>
        <w:jc w:val="both"/>
        <w:rPr>
          <w:rFonts w:ascii="Calibri" w:hAnsi="Calibri" w:cs="Arial"/>
        </w:rPr>
      </w:pPr>
      <w:r w:rsidRPr="00E54F5F">
        <w:rPr>
          <w:rFonts w:ascii="Calibri" w:hAnsi="Calibri" w:cs="Arial"/>
        </w:rPr>
        <w:t>Objednatel nebude Poskytovateli poskytovat jakékoliv zálohy.</w:t>
      </w:r>
    </w:p>
    <w:p w:rsidR="00B13E11" w:rsidRDefault="00B13E11" w:rsidP="00E54F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100" w:afterAutospacing="1"/>
        <w:ind w:right="17"/>
        <w:jc w:val="center"/>
        <w:rPr>
          <w:rFonts w:ascii="Calibri" w:hAnsi="Calibri" w:cs="Arial"/>
          <w:b/>
        </w:rPr>
      </w:pPr>
    </w:p>
    <w:p w:rsidR="00E54F5F" w:rsidRPr="00E54F5F" w:rsidRDefault="00E54F5F" w:rsidP="00E54F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100" w:afterAutospacing="1"/>
        <w:ind w:right="17"/>
        <w:jc w:val="center"/>
        <w:rPr>
          <w:rFonts w:ascii="Calibri" w:hAnsi="Calibri" w:cs="Arial"/>
          <w:b/>
        </w:rPr>
      </w:pPr>
      <w:r w:rsidRPr="00E54F5F">
        <w:rPr>
          <w:rFonts w:ascii="Calibri" w:hAnsi="Calibri" w:cs="Arial"/>
          <w:b/>
        </w:rPr>
        <w:t>Článek 3</w:t>
      </w:r>
    </w:p>
    <w:p w:rsidR="00E54F5F" w:rsidRPr="00E54F5F" w:rsidRDefault="00E54F5F" w:rsidP="00E54F5F">
      <w:pPr>
        <w:tabs>
          <w:tab w:val="num"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ind w:right="15"/>
        <w:jc w:val="center"/>
        <w:rPr>
          <w:rFonts w:ascii="Calibri" w:hAnsi="Calibri" w:cs="Arial"/>
          <w:b/>
        </w:rPr>
      </w:pPr>
      <w:r w:rsidRPr="00E54F5F">
        <w:rPr>
          <w:rFonts w:ascii="Calibri" w:hAnsi="Calibri" w:cs="Arial"/>
          <w:b/>
        </w:rPr>
        <w:t>Doba plnění</w:t>
      </w:r>
    </w:p>
    <w:p w:rsidR="00E54F5F" w:rsidRPr="00E54F5F" w:rsidRDefault="00E54F5F" w:rsidP="004D3921">
      <w:pPr>
        <w:widowControl w:val="0"/>
        <w:numPr>
          <w:ilvl w:val="0"/>
          <w:numId w:val="9"/>
        </w:numPr>
        <w:spacing w:before="120" w:after="60" w:line="260" w:lineRule="atLeast"/>
        <w:ind w:left="436" w:hanging="425"/>
        <w:jc w:val="both"/>
        <w:rPr>
          <w:rFonts w:ascii="Calibri" w:hAnsi="Calibri" w:cs="Arial"/>
          <w:shd w:val="clear" w:color="auto" w:fill="FFFFFF"/>
        </w:rPr>
      </w:pPr>
      <w:r w:rsidRPr="00E54F5F">
        <w:rPr>
          <w:rFonts w:ascii="Calibri" w:hAnsi="Calibri" w:cs="Arial"/>
          <w:shd w:val="clear" w:color="auto" w:fill="FFFFFF"/>
        </w:rPr>
        <w:t>Zahájení prací: do tří dnů po podpisu Smlouvy (předpoklad).</w:t>
      </w:r>
    </w:p>
    <w:p w:rsidR="00E54F5F" w:rsidRPr="00E54F5F" w:rsidRDefault="00E54F5F" w:rsidP="004D3921">
      <w:pPr>
        <w:widowControl w:val="0"/>
        <w:numPr>
          <w:ilvl w:val="0"/>
          <w:numId w:val="9"/>
        </w:numPr>
        <w:spacing w:before="120" w:after="60" w:line="260" w:lineRule="atLeast"/>
        <w:ind w:left="436" w:hanging="425"/>
        <w:jc w:val="both"/>
        <w:rPr>
          <w:rFonts w:ascii="Calibri" w:hAnsi="Calibri" w:cs="Arial"/>
          <w:b/>
          <w:shd w:val="clear" w:color="auto" w:fill="FFFFFF"/>
        </w:rPr>
      </w:pPr>
      <w:r w:rsidRPr="00E54F5F">
        <w:rPr>
          <w:rFonts w:ascii="Calibri" w:hAnsi="Calibri"/>
          <w:bCs/>
          <w:shd w:val="clear" w:color="auto" w:fill="FFFFFF"/>
        </w:rPr>
        <w:t xml:space="preserve">Nejzazší termín dokončení a předání díla: </w:t>
      </w:r>
      <w:proofErr w:type="gramStart"/>
      <w:r w:rsidR="006A256C">
        <w:rPr>
          <w:rFonts w:ascii="Calibri" w:hAnsi="Calibri"/>
          <w:bCs/>
          <w:shd w:val="clear" w:color="auto" w:fill="FFFFFF"/>
        </w:rPr>
        <w:t>15.5.2016</w:t>
      </w:r>
      <w:proofErr w:type="gramEnd"/>
    </w:p>
    <w:p w:rsidR="00E54F5F" w:rsidRPr="00E54F5F" w:rsidRDefault="00E54F5F" w:rsidP="004D3921">
      <w:pPr>
        <w:widowControl w:val="0"/>
        <w:numPr>
          <w:ilvl w:val="0"/>
          <w:numId w:val="9"/>
        </w:numPr>
        <w:spacing w:before="120" w:after="60" w:line="260" w:lineRule="atLeast"/>
        <w:ind w:left="436" w:hanging="425"/>
        <w:jc w:val="both"/>
        <w:rPr>
          <w:rFonts w:ascii="Calibri" w:hAnsi="Calibri" w:cs="Arial"/>
          <w:b/>
          <w:shd w:val="clear" w:color="auto" w:fill="FFFFFF"/>
        </w:rPr>
      </w:pPr>
      <w:r w:rsidRPr="00E54F5F">
        <w:rPr>
          <w:rFonts w:ascii="Calibri" w:hAnsi="Calibri" w:cs="Arial"/>
          <w:shd w:val="clear" w:color="auto" w:fill="FFFFFF"/>
        </w:rPr>
        <w:t>Zhotovitel se zavazuje po podpisu této Smlouvy sjednat s Objednatelem písemně harmonogram průběhu plnění předmětu Smlouvy a stanovený způsob komunikace mezi Zhotovitelem a Objednatelem, a to formou závazné přílohy této smlouvy.</w:t>
      </w:r>
    </w:p>
    <w:p w:rsidR="00612808" w:rsidRDefault="00612808" w:rsidP="00E54F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100" w:afterAutospacing="1"/>
        <w:ind w:right="17"/>
        <w:jc w:val="center"/>
        <w:rPr>
          <w:rFonts w:ascii="Calibri" w:hAnsi="Calibri" w:cs="Arial"/>
          <w:b/>
        </w:rPr>
      </w:pPr>
    </w:p>
    <w:p w:rsidR="00E54F5F" w:rsidRPr="00E54F5F" w:rsidRDefault="00E54F5F" w:rsidP="00E54F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100" w:afterAutospacing="1"/>
        <w:ind w:right="17"/>
        <w:jc w:val="center"/>
        <w:rPr>
          <w:rFonts w:ascii="Calibri" w:hAnsi="Calibri" w:cs="Arial"/>
          <w:b/>
        </w:rPr>
      </w:pPr>
      <w:r w:rsidRPr="00E54F5F">
        <w:rPr>
          <w:rFonts w:ascii="Calibri" w:hAnsi="Calibri" w:cs="Arial"/>
          <w:b/>
        </w:rPr>
        <w:t>Článek 4</w:t>
      </w:r>
    </w:p>
    <w:p w:rsidR="00E54F5F" w:rsidRPr="00E54F5F" w:rsidRDefault="00E54F5F" w:rsidP="00E54F5F">
      <w:pPr>
        <w:tabs>
          <w:tab w:val="num"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ind w:right="15" w:firstLine="284"/>
        <w:jc w:val="center"/>
        <w:rPr>
          <w:rFonts w:ascii="Calibri" w:hAnsi="Calibri" w:cs="Arial"/>
          <w:b/>
        </w:rPr>
      </w:pPr>
      <w:r w:rsidRPr="00E54F5F">
        <w:rPr>
          <w:rFonts w:ascii="Calibri" w:hAnsi="Calibri" w:cs="Arial"/>
          <w:b/>
        </w:rPr>
        <w:t>Předání a převzetí díla</w:t>
      </w:r>
    </w:p>
    <w:p w:rsidR="00E54F5F" w:rsidRPr="00E54F5F" w:rsidRDefault="00E54F5F" w:rsidP="004D3921">
      <w:pPr>
        <w:widowControl w:val="0"/>
        <w:numPr>
          <w:ilvl w:val="0"/>
          <w:numId w:val="10"/>
        </w:numPr>
        <w:spacing w:before="120" w:after="60" w:line="260" w:lineRule="atLeast"/>
        <w:ind w:left="436" w:hanging="425"/>
        <w:jc w:val="both"/>
        <w:rPr>
          <w:rFonts w:ascii="Calibri" w:hAnsi="Calibri" w:cs="Arial"/>
          <w:shd w:val="clear" w:color="auto" w:fill="FFFFFF"/>
        </w:rPr>
      </w:pPr>
      <w:r w:rsidRPr="00E54F5F">
        <w:rPr>
          <w:rFonts w:ascii="Calibri" w:hAnsi="Calibri" w:cs="Arial"/>
          <w:shd w:val="clear" w:color="auto" w:fill="FFFFFF"/>
        </w:rPr>
        <w:t>Zhotovitel předá zpracované dílo na základě vzájemné dohody po jednotlivých částech podle rozsahu plnění uvedeném v Čl. 1 této Smlouvy zástupci Objednatele v tištěné i elektronické formě v běžně užívaných formátech, vč. formátu DWG, na hmotném nosiči dat, není-li v Čl. 1 uvedeno něco jiného nebo nebude-li něco jiného ujednáno.</w:t>
      </w:r>
    </w:p>
    <w:p w:rsidR="00E54F5F" w:rsidRPr="00E54F5F" w:rsidRDefault="00E54F5F" w:rsidP="004D3921">
      <w:pPr>
        <w:widowControl w:val="0"/>
        <w:numPr>
          <w:ilvl w:val="0"/>
          <w:numId w:val="10"/>
        </w:numPr>
        <w:spacing w:before="120" w:after="60" w:line="260" w:lineRule="atLeast"/>
        <w:ind w:left="436" w:hanging="425"/>
        <w:jc w:val="both"/>
        <w:rPr>
          <w:rFonts w:ascii="Calibri" w:hAnsi="Calibri" w:cs="Arial"/>
          <w:shd w:val="clear" w:color="auto" w:fill="FFFFFF"/>
        </w:rPr>
      </w:pPr>
      <w:r w:rsidRPr="00E54F5F">
        <w:rPr>
          <w:rFonts w:ascii="Calibri" w:hAnsi="Calibri" w:cs="Arial"/>
          <w:shd w:val="clear" w:color="auto" w:fill="FFFFFF"/>
        </w:rPr>
        <w:t>Dílo je dokončeno, je-li bez vad. Nedokončené dílo není objednatel povinen převzít, i kdyby se jednalo o vady, které nebrání běžnému užívání díla.</w:t>
      </w:r>
    </w:p>
    <w:p w:rsidR="00E54F5F" w:rsidRPr="00E54F5F" w:rsidRDefault="00E54F5F" w:rsidP="004D3921">
      <w:pPr>
        <w:widowControl w:val="0"/>
        <w:numPr>
          <w:ilvl w:val="0"/>
          <w:numId w:val="10"/>
        </w:numPr>
        <w:spacing w:before="120" w:after="60" w:line="260" w:lineRule="atLeast"/>
        <w:ind w:left="436" w:hanging="425"/>
        <w:jc w:val="both"/>
        <w:rPr>
          <w:rFonts w:ascii="Calibri" w:hAnsi="Calibri" w:cs="Arial"/>
          <w:shd w:val="clear" w:color="auto" w:fill="FFFFFF"/>
        </w:rPr>
      </w:pPr>
      <w:r w:rsidRPr="00E54F5F">
        <w:rPr>
          <w:rFonts w:ascii="Calibri" w:hAnsi="Calibri" w:cs="Arial"/>
          <w:shd w:val="clear" w:color="auto" w:fill="FFFFFF"/>
        </w:rPr>
        <w:t>Bude-li zhotovitel v prodlení s předáním díla, nebo s odstraněním vytýkané vady delším než čtyři týdny, může objednatel od smlouvy odstoupit.</w:t>
      </w:r>
    </w:p>
    <w:p w:rsidR="00612808" w:rsidRDefault="00612808" w:rsidP="00E54F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120"/>
        <w:ind w:right="17"/>
        <w:jc w:val="center"/>
        <w:rPr>
          <w:rFonts w:ascii="Calibri" w:hAnsi="Calibri" w:cs="Arial"/>
          <w:b/>
        </w:rPr>
      </w:pPr>
    </w:p>
    <w:p w:rsidR="00B13E11" w:rsidRDefault="00B13E11" w:rsidP="00E54F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120"/>
        <w:ind w:right="17"/>
        <w:jc w:val="center"/>
        <w:rPr>
          <w:rFonts w:ascii="Calibri" w:hAnsi="Calibri" w:cs="Arial"/>
          <w:b/>
        </w:rPr>
      </w:pPr>
    </w:p>
    <w:p w:rsidR="00B13E11" w:rsidRDefault="00B13E11" w:rsidP="00E54F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120"/>
        <w:ind w:right="17"/>
        <w:jc w:val="center"/>
        <w:rPr>
          <w:rFonts w:ascii="Calibri" w:hAnsi="Calibri" w:cs="Arial"/>
          <w:b/>
        </w:rPr>
      </w:pPr>
    </w:p>
    <w:p w:rsidR="00E54F5F" w:rsidRPr="00E54F5F" w:rsidRDefault="00E54F5F" w:rsidP="00E54F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120"/>
        <w:ind w:right="17"/>
        <w:jc w:val="center"/>
        <w:rPr>
          <w:rFonts w:ascii="Calibri" w:hAnsi="Calibri" w:cs="Arial"/>
          <w:b/>
        </w:rPr>
      </w:pPr>
      <w:r w:rsidRPr="00E54F5F">
        <w:rPr>
          <w:rFonts w:ascii="Calibri" w:hAnsi="Calibri" w:cs="Arial"/>
          <w:b/>
        </w:rPr>
        <w:lastRenderedPageBreak/>
        <w:t>Článek 5</w:t>
      </w:r>
    </w:p>
    <w:p w:rsidR="00E54F5F" w:rsidRPr="00E54F5F" w:rsidRDefault="00D25A28" w:rsidP="00E54F5F">
      <w:pPr>
        <w:tabs>
          <w:tab w:val="num"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15" w:firstLine="284"/>
        <w:jc w:val="center"/>
        <w:rPr>
          <w:rFonts w:ascii="Calibri" w:hAnsi="Calibri" w:cs="Arial"/>
          <w:b/>
        </w:rPr>
      </w:pPr>
      <w:r>
        <w:rPr>
          <w:rFonts w:ascii="Calibri" w:hAnsi="Calibri" w:cs="Arial"/>
          <w:b/>
        </w:rPr>
        <w:t>Autorská práva</w:t>
      </w:r>
    </w:p>
    <w:p w:rsidR="00E54F5F" w:rsidRPr="00E54F5F" w:rsidRDefault="00E54F5F" w:rsidP="004D3921">
      <w:pPr>
        <w:widowControl w:val="0"/>
        <w:numPr>
          <w:ilvl w:val="0"/>
          <w:numId w:val="11"/>
        </w:numPr>
        <w:spacing w:before="120" w:after="60" w:line="260" w:lineRule="atLeast"/>
        <w:ind w:left="295" w:hanging="284"/>
        <w:jc w:val="both"/>
        <w:rPr>
          <w:rFonts w:ascii="Calibri" w:hAnsi="Calibri" w:cs="Arial"/>
          <w:shd w:val="clear" w:color="auto" w:fill="FFFFFF"/>
        </w:rPr>
      </w:pPr>
      <w:r w:rsidRPr="00E54F5F">
        <w:rPr>
          <w:rFonts w:ascii="Calibri" w:hAnsi="Calibri" w:cs="Arial"/>
          <w:shd w:val="clear" w:color="auto" w:fill="FFFFFF"/>
        </w:rPr>
        <w:t>K veškerým výše specifikovaným autorským dílům vytvořeným na základě této smlouvy Zhotovitelem, jeho zaměstnanci či smluvními partnery poskytuje Zhotovitel tímto Objednateli výhradní licenci, popř. podlicenci ke všem známým způsobům užití díla, a to v rozsahu místně neomezeném, ode dne předání příslušné části díla na dobu časově neomezenou, včetně práva Zhotovitele poskytovat ve stejném rozsahu podlicenci dalším osobám. Zhotovitel rovněž poskytuje souhlas k úpravám vytvořených děl Objednatelem nebo třetími osobami. Zhotovitel se výslovně zavazuje zajistit, že bude moci Objednatel všechna výše uvedená práva okamžikem předání příslušné části díla nabýt, zejména náležitou formulací smluv s jeho případnými subdodavateli. V případě, že má Objednatel nabýt výhradní podlicenci musí Zhotovitel sám nabýt licenci jako výhradní a po nabytí podlicence Objednatelem se sám zdržet užívání díla. Zhotovené a předané dílo smí Zhotovitel sám užít leda jako referenci – ukázku své práce. Objednatel není povinen licenci využít.</w:t>
      </w:r>
    </w:p>
    <w:p w:rsidR="00E54F5F" w:rsidRPr="00E54F5F" w:rsidRDefault="00E54F5F" w:rsidP="004D3921">
      <w:pPr>
        <w:widowControl w:val="0"/>
        <w:numPr>
          <w:ilvl w:val="0"/>
          <w:numId w:val="11"/>
        </w:numPr>
        <w:spacing w:before="120" w:after="60" w:line="260" w:lineRule="atLeast"/>
        <w:ind w:left="295" w:hanging="284"/>
        <w:jc w:val="both"/>
        <w:rPr>
          <w:rFonts w:ascii="Calibri" w:hAnsi="Calibri" w:cs="Arial"/>
          <w:shd w:val="clear" w:color="auto" w:fill="FFFFFF"/>
        </w:rPr>
      </w:pPr>
      <w:r w:rsidRPr="00E54F5F">
        <w:rPr>
          <w:rFonts w:ascii="Calibri" w:hAnsi="Calibri" w:cs="Arial"/>
          <w:shd w:val="clear" w:color="auto" w:fill="FFFFFF"/>
        </w:rPr>
        <w:t>Zhotovitel se zavazuje vytvořit dílo tak, aby na něm nevázla práva či nevypořádané nároky třetích osob, zejména autorsko-právní povahy, a prohlašuje, že si je vědom své odpovědnosti v případě nedodržení tohoto závazku, zejména povinnosti vypořádat nároky třetích osob a Objednatele odškodnit v rozsahu, ve kterém by vůči němu třetí osoby uplatnily nároky související s dílem. Poruší-li zhotovitel uvedený závazek (povinnost vytvořit dílo tak, aby na něm nevázla práva či nevypořádané nároky třetích osob), může objednatel od smlouvy odstoupit.</w:t>
      </w:r>
    </w:p>
    <w:p w:rsidR="00E54F5F" w:rsidRPr="00E54F5F" w:rsidRDefault="00E54F5F" w:rsidP="004D3921">
      <w:pPr>
        <w:widowControl w:val="0"/>
        <w:numPr>
          <w:ilvl w:val="0"/>
          <w:numId w:val="11"/>
        </w:numPr>
        <w:spacing w:before="120" w:after="60" w:line="260" w:lineRule="atLeast"/>
        <w:ind w:left="295" w:hanging="284"/>
        <w:jc w:val="both"/>
        <w:rPr>
          <w:rFonts w:ascii="Calibri" w:hAnsi="Calibri" w:cs="Arial"/>
          <w:shd w:val="clear" w:color="auto" w:fill="FFFFFF"/>
        </w:rPr>
      </w:pPr>
      <w:r w:rsidRPr="00E54F5F">
        <w:rPr>
          <w:rFonts w:ascii="Calibri" w:hAnsi="Calibri" w:cs="Arial"/>
          <w:shd w:val="clear" w:color="auto" w:fill="FFFFFF"/>
        </w:rPr>
        <w:t>Vlastnické právo k movitým věcem vztahujícím se k plnění na základě Smlouvy, zejména k hmotným nosičům zachycujícím dílo dodané Poskytovatelem, přechází na Objednatele okamžikem jejich převzetí ze strany Objednatele.</w:t>
      </w:r>
    </w:p>
    <w:p w:rsidR="00E54F5F" w:rsidRPr="00E54F5F" w:rsidRDefault="00E54F5F" w:rsidP="004D3921">
      <w:pPr>
        <w:widowControl w:val="0"/>
        <w:numPr>
          <w:ilvl w:val="0"/>
          <w:numId w:val="11"/>
        </w:numPr>
        <w:spacing w:before="120" w:after="60" w:line="260" w:lineRule="atLeast"/>
        <w:ind w:left="295" w:hanging="284"/>
        <w:jc w:val="both"/>
        <w:rPr>
          <w:rFonts w:ascii="Calibri" w:hAnsi="Calibri" w:cs="Arial"/>
          <w:shd w:val="clear" w:color="auto" w:fill="FFFFFF"/>
        </w:rPr>
      </w:pPr>
      <w:r w:rsidRPr="00E54F5F">
        <w:rPr>
          <w:rFonts w:ascii="Calibri" w:hAnsi="Calibri" w:cs="Arial"/>
          <w:shd w:val="clear" w:color="auto" w:fill="FFFFFF"/>
        </w:rPr>
        <w:t>Zhotovitel se zavazuje během plnění Smlouvy i po ukončení Smlouvy zachovávat mlčenlivost o všech skutečnostech, o kterých se dozvěděl od objednatele či jinak v souvislosti s plněním Smlouvy.</w:t>
      </w:r>
    </w:p>
    <w:p w:rsidR="00612808" w:rsidRDefault="00612808" w:rsidP="00E54F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100" w:afterAutospacing="1"/>
        <w:ind w:right="17"/>
        <w:jc w:val="center"/>
        <w:rPr>
          <w:rFonts w:ascii="Calibri" w:hAnsi="Calibri" w:cs="Arial"/>
          <w:b/>
        </w:rPr>
      </w:pPr>
    </w:p>
    <w:p w:rsidR="00E54F5F" w:rsidRPr="00E54F5F" w:rsidRDefault="00E54F5F" w:rsidP="00E54F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100" w:afterAutospacing="1"/>
        <w:ind w:right="17"/>
        <w:jc w:val="center"/>
        <w:rPr>
          <w:rFonts w:ascii="Calibri" w:hAnsi="Calibri" w:cs="Arial"/>
          <w:b/>
        </w:rPr>
      </w:pPr>
      <w:r w:rsidRPr="00E54F5F">
        <w:rPr>
          <w:rFonts w:ascii="Calibri" w:hAnsi="Calibri" w:cs="Arial"/>
          <w:b/>
        </w:rPr>
        <w:t>Článek 6</w:t>
      </w:r>
    </w:p>
    <w:p w:rsidR="00E54F5F" w:rsidRPr="00E54F5F" w:rsidRDefault="00E54F5F" w:rsidP="00E54F5F">
      <w:pPr>
        <w:tabs>
          <w:tab w:val="num"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ind w:right="15" w:firstLine="284"/>
        <w:jc w:val="center"/>
        <w:rPr>
          <w:rFonts w:ascii="Calibri" w:hAnsi="Calibri" w:cs="Arial"/>
          <w:b/>
        </w:rPr>
      </w:pPr>
      <w:r w:rsidRPr="00E54F5F">
        <w:rPr>
          <w:rFonts w:ascii="Calibri" w:hAnsi="Calibri" w:cs="Arial"/>
          <w:b/>
        </w:rPr>
        <w:t>Smluvní pokuty</w:t>
      </w:r>
    </w:p>
    <w:p w:rsidR="00E54F5F" w:rsidRPr="00E54F5F" w:rsidRDefault="00E54F5F" w:rsidP="004D3921">
      <w:pPr>
        <w:widowControl w:val="0"/>
        <w:numPr>
          <w:ilvl w:val="0"/>
          <w:numId w:val="12"/>
        </w:numPr>
        <w:spacing w:before="120" w:after="60" w:line="260" w:lineRule="atLeast"/>
        <w:ind w:left="436" w:hanging="425"/>
        <w:jc w:val="both"/>
        <w:rPr>
          <w:rFonts w:ascii="Calibri" w:hAnsi="Calibri" w:cs="Arial"/>
          <w:shd w:val="clear" w:color="auto" w:fill="FFFFFF"/>
        </w:rPr>
      </w:pPr>
      <w:r w:rsidRPr="00E54F5F">
        <w:rPr>
          <w:rFonts w:ascii="Calibri" w:hAnsi="Calibri" w:cs="Arial"/>
          <w:shd w:val="clear" w:color="auto" w:fill="FFFFFF"/>
        </w:rPr>
        <w:t>Nedodrží-li zhotovitel termíny předání Díla, resp. jeho částí je zhotovitel povinen zaplatit objednateli smluvní pokutu ve výši 0,5 % ceny díla za každý započatý den prodlení, kterou je Objednatel oprávněn započíst vůči dosud nezaplacené ceně díla, resp. jednotlivé splátce.</w:t>
      </w:r>
    </w:p>
    <w:p w:rsidR="00E54F5F" w:rsidRPr="00E54F5F" w:rsidRDefault="00E54F5F" w:rsidP="004D3921">
      <w:pPr>
        <w:widowControl w:val="0"/>
        <w:numPr>
          <w:ilvl w:val="0"/>
          <w:numId w:val="12"/>
        </w:numPr>
        <w:spacing w:before="120" w:after="60" w:line="260" w:lineRule="atLeast"/>
        <w:ind w:left="436" w:hanging="425"/>
        <w:jc w:val="both"/>
        <w:rPr>
          <w:rFonts w:ascii="Calibri" w:hAnsi="Calibri" w:cs="Arial"/>
          <w:shd w:val="clear" w:color="auto" w:fill="FFFFFF"/>
        </w:rPr>
      </w:pPr>
      <w:r w:rsidRPr="00E54F5F">
        <w:rPr>
          <w:rFonts w:ascii="Calibri" w:hAnsi="Calibri" w:cs="Arial"/>
          <w:shd w:val="clear" w:color="auto" w:fill="FFFFFF"/>
        </w:rPr>
        <w:t>Zhotovitel nese odpovědnost za škodu vzniklou objednateli též ve formě nákladů na vícepráce v případě, že tyto vícepráce vznikly na základě chyb ve zpracovaných návrzích nebo jejich neúplným zpracováním. Škodu je zhotovitel povinen uhradit objednateli základě faktury vystavené objednatelem. Splatnost faktury je 15 dnů ode dne jejího doručení zhotoviteli.  </w:t>
      </w:r>
    </w:p>
    <w:p w:rsidR="00E54F5F" w:rsidRPr="00E54F5F" w:rsidRDefault="00E54F5F" w:rsidP="004D3921">
      <w:pPr>
        <w:widowControl w:val="0"/>
        <w:numPr>
          <w:ilvl w:val="0"/>
          <w:numId w:val="12"/>
        </w:numPr>
        <w:spacing w:before="120" w:after="60" w:line="260" w:lineRule="atLeast"/>
        <w:ind w:left="436" w:hanging="425"/>
        <w:jc w:val="both"/>
        <w:rPr>
          <w:rFonts w:ascii="Calibri" w:hAnsi="Calibri" w:cs="Arial"/>
          <w:shd w:val="clear" w:color="auto" w:fill="FFFFFF"/>
        </w:rPr>
      </w:pPr>
      <w:r w:rsidRPr="00E54F5F">
        <w:rPr>
          <w:rFonts w:ascii="Calibri" w:hAnsi="Calibri" w:cs="Arial"/>
          <w:shd w:val="clear" w:color="auto" w:fill="FFFFFF"/>
        </w:rPr>
        <w:t xml:space="preserve">Za porušení povinnosti mlčenlivosti specifikované v této Smlouvě v Čl. 5. bod 4. je </w:t>
      </w:r>
      <w:r w:rsidRPr="00E54F5F">
        <w:rPr>
          <w:rFonts w:ascii="Calibri" w:hAnsi="Calibri" w:cs="Arial"/>
          <w:shd w:val="clear" w:color="auto" w:fill="FFFFFF"/>
        </w:rPr>
        <w:lastRenderedPageBreak/>
        <w:t>Zhotovitel povinen uhradit Objednateli smluvní pokutu ve výši 20.000,- Kč, a to za každý jednotlivý případ porušení povinnosti mlčenlivosti.</w:t>
      </w:r>
    </w:p>
    <w:p w:rsidR="00E54F5F" w:rsidRPr="00E54F5F" w:rsidRDefault="00E54F5F" w:rsidP="004D3921">
      <w:pPr>
        <w:widowControl w:val="0"/>
        <w:numPr>
          <w:ilvl w:val="0"/>
          <w:numId w:val="12"/>
        </w:numPr>
        <w:spacing w:before="120" w:after="60" w:line="260" w:lineRule="atLeast"/>
        <w:ind w:left="436" w:hanging="425"/>
        <w:jc w:val="both"/>
        <w:rPr>
          <w:rFonts w:ascii="Calibri" w:hAnsi="Calibri" w:cs="Arial"/>
          <w:shd w:val="clear" w:color="auto" w:fill="FFFFFF"/>
        </w:rPr>
      </w:pPr>
      <w:r w:rsidRPr="00E54F5F">
        <w:rPr>
          <w:rFonts w:ascii="Calibri" w:hAnsi="Calibri" w:cs="Arial"/>
          <w:shd w:val="clear" w:color="auto" w:fill="FFFFFF"/>
        </w:rPr>
        <w:t>Zaplacením smluvní pokuty není dotčen nárok na náhradu škody.</w:t>
      </w:r>
    </w:p>
    <w:p w:rsidR="00581038" w:rsidRDefault="00581038" w:rsidP="00E54F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100" w:afterAutospacing="1"/>
        <w:ind w:right="17"/>
        <w:jc w:val="center"/>
        <w:rPr>
          <w:rFonts w:ascii="Calibri" w:hAnsi="Calibri" w:cs="Arial"/>
          <w:b/>
        </w:rPr>
      </w:pPr>
    </w:p>
    <w:p w:rsidR="00E54F5F" w:rsidRPr="00E54F5F" w:rsidRDefault="00E54F5F" w:rsidP="00E54F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100" w:afterAutospacing="1"/>
        <w:ind w:right="17"/>
        <w:jc w:val="center"/>
        <w:rPr>
          <w:rFonts w:ascii="Calibri" w:hAnsi="Calibri" w:cs="Arial"/>
          <w:b/>
        </w:rPr>
      </w:pPr>
      <w:r w:rsidRPr="00E54F5F">
        <w:rPr>
          <w:rFonts w:ascii="Calibri" w:hAnsi="Calibri" w:cs="Arial"/>
          <w:b/>
        </w:rPr>
        <w:t>Článek 7</w:t>
      </w:r>
    </w:p>
    <w:p w:rsidR="00E54F5F" w:rsidRPr="00E54F5F" w:rsidRDefault="00E54F5F" w:rsidP="00E54F5F">
      <w:pPr>
        <w:spacing w:after="100" w:afterAutospacing="1"/>
        <w:ind w:right="15"/>
        <w:jc w:val="center"/>
        <w:rPr>
          <w:rFonts w:ascii="Calibri" w:hAnsi="Calibri" w:cs="Arial"/>
          <w:b/>
        </w:rPr>
      </w:pPr>
      <w:r w:rsidRPr="00E54F5F">
        <w:rPr>
          <w:rFonts w:ascii="Calibri" w:hAnsi="Calibri" w:cs="Arial"/>
          <w:b/>
        </w:rPr>
        <w:t>Závěrečná ujednání</w:t>
      </w:r>
    </w:p>
    <w:p w:rsidR="00E54F5F" w:rsidRPr="00E54F5F" w:rsidRDefault="00E54F5F" w:rsidP="004D3921">
      <w:pPr>
        <w:numPr>
          <w:ilvl w:val="0"/>
          <w:numId w:val="13"/>
        </w:numPr>
        <w:spacing w:before="120" w:after="60" w:line="260" w:lineRule="atLeast"/>
        <w:ind w:left="425" w:hanging="425"/>
        <w:jc w:val="both"/>
        <w:rPr>
          <w:rFonts w:ascii="Calibri" w:hAnsi="Calibri" w:cs="Arial"/>
        </w:rPr>
      </w:pPr>
      <w:r w:rsidRPr="00E54F5F">
        <w:rPr>
          <w:rFonts w:ascii="Calibri" w:hAnsi="Calibri" w:cs="Arial"/>
        </w:rPr>
        <w:t xml:space="preserve">Tato Smlouva nabývá platnosti a účinnosti dnem podpisu obou smluvních stran. </w:t>
      </w:r>
    </w:p>
    <w:p w:rsidR="00E54F5F" w:rsidRPr="00E54F5F" w:rsidRDefault="00E54F5F" w:rsidP="004D3921">
      <w:pPr>
        <w:numPr>
          <w:ilvl w:val="0"/>
          <w:numId w:val="13"/>
        </w:numPr>
        <w:spacing w:before="120" w:after="60" w:line="260" w:lineRule="atLeast"/>
        <w:ind w:left="425" w:hanging="425"/>
        <w:jc w:val="both"/>
        <w:rPr>
          <w:rFonts w:ascii="Calibri" w:hAnsi="Calibri" w:cs="Arial"/>
        </w:rPr>
      </w:pPr>
      <w:r w:rsidRPr="00E54F5F">
        <w:rPr>
          <w:rFonts w:ascii="Calibri" w:hAnsi="Calibri" w:cs="Arial"/>
        </w:rPr>
        <w:t>Závazkový vztah upravený touto Smlouvou a právní vztahy ve Smlouvě výslovně neupravené a z ní vyplývající, se řídí právní úpravou obsaženou v Občanském zákoníku.</w:t>
      </w:r>
    </w:p>
    <w:p w:rsidR="00E54F5F" w:rsidRPr="00E54F5F" w:rsidRDefault="00E54F5F" w:rsidP="004D3921">
      <w:pPr>
        <w:numPr>
          <w:ilvl w:val="0"/>
          <w:numId w:val="13"/>
        </w:numPr>
        <w:spacing w:before="120" w:after="60" w:line="260" w:lineRule="atLeast"/>
        <w:ind w:left="425" w:hanging="425"/>
        <w:jc w:val="both"/>
        <w:rPr>
          <w:rFonts w:ascii="Calibri" w:hAnsi="Calibri" w:cs="Arial"/>
        </w:rPr>
      </w:pPr>
      <w:r w:rsidRPr="00E54F5F">
        <w:rPr>
          <w:rFonts w:ascii="Calibri" w:hAnsi="Calibri" w:cs="Arial"/>
        </w:rPr>
        <w:t>Veškeré změny Smlouvy lze provést pouze formou písemných dodatků odsouhlasených oběma smluvními stranami.</w:t>
      </w:r>
    </w:p>
    <w:p w:rsidR="00E54F5F" w:rsidRPr="00E54F5F" w:rsidRDefault="00E54F5F" w:rsidP="004D3921">
      <w:pPr>
        <w:numPr>
          <w:ilvl w:val="0"/>
          <w:numId w:val="13"/>
        </w:numPr>
        <w:spacing w:before="120" w:after="60" w:line="260" w:lineRule="atLeast"/>
        <w:ind w:left="425" w:hanging="425"/>
        <w:jc w:val="both"/>
        <w:rPr>
          <w:rFonts w:ascii="Calibri" w:hAnsi="Calibri" w:cs="Arial"/>
        </w:rPr>
      </w:pPr>
      <w:r w:rsidRPr="00E54F5F">
        <w:rPr>
          <w:rFonts w:ascii="Calibri" w:hAnsi="Calibri" w:cs="Arial"/>
        </w:rPr>
        <w:t>Zhotovitel není oprávněn bez souhlasu Objednatele postoupit jakoukoli svou tvrzenou pohledáv</w:t>
      </w:r>
      <w:r w:rsidRPr="00E54F5F">
        <w:rPr>
          <w:rFonts w:ascii="Calibri" w:hAnsi="Calibri" w:cs="Arial"/>
          <w:sz w:val="22"/>
        </w:rPr>
        <w:t>ku za objednatelem třetí osobě.</w:t>
      </w:r>
      <w:r w:rsidRPr="00E54F5F">
        <w:rPr>
          <w:rFonts w:ascii="Calibri" w:hAnsi="Calibri" w:cs="Arial"/>
        </w:rPr>
        <w:t xml:space="preserve"> </w:t>
      </w:r>
    </w:p>
    <w:p w:rsidR="00E54F5F" w:rsidRDefault="00E54F5F" w:rsidP="004D3921">
      <w:pPr>
        <w:numPr>
          <w:ilvl w:val="0"/>
          <w:numId w:val="13"/>
        </w:numPr>
        <w:spacing w:before="120" w:after="60" w:line="260" w:lineRule="atLeast"/>
        <w:ind w:left="425" w:hanging="425"/>
        <w:jc w:val="both"/>
        <w:rPr>
          <w:rFonts w:ascii="Calibri" w:hAnsi="Calibri" w:cs="Arial"/>
        </w:rPr>
      </w:pPr>
      <w:r w:rsidRPr="00E54F5F">
        <w:rPr>
          <w:rFonts w:ascii="Calibri" w:hAnsi="Calibri" w:cs="Arial"/>
        </w:rPr>
        <w:t xml:space="preserve">Tato Smlouva je vyhotovena ve </w:t>
      </w:r>
      <w:r w:rsidR="00647011">
        <w:rPr>
          <w:rFonts w:ascii="Calibri" w:hAnsi="Calibri" w:cs="Arial"/>
        </w:rPr>
        <w:t>t</w:t>
      </w:r>
      <w:r w:rsidRPr="00E54F5F">
        <w:rPr>
          <w:rFonts w:ascii="Calibri" w:hAnsi="Calibri" w:cs="Arial"/>
        </w:rPr>
        <w:t xml:space="preserve">řech stejnopisech s platností originálu, z nichž </w:t>
      </w:r>
      <w:r w:rsidR="00647011">
        <w:rPr>
          <w:rFonts w:ascii="Calibri" w:hAnsi="Calibri" w:cs="Arial"/>
        </w:rPr>
        <w:t>NZM obdrží 2x, zhotovitel 1x.</w:t>
      </w:r>
    </w:p>
    <w:p w:rsidR="00581038" w:rsidRPr="00E54F5F" w:rsidRDefault="00581038" w:rsidP="00581038">
      <w:pPr>
        <w:spacing w:before="120" w:after="60" w:line="260" w:lineRule="atLeast"/>
        <w:ind w:left="425"/>
        <w:jc w:val="both"/>
        <w:rPr>
          <w:rFonts w:ascii="Calibri" w:hAnsi="Calibri" w:cs="Arial"/>
        </w:rPr>
      </w:pPr>
    </w:p>
    <w:p w:rsidR="00E54F5F" w:rsidRPr="00A32D70" w:rsidRDefault="00E54F5F" w:rsidP="00A32D70">
      <w:pPr>
        <w:spacing w:before="120" w:after="60" w:line="260" w:lineRule="atLeast"/>
        <w:jc w:val="both"/>
        <w:rPr>
          <w:rFonts w:ascii="Calibri" w:hAnsi="Calibri" w:cs="Arial"/>
        </w:rPr>
      </w:pPr>
      <w:r w:rsidRPr="00E54F5F">
        <w:rPr>
          <w:rFonts w:ascii="Calibri" w:hAnsi="Calibri" w:cs="Arial"/>
        </w:rPr>
        <w:t>Veškerá korespondence, pokyny, oznámení, žádosti, záznamy a jiné dokumenty vzniklé na základě této Smlouvy mezi stranami nebo v souvislosti s ní budou vyhotoveny v písemné formě či ve formě požadované touto Smlouvou, v českém jazyce a doručují se buď osobně nebo doporučenou poštou, anebo faxem nebo e-mailem s tím, že budou současně odeslány i doporučenou poštou, k rukám a na doručovací adresy oprávněných osob dle této Smlouvy.</w:t>
      </w:r>
    </w:p>
    <w:p w:rsidR="00E54F5F" w:rsidRDefault="00E54F5F" w:rsidP="00A32D70">
      <w:pPr>
        <w:spacing w:before="120" w:after="60" w:line="260" w:lineRule="atLeast"/>
        <w:jc w:val="both"/>
        <w:rPr>
          <w:rFonts w:ascii="Calibri" w:hAnsi="Calibri" w:cs="Arial"/>
          <w:sz w:val="22"/>
        </w:rPr>
      </w:pPr>
      <w:r w:rsidRPr="00E54F5F">
        <w:rPr>
          <w:rFonts w:ascii="Calibri" w:hAnsi="Calibri" w:cs="Arial"/>
          <w:sz w:val="22"/>
        </w:rPr>
        <w:t>Přílohy ke smlouvě (přílohy jsou nedílnou součástí této smlouvy a jsou obsaženy v elektronické podobě na přiloženém CD /DVD; tím není vyloučeno jejich připojení v podobě listinné):</w:t>
      </w:r>
    </w:p>
    <w:p w:rsidR="00581038" w:rsidRPr="00E54F5F" w:rsidRDefault="00581038" w:rsidP="00A32D70">
      <w:pPr>
        <w:spacing w:before="120" w:after="60" w:line="260" w:lineRule="atLeast"/>
        <w:jc w:val="both"/>
        <w:rPr>
          <w:rFonts w:ascii="Calibri" w:hAnsi="Calibri" w:cs="Arial"/>
          <w:sz w:val="22"/>
        </w:rPr>
      </w:pPr>
    </w:p>
    <w:p w:rsidR="00E54F5F" w:rsidRDefault="00E54F5F" w:rsidP="00A32D70">
      <w:pPr>
        <w:spacing w:before="120" w:after="60" w:line="260" w:lineRule="atLeast"/>
        <w:jc w:val="both"/>
        <w:rPr>
          <w:rFonts w:ascii="Calibri" w:hAnsi="Calibri" w:cs="Arial"/>
        </w:rPr>
      </w:pPr>
      <w:r w:rsidRPr="00E54F5F">
        <w:rPr>
          <w:rFonts w:ascii="Calibri" w:hAnsi="Calibri" w:cs="Arial"/>
        </w:rPr>
        <w:t>Smluvní strany prohlašují, že je jim znám celý obsah Smlouvy a že tuto Smlouvu uzavřely na základě své svobodné a vážné vůle. Na důkaz této skutečnosti připojují své podpisy.</w:t>
      </w:r>
    </w:p>
    <w:p w:rsidR="00B13E11" w:rsidRPr="00E54F5F" w:rsidRDefault="00B13E11" w:rsidP="00A32D70">
      <w:pPr>
        <w:spacing w:before="120" w:after="60" w:line="260" w:lineRule="atLeast"/>
        <w:jc w:val="both"/>
        <w:rPr>
          <w:rFonts w:ascii="Calibri" w:hAnsi="Calibri" w:cs="Arial"/>
        </w:rPr>
      </w:pPr>
    </w:p>
    <w:p w:rsidR="00E54F5F" w:rsidRPr="00E54F5F" w:rsidRDefault="00E54F5F" w:rsidP="00E54F5F">
      <w:pPr>
        <w:ind w:right="15"/>
        <w:jc w:val="both"/>
        <w:rPr>
          <w:rFonts w:ascii="Calibri" w:hAnsi="Calibri" w:cs="Arial"/>
          <w:color w:val="808080"/>
        </w:rPr>
      </w:pPr>
    </w:p>
    <w:tbl>
      <w:tblPr>
        <w:tblW w:w="10787" w:type="dxa"/>
        <w:tblInd w:w="-72" w:type="dxa"/>
        <w:tblLook w:val="01E0" w:firstRow="1" w:lastRow="1" w:firstColumn="1" w:lastColumn="1" w:noHBand="0" w:noVBand="0"/>
      </w:tblPr>
      <w:tblGrid>
        <w:gridCol w:w="5580"/>
        <w:gridCol w:w="5207"/>
      </w:tblGrid>
      <w:tr w:rsidR="00E54F5F" w:rsidRPr="00E54F5F" w:rsidTr="00E54F5F">
        <w:trPr>
          <w:trHeight w:val="2251"/>
        </w:trPr>
        <w:tc>
          <w:tcPr>
            <w:tcW w:w="5580" w:type="dxa"/>
          </w:tcPr>
          <w:p w:rsidR="00E54F5F" w:rsidRPr="00E54F5F" w:rsidRDefault="00E54F5F" w:rsidP="00E54F5F">
            <w:pPr>
              <w:ind w:right="15"/>
              <w:jc w:val="center"/>
              <w:rPr>
                <w:rFonts w:ascii="Calibri" w:hAnsi="Calibri" w:cs="Arial"/>
              </w:rPr>
            </w:pPr>
            <w:bookmarkStart w:id="1" w:name="_GoBack"/>
            <w:bookmarkEnd w:id="1"/>
            <w:r w:rsidRPr="00E54F5F">
              <w:rPr>
                <w:rFonts w:ascii="Calibri" w:hAnsi="Calibri" w:cs="Arial"/>
              </w:rPr>
              <w:t xml:space="preserve">V Praze </w:t>
            </w:r>
            <w:r w:rsidR="005B401F">
              <w:rPr>
                <w:rFonts w:ascii="Calibri" w:hAnsi="Calibri" w:cs="Arial"/>
              </w:rPr>
              <w:t>dne                         2015</w:t>
            </w:r>
          </w:p>
          <w:p w:rsidR="00E54F5F" w:rsidRPr="00E54F5F" w:rsidRDefault="00E54F5F" w:rsidP="00E54F5F">
            <w:pPr>
              <w:ind w:right="15"/>
              <w:jc w:val="center"/>
              <w:rPr>
                <w:rFonts w:ascii="Calibri" w:hAnsi="Calibri" w:cs="Arial"/>
              </w:rPr>
            </w:pPr>
          </w:p>
          <w:p w:rsidR="00E54F5F" w:rsidRPr="00E54F5F" w:rsidRDefault="00E54F5F" w:rsidP="00E54F5F">
            <w:pPr>
              <w:ind w:right="15"/>
              <w:jc w:val="center"/>
              <w:rPr>
                <w:rFonts w:ascii="Calibri" w:hAnsi="Calibri" w:cs="Arial"/>
              </w:rPr>
            </w:pPr>
          </w:p>
          <w:p w:rsidR="00E54F5F" w:rsidRPr="00E54F5F" w:rsidRDefault="00E54F5F" w:rsidP="00E54F5F">
            <w:pPr>
              <w:ind w:right="15"/>
              <w:jc w:val="center"/>
              <w:rPr>
                <w:rFonts w:ascii="Calibri" w:hAnsi="Calibri" w:cs="Arial"/>
              </w:rPr>
            </w:pPr>
            <w:r w:rsidRPr="00E54F5F">
              <w:rPr>
                <w:rFonts w:ascii="Calibri" w:hAnsi="Calibri" w:cs="Arial"/>
              </w:rPr>
              <w:t>………………………………………………….</w:t>
            </w:r>
          </w:p>
          <w:p w:rsidR="00E54F5F" w:rsidRPr="00E54F5F" w:rsidRDefault="00E54F5F" w:rsidP="00E54F5F">
            <w:pPr>
              <w:ind w:right="15"/>
              <w:jc w:val="center"/>
              <w:rPr>
                <w:rFonts w:ascii="Calibri" w:hAnsi="Calibri" w:cs="Arial"/>
              </w:rPr>
            </w:pPr>
            <w:r w:rsidRPr="00E54F5F">
              <w:rPr>
                <w:rFonts w:ascii="Calibri" w:hAnsi="Calibri" w:cs="Arial"/>
                <w:b/>
              </w:rPr>
              <w:t xml:space="preserve">Národní zemědělské muzeum </w:t>
            </w:r>
          </w:p>
          <w:p w:rsidR="00E54F5F" w:rsidRPr="00593E8D" w:rsidRDefault="00F635F0" w:rsidP="00E54F5F">
            <w:pPr>
              <w:ind w:right="15"/>
              <w:jc w:val="center"/>
              <w:rPr>
                <w:rFonts w:ascii="Calibri" w:hAnsi="Calibri" w:cs="Arial"/>
              </w:rPr>
            </w:pPr>
            <w:r w:rsidRPr="00593E8D">
              <w:rPr>
                <w:rFonts w:ascii="Calibri" w:hAnsi="Calibri" w:cs="Arial"/>
              </w:rPr>
              <w:t xml:space="preserve">doc </w:t>
            </w:r>
            <w:r w:rsidR="00E54F5F" w:rsidRPr="00593E8D">
              <w:rPr>
                <w:rFonts w:ascii="Calibri" w:hAnsi="Calibri" w:cs="Arial"/>
              </w:rPr>
              <w:t>Ing. Milan Jan Půč</w:t>
            </w:r>
            <w:r w:rsidR="00593E8D">
              <w:rPr>
                <w:rFonts w:ascii="Calibri" w:hAnsi="Calibri" w:cs="Arial"/>
              </w:rPr>
              <w:t>e</w:t>
            </w:r>
            <w:r w:rsidR="00E54F5F" w:rsidRPr="00593E8D">
              <w:rPr>
                <w:rFonts w:ascii="Calibri" w:hAnsi="Calibri" w:cs="Arial"/>
              </w:rPr>
              <w:t>k, MBA, Ph.D.</w:t>
            </w:r>
          </w:p>
          <w:p w:rsidR="00E54F5F" w:rsidRPr="00593E8D" w:rsidRDefault="00E54F5F" w:rsidP="00E54F5F">
            <w:pPr>
              <w:ind w:right="15"/>
              <w:jc w:val="center"/>
              <w:rPr>
                <w:rFonts w:ascii="Calibri" w:hAnsi="Calibri" w:cs="Arial"/>
              </w:rPr>
            </w:pPr>
            <w:r w:rsidRPr="00593E8D">
              <w:rPr>
                <w:rFonts w:ascii="Calibri" w:hAnsi="Calibri" w:cs="Arial"/>
              </w:rPr>
              <w:t>generální ředitel</w:t>
            </w:r>
          </w:p>
          <w:p w:rsidR="00E54F5F" w:rsidRPr="00E54F5F" w:rsidRDefault="00E54F5F" w:rsidP="00E54F5F">
            <w:pPr>
              <w:ind w:right="15"/>
              <w:jc w:val="center"/>
              <w:rPr>
                <w:rFonts w:ascii="Calibri" w:hAnsi="Calibri" w:cs="Arial"/>
              </w:rPr>
            </w:pPr>
            <w:r w:rsidRPr="00E54F5F">
              <w:rPr>
                <w:rFonts w:ascii="Calibri" w:hAnsi="Calibri" w:cs="Arial"/>
              </w:rPr>
              <w:t>(Objednatel)</w:t>
            </w:r>
          </w:p>
        </w:tc>
        <w:tc>
          <w:tcPr>
            <w:tcW w:w="5207" w:type="dxa"/>
          </w:tcPr>
          <w:p w:rsidR="00E54F5F" w:rsidRPr="00C00F1E" w:rsidRDefault="00E54F5F" w:rsidP="00E54F5F">
            <w:pPr>
              <w:ind w:right="15"/>
              <w:jc w:val="center"/>
              <w:rPr>
                <w:rFonts w:ascii="Calibri" w:hAnsi="Calibri" w:cs="Arial"/>
              </w:rPr>
            </w:pPr>
            <w:r w:rsidRPr="00C00F1E">
              <w:rPr>
                <w:rFonts w:ascii="Calibri" w:hAnsi="Calibri" w:cs="Arial"/>
              </w:rPr>
              <w:t>V </w:t>
            </w:r>
            <w:r w:rsidR="00C00F1E" w:rsidRPr="00C00F1E">
              <w:rPr>
                <w:rFonts w:ascii="Calibri" w:hAnsi="Calibri" w:cs="Arial"/>
              </w:rPr>
              <w:t>Brně</w:t>
            </w:r>
            <w:r w:rsidRPr="00C00F1E">
              <w:rPr>
                <w:rFonts w:ascii="Calibri" w:hAnsi="Calibri" w:cs="Arial"/>
              </w:rPr>
              <w:t xml:space="preserve"> dne </w:t>
            </w:r>
            <w:r w:rsidR="000128F7">
              <w:rPr>
                <w:rFonts w:ascii="Calibri" w:hAnsi="Calibri" w:cs="Arial"/>
              </w:rPr>
              <w:t xml:space="preserve">         </w:t>
            </w:r>
            <w:r w:rsidR="00BF1550">
              <w:rPr>
                <w:rFonts w:ascii="Calibri" w:hAnsi="Calibri" w:cs="Arial"/>
              </w:rPr>
              <w:t xml:space="preserve"> </w:t>
            </w:r>
            <w:r w:rsidRPr="00C00F1E">
              <w:rPr>
                <w:rFonts w:ascii="Calibri" w:hAnsi="Calibri" w:cs="Arial"/>
              </w:rPr>
              <w:t>201</w:t>
            </w:r>
            <w:r w:rsidR="00C00F1E" w:rsidRPr="00C00F1E">
              <w:rPr>
                <w:rFonts w:ascii="Calibri" w:hAnsi="Calibri" w:cs="Arial"/>
              </w:rPr>
              <w:t>5</w:t>
            </w:r>
          </w:p>
          <w:p w:rsidR="00E54F5F" w:rsidRPr="00C00F1E" w:rsidRDefault="00E54F5F" w:rsidP="00E54F5F">
            <w:pPr>
              <w:ind w:right="15"/>
              <w:jc w:val="center"/>
              <w:rPr>
                <w:rFonts w:ascii="Calibri" w:hAnsi="Calibri" w:cs="Arial"/>
              </w:rPr>
            </w:pPr>
          </w:p>
          <w:p w:rsidR="00E54F5F" w:rsidRPr="00C00F1E" w:rsidRDefault="00E54F5F" w:rsidP="00E54F5F">
            <w:pPr>
              <w:ind w:right="15"/>
              <w:jc w:val="center"/>
              <w:rPr>
                <w:rFonts w:ascii="Calibri" w:hAnsi="Calibri" w:cs="Arial"/>
              </w:rPr>
            </w:pPr>
          </w:p>
          <w:p w:rsidR="00E54F5F" w:rsidRPr="00C00F1E" w:rsidRDefault="00E54F5F" w:rsidP="00E54F5F">
            <w:pPr>
              <w:ind w:right="15"/>
              <w:jc w:val="center"/>
              <w:rPr>
                <w:rFonts w:ascii="Calibri" w:hAnsi="Calibri" w:cs="Arial"/>
              </w:rPr>
            </w:pPr>
            <w:r w:rsidRPr="00C00F1E">
              <w:rPr>
                <w:rFonts w:ascii="Calibri" w:hAnsi="Calibri" w:cs="Arial"/>
              </w:rPr>
              <w:t>……………………….…………………………</w:t>
            </w:r>
          </w:p>
          <w:p w:rsidR="00647011" w:rsidRPr="00647011" w:rsidRDefault="00647011" w:rsidP="00E54F5F">
            <w:pPr>
              <w:ind w:right="15"/>
              <w:jc w:val="center"/>
              <w:rPr>
                <w:rFonts w:ascii="Calibri" w:hAnsi="Calibri" w:cs="Arial"/>
                <w:b/>
              </w:rPr>
            </w:pPr>
            <w:r w:rsidRPr="00647011">
              <w:rPr>
                <w:rFonts w:ascii="Calibri" w:hAnsi="Calibri" w:cs="Arial"/>
                <w:b/>
              </w:rPr>
              <w:t xml:space="preserve">Ing. </w:t>
            </w:r>
            <w:proofErr w:type="spellStart"/>
            <w:r w:rsidRPr="00647011">
              <w:rPr>
                <w:rFonts w:ascii="Calibri" w:hAnsi="Calibri" w:cs="Arial"/>
                <w:b/>
              </w:rPr>
              <w:t>Ak</w:t>
            </w:r>
            <w:proofErr w:type="spellEnd"/>
            <w:r w:rsidRPr="00647011">
              <w:rPr>
                <w:rFonts w:ascii="Calibri" w:hAnsi="Calibri" w:cs="Arial"/>
                <w:b/>
              </w:rPr>
              <w:t xml:space="preserve">. Arch. Jan Konečný, </w:t>
            </w:r>
            <w:proofErr w:type="spellStart"/>
            <w:r w:rsidRPr="00647011">
              <w:rPr>
                <w:rFonts w:ascii="Calibri" w:hAnsi="Calibri" w:cs="Arial"/>
                <w:b/>
              </w:rPr>
              <w:t>Csc.</w:t>
            </w:r>
            <w:proofErr w:type="spellEnd"/>
          </w:p>
          <w:p w:rsidR="00E54F5F" w:rsidRPr="00C00F1E" w:rsidRDefault="00647011" w:rsidP="00E54F5F">
            <w:pPr>
              <w:ind w:right="15"/>
              <w:jc w:val="center"/>
              <w:rPr>
                <w:rFonts w:ascii="Calibri" w:hAnsi="Calibri" w:cs="Arial"/>
              </w:rPr>
            </w:pPr>
            <w:r w:rsidRPr="00C00F1E">
              <w:rPr>
                <w:rFonts w:ascii="Calibri" w:hAnsi="Calibri" w:cs="Arial"/>
              </w:rPr>
              <w:t xml:space="preserve"> </w:t>
            </w:r>
            <w:r w:rsidR="00E54F5F" w:rsidRPr="00C00F1E">
              <w:rPr>
                <w:rFonts w:ascii="Calibri" w:hAnsi="Calibri" w:cs="Arial"/>
              </w:rPr>
              <w:t>(Zhotovitel)</w:t>
            </w:r>
          </w:p>
        </w:tc>
      </w:tr>
    </w:tbl>
    <w:p w:rsidR="00E54F5F" w:rsidRPr="00E54F5F" w:rsidRDefault="00E54F5F" w:rsidP="00E54F5F">
      <w:pPr>
        <w:jc w:val="right"/>
        <w:rPr>
          <w:rFonts w:ascii="Calibri" w:hAnsi="Calibri" w:cs="Arial"/>
          <w:b/>
          <w:color w:val="808080"/>
          <w:sz w:val="2"/>
          <w:szCs w:val="2"/>
        </w:rPr>
      </w:pPr>
    </w:p>
    <w:p w:rsidR="00E54F5F" w:rsidRPr="00E54F5F" w:rsidRDefault="00E54F5F" w:rsidP="00E54F5F">
      <w:pPr>
        <w:jc w:val="center"/>
        <w:rPr>
          <w:rFonts w:ascii="Calibri" w:hAnsi="Calibri" w:cs="Arial"/>
          <w:color w:val="808080"/>
          <w:sz w:val="2"/>
          <w:szCs w:val="2"/>
        </w:rPr>
      </w:pPr>
    </w:p>
    <w:sectPr w:rsidR="00E54F5F" w:rsidRPr="00E54F5F" w:rsidSect="00DF6C7B">
      <w:footerReference w:type="even" r:id="rId7"/>
      <w:footerReference w:type="default" r:id="rId8"/>
      <w:pgSz w:w="11906" w:h="16838" w:code="9"/>
      <w:pgMar w:top="1247"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8DF" w:rsidRDefault="00EB18DF">
      <w:r>
        <w:separator/>
      </w:r>
    </w:p>
  </w:endnote>
  <w:endnote w:type="continuationSeparator" w:id="0">
    <w:p w:rsidR="00EB18DF" w:rsidRDefault="00EB1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C7B" w:rsidRDefault="00DF6C7B" w:rsidP="00DF6C7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DF6C7B" w:rsidRDefault="00DF6C7B">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C7B" w:rsidRDefault="00DF6C7B" w:rsidP="00DF6C7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13E11">
      <w:rPr>
        <w:rStyle w:val="slostrnky"/>
        <w:noProof/>
      </w:rPr>
      <w:t>5</w:t>
    </w:r>
    <w:r>
      <w:rPr>
        <w:rStyle w:val="slostrnky"/>
      </w:rPr>
      <w:fldChar w:fldCharType="end"/>
    </w:r>
  </w:p>
  <w:p w:rsidR="00E54F5F" w:rsidRDefault="00E54F5F" w:rsidP="00E51CC7">
    <w:pPr>
      <w:pStyle w:val="Zpat"/>
      <w:jc w:val="center"/>
      <w:rPr>
        <w:rStyle w:val="slostrnky"/>
        <w:rFonts w:ascii="Tahoma" w:hAnsi="Tahoma" w:cs="Tahoma"/>
        <w:sz w:val="16"/>
        <w:szCs w:val="16"/>
      </w:rPr>
    </w:pPr>
  </w:p>
  <w:p w:rsidR="00E54F5F" w:rsidRPr="00E51CC7" w:rsidRDefault="00E54F5F" w:rsidP="00E51CC7">
    <w:pPr>
      <w:pStyle w:val="Zpat"/>
      <w:jc w:val="center"/>
      <w:rPr>
        <w:rFonts w:ascii="Tahoma" w:hAnsi="Tahoma" w:cs="Tahoma"/>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8DF" w:rsidRDefault="00EB18DF">
      <w:r>
        <w:separator/>
      </w:r>
    </w:p>
  </w:footnote>
  <w:footnote w:type="continuationSeparator" w:id="0">
    <w:p w:rsidR="00EB18DF" w:rsidRDefault="00EB18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15:restartNumberingAfterBreak="0">
    <w:nsid w:val="00000004"/>
    <w:multiLevelType w:val="singleLevel"/>
    <w:tmpl w:val="00000004"/>
    <w:name w:val="WW8Num4"/>
    <w:lvl w:ilvl="0">
      <w:start w:val="1"/>
      <w:numFmt w:val="decimal"/>
      <w:lvlText w:val="%1."/>
      <w:lvlJc w:val="left"/>
      <w:pPr>
        <w:tabs>
          <w:tab w:val="num" w:pos="0"/>
        </w:tabs>
        <w:ind w:left="1457" w:hanging="360"/>
      </w:pPr>
    </w:lvl>
  </w:abstractNum>
  <w:abstractNum w:abstractNumId="1" w15:restartNumberingAfterBreak="0">
    <w:nsid w:val="0DE54677"/>
    <w:multiLevelType w:val="hybridMultilevel"/>
    <w:tmpl w:val="64E4E17C"/>
    <w:lvl w:ilvl="0" w:tplc="ED0A626A">
      <w:start w:val="1"/>
      <w:numFmt w:val="decimal"/>
      <w:lvlText w:val="%1."/>
      <w:lvlJc w:val="left"/>
      <w:pPr>
        <w:ind w:left="643" w:hanging="360"/>
      </w:pPr>
      <w:rPr>
        <w:rFonts w:cs="Times New Roman" w:hint="default"/>
      </w:rPr>
    </w:lvl>
    <w:lvl w:ilvl="1" w:tplc="04050017">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9E2190C"/>
    <w:multiLevelType w:val="hybridMultilevel"/>
    <w:tmpl w:val="2B8A9C40"/>
    <w:lvl w:ilvl="0" w:tplc="F16C78C2">
      <w:numFmt w:val="bullet"/>
      <w:pStyle w:val="RLlneksmlouvy"/>
      <w:lvlText w:val=""/>
      <w:lvlJc w:val="left"/>
      <w:pPr>
        <w:tabs>
          <w:tab w:val="num" w:pos="4770"/>
        </w:tabs>
        <w:ind w:left="4770" w:hanging="360"/>
      </w:pPr>
      <w:rPr>
        <w:rFonts w:ascii="Wingdings" w:eastAsia="Times New Roman" w:hAnsi="Wingdings" w:cs="Tahoma" w:hint="default"/>
      </w:rPr>
    </w:lvl>
    <w:lvl w:ilvl="1" w:tplc="04050003" w:tentative="1">
      <w:start w:val="1"/>
      <w:numFmt w:val="bullet"/>
      <w:lvlText w:val="o"/>
      <w:lvlJc w:val="left"/>
      <w:pPr>
        <w:tabs>
          <w:tab w:val="num" w:pos="5490"/>
        </w:tabs>
        <w:ind w:left="5490" w:hanging="360"/>
      </w:pPr>
      <w:rPr>
        <w:rFonts w:ascii="Courier New" w:hAnsi="Courier New" w:cs="Courier New" w:hint="default"/>
      </w:rPr>
    </w:lvl>
    <w:lvl w:ilvl="2" w:tplc="04050005" w:tentative="1">
      <w:start w:val="1"/>
      <w:numFmt w:val="bullet"/>
      <w:lvlText w:val=""/>
      <w:lvlJc w:val="left"/>
      <w:pPr>
        <w:tabs>
          <w:tab w:val="num" w:pos="6210"/>
        </w:tabs>
        <w:ind w:left="6210" w:hanging="360"/>
      </w:pPr>
      <w:rPr>
        <w:rFonts w:ascii="Wingdings" w:hAnsi="Wingdings" w:hint="default"/>
      </w:rPr>
    </w:lvl>
    <w:lvl w:ilvl="3" w:tplc="04050001" w:tentative="1">
      <w:start w:val="1"/>
      <w:numFmt w:val="bullet"/>
      <w:lvlText w:val=""/>
      <w:lvlJc w:val="left"/>
      <w:pPr>
        <w:tabs>
          <w:tab w:val="num" w:pos="6930"/>
        </w:tabs>
        <w:ind w:left="6930" w:hanging="360"/>
      </w:pPr>
      <w:rPr>
        <w:rFonts w:ascii="Symbol" w:hAnsi="Symbol" w:hint="default"/>
      </w:rPr>
    </w:lvl>
    <w:lvl w:ilvl="4" w:tplc="04050003" w:tentative="1">
      <w:start w:val="1"/>
      <w:numFmt w:val="bullet"/>
      <w:lvlText w:val="o"/>
      <w:lvlJc w:val="left"/>
      <w:pPr>
        <w:tabs>
          <w:tab w:val="num" w:pos="7650"/>
        </w:tabs>
        <w:ind w:left="7650" w:hanging="360"/>
      </w:pPr>
      <w:rPr>
        <w:rFonts w:ascii="Courier New" w:hAnsi="Courier New" w:cs="Courier New" w:hint="default"/>
      </w:rPr>
    </w:lvl>
    <w:lvl w:ilvl="5" w:tplc="04050005" w:tentative="1">
      <w:start w:val="1"/>
      <w:numFmt w:val="bullet"/>
      <w:lvlText w:val=""/>
      <w:lvlJc w:val="left"/>
      <w:pPr>
        <w:tabs>
          <w:tab w:val="num" w:pos="8370"/>
        </w:tabs>
        <w:ind w:left="8370" w:hanging="360"/>
      </w:pPr>
      <w:rPr>
        <w:rFonts w:ascii="Wingdings" w:hAnsi="Wingdings" w:hint="default"/>
      </w:rPr>
    </w:lvl>
    <w:lvl w:ilvl="6" w:tplc="04050001" w:tentative="1">
      <w:start w:val="1"/>
      <w:numFmt w:val="bullet"/>
      <w:lvlText w:val=""/>
      <w:lvlJc w:val="left"/>
      <w:pPr>
        <w:tabs>
          <w:tab w:val="num" w:pos="9090"/>
        </w:tabs>
        <w:ind w:left="9090" w:hanging="360"/>
      </w:pPr>
      <w:rPr>
        <w:rFonts w:ascii="Symbol" w:hAnsi="Symbol" w:hint="default"/>
      </w:rPr>
    </w:lvl>
    <w:lvl w:ilvl="7" w:tplc="04050003" w:tentative="1">
      <w:start w:val="1"/>
      <w:numFmt w:val="bullet"/>
      <w:lvlText w:val="o"/>
      <w:lvlJc w:val="left"/>
      <w:pPr>
        <w:tabs>
          <w:tab w:val="num" w:pos="9810"/>
        </w:tabs>
        <w:ind w:left="9810" w:hanging="360"/>
      </w:pPr>
      <w:rPr>
        <w:rFonts w:ascii="Courier New" w:hAnsi="Courier New" w:cs="Courier New" w:hint="default"/>
      </w:rPr>
    </w:lvl>
    <w:lvl w:ilvl="8" w:tplc="04050005" w:tentative="1">
      <w:start w:val="1"/>
      <w:numFmt w:val="bullet"/>
      <w:lvlText w:val=""/>
      <w:lvlJc w:val="left"/>
      <w:pPr>
        <w:tabs>
          <w:tab w:val="num" w:pos="10530"/>
        </w:tabs>
        <w:ind w:left="10530" w:hanging="360"/>
      </w:pPr>
      <w:rPr>
        <w:rFonts w:ascii="Wingdings" w:hAnsi="Wingdings" w:hint="default"/>
      </w:rPr>
    </w:lvl>
  </w:abstractNum>
  <w:abstractNum w:abstractNumId="3" w15:restartNumberingAfterBreak="0">
    <w:nsid w:val="1EC93653"/>
    <w:multiLevelType w:val="multilevel"/>
    <w:tmpl w:val="06D687C6"/>
    <w:lvl w:ilvl="0">
      <w:start w:val="1"/>
      <w:numFmt w:val="decimal"/>
      <w:lvlText w:val="%1."/>
      <w:lvlJc w:val="left"/>
      <w:rPr>
        <w:rFonts w:ascii="Calibri" w:eastAsia="Times New Roman" w:hAnsi="Calibri" w:cs="Arial Narrow" w:hint="default"/>
        <w:b w:val="0"/>
        <w:bCs w:val="0"/>
        <w:i w:val="0"/>
        <w:iCs w:val="0"/>
        <w:smallCaps w:val="0"/>
        <w:strike w:val="0"/>
        <w:color w:val="auto"/>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24505799"/>
    <w:multiLevelType w:val="multilevel"/>
    <w:tmpl w:val="27FC7D24"/>
    <w:lvl w:ilvl="0">
      <w:start w:val="1"/>
      <w:numFmt w:val="lowerLetter"/>
      <w:lvlText w:val="%1)"/>
      <w:lvlJc w:val="left"/>
      <w:pPr>
        <w:ind w:left="720" w:hanging="360"/>
      </w:pPr>
      <w:rPr>
        <w:rFonts w:hint="default"/>
        <w:color w:val="00000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D023328"/>
    <w:multiLevelType w:val="multilevel"/>
    <w:tmpl w:val="BA143E56"/>
    <w:lvl w:ilvl="0">
      <w:start w:val="1"/>
      <w:numFmt w:val="decimal"/>
      <w:lvlText w:val="%1."/>
      <w:lvlJc w:val="left"/>
      <w:rPr>
        <w:rFonts w:ascii="Calibri" w:eastAsia="Times New Roman" w:hAnsi="Calibri" w:cs="Arial Narrow" w:hint="default"/>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3D2621DD"/>
    <w:multiLevelType w:val="hybridMultilevel"/>
    <w:tmpl w:val="F36AC03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D326885"/>
    <w:multiLevelType w:val="multilevel"/>
    <w:tmpl w:val="3A08BF8C"/>
    <w:lvl w:ilvl="0">
      <w:start w:val="1"/>
      <w:numFmt w:val="decimal"/>
      <w:lvlText w:val="%1."/>
      <w:lvlJc w:val="left"/>
      <w:rPr>
        <w:rFonts w:ascii="Calibri" w:eastAsia="Times New Roman" w:hAnsi="Calibri" w:cs="Arial Narrow" w:hint="default"/>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433638F6"/>
    <w:multiLevelType w:val="hybridMultilevel"/>
    <w:tmpl w:val="4300A91A"/>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FD55393"/>
    <w:multiLevelType w:val="hybridMultilevel"/>
    <w:tmpl w:val="B5DC3D6A"/>
    <w:lvl w:ilvl="0" w:tplc="8782EE72">
      <w:start w:val="1"/>
      <w:numFmt w:val="decimal"/>
      <w:lvlText w:val="%1."/>
      <w:lvlJc w:val="left"/>
      <w:pPr>
        <w:tabs>
          <w:tab w:val="num" w:pos="720"/>
        </w:tabs>
        <w:ind w:left="720" w:hanging="360"/>
      </w:pPr>
      <w:rPr>
        <w:rFonts w:cs="Times New Roman"/>
        <w:sz w:val="24"/>
        <w:szCs w:val="24"/>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00B0CE8"/>
    <w:multiLevelType w:val="hybridMultilevel"/>
    <w:tmpl w:val="BE846196"/>
    <w:lvl w:ilvl="0" w:tplc="EF24C7C6">
      <w:start w:val="12"/>
      <w:numFmt w:val="decimal"/>
      <w:lvlText w:val="%1."/>
      <w:lvlJc w:val="left"/>
      <w:pPr>
        <w:ind w:left="360" w:hanging="360"/>
      </w:pPr>
      <w:rPr>
        <w:rFonts w:cs="Times New Roman" w:hint="default"/>
      </w:rPr>
    </w:lvl>
    <w:lvl w:ilvl="1" w:tplc="04050019" w:tentative="1">
      <w:start w:val="1"/>
      <w:numFmt w:val="lowerLetter"/>
      <w:lvlText w:val="%2."/>
      <w:lvlJc w:val="left"/>
      <w:pPr>
        <w:ind w:left="1157" w:hanging="360"/>
      </w:pPr>
    </w:lvl>
    <w:lvl w:ilvl="2" w:tplc="0405001B" w:tentative="1">
      <w:start w:val="1"/>
      <w:numFmt w:val="lowerRoman"/>
      <w:lvlText w:val="%3."/>
      <w:lvlJc w:val="right"/>
      <w:pPr>
        <w:ind w:left="1877" w:hanging="180"/>
      </w:pPr>
    </w:lvl>
    <w:lvl w:ilvl="3" w:tplc="0405000F" w:tentative="1">
      <w:start w:val="1"/>
      <w:numFmt w:val="decimal"/>
      <w:lvlText w:val="%4."/>
      <w:lvlJc w:val="left"/>
      <w:pPr>
        <w:ind w:left="2597" w:hanging="360"/>
      </w:pPr>
    </w:lvl>
    <w:lvl w:ilvl="4" w:tplc="04050019" w:tentative="1">
      <w:start w:val="1"/>
      <w:numFmt w:val="lowerLetter"/>
      <w:lvlText w:val="%5."/>
      <w:lvlJc w:val="left"/>
      <w:pPr>
        <w:ind w:left="3317" w:hanging="360"/>
      </w:pPr>
    </w:lvl>
    <w:lvl w:ilvl="5" w:tplc="0405001B" w:tentative="1">
      <w:start w:val="1"/>
      <w:numFmt w:val="lowerRoman"/>
      <w:lvlText w:val="%6."/>
      <w:lvlJc w:val="right"/>
      <w:pPr>
        <w:ind w:left="4037" w:hanging="180"/>
      </w:pPr>
    </w:lvl>
    <w:lvl w:ilvl="6" w:tplc="0405000F" w:tentative="1">
      <w:start w:val="1"/>
      <w:numFmt w:val="decimal"/>
      <w:lvlText w:val="%7."/>
      <w:lvlJc w:val="left"/>
      <w:pPr>
        <w:ind w:left="4757" w:hanging="360"/>
      </w:pPr>
    </w:lvl>
    <w:lvl w:ilvl="7" w:tplc="04050019" w:tentative="1">
      <w:start w:val="1"/>
      <w:numFmt w:val="lowerLetter"/>
      <w:lvlText w:val="%8."/>
      <w:lvlJc w:val="left"/>
      <w:pPr>
        <w:ind w:left="5477" w:hanging="360"/>
      </w:pPr>
    </w:lvl>
    <w:lvl w:ilvl="8" w:tplc="0405001B" w:tentative="1">
      <w:start w:val="1"/>
      <w:numFmt w:val="lowerRoman"/>
      <w:lvlText w:val="%9."/>
      <w:lvlJc w:val="right"/>
      <w:pPr>
        <w:ind w:left="6197" w:hanging="180"/>
      </w:pPr>
    </w:lvl>
  </w:abstractNum>
  <w:abstractNum w:abstractNumId="11" w15:restartNumberingAfterBreak="0">
    <w:nsid w:val="50E3496D"/>
    <w:multiLevelType w:val="multilevel"/>
    <w:tmpl w:val="A8065A1E"/>
    <w:lvl w:ilvl="0">
      <w:start w:val="1"/>
      <w:numFmt w:val="decimal"/>
      <w:lvlText w:val="%1."/>
      <w:lvlJc w:val="left"/>
      <w:rPr>
        <w:rFonts w:ascii="Calibri" w:eastAsia="Times New Roman" w:hAnsi="Calibri" w:cs="Arial Narrow" w:hint="default"/>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58D533E3"/>
    <w:multiLevelType w:val="hybridMultilevel"/>
    <w:tmpl w:val="02FCDCDA"/>
    <w:lvl w:ilvl="0" w:tplc="E7C6517E">
      <w:start w:val="1"/>
      <w:numFmt w:val="lowerLetter"/>
      <w:pStyle w:val="RLTextlnkuslovan"/>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3" w15:restartNumberingAfterBreak="0">
    <w:nsid w:val="5FAA585C"/>
    <w:multiLevelType w:val="hybridMultilevel"/>
    <w:tmpl w:val="5A1EB14A"/>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62CB3EA6"/>
    <w:multiLevelType w:val="hybridMultilevel"/>
    <w:tmpl w:val="32F0983E"/>
    <w:lvl w:ilvl="0" w:tplc="DED2C21A">
      <w:start w:val="1"/>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54D0639"/>
    <w:multiLevelType w:val="hybridMultilevel"/>
    <w:tmpl w:val="D95C390C"/>
    <w:lvl w:ilvl="0" w:tplc="0405000B">
      <w:start w:val="1"/>
      <w:numFmt w:val="bullet"/>
      <w:lvlText w:val=""/>
      <w:lvlJc w:val="left"/>
      <w:pPr>
        <w:ind w:left="643" w:hanging="360"/>
      </w:pPr>
      <w:rPr>
        <w:rFonts w:ascii="Wingdings" w:hAnsi="Wingdings" w:hint="default"/>
      </w:rPr>
    </w:lvl>
    <w:lvl w:ilvl="1" w:tplc="04050017">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7" w15:restartNumberingAfterBreak="0">
    <w:nsid w:val="732A630B"/>
    <w:multiLevelType w:val="multilevel"/>
    <w:tmpl w:val="D0F85B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6597803"/>
    <w:multiLevelType w:val="hybridMultilevel"/>
    <w:tmpl w:val="7644A34E"/>
    <w:lvl w:ilvl="0" w:tplc="BACCA1BE">
      <w:start w:val="1"/>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12"/>
  </w:num>
  <w:num w:numId="4">
    <w:abstractNumId w:val="8"/>
  </w:num>
  <w:num w:numId="5">
    <w:abstractNumId w:val="6"/>
  </w:num>
  <w:num w:numId="6">
    <w:abstractNumId w:val="17"/>
  </w:num>
  <w:num w:numId="7">
    <w:abstractNumId w:val="4"/>
  </w:num>
  <w:num w:numId="8">
    <w:abstractNumId w:val="9"/>
  </w:num>
  <w:num w:numId="9">
    <w:abstractNumId w:val="5"/>
  </w:num>
  <w:num w:numId="10">
    <w:abstractNumId w:val="11"/>
  </w:num>
  <w:num w:numId="11">
    <w:abstractNumId w:val="7"/>
  </w:num>
  <w:num w:numId="12">
    <w:abstractNumId w:val="3"/>
  </w:num>
  <w:num w:numId="13">
    <w:abstractNumId w:val="1"/>
  </w:num>
  <w:num w:numId="14">
    <w:abstractNumId w:val="18"/>
  </w:num>
  <w:num w:numId="15">
    <w:abstractNumId w:val="13"/>
  </w:num>
  <w:num w:numId="16">
    <w:abstractNumId w:val="14"/>
  </w:num>
  <w:num w:numId="17">
    <w:abstractNumId w:val="1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980"/>
    <w:rsid w:val="00011230"/>
    <w:rsid w:val="000128F7"/>
    <w:rsid w:val="00017522"/>
    <w:rsid w:val="00024E1C"/>
    <w:rsid w:val="00027D79"/>
    <w:rsid w:val="0003402A"/>
    <w:rsid w:val="00042181"/>
    <w:rsid w:val="0004270D"/>
    <w:rsid w:val="00051661"/>
    <w:rsid w:val="000519CA"/>
    <w:rsid w:val="000579D9"/>
    <w:rsid w:val="00060469"/>
    <w:rsid w:val="0006075F"/>
    <w:rsid w:val="000655FB"/>
    <w:rsid w:val="00066BA5"/>
    <w:rsid w:val="00095A1E"/>
    <w:rsid w:val="000A02A9"/>
    <w:rsid w:val="000B68DE"/>
    <w:rsid w:val="000C4C2B"/>
    <w:rsid w:val="000C6E7B"/>
    <w:rsid w:val="000C732D"/>
    <w:rsid w:val="000D07C2"/>
    <w:rsid w:val="000D3E45"/>
    <w:rsid w:val="000E2129"/>
    <w:rsid w:val="000E568E"/>
    <w:rsid w:val="000E5958"/>
    <w:rsid w:val="000F04C7"/>
    <w:rsid w:val="00101932"/>
    <w:rsid w:val="0010579E"/>
    <w:rsid w:val="00106A4F"/>
    <w:rsid w:val="001131E9"/>
    <w:rsid w:val="00115043"/>
    <w:rsid w:val="0011571F"/>
    <w:rsid w:val="0011780D"/>
    <w:rsid w:val="00126B8D"/>
    <w:rsid w:val="00127A17"/>
    <w:rsid w:val="001309C0"/>
    <w:rsid w:val="001311D9"/>
    <w:rsid w:val="00133100"/>
    <w:rsid w:val="00135B01"/>
    <w:rsid w:val="00147127"/>
    <w:rsid w:val="00147C6F"/>
    <w:rsid w:val="00153262"/>
    <w:rsid w:val="001555D9"/>
    <w:rsid w:val="00157285"/>
    <w:rsid w:val="00161321"/>
    <w:rsid w:val="00165CB3"/>
    <w:rsid w:val="00166F67"/>
    <w:rsid w:val="00172818"/>
    <w:rsid w:val="00172D20"/>
    <w:rsid w:val="00174A6C"/>
    <w:rsid w:val="001779C3"/>
    <w:rsid w:val="0018190E"/>
    <w:rsid w:val="0018467F"/>
    <w:rsid w:val="00185104"/>
    <w:rsid w:val="001942B6"/>
    <w:rsid w:val="001A5130"/>
    <w:rsid w:val="001A60DE"/>
    <w:rsid w:val="001B71AB"/>
    <w:rsid w:val="001D2C67"/>
    <w:rsid w:val="001D3D36"/>
    <w:rsid w:val="001E46A5"/>
    <w:rsid w:val="001F3046"/>
    <w:rsid w:val="00201393"/>
    <w:rsid w:val="00205F16"/>
    <w:rsid w:val="00214B3C"/>
    <w:rsid w:val="002165DD"/>
    <w:rsid w:val="002177E2"/>
    <w:rsid w:val="00222631"/>
    <w:rsid w:val="00227C57"/>
    <w:rsid w:val="00237D26"/>
    <w:rsid w:val="002433FF"/>
    <w:rsid w:val="002437CF"/>
    <w:rsid w:val="00243EE3"/>
    <w:rsid w:val="0025100F"/>
    <w:rsid w:val="00255DC3"/>
    <w:rsid w:val="00257EDA"/>
    <w:rsid w:val="0027111C"/>
    <w:rsid w:val="00272450"/>
    <w:rsid w:val="002809A2"/>
    <w:rsid w:val="00281EB5"/>
    <w:rsid w:val="00285097"/>
    <w:rsid w:val="00286ED8"/>
    <w:rsid w:val="002C25D9"/>
    <w:rsid w:val="002C4AAC"/>
    <w:rsid w:val="002C604F"/>
    <w:rsid w:val="002D244B"/>
    <w:rsid w:val="002E265A"/>
    <w:rsid w:val="002E49D0"/>
    <w:rsid w:val="002F0166"/>
    <w:rsid w:val="002F7154"/>
    <w:rsid w:val="00301633"/>
    <w:rsid w:val="00302BCD"/>
    <w:rsid w:val="00303F34"/>
    <w:rsid w:val="00313D42"/>
    <w:rsid w:val="00317680"/>
    <w:rsid w:val="00321A51"/>
    <w:rsid w:val="00323498"/>
    <w:rsid w:val="00341847"/>
    <w:rsid w:val="00345A25"/>
    <w:rsid w:val="0037090F"/>
    <w:rsid w:val="0037612D"/>
    <w:rsid w:val="00376BF1"/>
    <w:rsid w:val="00390049"/>
    <w:rsid w:val="0039761F"/>
    <w:rsid w:val="003A0F3F"/>
    <w:rsid w:val="003A4991"/>
    <w:rsid w:val="003B0927"/>
    <w:rsid w:val="003B3A4E"/>
    <w:rsid w:val="003B541F"/>
    <w:rsid w:val="003B6630"/>
    <w:rsid w:val="003C63D9"/>
    <w:rsid w:val="003C6D76"/>
    <w:rsid w:val="003D14F7"/>
    <w:rsid w:val="003E072C"/>
    <w:rsid w:val="003E139E"/>
    <w:rsid w:val="003E26E9"/>
    <w:rsid w:val="003E65A2"/>
    <w:rsid w:val="003E68D9"/>
    <w:rsid w:val="003F065B"/>
    <w:rsid w:val="003F3728"/>
    <w:rsid w:val="003F7E93"/>
    <w:rsid w:val="00427A32"/>
    <w:rsid w:val="0043361C"/>
    <w:rsid w:val="00433E3A"/>
    <w:rsid w:val="00434CE0"/>
    <w:rsid w:val="00445927"/>
    <w:rsid w:val="00452C57"/>
    <w:rsid w:val="0048366D"/>
    <w:rsid w:val="0048480B"/>
    <w:rsid w:val="0048767F"/>
    <w:rsid w:val="00492E0E"/>
    <w:rsid w:val="00495004"/>
    <w:rsid w:val="004A0E92"/>
    <w:rsid w:val="004A5FEC"/>
    <w:rsid w:val="004B7580"/>
    <w:rsid w:val="004C6A3B"/>
    <w:rsid w:val="004D0E79"/>
    <w:rsid w:val="004D32D5"/>
    <w:rsid w:val="004D3921"/>
    <w:rsid w:val="004D564E"/>
    <w:rsid w:val="004D5777"/>
    <w:rsid w:val="004E30A3"/>
    <w:rsid w:val="004E3877"/>
    <w:rsid w:val="004E5B63"/>
    <w:rsid w:val="004F4880"/>
    <w:rsid w:val="00504084"/>
    <w:rsid w:val="00514FC0"/>
    <w:rsid w:val="00520E11"/>
    <w:rsid w:val="0052681F"/>
    <w:rsid w:val="0053512D"/>
    <w:rsid w:val="00542712"/>
    <w:rsid w:val="00546BB9"/>
    <w:rsid w:val="00551DD7"/>
    <w:rsid w:val="00555CDF"/>
    <w:rsid w:val="005618C5"/>
    <w:rsid w:val="0056339B"/>
    <w:rsid w:val="00564C43"/>
    <w:rsid w:val="00570586"/>
    <w:rsid w:val="005740CB"/>
    <w:rsid w:val="00574E2C"/>
    <w:rsid w:val="00577DF8"/>
    <w:rsid w:val="00581038"/>
    <w:rsid w:val="00590EDB"/>
    <w:rsid w:val="00593E8D"/>
    <w:rsid w:val="00594E4F"/>
    <w:rsid w:val="00596498"/>
    <w:rsid w:val="005A5B19"/>
    <w:rsid w:val="005A6D9E"/>
    <w:rsid w:val="005B2317"/>
    <w:rsid w:val="005B401F"/>
    <w:rsid w:val="005C240A"/>
    <w:rsid w:val="005E3177"/>
    <w:rsid w:val="006014EB"/>
    <w:rsid w:val="0060589E"/>
    <w:rsid w:val="00606356"/>
    <w:rsid w:val="00612808"/>
    <w:rsid w:val="00612980"/>
    <w:rsid w:val="00613643"/>
    <w:rsid w:val="00617DF0"/>
    <w:rsid w:val="0062368B"/>
    <w:rsid w:val="00623AA7"/>
    <w:rsid w:val="006268AD"/>
    <w:rsid w:val="00633A89"/>
    <w:rsid w:val="00635C10"/>
    <w:rsid w:val="00640573"/>
    <w:rsid w:val="00646C98"/>
    <w:rsid w:val="00647011"/>
    <w:rsid w:val="006555F0"/>
    <w:rsid w:val="00664DEC"/>
    <w:rsid w:val="00672E33"/>
    <w:rsid w:val="00674834"/>
    <w:rsid w:val="006750BE"/>
    <w:rsid w:val="00675889"/>
    <w:rsid w:val="00676F6B"/>
    <w:rsid w:val="0069150B"/>
    <w:rsid w:val="006A1DEB"/>
    <w:rsid w:val="006A256C"/>
    <w:rsid w:val="006A2C08"/>
    <w:rsid w:val="006B0D8C"/>
    <w:rsid w:val="006B1F38"/>
    <w:rsid w:val="006C155E"/>
    <w:rsid w:val="006C3A63"/>
    <w:rsid w:val="006C468A"/>
    <w:rsid w:val="006C7C7E"/>
    <w:rsid w:val="006C7E88"/>
    <w:rsid w:val="006D7F82"/>
    <w:rsid w:val="006E3C80"/>
    <w:rsid w:val="006E7CED"/>
    <w:rsid w:val="006F189C"/>
    <w:rsid w:val="007054FB"/>
    <w:rsid w:val="007112A7"/>
    <w:rsid w:val="0071531B"/>
    <w:rsid w:val="0071592E"/>
    <w:rsid w:val="00717B5F"/>
    <w:rsid w:val="0072075C"/>
    <w:rsid w:val="00721296"/>
    <w:rsid w:val="007229B0"/>
    <w:rsid w:val="00725C9B"/>
    <w:rsid w:val="00733B93"/>
    <w:rsid w:val="00740C83"/>
    <w:rsid w:val="00741334"/>
    <w:rsid w:val="007459F0"/>
    <w:rsid w:val="007502C9"/>
    <w:rsid w:val="00756C90"/>
    <w:rsid w:val="00770763"/>
    <w:rsid w:val="00771424"/>
    <w:rsid w:val="00774AFC"/>
    <w:rsid w:val="00775735"/>
    <w:rsid w:val="00781821"/>
    <w:rsid w:val="00784D37"/>
    <w:rsid w:val="00786BF7"/>
    <w:rsid w:val="007B14A9"/>
    <w:rsid w:val="007B7440"/>
    <w:rsid w:val="007C0156"/>
    <w:rsid w:val="007C1A6F"/>
    <w:rsid w:val="007C5B1F"/>
    <w:rsid w:val="007C6728"/>
    <w:rsid w:val="007D58F6"/>
    <w:rsid w:val="007D5BEA"/>
    <w:rsid w:val="007E32E1"/>
    <w:rsid w:val="007F7C49"/>
    <w:rsid w:val="007F7E67"/>
    <w:rsid w:val="00802342"/>
    <w:rsid w:val="00802395"/>
    <w:rsid w:val="0080296C"/>
    <w:rsid w:val="00804BD0"/>
    <w:rsid w:val="008058DC"/>
    <w:rsid w:val="00805DD5"/>
    <w:rsid w:val="00814BF9"/>
    <w:rsid w:val="008161BE"/>
    <w:rsid w:val="00825D09"/>
    <w:rsid w:val="00834E6C"/>
    <w:rsid w:val="00835D9C"/>
    <w:rsid w:val="008453D9"/>
    <w:rsid w:val="008547BB"/>
    <w:rsid w:val="00855BDD"/>
    <w:rsid w:val="00861EA2"/>
    <w:rsid w:val="0086567B"/>
    <w:rsid w:val="0087313E"/>
    <w:rsid w:val="00873491"/>
    <w:rsid w:val="0087718B"/>
    <w:rsid w:val="00877221"/>
    <w:rsid w:val="00881644"/>
    <w:rsid w:val="008820D7"/>
    <w:rsid w:val="00887E7B"/>
    <w:rsid w:val="0089333E"/>
    <w:rsid w:val="00893961"/>
    <w:rsid w:val="00895436"/>
    <w:rsid w:val="008A6164"/>
    <w:rsid w:val="008C2062"/>
    <w:rsid w:val="008C2564"/>
    <w:rsid w:val="008C25F9"/>
    <w:rsid w:val="008C3F12"/>
    <w:rsid w:val="008C6CC1"/>
    <w:rsid w:val="008D2697"/>
    <w:rsid w:val="008D418C"/>
    <w:rsid w:val="008D7696"/>
    <w:rsid w:val="008E0E73"/>
    <w:rsid w:val="008E2428"/>
    <w:rsid w:val="008E37CA"/>
    <w:rsid w:val="008E4DC4"/>
    <w:rsid w:val="008E6E89"/>
    <w:rsid w:val="008F01C6"/>
    <w:rsid w:val="008F0590"/>
    <w:rsid w:val="008F7D7F"/>
    <w:rsid w:val="0090268F"/>
    <w:rsid w:val="00903622"/>
    <w:rsid w:val="00905DB3"/>
    <w:rsid w:val="00906B0D"/>
    <w:rsid w:val="00907011"/>
    <w:rsid w:val="00913434"/>
    <w:rsid w:val="009139D4"/>
    <w:rsid w:val="00913C96"/>
    <w:rsid w:val="00913DC9"/>
    <w:rsid w:val="00932E87"/>
    <w:rsid w:val="00945F2E"/>
    <w:rsid w:val="009559ED"/>
    <w:rsid w:val="009601FD"/>
    <w:rsid w:val="00960565"/>
    <w:rsid w:val="009938EA"/>
    <w:rsid w:val="009B5A3E"/>
    <w:rsid w:val="009C2299"/>
    <w:rsid w:val="009C56A0"/>
    <w:rsid w:val="009C6ECF"/>
    <w:rsid w:val="009F0968"/>
    <w:rsid w:val="009F0AA7"/>
    <w:rsid w:val="009F3CC4"/>
    <w:rsid w:val="00A01369"/>
    <w:rsid w:val="00A017B4"/>
    <w:rsid w:val="00A018F2"/>
    <w:rsid w:val="00A06409"/>
    <w:rsid w:val="00A141F4"/>
    <w:rsid w:val="00A20B8C"/>
    <w:rsid w:val="00A21DEC"/>
    <w:rsid w:val="00A30C1D"/>
    <w:rsid w:val="00A31C1E"/>
    <w:rsid w:val="00A32D70"/>
    <w:rsid w:val="00A3553D"/>
    <w:rsid w:val="00A365DB"/>
    <w:rsid w:val="00A36881"/>
    <w:rsid w:val="00A42CAA"/>
    <w:rsid w:val="00A45810"/>
    <w:rsid w:val="00A46A21"/>
    <w:rsid w:val="00A5456D"/>
    <w:rsid w:val="00A60F4E"/>
    <w:rsid w:val="00A6629A"/>
    <w:rsid w:val="00A751E4"/>
    <w:rsid w:val="00A84133"/>
    <w:rsid w:val="00A9350F"/>
    <w:rsid w:val="00AA0A7C"/>
    <w:rsid w:val="00AD2FF7"/>
    <w:rsid w:val="00AD5C08"/>
    <w:rsid w:val="00AE7B7E"/>
    <w:rsid w:val="00AF5DF3"/>
    <w:rsid w:val="00B0380D"/>
    <w:rsid w:val="00B12415"/>
    <w:rsid w:val="00B13E11"/>
    <w:rsid w:val="00B22B09"/>
    <w:rsid w:val="00B33106"/>
    <w:rsid w:val="00B55C8F"/>
    <w:rsid w:val="00B57763"/>
    <w:rsid w:val="00B61928"/>
    <w:rsid w:val="00B66799"/>
    <w:rsid w:val="00B70102"/>
    <w:rsid w:val="00B71F3E"/>
    <w:rsid w:val="00B74653"/>
    <w:rsid w:val="00B8563C"/>
    <w:rsid w:val="00B867C5"/>
    <w:rsid w:val="00B87D0B"/>
    <w:rsid w:val="00B93827"/>
    <w:rsid w:val="00B9579E"/>
    <w:rsid w:val="00B95C74"/>
    <w:rsid w:val="00BA0B61"/>
    <w:rsid w:val="00BA4B58"/>
    <w:rsid w:val="00BC5498"/>
    <w:rsid w:val="00BD450F"/>
    <w:rsid w:val="00BD5D98"/>
    <w:rsid w:val="00BE1B8E"/>
    <w:rsid w:val="00BE2BBF"/>
    <w:rsid w:val="00BE3050"/>
    <w:rsid w:val="00BE545C"/>
    <w:rsid w:val="00BF1550"/>
    <w:rsid w:val="00BF20BD"/>
    <w:rsid w:val="00BF568C"/>
    <w:rsid w:val="00C00F1E"/>
    <w:rsid w:val="00C01C61"/>
    <w:rsid w:val="00C040DD"/>
    <w:rsid w:val="00C15FBD"/>
    <w:rsid w:val="00C211F1"/>
    <w:rsid w:val="00C24DA9"/>
    <w:rsid w:val="00C32D3D"/>
    <w:rsid w:val="00C33A31"/>
    <w:rsid w:val="00C358C4"/>
    <w:rsid w:val="00C366C9"/>
    <w:rsid w:val="00C43584"/>
    <w:rsid w:val="00C47690"/>
    <w:rsid w:val="00C513E3"/>
    <w:rsid w:val="00C55939"/>
    <w:rsid w:val="00C604EE"/>
    <w:rsid w:val="00C609C2"/>
    <w:rsid w:val="00C66184"/>
    <w:rsid w:val="00C66AAF"/>
    <w:rsid w:val="00C87E6D"/>
    <w:rsid w:val="00C87EEC"/>
    <w:rsid w:val="00C91A35"/>
    <w:rsid w:val="00C93759"/>
    <w:rsid w:val="00C94AF1"/>
    <w:rsid w:val="00C96A01"/>
    <w:rsid w:val="00C9765E"/>
    <w:rsid w:val="00CA0A5F"/>
    <w:rsid w:val="00CA3631"/>
    <w:rsid w:val="00CA53D6"/>
    <w:rsid w:val="00CA7516"/>
    <w:rsid w:val="00CE042B"/>
    <w:rsid w:val="00CF1FD1"/>
    <w:rsid w:val="00D018F2"/>
    <w:rsid w:val="00D07335"/>
    <w:rsid w:val="00D21010"/>
    <w:rsid w:val="00D22CE5"/>
    <w:rsid w:val="00D24A2F"/>
    <w:rsid w:val="00D24FAC"/>
    <w:rsid w:val="00D25A28"/>
    <w:rsid w:val="00D25B91"/>
    <w:rsid w:val="00D27E6C"/>
    <w:rsid w:val="00D3067B"/>
    <w:rsid w:val="00D42F48"/>
    <w:rsid w:val="00D474DE"/>
    <w:rsid w:val="00D50A2B"/>
    <w:rsid w:val="00D51643"/>
    <w:rsid w:val="00D519E3"/>
    <w:rsid w:val="00D51A00"/>
    <w:rsid w:val="00D73184"/>
    <w:rsid w:val="00D745B1"/>
    <w:rsid w:val="00D8203A"/>
    <w:rsid w:val="00D82B86"/>
    <w:rsid w:val="00D93F61"/>
    <w:rsid w:val="00D94C4B"/>
    <w:rsid w:val="00DA24B0"/>
    <w:rsid w:val="00DA517C"/>
    <w:rsid w:val="00DA5934"/>
    <w:rsid w:val="00DB493B"/>
    <w:rsid w:val="00DB4B56"/>
    <w:rsid w:val="00DB7E2A"/>
    <w:rsid w:val="00DC1B60"/>
    <w:rsid w:val="00DC5185"/>
    <w:rsid w:val="00DC613B"/>
    <w:rsid w:val="00DC6B5D"/>
    <w:rsid w:val="00DC6F40"/>
    <w:rsid w:val="00DD29DF"/>
    <w:rsid w:val="00DD534B"/>
    <w:rsid w:val="00DD6E11"/>
    <w:rsid w:val="00DE0149"/>
    <w:rsid w:val="00DE3E73"/>
    <w:rsid w:val="00DF04C9"/>
    <w:rsid w:val="00DF5EBA"/>
    <w:rsid w:val="00DF6C7B"/>
    <w:rsid w:val="00E10799"/>
    <w:rsid w:val="00E110AE"/>
    <w:rsid w:val="00E12B05"/>
    <w:rsid w:val="00E12CA1"/>
    <w:rsid w:val="00E161BC"/>
    <w:rsid w:val="00E348EF"/>
    <w:rsid w:val="00E34A4A"/>
    <w:rsid w:val="00E46F9B"/>
    <w:rsid w:val="00E51CC7"/>
    <w:rsid w:val="00E542FE"/>
    <w:rsid w:val="00E54F5F"/>
    <w:rsid w:val="00E57DFB"/>
    <w:rsid w:val="00E6613F"/>
    <w:rsid w:val="00E6689B"/>
    <w:rsid w:val="00E744C8"/>
    <w:rsid w:val="00E87594"/>
    <w:rsid w:val="00E9583E"/>
    <w:rsid w:val="00EA0ED3"/>
    <w:rsid w:val="00EA7BCB"/>
    <w:rsid w:val="00EB18DF"/>
    <w:rsid w:val="00EB2E46"/>
    <w:rsid w:val="00EB7C70"/>
    <w:rsid w:val="00EE2717"/>
    <w:rsid w:val="00EF0E89"/>
    <w:rsid w:val="00F0041E"/>
    <w:rsid w:val="00F053F5"/>
    <w:rsid w:val="00F05F7B"/>
    <w:rsid w:val="00F126CD"/>
    <w:rsid w:val="00F1546E"/>
    <w:rsid w:val="00F17D81"/>
    <w:rsid w:val="00F25CF9"/>
    <w:rsid w:val="00F26F0E"/>
    <w:rsid w:val="00F26F17"/>
    <w:rsid w:val="00F478CD"/>
    <w:rsid w:val="00F50A14"/>
    <w:rsid w:val="00F5139E"/>
    <w:rsid w:val="00F520D8"/>
    <w:rsid w:val="00F52298"/>
    <w:rsid w:val="00F53F8B"/>
    <w:rsid w:val="00F55149"/>
    <w:rsid w:val="00F57225"/>
    <w:rsid w:val="00F60AED"/>
    <w:rsid w:val="00F60E7C"/>
    <w:rsid w:val="00F635F0"/>
    <w:rsid w:val="00F66706"/>
    <w:rsid w:val="00F71F86"/>
    <w:rsid w:val="00F72FF3"/>
    <w:rsid w:val="00F77940"/>
    <w:rsid w:val="00F77B43"/>
    <w:rsid w:val="00F803A5"/>
    <w:rsid w:val="00F80842"/>
    <w:rsid w:val="00F80867"/>
    <w:rsid w:val="00F808F0"/>
    <w:rsid w:val="00F85E9A"/>
    <w:rsid w:val="00F927F8"/>
    <w:rsid w:val="00F93761"/>
    <w:rsid w:val="00F94EDB"/>
    <w:rsid w:val="00FB3916"/>
    <w:rsid w:val="00FB6141"/>
    <w:rsid w:val="00FB7923"/>
    <w:rsid w:val="00FB7B59"/>
    <w:rsid w:val="00FE0B00"/>
    <w:rsid w:val="00FE3C2B"/>
    <w:rsid w:val="00FF305B"/>
    <w:rsid w:val="00FF5A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56F3CE"/>
  <w15:chartTrackingRefBased/>
  <w15:docId w15:val="{6BB40E66-23A5-402F-97D0-745FE7A46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C6F40"/>
    <w:rPr>
      <w:sz w:val="24"/>
      <w:szCs w:val="24"/>
    </w:rPr>
  </w:style>
  <w:style w:type="paragraph" w:styleId="Nadpis1">
    <w:name w:val="heading 1"/>
    <w:basedOn w:val="Normln"/>
    <w:next w:val="Normln"/>
    <w:qFormat/>
    <w:rsid w:val="00825D09"/>
    <w:pPr>
      <w:keepNext/>
      <w:spacing w:before="240" w:after="60"/>
      <w:outlineLvl w:val="0"/>
    </w:pPr>
    <w:rPr>
      <w:rFonts w:ascii="Arial" w:hAnsi="Arial" w:cs="Arial"/>
      <w:b/>
      <w:bCs/>
      <w:kern w:val="32"/>
      <w:sz w:val="32"/>
      <w:szCs w:val="32"/>
    </w:rPr>
  </w:style>
  <w:style w:type="paragraph" w:styleId="Nadpis2">
    <w:name w:val="heading 2"/>
    <w:basedOn w:val="Normln"/>
    <w:link w:val="Nadpis2Char"/>
    <w:uiPriority w:val="9"/>
    <w:qFormat/>
    <w:rsid w:val="003F065B"/>
    <w:pPr>
      <w:spacing w:before="67" w:after="67"/>
      <w:outlineLvl w:val="1"/>
    </w:pPr>
    <w:rPr>
      <w:b/>
      <w:bCs/>
      <w:color w:val="333366"/>
      <w:lang w:val="x-none" w:eastAsia="x-none"/>
    </w:rPr>
  </w:style>
  <w:style w:type="paragraph" w:styleId="Nadpis5">
    <w:name w:val="heading 5"/>
    <w:basedOn w:val="Normln"/>
    <w:next w:val="Normln"/>
    <w:link w:val="Nadpis5Char"/>
    <w:qFormat/>
    <w:rsid w:val="001F3046"/>
    <w:pPr>
      <w:spacing w:before="240" w:after="60"/>
      <w:outlineLvl w:val="4"/>
    </w:pPr>
    <w:rPr>
      <w:b/>
      <w:bCs/>
      <w:i/>
      <w:iCs/>
      <w:sz w:val="26"/>
      <w:szCs w:val="26"/>
      <w:lang w:val="x-none" w:eastAsia="x-none"/>
    </w:rPr>
  </w:style>
  <w:style w:type="paragraph" w:styleId="Nadpis9">
    <w:name w:val="heading 9"/>
    <w:basedOn w:val="Normln"/>
    <w:next w:val="Normln"/>
    <w:qFormat/>
    <w:rsid w:val="00060469"/>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3E139E"/>
    <w:pPr>
      <w:tabs>
        <w:tab w:val="center" w:pos="4536"/>
        <w:tab w:val="right" w:pos="9072"/>
      </w:tabs>
    </w:pPr>
    <w:rPr>
      <w:lang w:val="x-none" w:eastAsia="x-none"/>
    </w:rPr>
  </w:style>
  <w:style w:type="paragraph" w:styleId="Zpat">
    <w:name w:val="footer"/>
    <w:basedOn w:val="Normln"/>
    <w:link w:val="ZpatChar"/>
    <w:uiPriority w:val="99"/>
    <w:rsid w:val="003E139E"/>
    <w:pPr>
      <w:tabs>
        <w:tab w:val="center" w:pos="4536"/>
        <w:tab w:val="right" w:pos="9072"/>
      </w:tabs>
    </w:pPr>
  </w:style>
  <w:style w:type="character" w:styleId="slostrnky">
    <w:name w:val="page number"/>
    <w:basedOn w:val="Standardnpsmoodstavce"/>
    <w:rsid w:val="003E139E"/>
  </w:style>
  <w:style w:type="character" w:styleId="Hypertextovodkaz">
    <w:name w:val="Hyperlink"/>
    <w:uiPriority w:val="99"/>
    <w:rsid w:val="00F60E7C"/>
    <w:rPr>
      <w:color w:val="0000FF"/>
      <w:u w:val="single"/>
    </w:rPr>
  </w:style>
  <w:style w:type="paragraph" w:styleId="Zkladntext2">
    <w:name w:val="Body Text 2"/>
    <w:basedOn w:val="Normln"/>
    <w:rsid w:val="003F3728"/>
    <w:rPr>
      <w:rFonts w:ascii="Arial" w:hAnsi="Arial" w:cs="Arial"/>
      <w:b/>
      <w:bCs/>
      <w:noProof/>
      <w:color w:val="000000"/>
      <w:sz w:val="20"/>
      <w:lang w:val="en-US" w:eastAsia="en-US"/>
    </w:rPr>
  </w:style>
  <w:style w:type="paragraph" w:customStyle="1" w:styleId="popisek1">
    <w:name w:val="popisek1"/>
    <w:basedOn w:val="Normln"/>
    <w:rsid w:val="00345A25"/>
    <w:pPr>
      <w:ind w:left="1350"/>
    </w:pPr>
  </w:style>
  <w:style w:type="table" w:styleId="Mkatabulky">
    <w:name w:val="Table Grid"/>
    <w:basedOn w:val="Normlntabulka"/>
    <w:rsid w:val="00825D09"/>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tne1">
    <w:name w:val="platne1"/>
    <w:basedOn w:val="Standardnpsmoodstavce"/>
    <w:rsid w:val="00101932"/>
  </w:style>
  <w:style w:type="paragraph" w:styleId="Bezmezer">
    <w:name w:val="No Spacing"/>
    <w:qFormat/>
    <w:rsid w:val="00101932"/>
    <w:rPr>
      <w:rFonts w:ascii="Arial" w:hAnsi="Arial"/>
    </w:rPr>
  </w:style>
  <w:style w:type="character" w:customStyle="1" w:styleId="stylzprvyelektronickpoty18">
    <w:name w:val="stylzprvyelektronickpoty18"/>
    <w:semiHidden/>
    <w:rsid w:val="00881644"/>
    <w:rPr>
      <w:rFonts w:ascii="Arial" w:hAnsi="Arial" w:cs="Arial" w:hint="default"/>
      <w:color w:val="000080"/>
      <w:sz w:val="20"/>
      <w:szCs w:val="20"/>
    </w:rPr>
  </w:style>
  <w:style w:type="character" w:customStyle="1" w:styleId="ZpatChar">
    <w:name w:val="Zápatí Char"/>
    <w:link w:val="Zpat"/>
    <w:uiPriority w:val="99"/>
    <w:rsid w:val="00302BCD"/>
    <w:rPr>
      <w:sz w:val="24"/>
      <w:szCs w:val="24"/>
      <w:lang w:val="cs-CZ" w:eastAsia="cs-CZ" w:bidi="ar-SA"/>
    </w:rPr>
  </w:style>
  <w:style w:type="paragraph" w:styleId="Zkladntext3">
    <w:name w:val="Body Text 3"/>
    <w:basedOn w:val="Normln"/>
    <w:rsid w:val="00060469"/>
    <w:pPr>
      <w:spacing w:after="120"/>
    </w:pPr>
    <w:rPr>
      <w:sz w:val="16"/>
      <w:szCs w:val="16"/>
    </w:rPr>
  </w:style>
  <w:style w:type="paragraph" w:styleId="Nzev">
    <w:name w:val="Title"/>
    <w:basedOn w:val="Normln"/>
    <w:link w:val="NzevChar"/>
    <w:qFormat/>
    <w:rsid w:val="00060469"/>
    <w:pPr>
      <w:jc w:val="center"/>
    </w:pPr>
    <w:rPr>
      <w:b/>
      <w:color w:val="FF0000"/>
      <w:sz w:val="40"/>
      <w:szCs w:val="20"/>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Normln0">
    <w:name w:val="Normální~"/>
    <w:basedOn w:val="Normln"/>
    <w:rsid w:val="00060469"/>
    <w:pPr>
      <w:widowControl w:val="0"/>
    </w:pPr>
    <w:rPr>
      <w:noProof/>
      <w:szCs w:val="20"/>
    </w:rPr>
  </w:style>
  <w:style w:type="paragraph" w:customStyle="1" w:styleId="Textodstavce">
    <w:name w:val="Text odstavce"/>
    <w:basedOn w:val="Normln"/>
    <w:rsid w:val="00060469"/>
    <w:pPr>
      <w:numPr>
        <w:ilvl w:val="6"/>
        <w:numId w:val="2"/>
      </w:numPr>
      <w:tabs>
        <w:tab w:val="left" w:pos="851"/>
      </w:tabs>
      <w:spacing w:before="120" w:after="120"/>
      <w:jc w:val="both"/>
      <w:outlineLvl w:val="6"/>
    </w:pPr>
    <w:rPr>
      <w:szCs w:val="20"/>
    </w:rPr>
  </w:style>
  <w:style w:type="paragraph" w:customStyle="1" w:styleId="Textbodu">
    <w:name w:val="Text bodu"/>
    <w:basedOn w:val="Normln"/>
    <w:rsid w:val="00060469"/>
    <w:pPr>
      <w:numPr>
        <w:ilvl w:val="8"/>
        <w:numId w:val="2"/>
      </w:numPr>
      <w:jc w:val="both"/>
      <w:outlineLvl w:val="8"/>
    </w:pPr>
    <w:rPr>
      <w:szCs w:val="20"/>
    </w:rPr>
  </w:style>
  <w:style w:type="paragraph" w:customStyle="1" w:styleId="Textpsmene">
    <w:name w:val="Text písmene"/>
    <w:basedOn w:val="Normln"/>
    <w:rsid w:val="00060469"/>
    <w:pPr>
      <w:numPr>
        <w:ilvl w:val="7"/>
        <w:numId w:val="2"/>
      </w:numPr>
      <w:jc w:val="both"/>
      <w:outlineLvl w:val="7"/>
    </w:pPr>
    <w:rPr>
      <w:szCs w:val="20"/>
    </w:rPr>
  </w:style>
  <w:style w:type="paragraph" w:styleId="Titulek">
    <w:name w:val="caption"/>
    <w:basedOn w:val="Normln"/>
    <w:next w:val="Normln"/>
    <w:qFormat/>
    <w:rsid w:val="00060469"/>
    <w:rPr>
      <w:rFonts w:ascii="Arial" w:hAnsi="Arial" w:cs="Arial"/>
      <w:b/>
      <w:bCs/>
      <w:i/>
      <w:iCs/>
      <w:szCs w:val="20"/>
      <w:u w:val="single"/>
    </w:rPr>
  </w:style>
  <w:style w:type="paragraph" w:customStyle="1" w:styleId="text">
    <w:name w:val="text"/>
    <w:rsid w:val="00060469"/>
    <w:pPr>
      <w:widowControl w:val="0"/>
      <w:spacing w:before="240" w:line="240" w:lineRule="exact"/>
      <w:jc w:val="both"/>
    </w:pPr>
    <w:rPr>
      <w:rFonts w:ascii="Arial" w:hAnsi="Arial" w:cs="Arial"/>
      <w:snapToGrid w:val="0"/>
      <w:sz w:val="24"/>
      <w:szCs w:val="24"/>
      <w:lang w:eastAsia="en-US"/>
    </w:rPr>
  </w:style>
  <w:style w:type="paragraph" w:styleId="Odstavecseseznamem">
    <w:name w:val="List Paragraph"/>
    <w:basedOn w:val="Normln"/>
    <w:uiPriority w:val="34"/>
    <w:qFormat/>
    <w:rsid w:val="00060469"/>
    <w:pPr>
      <w:ind w:left="720"/>
      <w:contextualSpacing/>
    </w:pPr>
    <w:rPr>
      <w:sz w:val="20"/>
      <w:szCs w:val="20"/>
    </w:rPr>
  </w:style>
  <w:style w:type="character" w:customStyle="1" w:styleId="platne">
    <w:name w:val="platne"/>
    <w:basedOn w:val="Standardnpsmoodstavce"/>
    <w:rsid w:val="00060469"/>
  </w:style>
  <w:style w:type="character" w:customStyle="1" w:styleId="RLProhlensmluvnchstranChar">
    <w:name w:val="RL Prohlášení smluvních stran Char"/>
    <w:basedOn w:val="Standardnpsmoodstavce"/>
    <w:rsid w:val="00060469"/>
  </w:style>
  <w:style w:type="paragraph" w:customStyle="1" w:styleId="Zkladntextodsazen21">
    <w:name w:val="Základní text odsazený 21"/>
    <w:basedOn w:val="Normln"/>
    <w:rsid w:val="00060469"/>
    <w:pPr>
      <w:tabs>
        <w:tab w:val="left" w:pos="2400"/>
        <w:tab w:val="left" w:pos="2418"/>
      </w:tabs>
      <w:suppressAutoHyphens/>
      <w:overflowPunct w:val="0"/>
      <w:autoSpaceDE w:val="0"/>
      <w:ind w:left="480" w:hanging="120"/>
      <w:jc w:val="both"/>
      <w:textAlignment w:val="baseline"/>
    </w:pPr>
    <w:rPr>
      <w:rFonts w:ascii="Arial" w:hAnsi="Arial" w:cs="Arial"/>
      <w:bCs/>
      <w:sz w:val="22"/>
      <w:szCs w:val="20"/>
      <w:lang w:eastAsia="ar-SA"/>
    </w:rPr>
  </w:style>
  <w:style w:type="character" w:customStyle="1" w:styleId="NzevChar">
    <w:name w:val="Název Char"/>
    <w:link w:val="Nzev"/>
    <w:rsid w:val="00060469"/>
    <w:rPr>
      <w:b/>
      <w:color w:val="FF0000"/>
      <w:sz w:val="40"/>
      <w:u w:val="single"/>
      <w:lang w:val="cs-CZ" w:eastAsia="cs-CZ" w:bidi="ar-SA"/>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dkanormln">
    <w:name w:val="Øádka normální"/>
    <w:basedOn w:val="Normln"/>
    <w:rsid w:val="00060469"/>
    <w:pPr>
      <w:suppressAutoHyphens/>
      <w:jc w:val="both"/>
    </w:pPr>
    <w:rPr>
      <w:kern w:val="1"/>
      <w:szCs w:val="20"/>
      <w:lang w:eastAsia="ar-SA"/>
    </w:rPr>
  </w:style>
  <w:style w:type="paragraph" w:customStyle="1" w:styleId="RLProhlensmluvnchstran">
    <w:name w:val="RL Prohlášení smluvních stran"/>
    <w:basedOn w:val="Normln"/>
    <w:rsid w:val="00060469"/>
    <w:pPr>
      <w:spacing w:after="120" w:line="280" w:lineRule="exact"/>
      <w:jc w:val="center"/>
    </w:pPr>
    <w:rPr>
      <w:rFonts w:ascii="Garamond" w:hAnsi="Garamond"/>
      <w:b/>
      <w:lang w:eastAsia="ar-SA"/>
    </w:rPr>
  </w:style>
  <w:style w:type="paragraph" w:customStyle="1" w:styleId="RLTextlnkuslovan">
    <w:name w:val="RL Text článku číslovaný"/>
    <w:basedOn w:val="Normln"/>
    <w:rsid w:val="00060469"/>
    <w:pPr>
      <w:numPr>
        <w:numId w:val="3"/>
      </w:numPr>
      <w:spacing w:after="120" w:line="280" w:lineRule="exact"/>
      <w:jc w:val="both"/>
    </w:pPr>
    <w:rPr>
      <w:rFonts w:ascii="Garamond" w:hAnsi="Garamond"/>
      <w:lang w:eastAsia="ar-SA"/>
    </w:rPr>
  </w:style>
  <w:style w:type="paragraph" w:customStyle="1" w:styleId="RLlneksmlouvy">
    <w:name w:val="RL Článek smlouvy"/>
    <w:basedOn w:val="Normln"/>
    <w:next w:val="RLTextlnkuslovan"/>
    <w:rsid w:val="00060469"/>
    <w:pPr>
      <w:keepNext/>
      <w:numPr>
        <w:numId w:val="1"/>
      </w:numPr>
      <w:suppressAutoHyphens/>
      <w:spacing w:before="360" w:after="120" w:line="280" w:lineRule="exact"/>
      <w:jc w:val="both"/>
    </w:pPr>
    <w:rPr>
      <w:rFonts w:ascii="Garamond" w:hAnsi="Garamond"/>
      <w:b/>
      <w:lang w:eastAsia="ar-SA"/>
    </w:rPr>
  </w:style>
  <w:style w:type="paragraph" w:styleId="Zkladntextodsazen2">
    <w:name w:val="Body Text Indent 2"/>
    <w:basedOn w:val="Normln"/>
    <w:link w:val="Zkladntextodsazen2Char"/>
    <w:rsid w:val="002C604F"/>
    <w:pPr>
      <w:spacing w:after="120" w:line="480" w:lineRule="auto"/>
      <w:ind w:left="283"/>
    </w:pPr>
  </w:style>
  <w:style w:type="character" w:customStyle="1" w:styleId="apple-style-span">
    <w:name w:val="apple-style-span"/>
    <w:basedOn w:val="Standardnpsmoodstavce"/>
    <w:rsid w:val="00546BB9"/>
  </w:style>
  <w:style w:type="character" w:styleId="Sledovanodkaz">
    <w:name w:val="FollowedHyperlink"/>
    <w:rsid w:val="00770763"/>
    <w:rPr>
      <w:color w:val="800080"/>
      <w:u w:val="single"/>
    </w:rPr>
  </w:style>
  <w:style w:type="character" w:customStyle="1" w:styleId="Zkladntextodsazen2Char">
    <w:name w:val="Základní text odsazený 2 Char"/>
    <w:link w:val="Zkladntextodsazen2"/>
    <w:rsid w:val="00635C10"/>
    <w:rPr>
      <w:sz w:val="24"/>
      <w:szCs w:val="24"/>
      <w:lang w:val="cs-CZ" w:eastAsia="cs-CZ" w:bidi="ar-SA"/>
    </w:rPr>
  </w:style>
  <w:style w:type="paragraph" w:customStyle="1" w:styleId="Zkladntext21">
    <w:name w:val="Základní text 21"/>
    <w:basedOn w:val="Normln"/>
    <w:rsid w:val="001F3046"/>
    <w:pPr>
      <w:suppressAutoHyphens/>
      <w:jc w:val="both"/>
    </w:pPr>
    <w:rPr>
      <w:rFonts w:ascii="Verdana" w:hAnsi="Verdana"/>
      <w:sz w:val="20"/>
      <w:lang w:eastAsia="ar-SA"/>
    </w:rPr>
  </w:style>
  <w:style w:type="paragraph" w:styleId="Zkladntextodsazen">
    <w:name w:val="Body Text Indent"/>
    <w:basedOn w:val="Normln"/>
    <w:link w:val="ZkladntextodsazenChar"/>
    <w:rsid w:val="001F3046"/>
    <w:pPr>
      <w:spacing w:after="120"/>
      <w:ind w:left="283"/>
    </w:pPr>
    <w:rPr>
      <w:lang w:val="x-none" w:eastAsia="x-none"/>
    </w:rPr>
  </w:style>
  <w:style w:type="paragraph" w:customStyle="1" w:styleId="rtfbr">
    <w:name w:val="rtfbr"/>
    <w:basedOn w:val="Normln"/>
    <w:rsid w:val="001F3046"/>
    <w:pPr>
      <w:spacing w:before="100" w:beforeAutospacing="1" w:after="100" w:afterAutospacing="1"/>
    </w:pPr>
  </w:style>
  <w:style w:type="paragraph" w:customStyle="1" w:styleId="rtfp">
    <w:name w:val="rtfp"/>
    <w:basedOn w:val="Normln"/>
    <w:rsid w:val="001F3046"/>
    <w:pPr>
      <w:spacing w:before="100" w:beforeAutospacing="1" w:after="100" w:afterAutospacing="1"/>
    </w:pPr>
  </w:style>
  <w:style w:type="paragraph" w:styleId="Textkomente">
    <w:name w:val="annotation text"/>
    <w:basedOn w:val="Normln"/>
    <w:link w:val="TextkomenteChar"/>
    <w:uiPriority w:val="99"/>
    <w:unhideWhenUsed/>
    <w:rsid w:val="001F3046"/>
    <w:rPr>
      <w:sz w:val="20"/>
      <w:szCs w:val="20"/>
      <w:lang w:val="x-none" w:eastAsia="x-none"/>
    </w:rPr>
  </w:style>
  <w:style w:type="character" w:customStyle="1" w:styleId="TextkomenteChar">
    <w:name w:val="Text komentáře Char"/>
    <w:link w:val="Textkomente"/>
    <w:uiPriority w:val="99"/>
    <w:rsid w:val="001F3046"/>
    <w:rPr>
      <w:lang w:val="x-none" w:eastAsia="x-none" w:bidi="ar-SA"/>
    </w:rPr>
  </w:style>
  <w:style w:type="paragraph" w:styleId="Zkladntext">
    <w:name w:val="Body Text"/>
    <w:basedOn w:val="Normln"/>
    <w:link w:val="ZkladntextChar"/>
    <w:uiPriority w:val="99"/>
    <w:semiHidden/>
    <w:unhideWhenUsed/>
    <w:rsid w:val="001F3046"/>
    <w:pPr>
      <w:spacing w:after="120"/>
    </w:pPr>
    <w:rPr>
      <w:lang w:val="x-none" w:eastAsia="x-none"/>
    </w:rPr>
  </w:style>
  <w:style w:type="character" w:customStyle="1" w:styleId="ZkladntextChar">
    <w:name w:val="Základní text Char"/>
    <w:link w:val="Zkladntext"/>
    <w:uiPriority w:val="99"/>
    <w:semiHidden/>
    <w:rsid w:val="001F3046"/>
    <w:rPr>
      <w:sz w:val="24"/>
      <w:szCs w:val="24"/>
      <w:lang w:val="x-none" w:eastAsia="x-none" w:bidi="ar-SA"/>
    </w:rPr>
  </w:style>
  <w:style w:type="paragraph" w:customStyle="1" w:styleId="Default">
    <w:name w:val="Default"/>
    <w:rsid w:val="00A21DEC"/>
    <w:pPr>
      <w:autoSpaceDE w:val="0"/>
      <w:autoSpaceDN w:val="0"/>
      <w:adjustRightInd w:val="0"/>
    </w:pPr>
    <w:rPr>
      <w:rFonts w:ascii="Calibri" w:hAnsi="Calibri" w:cs="Calibri"/>
      <w:color w:val="000000"/>
      <w:sz w:val="24"/>
      <w:szCs w:val="24"/>
    </w:rPr>
  </w:style>
  <w:style w:type="paragraph" w:styleId="Textbubliny">
    <w:name w:val="Balloon Text"/>
    <w:basedOn w:val="Normln"/>
    <w:link w:val="TextbublinyChar"/>
    <w:uiPriority w:val="99"/>
    <w:unhideWhenUsed/>
    <w:rsid w:val="006268AD"/>
    <w:rPr>
      <w:rFonts w:ascii="Tahoma" w:hAnsi="Tahoma"/>
      <w:sz w:val="16"/>
      <w:szCs w:val="16"/>
      <w:lang w:val="x-none" w:eastAsia="x-none"/>
    </w:rPr>
  </w:style>
  <w:style w:type="character" w:customStyle="1" w:styleId="TextbublinyChar">
    <w:name w:val="Text bubliny Char"/>
    <w:link w:val="Textbubliny"/>
    <w:uiPriority w:val="99"/>
    <w:rsid w:val="006268AD"/>
    <w:rPr>
      <w:rFonts w:ascii="Tahoma" w:hAnsi="Tahoma"/>
      <w:sz w:val="16"/>
      <w:szCs w:val="16"/>
      <w:lang w:val="x-none" w:eastAsia="x-none"/>
    </w:rPr>
  </w:style>
  <w:style w:type="character" w:customStyle="1" w:styleId="Nadpis5Char">
    <w:name w:val="Nadpis 5 Char"/>
    <w:link w:val="Nadpis5"/>
    <w:rsid w:val="006268AD"/>
    <w:rPr>
      <w:b/>
      <w:bCs/>
      <w:i/>
      <w:iCs/>
      <w:sz w:val="26"/>
      <w:szCs w:val="26"/>
    </w:rPr>
  </w:style>
  <w:style w:type="character" w:customStyle="1" w:styleId="ZkladntextodsazenChar">
    <w:name w:val="Základní text odsazený Char"/>
    <w:link w:val="Zkladntextodsazen"/>
    <w:rsid w:val="006268AD"/>
    <w:rPr>
      <w:sz w:val="24"/>
      <w:szCs w:val="24"/>
    </w:rPr>
  </w:style>
  <w:style w:type="character" w:customStyle="1" w:styleId="ZhlavChar">
    <w:name w:val="Záhlaví Char"/>
    <w:link w:val="Zhlav"/>
    <w:uiPriority w:val="99"/>
    <w:rsid w:val="006268AD"/>
    <w:rPr>
      <w:sz w:val="24"/>
      <w:szCs w:val="24"/>
    </w:rPr>
  </w:style>
  <w:style w:type="character" w:styleId="Odkaznakoment">
    <w:name w:val="annotation reference"/>
    <w:uiPriority w:val="99"/>
    <w:unhideWhenUsed/>
    <w:rsid w:val="006268AD"/>
    <w:rPr>
      <w:sz w:val="16"/>
      <w:szCs w:val="16"/>
    </w:rPr>
  </w:style>
  <w:style w:type="paragraph" w:styleId="Pedmtkomente">
    <w:name w:val="annotation subject"/>
    <w:basedOn w:val="Textkomente"/>
    <w:next w:val="Textkomente"/>
    <w:link w:val="PedmtkomenteChar"/>
    <w:uiPriority w:val="99"/>
    <w:unhideWhenUsed/>
    <w:rsid w:val="006268AD"/>
    <w:rPr>
      <w:b/>
      <w:bCs/>
    </w:rPr>
  </w:style>
  <w:style w:type="character" w:customStyle="1" w:styleId="PedmtkomenteChar">
    <w:name w:val="Předmět komentáře Char"/>
    <w:link w:val="Pedmtkomente"/>
    <w:uiPriority w:val="99"/>
    <w:rsid w:val="006268AD"/>
    <w:rPr>
      <w:b/>
      <w:bCs/>
      <w:lang w:val="x-none" w:eastAsia="x-none" w:bidi="ar-SA"/>
    </w:rPr>
  </w:style>
  <w:style w:type="paragraph" w:styleId="Revize">
    <w:name w:val="Revision"/>
    <w:hidden/>
    <w:uiPriority w:val="99"/>
    <w:semiHidden/>
    <w:rsid w:val="006268AD"/>
    <w:rPr>
      <w:sz w:val="24"/>
      <w:szCs w:val="24"/>
    </w:rPr>
  </w:style>
  <w:style w:type="character" w:customStyle="1" w:styleId="Nadpis2Char">
    <w:name w:val="Nadpis 2 Char"/>
    <w:link w:val="Nadpis2"/>
    <w:uiPriority w:val="9"/>
    <w:rsid w:val="006268AD"/>
    <w:rPr>
      <w:b/>
      <w:bCs/>
      <w:color w:val="333366"/>
      <w:sz w:val="24"/>
      <w:szCs w:val="24"/>
    </w:rPr>
  </w:style>
  <w:style w:type="character" w:styleId="Siln">
    <w:name w:val="Strong"/>
    <w:uiPriority w:val="22"/>
    <w:qFormat/>
    <w:rsid w:val="006268AD"/>
    <w:rPr>
      <w:rFonts w:cs="Times New Roman"/>
      <w:b/>
      <w:bCs/>
    </w:rPr>
  </w:style>
  <w:style w:type="table" w:customStyle="1" w:styleId="Mkatabulky1">
    <w:name w:val="Mřížka tabulky1"/>
    <w:basedOn w:val="Normlntabulka"/>
    <w:next w:val="Mkatabulky"/>
    <w:uiPriority w:val="39"/>
    <w:rsid w:val="00DF5EBA"/>
    <w:pPr>
      <w:autoSpaceDN w:val="0"/>
      <w:textAlignment w:val="baseline"/>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6670">
      <w:bodyDiv w:val="1"/>
      <w:marLeft w:val="0"/>
      <w:marRight w:val="0"/>
      <w:marTop w:val="0"/>
      <w:marBottom w:val="0"/>
      <w:divBdr>
        <w:top w:val="none" w:sz="0" w:space="0" w:color="auto"/>
        <w:left w:val="none" w:sz="0" w:space="0" w:color="auto"/>
        <w:bottom w:val="none" w:sz="0" w:space="0" w:color="auto"/>
        <w:right w:val="none" w:sz="0" w:space="0" w:color="auto"/>
      </w:divBdr>
      <w:divsChild>
        <w:div w:id="315649942">
          <w:marLeft w:val="2545"/>
          <w:marRight w:val="2076"/>
          <w:marTop w:val="385"/>
          <w:marBottom w:val="167"/>
          <w:divBdr>
            <w:top w:val="none" w:sz="0" w:space="0" w:color="auto"/>
            <w:left w:val="none" w:sz="0" w:space="0" w:color="auto"/>
            <w:bottom w:val="none" w:sz="0" w:space="0" w:color="auto"/>
            <w:right w:val="none" w:sz="0" w:space="0" w:color="auto"/>
          </w:divBdr>
        </w:div>
      </w:divsChild>
    </w:div>
    <w:div w:id="105933366">
      <w:bodyDiv w:val="1"/>
      <w:marLeft w:val="0"/>
      <w:marRight w:val="0"/>
      <w:marTop w:val="0"/>
      <w:marBottom w:val="0"/>
      <w:divBdr>
        <w:top w:val="none" w:sz="0" w:space="0" w:color="auto"/>
        <w:left w:val="none" w:sz="0" w:space="0" w:color="auto"/>
        <w:bottom w:val="none" w:sz="0" w:space="0" w:color="auto"/>
        <w:right w:val="none" w:sz="0" w:space="0" w:color="auto"/>
      </w:divBdr>
      <w:divsChild>
        <w:div w:id="1762336787">
          <w:marLeft w:val="0"/>
          <w:marRight w:val="0"/>
          <w:marTop w:val="0"/>
          <w:marBottom w:val="0"/>
          <w:divBdr>
            <w:top w:val="none" w:sz="0" w:space="0" w:color="auto"/>
            <w:left w:val="none" w:sz="0" w:space="0" w:color="auto"/>
            <w:bottom w:val="none" w:sz="0" w:space="0" w:color="auto"/>
            <w:right w:val="none" w:sz="0" w:space="0" w:color="auto"/>
          </w:divBdr>
        </w:div>
      </w:divsChild>
    </w:div>
    <w:div w:id="161285276">
      <w:bodyDiv w:val="1"/>
      <w:marLeft w:val="402"/>
      <w:marRight w:val="0"/>
      <w:marTop w:val="335"/>
      <w:marBottom w:val="335"/>
      <w:divBdr>
        <w:top w:val="none" w:sz="0" w:space="0" w:color="auto"/>
        <w:left w:val="none" w:sz="0" w:space="0" w:color="auto"/>
        <w:bottom w:val="none" w:sz="0" w:space="0" w:color="auto"/>
        <w:right w:val="none" w:sz="0" w:space="0" w:color="auto"/>
      </w:divBdr>
      <w:divsChild>
        <w:div w:id="249386681">
          <w:marLeft w:val="0"/>
          <w:marRight w:val="0"/>
          <w:marTop w:val="0"/>
          <w:marBottom w:val="0"/>
          <w:divBdr>
            <w:top w:val="none" w:sz="0" w:space="0" w:color="auto"/>
            <w:left w:val="none" w:sz="0" w:space="0" w:color="auto"/>
            <w:bottom w:val="none" w:sz="0" w:space="0" w:color="auto"/>
            <w:right w:val="none" w:sz="0" w:space="0" w:color="auto"/>
          </w:divBdr>
        </w:div>
      </w:divsChild>
    </w:div>
    <w:div w:id="375082476">
      <w:bodyDiv w:val="1"/>
      <w:marLeft w:val="0"/>
      <w:marRight w:val="0"/>
      <w:marTop w:val="0"/>
      <w:marBottom w:val="0"/>
      <w:divBdr>
        <w:top w:val="none" w:sz="0" w:space="0" w:color="auto"/>
        <w:left w:val="none" w:sz="0" w:space="0" w:color="auto"/>
        <w:bottom w:val="none" w:sz="0" w:space="0" w:color="auto"/>
        <w:right w:val="none" w:sz="0" w:space="0" w:color="auto"/>
      </w:divBdr>
      <w:divsChild>
        <w:div w:id="1787650115">
          <w:marLeft w:val="0"/>
          <w:marRight w:val="0"/>
          <w:marTop w:val="0"/>
          <w:marBottom w:val="0"/>
          <w:divBdr>
            <w:top w:val="none" w:sz="0" w:space="0" w:color="auto"/>
            <w:left w:val="none" w:sz="0" w:space="0" w:color="auto"/>
            <w:bottom w:val="none" w:sz="0" w:space="0" w:color="auto"/>
            <w:right w:val="none" w:sz="0" w:space="0" w:color="auto"/>
          </w:divBdr>
          <w:divsChild>
            <w:div w:id="633171375">
              <w:marLeft w:val="0"/>
              <w:marRight w:val="0"/>
              <w:marTop w:val="0"/>
              <w:marBottom w:val="0"/>
              <w:divBdr>
                <w:top w:val="none" w:sz="0" w:space="0" w:color="auto"/>
                <w:left w:val="none" w:sz="0" w:space="0" w:color="auto"/>
                <w:bottom w:val="none" w:sz="0" w:space="0" w:color="auto"/>
                <w:right w:val="none" w:sz="0" w:space="0" w:color="auto"/>
              </w:divBdr>
            </w:div>
            <w:div w:id="193910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991540">
      <w:bodyDiv w:val="1"/>
      <w:marLeft w:val="0"/>
      <w:marRight w:val="0"/>
      <w:marTop w:val="0"/>
      <w:marBottom w:val="0"/>
      <w:divBdr>
        <w:top w:val="none" w:sz="0" w:space="0" w:color="auto"/>
        <w:left w:val="none" w:sz="0" w:space="0" w:color="auto"/>
        <w:bottom w:val="none" w:sz="0" w:space="0" w:color="auto"/>
        <w:right w:val="none" w:sz="0" w:space="0" w:color="auto"/>
      </w:divBdr>
      <w:divsChild>
        <w:div w:id="858084919">
          <w:marLeft w:val="0"/>
          <w:marRight w:val="0"/>
          <w:marTop w:val="0"/>
          <w:marBottom w:val="0"/>
          <w:divBdr>
            <w:top w:val="none" w:sz="0" w:space="0" w:color="auto"/>
            <w:left w:val="none" w:sz="0" w:space="0" w:color="auto"/>
            <w:bottom w:val="none" w:sz="0" w:space="0" w:color="auto"/>
            <w:right w:val="none" w:sz="0" w:space="0" w:color="auto"/>
          </w:divBdr>
          <w:divsChild>
            <w:div w:id="171919327">
              <w:marLeft w:val="0"/>
              <w:marRight w:val="0"/>
              <w:marTop w:val="0"/>
              <w:marBottom w:val="0"/>
              <w:divBdr>
                <w:top w:val="none" w:sz="0" w:space="0" w:color="auto"/>
                <w:left w:val="none" w:sz="0" w:space="0" w:color="auto"/>
                <w:bottom w:val="none" w:sz="0" w:space="0" w:color="auto"/>
                <w:right w:val="none" w:sz="0" w:space="0" w:color="auto"/>
              </w:divBdr>
            </w:div>
            <w:div w:id="1079795020">
              <w:marLeft w:val="0"/>
              <w:marRight w:val="0"/>
              <w:marTop w:val="0"/>
              <w:marBottom w:val="0"/>
              <w:divBdr>
                <w:top w:val="none" w:sz="0" w:space="0" w:color="auto"/>
                <w:left w:val="none" w:sz="0" w:space="0" w:color="auto"/>
                <w:bottom w:val="none" w:sz="0" w:space="0" w:color="auto"/>
                <w:right w:val="none" w:sz="0" w:space="0" w:color="auto"/>
              </w:divBdr>
            </w:div>
            <w:div w:id="1226185675">
              <w:marLeft w:val="0"/>
              <w:marRight w:val="0"/>
              <w:marTop w:val="0"/>
              <w:marBottom w:val="0"/>
              <w:divBdr>
                <w:top w:val="none" w:sz="0" w:space="0" w:color="auto"/>
                <w:left w:val="none" w:sz="0" w:space="0" w:color="auto"/>
                <w:bottom w:val="none" w:sz="0" w:space="0" w:color="auto"/>
                <w:right w:val="none" w:sz="0" w:space="0" w:color="auto"/>
              </w:divBdr>
            </w:div>
            <w:div w:id="1343700020">
              <w:marLeft w:val="0"/>
              <w:marRight w:val="0"/>
              <w:marTop w:val="0"/>
              <w:marBottom w:val="0"/>
              <w:divBdr>
                <w:top w:val="none" w:sz="0" w:space="0" w:color="auto"/>
                <w:left w:val="none" w:sz="0" w:space="0" w:color="auto"/>
                <w:bottom w:val="none" w:sz="0" w:space="0" w:color="auto"/>
                <w:right w:val="none" w:sz="0" w:space="0" w:color="auto"/>
              </w:divBdr>
            </w:div>
            <w:div w:id="1588539968">
              <w:marLeft w:val="0"/>
              <w:marRight w:val="0"/>
              <w:marTop w:val="0"/>
              <w:marBottom w:val="0"/>
              <w:divBdr>
                <w:top w:val="none" w:sz="0" w:space="0" w:color="auto"/>
                <w:left w:val="none" w:sz="0" w:space="0" w:color="auto"/>
                <w:bottom w:val="none" w:sz="0" w:space="0" w:color="auto"/>
                <w:right w:val="none" w:sz="0" w:space="0" w:color="auto"/>
              </w:divBdr>
            </w:div>
            <w:div w:id="159805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718878">
      <w:bodyDiv w:val="1"/>
      <w:marLeft w:val="0"/>
      <w:marRight w:val="0"/>
      <w:marTop w:val="0"/>
      <w:marBottom w:val="0"/>
      <w:divBdr>
        <w:top w:val="none" w:sz="0" w:space="0" w:color="auto"/>
        <w:left w:val="none" w:sz="0" w:space="0" w:color="auto"/>
        <w:bottom w:val="none" w:sz="0" w:space="0" w:color="auto"/>
        <w:right w:val="none" w:sz="0" w:space="0" w:color="auto"/>
      </w:divBdr>
    </w:div>
    <w:div w:id="985158336">
      <w:bodyDiv w:val="1"/>
      <w:marLeft w:val="0"/>
      <w:marRight w:val="0"/>
      <w:marTop w:val="0"/>
      <w:marBottom w:val="0"/>
      <w:divBdr>
        <w:top w:val="none" w:sz="0" w:space="0" w:color="auto"/>
        <w:left w:val="none" w:sz="0" w:space="0" w:color="auto"/>
        <w:bottom w:val="none" w:sz="0" w:space="0" w:color="auto"/>
        <w:right w:val="none" w:sz="0" w:space="0" w:color="auto"/>
      </w:divBdr>
    </w:div>
    <w:div w:id="1398669543">
      <w:bodyDiv w:val="1"/>
      <w:marLeft w:val="0"/>
      <w:marRight w:val="0"/>
      <w:marTop w:val="0"/>
      <w:marBottom w:val="0"/>
      <w:divBdr>
        <w:top w:val="none" w:sz="0" w:space="0" w:color="auto"/>
        <w:left w:val="none" w:sz="0" w:space="0" w:color="auto"/>
        <w:bottom w:val="none" w:sz="0" w:space="0" w:color="auto"/>
        <w:right w:val="none" w:sz="0" w:space="0" w:color="auto"/>
      </w:divBdr>
    </w:div>
    <w:div w:id="1511986367">
      <w:bodyDiv w:val="1"/>
      <w:marLeft w:val="0"/>
      <w:marRight w:val="0"/>
      <w:marTop w:val="0"/>
      <w:marBottom w:val="0"/>
      <w:divBdr>
        <w:top w:val="none" w:sz="0" w:space="0" w:color="auto"/>
        <w:left w:val="none" w:sz="0" w:space="0" w:color="auto"/>
        <w:bottom w:val="none" w:sz="0" w:space="0" w:color="auto"/>
        <w:right w:val="none" w:sz="0" w:space="0" w:color="auto"/>
      </w:divBdr>
    </w:div>
    <w:div w:id="1962179932">
      <w:bodyDiv w:val="1"/>
      <w:marLeft w:val="0"/>
      <w:marRight w:val="0"/>
      <w:marTop w:val="0"/>
      <w:marBottom w:val="0"/>
      <w:divBdr>
        <w:top w:val="none" w:sz="0" w:space="0" w:color="auto"/>
        <w:left w:val="none" w:sz="0" w:space="0" w:color="auto"/>
        <w:bottom w:val="none" w:sz="0" w:space="0" w:color="auto"/>
        <w:right w:val="none" w:sz="0" w:space="0" w:color="auto"/>
      </w:divBdr>
      <w:divsChild>
        <w:div w:id="1929465057">
          <w:marLeft w:val="0"/>
          <w:marRight w:val="0"/>
          <w:marTop w:val="0"/>
          <w:marBottom w:val="0"/>
          <w:divBdr>
            <w:top w:val="none" w:sz="0" w:space="0" w:color="auto"/>
            <w:left w:val="none" w:sz="0" w:space="0" w:color="auto"/>
            <w:bottom w:val="none" w:sz="0" w:space="0" w:color="auto"/>
            <w:right w:val="none" w:sz="0" w:space="0" w:color="auto"/>
          </w:divBdr>
          <w:divsChild>
            <w:div w:id="81167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51568">
      <w:bodyDiv w:val="1"/>
      <w:marLeft w:val="0"/>
      <w:marRight w:val="0"/>
      <w:marTop w:val="0"/>
      <w:marBottom w:val="0"/>
      <w:divBdr>
        <w:top w:val="none" w:sz="0" w:space="0" w:color="auto"/>
        <w:left w:val="none" w:sz="0" w:space="0" w:color="auto"/>
        <w:bottom w:val="none" w:sz="0" w:space="0" w:color="auto"/>
        <w:right w:val="none" w:sz="0" w:space="0" w:color="auto"/>
      </w:divBdr>
      <w:divsChild>
        <w:div w:id="177280028">
          <w:marLeft w:val="2545"/>
          <w:marRight w:val="2076"/>
          <w:marTop w:val="385"/>
          <w:marBottom w:val="167"/>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1258</Words>
  <Characters>7424</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NABÍDKA</vt:lpstr>
    </vt:vector>
  </TitlesOfParts>
  <Company>Sun Drive s.r.o.</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NABÍDKA</dc:title>
  <dc:subject/>
  <dc:creator>Roman Kuruc</dc:creator>
  <cp:keywords/>
  <cp:lastModifiedBy>Heřmanová Pavla</cp:lastModifiedBy>
  <cp:revision>6</cp:revision>
  <cp:lastPrinted>2016-03-09T09:13:00Z</cp:lastPrinted>
  <dcterms:created xsi:type="dcterms:W3CDTF">2017-12-07T10:19:00Z</dcterms:created>
  <dcterms:modified xsi:type="dcterms:W3CDTF">2017-12-07T10:24:00Z</dcterms:modified>
</cp:coreProperties>
</file>