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A7" w:rsidRDefault="004553A7">
      <w:pPr>
        <w:pStyle w:val="Zkladntext60"/>
        <w:shd w:val="clear" w:color="auto" w:fill="auto"/>
        <w:spacing w:before="0" w:after="223"/>
        <w:ind w:left="1460" w:firstLine="700"/>
      </w:pPr>
    </w:p>
    <w:p w:rsidR="004553A7" w:rsidRDefault="004553A7">
      <w:pPr>
        <w:pStyle w:val="Zkladntext60"/>
        <w:shd w:val="clear" w:color="auto" w:fill="auto"/>
        <w:spacing w:before="0" w:after="223"/>
        <w:ind w:left="1460" w:firstLine="700"/>
      </w:pPr>
    </w:p>
    <w:p w:rsidR="004553A7" w:rsidRDefault="004553A7">
      <w:pPr>
        <w:pStyle w:val="Zkladntext60"/>
        <w:shd w:val="clear" w:color="auto" w:fill="auto"/>
        <w:spacing w:before="0" w:after="223"/>
        <w:ind w:left="1460" w:firstLine="700"/>
      </w:pPr>
    </w:p>
    <w:p w:rsidR="00065FFA" w:rsidRDefault="004553A7">
      <w:pPr>
        <w:pStyle w:val="Zkladntext60"/>
        <w:shd w:val="clear" w:color="auto" w:fill="auto"/>
        <w:spacing w:before="0" w:after="223"/>
        <w:ind w:left="1460" w:firstLine="700"/>
      </w:pPr>
      <w:r>
        <w:t xml:space="preserve">Zoologická zahrada Liberec, příspěvková organizace, se sídlem Lidové sady 425/1, 460 01 </w:t>
      </w:r>
      <w:r>
        <w:t>Liberec I-Staré Město, IČ: 079651, zapsaná v obchodním rejstříku u Krajského soudu v Ústí nad Labem, oddíl Pr, vl. 623, zastoupená ředitelem MVDr. Davidem Nejedlem, jako pronajímatel na straně jedné, dále jen pronajímatel nebo ZOO</w:t>
      </w:r>
    </w:p>
    <w:p w:rsidR="00065FFA" w:rsidRDefault="004553A7">
      <w:pPr>
        <w:pStyle w:val="Zkladntext60"/>
        <w:shd w:val="clear" w:color="auto" w:fill="auto"/>
        <w:spacing w:before="0" w:after="215" w:line="210" w:lineRule="exact"/>
        <w:ind w:left="5780" w:firstLine="0"/>
        <w:jc w:val="left"/>
      </w:pPr>
      <w:r>
        <w:t>a</w:t>
      </w:r>
    </w:p>
    <w:p w:rsidR="00065FFA" w:rsidRDefault="004553A7">
      <w:pPr>
        <w:pStyle w:val="Zkladntext60"/>
        <w:shd w:val="clear" w:color="auto" w:fill="auto"/>
        <w:spacing w:before="0" w:after="223"/>
        <w:ind w:left="1460" w:firstLine="700"/>
      </w:pPr>
      <w:r>
        <w:t>Městské lesy Liberec, p</w:t>
      </w:r>
      <w:r>
        <w:t>říspěvková organizace, se sídlem Lidové sady 425/1, 460 01 Liberec I-Staré Město, IČ: 720 53 984, zapsaná v obchodním rejstříku u Krajského soudu v Ústí nad Labem, oddíl Pr, vl. 834, zastoupená ředitelem panem Bc. Jiřím Blimlem, jako nájemce na straně druh</w:t>
      </w:r>
      <w:r>
        <w:t>é, dále jen nájemce</w:t>
      </w:r>
    </w:p>
    <w:p w:rsidR="00065FFA" w:rsidRDefault="004553A7">
      <w:pPr>
        <w:pStyle w:val="Zkladntext60"/>
        <w:shd w:val="clear" w:color="auto" w:fill="auto"/>
        <w:spacing w:before="0" w:after="0" w:line="210" w:lineRule="exact"/>
        <w:ind w:left="5440" w:firstLine="0"/>
        <w:jc w:val="left"/>
      </w:pPr>
      <w:r>
        <w:t>uzavírají</w:t>
      </w:r>
    </w:p>
    <w:p w:rsidR="00065FFA" w:rsidRDefault="004553A7">
      <w:pPr>
        <w:pStyle w:val="Zkladntext60"/>
        <w:shd w:val="clear" w:color="auto" w:fill="auto"/>
        <w:spacing w:before="0" w:after="250" w:line="210" w:lineRule="exact"/>
        <w:ind w:left="5660" w:firstLine="0"/>
        <w:jc w:val="left"/>
      </w:pPr>
      <w:r>
        <w:t>tuto</w:t>
      </w:r>
    </w:p>
    <w:p w:rsidR="00065FFA" w:rsidRDefault="004553A7">
      <w:pPr>
        <w:pStyle w:val="Nadpis30"/>
        <w:keepNext/>
        <w:keepLines/>
        <w:shd w:val="clear" w:color="auto" w:fill="auto"/>
        <w:spacing w:before="0" w:after="0" w:line="220" w:lineRule="exact"/>
        <w:ind w:left="5260"/>
      </w:pPr>
      <w:bookmarkStart w:id="0" w:name="bookmark1"/>
      <w:r>
        <w:t>SMLOUVU</w:t>
      </w:r>
      <w:bookmarkEnd w:id="0"/>
    </w:p>
    <w:p w:rsidR="00065FFA" w:rsidRDefault="004553A7">
      <w:pPr>
        <w:pStyle w:val="Zkladntext60"/>
        <w:shd w:val="clear" w:color="auto" w:fill="auto"/>
        <w:spacing w:before="0" w:after="0" w:line="451" w:lineRule="exact"/>
        <w:ind w:left="4440" w:firstLine="0"/>
        <w:jc w:val="left"/>
      </w:pPr>
      <w:r>
        <w:t>o nájmu pozemku a budovy</w:t>
      </w:r>
    </w:p>
    <w:p w:rsidR="00065FFA" w:rsidRDefault="004553A7">
      <w:pPr>
        <w:pStyle w:val="Nadpis20"/>
        <w:keepNext/>
        <w:keepLines/>
        <w:shd w:val="clear" w:color="auto" w:fill="auto"/>
        <w:ind w:left="5780"/>
      </w:pPr>
      <w:bookmarkStart w:id="1" w:name="bookmark2"/>
      <w:r>
        <w:t>I.</w:t>
      </w:r>
      <w:bookmarkEnd w:id="1"/>
    </w:p>
    <w:p w:rsidR="00065FFA" w:rsidRDefault="004553A7">
      <w:pPr>
        <w:pStyle w:val="Nadpis40"/>
        <w:keepNext/>
        <w:keepLines/>
        <w:shd w:val="clear" w:color="auto" w:fill="auto"/>
        <w:ind w:left="5120"/>
      </w:pPr>
      <w:bookmarkStart w:id="2" w:name="bookmark3"/>
      <w:r>
        <w:t>Předmět smlouvy</w:t>
      </w:r>
      <w:bookmarkEnd w:id="2"/>
    </w:p>
    <w:p w:rsidR="00065FFA" w:rsidRDefault="004553A7">
      <w:pPr>
        <w:pStyle w:val="Zkladntext20"/>
        <w:numPr>
          <w:ilvl w:val="0"/>
          <w:numId w:val="1"/>
        </w:numPr>
        <w:shd w:val="clear" w:color="auto" w:fill="auto"/>
        <w:tabs>
          <w:tab w:val="left" w:pos="2443"/>
        </w:tabs>
        <w:spacing w:after="0" w:line="221" w:lineRule="exact"/>
        <w:ind w:left="1460" w:firstLine="700"/>
      </w:pPr>
      <w:r>
        <w:t xml:space="preserve">Pronajímateli jsou z rozhodnutí Magistrátu města Liberce svěřeny do správy a užívání z majetku obce nemovitosti a mezi nimi i pozemek par.č. 1673 jejíž součástí je </w:t>
      </w:r>
      <w:r>
        <w:t>objekt - budova č.p. 899, v kat.úz. Ruprechtice.</w:t>
      </w:r>
    </w:p>
    <w:p w:rsidR="00065FFA" w:rsidRDefault="004553A7">
      <w:pPr>
        <w:pStyle w:val="Zkladntext20"/>
        <w:shd w:val="clear" w:color="auto" w:fill="auto"/>
        <w:spacing w:after="0" w:line="221" w:lineRule="exact"/>
        <w:ind w:left="1460" w:firstLine="700"/>
      </w:pPr>
      <w:r>
        <w:t>Záměr pronajímatele dát pozemek par.č. 1673 a budovu č.p. 899 uvedené pod bodem 1., do nájmu v rozsahu a na dobu, jak je dále uvedeno, byl zveřejněn vyvěšením na úřední desce Magistrátu města Liberce nejméně</w:t>
      </w:r>
      <w:r>
        <w:t xml:space="preserve"> 15 dnů před uzavřením této smlouvy-potvrzení tvoří přílohu č. 1 smlouvy. O nájem pozemku s budovou </w:t>
      </w:r>
      <w:r w:rsidRPr="004553A7">
        <w:rPr>
          <w:rStyle w:val="Zkladntext22"/>
          <w:u w:val="none"/>
        </w:rPr>
        <w:t>projevila zájem pouze</w:t>
      </w:r>
      <w:r>
        <w:t xml:space="preserve"> Městské lesy Liberec, příspěvková organizace.</w:t>
      </w:r>
    </w:p>
    <w:p w:rsidR="00065FFA" w:rsidRDefault="004553A7">
      <w:pPr>
        <w:pStyle w:val="Zkladntext20"/>
        <w:numPr>
          <w:ilvl w:val="0"/>
          <w:numId w:val="1"/>
        </w:numPr>
        <w:shd w:val="clear" w:color="auto" w:fill="auto"/>
        <w:tabs>
          <w:tab w:val="left" w:pos="2467"/>
        </w:tabs>
        <w:spacing w:after="0" w:line="221" w:lineRule="exact"/>
        <w:ind w:left="1460" w:firstLine="700"/>
      </w:pPr>
      <w:r>
        <w:t xml:space="preserve">Pronajímatel pronajímá touto smlouvou nájemci do užívání shora uvedený pozemek, jehož </w:t>
      </w:r>
      <w:r>
        <w:t>součástí je budova za podmínek v této smlouvě dohodnutých a v souladu s obecně závaznými právními předpisy, na dobu určitou od 1. 11. 2017</w:t>
      </w:r>
      <w:r>
        <w:t xml:space="preserve"> do 31. 10.2018.</w:t>
      </w:r>
    </w:p>
    <w:p w:rsidR="00065FFA" w:rsidRDefault="004553A7">
      <w:pPr>
        <w:pStyle w:val="Zkladntext20"/>
        <w:numPr>
          <w:ilvl w:val="0"/>
          <w:numId w:val="1"/>
        </w:numPr>
        <w:shd w:val="clear" w:color="auto" w:fill="auto"/>
        <w:tabs>
          <w:tab w:val="left" w:pos="2447"/>
        </w:tabs>
        <w:spacing w:after="180" w:line="221" w:lineRule="exact"/>
        <w:ind w:left="1460" w:firstLine="700"/>
      </w:pPr>
      <w:r>
        <w:t>Právo užívat předmět nájmu vzniká dnem 1. 11. 2017</w:t>
      </w:r>
      <w:r>
        <w:t>. Pronajímatel předává nájemci shora uvedený předmět ná</w:t>
      </w:r>
      <w:r>
        <w:t>jmu ve stavu, jak je oběma smluvním stranám znám k užívání a nájemce podpisem smlouvy, resp. předávacího protokolu potvrzuje převzetí předmětu nájmu, bez námitek, včetně převzetí klíčů. O předání a převzetí sepíší smluvní strany protokol s přílohou obsahuj</w:t>
      </w:r>
      <w:r>
        <w:t>ící stav prostor budovy a vybavení.</w:t>
      </w:r>
    </w:p>
    <w:p w:rsidR="00065FFA" w:rsidRDefault="004553A7">
      <w:pPr>
        <w:pStyle w:val="Nadpis40"/>
        <w:keepNext/>
        <w:keepLines/>
        <w:shd w:val="clear" w:color="auto" w:fill="auto"/>
        <w:ind w:left="5780"/>
      </w:pPr>
      <w:bookmarkStart w:id="3" w:name="bookmark4"/>
      <w:r>
        <w:t>II.</w:t>
      </w:r>
      <w:bookmarkEnd w:id="3"/>
    </w:p>
    <w:p w:rsidR="00065FFA" w:rsidRDefault="004553A7">
      <w:pPr>
        <w:pStyle w:val="Nadpis40"/>
        <w:keepNext/>
        <w:keepLines/>
        <w:shd w:val="clear" w:color="auto" w:fill="auto"/>
        <w:ind w:left="4680"/>
      </w:pPr>
      <w:bookmarkStart w:id="4" w:name="bookmark5"/>
      <w:r>
        <w:t>Nájemné a úhrada za služby</w:t>
      </w:r>
      <w:bookmarkEnd w:id="4"/>
    </w:p>
    <w:p w:rsidR="00065FFA" w:rsidRDefault="004553A7">
      <w:pPr>
        <w:pStyle w:val="Zkladntext20"/>
        <w:numPr>
          <w:ilvl w:val="0"/>
          <w:numId w:val="2"/>
        </w:numPr>
        <w:shd w:val="clear" w:color="auto" w:fill="auto"/>
        <w:tabs>
          <w:tab w:val="left" w:pos="2442"/>
        </w:tabs>
        <w:spacing w:after="0" w:line="221" w:lineRule="exact"/>
        <w:ind w:left="1460" w:firstLine="700"/>
      </w:pPr>
      <w:r>
        <w:t>Užívání předmětu nájmu je úplatné.</w:t>
      </w:r>
    </w:p>
    <w:p w:rsidR="00065FFA" w:rsidRDefault="004553A7">
      <w:pPr>
        <w:pStyle w:val="Zkladntext20"/>
        <w:shd w:val="clear" w:color="auto" w:fill="auto"/>
        <w:spacing w:after="0" w:line="221" w:lineRule="exact"/>
        <w:ind w:left="1460"/>
        <w:jc w:val="left"/>
      </w:pPr>
      <w:r>
        <w:t>Nájemné se stanoví dohodou smluvních stran jako smluvní takto:</w:t>
      </w:r>
    </w:p>
    <w:p w:rsidR="00065FFA" w:rsidRDefault="004553A7">
      <w:pPr>
        <w:pStyle w:val="Zkladntext20"/>
        <w:numPr>
          <w:ilvl w:val="0"/>
          <w:numId w:val="3"/>
        </w:numPr>
        <w:shd w:val="clear" w:color="auto" w:fill="auto"/>
        <w:spacing w:after="0" w:line="221" w:lineRule="exact"/>
        <w:ind w:left="1460" w:firstLine="700"/>
      </w:pPr>
      <w:r>
        <w:t xml:space="preserve"> Nájemné činí celkem 75 260,-Kč za rok / 74 160,- Kč za budovu a 1 200,-Kč za pozemek/ s tím, že nájem je nájemce povinen a zavazuje se platit v měsíčních splátkách 6 280,-Kč, splatných vždy do každého 15. dne běžného měsíce, první splátka je splatná do 30</w:t>
      </w:r>
      <w:r>
        <w:t>.11.2017.</w:t>
      </w:r>
    </w:p>
    <w:p w:rsidR="00065FFA" w:rsidRDefault="004553A7">
      <w:pPr>
        <w:pStyle w:val="Zkladntext20"/>
        <w:shd w:val="clear" w:color="auto" w:fill="auto"/>
        <w:spacing w:after="0" w:line="221" w:lineRule="exact"/>
        <w:ind w:left="1460" w:firstLine="700"/>
      </w:pPr>
      <w:r>
        <w:t>Splátky nájemného jsou splatné na účet pronajímatele a povinnost zaplatit splátku je splněna připsáním částky na účet pronajímatele u ***</w:t>
      </w:r>
      <w:r>
        <w:t>. Tato platba nájemného je osv</w:t>
      </w:r>
      <w:r>
        <w:t>obozena od DPH.</w:t>
      </w:r>
    </w:p>
    <w:p w:rsidR="00065FFA" w:rsidRDefault="004553A7">
      <w:pPr>
        <w:pStyle w:val="Zkladntext20"/>
        <w:numPr>
          <w:ilvl w:val="0"/>
          <w:numId w:val="3"/>
        </w:numPr>
        <w:shd w:val="clear" w:color="auto" w:fill="auto"/>
        <w:tabs>
          <w:tab w:val="left" w:pos="2480"/>
        </w:tabs>
        <w:spacing w:after="0" w:line="221" w:lineRule="exact"/>
        <w:ind w:left="1460" w:firstLine="700"/>
      </w:pPr>
      <w:r>
        <w:t>Při skončení nájmu výpovědí, nemá nájemce právo na nájemné, které nebylo vyčerpáno užíváním.</w:t>
      </w:r>
    </w:p>
    <w:p w:rsidR="00065FFA" w:rsidRDefault="004553A7">
      <w:pPr>
        <w:pStyle w:val="Zkladntext20"/>
        <w:numPr>
          <w:ilvl w:val="0"/>
          <w:numId w:val="2"/>
        </w:numPr>
        <w:shd w:val="clear" w:color="auto" w:fill="auto"/>
        <w:tabs>
          <w:tab w:val="left" w:pos="2447"/>
        </w:tabs>
        <w:spacing w:after="0" w:line="221" w:lineRule="exact"/>
        <w:ind w:left="1460" w:firstLine="700"/>
      </w:pPr>
      <w:r>
        <w:t xml:space="preserve">Předmětem nájemného není úhrada za dodávky elektrické energie, telekomunikačních poplatků, vodného a stočného, revizi spotřebičů a komínů a odvoz </w:t>
      </w:r>
      <w:r>
        <w:t>pevných komunálních odpadků.</w:t>
      </w:r>
    </w:p>
    <w:p w:rsidR="00065FFA" w:rsidRDefault="004553A7">
      <w:pPr>
        <w:pStyle w:val="Zkladntext20"/>
        <w:numPr>
          <w:ilvl w:val="0"/>
          <w:numId w:val="4"/>
        </w:numPr>
        <w:shd w:val="clear" w:color="auto" w:fill="auto"/>
        <w:tabs>
          <w:tab w:val="left" w:pos="2467"/>
        </w:tabs>
        <w:spacing w:after="0" w:line="221" w:lineRule="exact"/>
        <w:ind w:left="1460" w:firstLine="700"/>
      </w:pPr>
      <w:r>
        <w:t>Nájemce je povinen platit spotřebovanou elektrickou energii a vodné a stočné a to dle skutečné spotřeby a na základě faktur, které pronajímatel vystaví vždy čtvrtletně podle vyúčtování dodavatelů energií. Fakturu je nájemce pov</w:t>
      </w:r>
      <w:r>
        <w:t>inen zaplatit se splatností do 15. dne ode dne doručení.</w:t>
      </w:r>
    </w:p>
    <w:p w:rsidR="00065FFA" w:rsidRDefault="004553A7">
      <w:pPr>
        <w:pStyle w:val="Zkladntext20"/>
        <w:numPr>
          <w:ilvl w:val="0"/>
          <w:numId w:val="4"/>
        </w:numPr>
        <w:shd w:val="clear" w:color="auto" w:fill="auto"/>
        <w:tabs>
          <w:tab w:val="left" w:pos="2467"/>
        </w:tabs>
        <w:spacing w:after="0" w:line="221" w:lineRule="exact"/>
        <w:ind w:left="1460" w:firstLine="700"/>
      </w:pPr>
      <w:r>
        <w:t>Nájemce je povinen zajistit na vlastní náklady odvoz odpadů a současně je povinen zajistit si pojištění vnitřního vybavení, které je v jeho vlastnictví.</w:t>
      </w:r>
    </w:p>
    <w:p w:rsidR="00065FFA" w:rsidRDefault="004553A7">
      <w:pPr>
        <w:pStyle w:val="Zkladntext20"/>
        <w:numPr>
          <w:ilvl w:val="0"/>
          <w:numId w:val="2"/>
        </w:numPr>
        <w:shd w:val="clear" w:color="auto" w:fill="auto"/>
        <w:tabs>
          <w:tab w:val="left" w:pos="2452"/>
        </w:tabs>
        <w:spacing w:after="0" w:line="221" w:lineRule="exact"/>
        <w:ind w:left="1460" w:firstLine="700"/>
        <w:sectPr w:rsidR="00065FFA">
          <w:pgSz w:w="11900" w:h="16840"/>
          <w:pgMar w:top="26" w:right="1398" w:bottom="124" w:left="240" w:header="0" w:footer="3" w:gutter="0"/>
          <w:cols w:space="720"/>
          <w:noEndnote/>
          <w:docGrid w:linePitch="360"/>
        </w:sectPr>
      </w:pPr>
      <w:r>
        <w:t>Počáteční stavy všech m</w:t>
      </w:r>
      <w:r>
        <w:t>ěřičů (elektro, vodné a stočné) budou zaznamenány v předávacím protokolu k datu předání a převzetí budovy, který je součástí této smlouvy.</w:t>
      </w: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before="32" w:after="32" w:line="240" w:lineRule="exact"/>
        <w:rPr>
          <w:sz w:val="19"/>
          <w:szCs w:val="19"/>
        </w:rPr>
      </w:pPr>
    </w:p>
    <w:p w:rsidR="00065FFA" w:rsidRDefault="00065FFA">
      <w:pPr>
        <w:rPr>
          <w:sz w:val="2"/>
          <w:szCs w:val="2"/>
        </w:rPr>
        <w:sectPr w:rsidR="00065FFA">
          <w:type w:val="continuous"/>
          <w:pgSz w:w="11900" w:h="16840"/>
          <w:pgMar w:top="11" w:right="0" w:bottom="11" w:left="0" w:header="0" w:footer="3" w:gutter="0"/>
          <w:cols w:space="720"/>
          <w:noEndnote/>
          <w:docGrid w:linePitch="360"/>
        </w:sectPr>
      </w:pPr>
    </w:p>
    <w:p w:rsidR="00065FFA" w:rsidRDefault="00065FFA">
      <w:pPr>
        <w:spacing w:line="702" w:lineRule="exact"/>
      </w:pPr>
    </w:p>
    <w:p w:rsidR="00065FFA" w:rsidRDefault="00065FFA">
      <w:pPr>
        <w:rPr>
          <w:sz w:val="2"/>
          <w:szCs w:val="2"/>
        </w:rPr>
        <w:sectPr w:rsidR="00065FFA">
          <w:type w:val="continuous"/>
          <w:pgSz w:w="11900" w:h="16840"/>
          <w:pgMar w:top="11" w:right="337" w:bottom="11" w:left="240" w:header="0" w:footer="3" w:gutter="0"/>
          <w:cols w:space="720"/>
          <w:noEndnote/>
          <w:docGrid w:linePitch="360"/>
        </w:sectPr>
      </w:pPr>
    </w:p>
    <w:p w:rsidR="00065FFA" w:rsidRDefault="004553A7">
      <w:pPr>
        <w:pStyle w:val="Zkladntext20"/>
        <w:numPr>
          <w:ilvl w:val="0"/>
          <w:numId w:val="2"/>
        </w:numPr>
        <w:shd w:val="clear" w:color="auto" w:fill="auto"/>
        <w:tabs>
          <w:tab w:val="left" w:pos="956"/>
        </w:tabs>
        <w:spacing w:after="172" w:line="211" w:lineRule="exact"/>
        <w:ind w:firstLine="740"/>
      </w:pPr>
      <w:r>
        <w:lastRenderedPageBreak/>
        <w:t>Při nesplnění každé z platebních povinností nájemného a úhrad</w:t>
      </w:r>
      <w:r>
        <w:t>y elektr. energie a vodného a stočného je nájemce povinen zaplatit smluvní úrok z prodlení ve výši 0,05% z dlužné částky za každý den prodlení s placením.</w:t>
      </w:r>
    </w:p>
    <w:p w:rsidR="00065FFA" w:rsidRDefault="004553A7">
      <w:pPr>
        <w:pStyle w:val="Nadpis40"/>
        <w:keepNext/>
        <w:keepLines/>
        <w:shd w:val="clear" w:color="auto" w:fill="auto"/>
        <w:ind w:left="4320"/>
      </w:pPr>
      <w:bookmarkStart w:id="5" w:name="bookmark6"/>
      <w:r>
        <w:t>III.</w:t>
      </w:r>
      <w:bookmarkEnd w:id="5"/>
    </w:p>
    <w:p w:rsidR="00065FFA" w:rsidRDefault="004553A7">
      <w:pPr>
        <w:pStyle w:val="Nadpis40"/>
        <w:keepNext/>
        <w:keepLines/>
        <w:shd w:val="clear" w:color="auto" w:fill="auto"/>
        <w:ind w:left="20"/>
        <w:jc w:val="center"/>
      </w:pPr>
      <w:bookmarkStart w:id="6" w:name="bookmark7"/>
      <w:r>
        <w:t>Právní poměry smluvních stran</w:t>
      </w:r>
      <w:bookmarkEnd w:id="6"/>
    </w:p>
    <w:p w:rsidR="00065FFA" w:rsidRDefault="004553A7">
      <w:pPr>
        <w:pStyle w:val="Zkladntext20"/>
        <w:numPr>
          <w:ilvl w:val="0"/>
          <w:numId w:val="5"/>
        </w:numPr>
        <w:shd w:val="clear" w:color="auto" w:fill="auto"/>
        <w:tabs>
          <w:tab w:val="left" w:pos="946"/>
        </w:tabs>
        <w:spacing w:after="0" w:line="221" w:lineRule="exact"/>
        <w:ind w:firstLine="740"/>
      </w:pPr>
      <w:r>
        <w:t xml:space="preserve">Nájemce je oprávněn užívat přenechané prostory výlučně k účelu </w:t>
      </w:r>
      <w:r>
        <w:t>dohodnutém v této smlouvě. Toto právo zahrnuje i právo přístupu do objektu.</w:t>
      </w:r>
    </w:p>
    <w:p w:rsidR="00065FFA" w:rsidRDefault="004553A7">
      <w:pPr>
        <w:pStyle w:val="Zkladntext20"/>
        <w:shd w:val="clear" w:color="auto" w:fill="auto"/>
        <w:spacing w:after="0" w:line="221" w:lineRule="exact"/>
        <w:ind w:firstLine="740"/>
      </w:pPr>
      <w:r>
        <w:t>Nájemce nesmí předmět nájmu nebo části těchto prostor dát do podnájmu bez předchozího písemného souhlasu pronajímatele.</w:t>
      </w:r>
    </w:p>
    <w:p w:rsidR="00065FFA" w:rsidRDefault="004553A7">
      <w:pPr>
        <w:pStyle w:val="Zkladntext20"/>
        <w:numPr>
          <w:ilvl w:val="0"/>
          <w:numId w:val="5"/>
        </w:numPr>
        <w:shd w:val="clear" w:color="auto" w:fill="auto"/>
        <w:tabs>
          <w:tab w:val="left" w:pos="956"/>
        </w:tabs>
        <w:spacing w:after="0" w:line="221" w:lineRule="exact"/>
        <w:ind w:firstLine="740"/>
      </w:pPr>
      <w:r>
        <w:t>Nájemce je povinen na svůj náklad odstranit závady, které br</w:t>
      </w:r>
      <w:r>
        <w:t>ání účelu užívání. Veškeré stavební úpravy, případně rekonstrukce, modernizace, a jiné zásahy do stavebních částí objektu, je nájemce zásadně oprávněn provádět jen s předchozím souhlasem pronajímatele. Nájemce je oprávněn a povinen na vlastní náklady prová</w:t>
      </w:r>
      <w:r>
        <w:t>dět opravy závad způsobených běžným užíváním a údržbu prostor provozního charakteru.</w:t>
      </w:r>
    </w:p>
    <w:p w:rsidR="00065FFA" w:rsidRDefault="004553A7">
      <w:pPr>
        <w:pStyle w:val="Zkladntext20"/>
        <w:shd w:val="clear" w:color="auto" w:fill="auto"/>
        <w:spacing w:after="0" w:line="221" w:lineRule="exact"/>
        <w:ind w:firstLine="740"/>
      </w:pPr>
      <w:r>
        <w:t>Po dobu provádění stavebních úprav, modernizace a rekonstrukcí se výše nájemného nesnižuje, byť by byl nájemce omezen v rozsahu užívání předmětu nájmu.</w:t>
      </w:r>
    </w:p>
    <w:p w:rsidR="00065FFA" w:rsidRDefault="004553A7">
      <w:pPr>
        <w:pStyle w:val="Zkladntext20"/>
        <w:shd w:val="clear" w:color="auto" w:fill="auto"/>
        <w:spacing w:after="0" w:line="221" w:lineRule="exact"/>
        <w:ind w:firstLine="740"/>
      </w:pPr>
      <w:r>
        <w:t xml:space="preserve">Při skončení nájmu </w:t>
      </w:r>
      <w:r>
        <w:t>po uplynutí sjednané doby trvání nájmu nebo i před touto dobou, není pronajímatel povinen nájemci zaplatit jakoukoli částku vynaloženou na modernizaci a rekonstrukci budovy a součástí domu, o čemž bude vždy uzavřena dohoda o vzdání se práva, jako součást d</w:t>
      </w:r>
      <w:r>
        <w:t>ohody o souhlasu pronajímatele s modernizací a rekonstrukcí.</w:t>
      </w:r>
    </w:p>
    <w:p w:rsidR="00065FFA" w:rsidRDefault="004553A7">
      <w:pPr>
        <w:pStyle w:val="Zkladntext20"/>
        <w:numPr>
          <w:ilvl w:val="0"/>
          <w:numId w:val="5"/>
        </w:numPr>
        <w:shd w:val="clear" w:color="auto" w:fill="auto"/>
        <w:tabs>
          <w:tab w:val="left" w:pos="956"/>
        </w:tabs>
        <w:spacing w:after="0" w:line="221" w:lineRule="exact"/>
        <w:ind w:firstLine="740"/>
      </w:pPr>
      <w:r>
        <w:t>Nájemce je povinen trpět omezení v užívání prostor v rozsahu nezbytném nutném pro provedení nezbytných a neodkladných oprav a rekonstrukcí prováděných pronajímatelem a to bez nároku na slevu z ná</w:t>
      </w:r>
      <w:r>
        <w:t>jemného.</w:t>
      </w:r>
    </w:p>
    <w:p w:rsidR="00065FFA" w:rsidRDefault="004553A7">
      <w:pPr>
        <w:pStyle w:val="Zkladntext20"/>
        <w:numPr>
          <w:ilvl w:val="0"/>
          <w:numId w:val="5"/>
        </w:numPr>
        <w:shd w:val="clear" w:color="auto" w:fill="auto"/>
        <w:tabs>
          <w:tab w:val="left" w:pos="951"/>
        </w:tabs>
        <w:spacing w:after="0" w:line="221" w:lineRule="exact"/>
        <w:ind w:firstLine="740"/>
      </w:pPr>
      <w:r>
        <w:t>Nájemce má právo s předchozím souhlasem pronajímatele na vlastní náklady pořizovat další zařízení sloužící k údržbě, obnově a modernizaci stávajícího stavu a zajištění účelu užívání, které zůstává jeho majetkem. Při tom je nájemce povinen dodržova</w:t>
      </w:r>
      <w:r>
        <w:t>t platné právní, technické a ostatní předpisy a normy.</w:t>
      </w:r>
    </w:p>
    <w:p w:rsidR="00065FFA" w:rsidRDefault="004553A7">
      <w:pPr>
        <w:pStyle w:val="Zkladntext20"/>
        <w:numPr>
          <w:ilvl w:val="0"/>
          <w:numId w:val="5"/>
        </w:numPr>
        <w:shd w:val="clear" w:color="auto" w:fill="auto"/>
        <w:tabs>
          <w:tab w:val="left" w:pos="951"/>
        </w:tabs>
        <w:spacing w:after="0" w:line="221" w:lineRule="exact"/>
        <w:ind w:firstLine="740"/>
      </w:pPr>
      <w:r>
        <w:t>Nájemce je povinen dodržovat režim uzavíraní a zabezpečení ochrany celého domu a pronajatých prostor a jejich jednotlivých částí a to od převzetí budovy.</w:t>
      </w:r>
    </w:p>
    <w:p w:rsidR="00065FFA" w:rsidRDefault="004553A7">
      <w:pPr>
        <w:pStyle w:val="Zkladntext20"/>
        <w:numPr>
          <w:ilvl w:val="0"/>
          <w:numId w:val="5"/>
        </w:numPr>
        <w:shd w:val="clear" w:color="auto" w:fill="auto"/>
        <w:tabs>
          <w:tab w:val="left" w:pos="956"/>
        </w:tabs>
        <w:spacing w:after="184" w:line="221" w:lineRule="exact"/>
        <w:ind w:firstLine="740"/>
      </w:pPr>
      <w:r>
        <w:t xml:space="preserve">Nájemce je povinen v zimních měsících zajistit </w:t>
      </w:r>
      <w:r>
        <w:t>na vlastní náklad úklid sněhu a čištění přístupových komunikaci a jejich bezpečnou schůdnost případně sjízdnost a v ostatním období provádět řádný úklid okolí budovy a pozemku.</w:t>
      </w:r>
    </w:p>
    <w:p w:rsidR="00065FFA" w:rsidRDefault="004553A7">
      <w:pPr>
        <w:pStyle w:val="Nadpis40"/>
        <w:keepNext/>
        <w:keepLines/>
        <w:shd w:val="clear" w:color="auto" w:fill="auto"/>
        <w:spacing w:line="216" w:lineRule="exact"/>
        <w:ind w:left="4320"/>
      </w:pPr>
      <w:bookmarkStart w:id="7" w:name="bookmark8"/>
      <w:r>
        <w:t>IV.</w:t>
      </w:r>
      <w:bookmarkEnd w:id="7"/>
    </w:p>
    <w:p w:rsidR="00065FFA" w:rsidRDefault="004553A7">
      <w:pPr>
        <w:pStyle w:val="Nadpis40"/>
        <w:keepNext/>
        <w:keepLines/>
        <w:shd w:val="clear" w:color="auto" w:fill="auto"/>
        <w:spacing w:line="216" w:lineRule="exact"/>
        <w:ind w:left="20"/>
        <w:jc w:val="center"/>
      </w:pPr>
      <w:bookmarkStart w:id="8" w:name="bookmark9"/>
      <w:r>
        <w:t>Ochrana majetku</w:t>
      </w:r>
      <w:bookmarkEnd w:id="8"/>
    </w:p>
    <w:p w:rsidR="00065FFA" w:rsidRDefault="004553A7">
      <w:pPr>
        <w:pStyle w:val="Zkladntext20"/>
        <w:numPr>
          <w:ilvl w:val="0"/>
          <w:numId w:val="6"/>
        </w:numPr>
        <w:shd w:val="clear" w:color="auto" w:fill="auto"/>
        <w:tabs>
          <w:tab w:val="left" w:pos="990"/>
        </w:tabs>
        <w:spacing w:after="0" w:line="216" w:lineRule="exact"/>
        <w:ind w:firstLine="740"/>
      </w:pPr>
      <w:r>
        <w:t>Nájemce se zavazuje a je povinen pronajímané prostory i bud</w:t>
      </w:r>
      <w:r>
        <w:t>ovu:</w:t>
      </w:r>
    </w:p>
    <w:p w:rsidR="00065FFA" w:rsidRDefault="004553A7">
      <w:pPr>
        <w:pStyle w:val="Zkladntext20"/>
        <w:numPr>
          <w:ilvl w:val="0"/>
          <w:numId w:val="7"/>
        </w:numPr>
        <w:shd w:val="clear" w:color="auto" w:fill="auto"/>
        <w:tabs>
          <w:tab w:val="left" w:pos="961"/>
        </w:tabs>
        <w:spacing w:after="0" w:line="240" w:lineRule="exact"/>
        <w:ind w:firstLine="740"/>
      </w:pPr>
      <w:r>
        <w:t>užívat s péčí řádného hospodáře, zejména chránit před poškozením, zničením nebo jiným zneužíváním,</w:t>
      </w:r>
    </w:p>
    <w:p w:rsidR="00065FFA" w:rsidRDefault="004553A7">
      <w:pPr>
        <w:pStyle w:val="Zkladntext20"/>
        <w:numPr>
          <w:ilvl w:val="0"/>
          <w:numId w:val="7"/>
        </w:numPr>
        <w:shd w:val="clear" w:color="auto" w:fill="auto"/>
        <w:tabs>
          <w:tab w:val="left" w:pos="1034"/>
        </w:tabs>
        <w:spacing w:after="0" w:line="221" w:lineRule="exact"/>
        <w:ind w:firstLine="740"/>
      </w:pPr>
      <w:r>
        <w:t>spolupracovat a umožnit pronajímateli kontrolu řádného zajištění a ochrany objektů,</w:t>
      </w:r>
    </w:p>
    <w:p w:rsidR="00065FFA" w:rsidRDefault="004553A7">
      <w:pPr>
        <w:pStyle w:val="Zkladntext20"/>
        <w:numPr>
          <w:ilvl w:val="0"/>
          <w:numId w:val="7"/>
        </w:numPr>
        <w:shd w:val="clear" w:color="auto" w:fill="auto"/>
        <w:tabs>
          <w:tab w:val="left" w:pos="975"/>
        </w:tabs>
        <w:spacing w:after="0" w:line="221" w:lineRule="exact"/>
        <w:ind w:firstLine="740"/>
      </w:pPr>
      <w:r>
        <w:t>užívat a udržovat prostory a jejich zařízení a vybavení v provozusch</w:t>
      </w:r>
      <w:r>
        <w:t>opném stavu a v souladu s předpisy bezpečnosti a ochrany zdraví a požárními předpisy, včetně hygienických předpisů a norem,</w:t>
      </w:r>
    </w:p>
    <w:p w:rsidR="00065FFA" w:rsidRDefault="004553A7">
      <w:pPr>
        <w:pStyle w:val="Zkladntext20"/>
        <w:numPr>
          <w:ilvl w:val="0"/>
          <w:numId w:val="7"/>
        </w:numPr>
        <w:shd w:val="clear" w:color="auto" w:fill="auto"/>
        <w:tabs>
          <w:tab w:val="left" w:pos="980"/>
        </w:tabs>
        <w:spacing w:after="180" w:line="221" w:lineRule="exact"/>
        <w:ind w:firstLine="740"/>
      </w:pPr>
      <w:r>
        <w:t xml:space="preserve">uhradit pronajímateli škody vzniklé na domu a pronajatých prostorách nájemcem nebo osobami, které se v pronajatých prostorách </w:t>
      </w:r>
      <w:r>
        <w:t>zdržují se souhlasem nájemce nebo s jeho vědomím.</w:t>
      </w:r>
    </w:p>
    <w:p w:rsidR="00065FFA" w:rsidRDefault="004553A7">
      <w:pPr>
        <w:pStyle w:val="Nadpis40"/>
        <w:keepNext/>
        <w:keepLines/>
        <w:shd w:val="clear" w:color="auto" w:fill="auto"/>
        <w:ind w:left="4320"/>
      </w:pPr>
      <w:bookmarkStart w:id="9" w:name="bookmark10"/>
      <w:r>
        <w:t>V.</w:t>
      </w:r>
      <w:bookmarkEnd w:id="9"/>
    </w:p>
    <w:p w:rsidR="00065FFA" w:rsidRDefault="004553A7">
      <w:pPr>
        <w:pStyle w:val="Nadpis40"/>
        <w:keepNext/>
        <w:keepLines/>
        <w:shd w:val="clear" w:color="auto" w:fill="auto"/>
        <w:ind w:left="20"/>
        <w:jc w:val="center"/>
      </w:pPr>
      <w:bookmarkStart w:id="10" w:name="bookmark11"/>
      <w:r>
        <w:t>Ustanovení společná a závěrečná</w:t>
      </w:r>
      <w:bookmarkEnd w:id="10"/>
    </w:p>
    <w:p w:rsidR="00065FFA" w:rsidRDefault="004553A7">
      <w:pPr>
        <w:pStyle w:val="Zkladntext20"/>
        <w:numPr>
          <w:ilvl w:val="0"/>
          <w:numId w:val="8"/>
        </w:numPr>
        <w:shd w:val="clear" w:color="auto" w:fill="auto"/>
        <w:tabs>
          <w:tab w:val="left" w:pos="951"/>
        </w:tabs>
        <w:spacing w:after="0" w:line="221" w:lineRule="exact"/>
        <w:ind w:firstLine="740"/>
      </w:pPr>
      <w:r>
        <w:t>Pokud dojde ke skončení užívání z jakéhokoli důvodu, je nájemce povinen předat pronajaté prostory v budově a budovu pronajímateli v bezvadném stavu. Pokud tuto povinnost n</w:t>
      </w:r>
      <w:r>
        <w:t>esplní je povinen zaplatit pronajímateli smluvní pokutu ve výši 1 000,-Kč za každý den prodlení s vyklizením a předáním prostor v bezvadném stavu. Potvrzením o předání pronajatých prostor je písemný zápis.</w:t>
      </w:r>
    </w:p>
    <w:p w:rsidR="00065FFA" w:rsidRDefault="004553A7">
      <w:pPr>
        <w:pStyle w:val="Zkladntext20"/>
        <w:numPr>
          <w:ilvl w:val="0"/>
          <w:numId w:val="8"/>
        </w:numPr>
        <w:shd w:val="clear" w:color="auto" w:fill="auto"/>
        <w:tabs>
          <w:tab w:val="left" w:pos="956"/>
        </w:tabs>
        <w:spacing w:after="0" w:line="221" w:lineRule="exact"/>
        <w:ind w:firstLine="740"/>
      </w:pPr>
      <w:r>
        <w:t>Obě smluvní strany jsou oprávněny tuto smlouvu vyp</w:t>
      </w:r>
      <w:r>
        <w:t>ovědět písemnou výpovědí doručenou druhému účastníkovi i bez uvedení výpovědních důvodů a výpovědní lhůta v tomto případě v tomto případě činí jeden měsíc a počíná běžet následující den po doručení druhé smluvní straně na adresu nájemce a to sídla společno</w:t>
      </w:r>
      <w:r>
        <w:t>sti dle obchodního rejstříku a adresu sídla ZOO. V pochybnostech platí domněnka, že zásilka s výpovědí se považuje 3. kalendářní den po odeslání doporučené zásilky za doručenou</w:t>
      </w:r>
    </w:p>
    <w:p w:rsidR="00065FFA" w:rsidRDefault="004553A7">
      <w:pPr>
        <w:pStyle w:val="Zkladntext20"/>
        <w:numPr>
          <w:ilvl w:val="0"/>
          <w:numId w:val="8"/>
        </w:numPr>
        <w:shd w:val="clear" w:color="auto" w:fill="auto"/>
        <w:tabs>
          <w:tab w:val="left" w:pos="970"/>
        </w:tabs>
        <w:spacing w:after="0" w:line="221" w:lineRule="exact"/>
        <w:ind w:firstLine="740"/>
      </w:pPr>
      <w:r>
        <w:t>Platnost a účinnost této smlouvy končí uplynutím doby nájmu, výpovědní doby neb</w:t>
      </w:r>
      <w:r>
        <w:t>o dohodou smluvních stran, Pronajímatel je oprávněn na náklady nájemce a nebezpečí vzniku škody na vyklizovaných věcech, budovu vyklidit po uplynutí lhůty a to i svépomocí v termínu, který bude nájemci oznámen.</w:t>
      </w:r>
    </w:p>
    <w:p w:rsidR="00065FFA" w:rsidRDefault="004553A7">
      <w:pPr>
        <w:pStyle w:val="Zkladntext20"/>
        <w:numPr>
          <w:ilvl w:val="0"/>
          <w:numId w:val="8"/>
        </w:numPr>
        <w:shd w:val="clear" w:color="auto" w:fill="auto"/>
        <w:tabs>
          <w:tab w:val="left" w:pos="956"/>
        </w:tabs>
        <w:spacing w:after="0" w:line="221" w:lineRule="exact"/>
        <w:ind w:firstLine="740"/>
      </w:pPr>
      <w:r>
        <w:t xml:space="preserve">Smluvní strany prohlašují, že </w:t>
      </w:r>
      <w:r>
        <w:rPr>
          <w:rStyle w:val="Zkladntext22"/>
        </w:rPr>
        <w:t>souhlasí se zve</w:t>
      </w:r>
      <w:r>
        <w:rPr>
          <w:rStyle w:val="Zkladntext22"/>
        </w:rPr>
        <w:t>řejněním</w:t>
      </w:r>
      <w:r>
        <w:t xml:space="preserve"> obsahu této smlouvy v souladu s ustanovením z.č. 106/1999 Sb. o svobodném přístupu k informacím, ve znění novel. Tato smlouva podléhá povinnosti uveřejnění podle zák. č. 340/2015 Sb., o registru smluv.</w:t>
      </w:r>
    </w:p>
    <w:p w:rsidR="00065FFA" w:rsidRDefault="004553A7">
      <w:pPr>
        <w:pStyle w:val="Zkladntext20"/>
        <w:numPr>
          <w:ilvl w:val="0"/>
          <w:numId w:val="8"/>
        </w:numPr>
        <w:shd w:val="clear" w:color="auto" w:fill="auto"/>
        <w:tabs>
          <w:tab w:val="left" w:pos="951"/>
        </w:tabs>
        <w:spacing w:after="0" w:line="221" w:lineRule="exact"/>
        <w:ind w:firstLine="720"/>
      </w:pPr>
      <w:r>
        <w:t xml:space="preserve">Tato smlouva se vyhotovuje ve dvou </w:t>
      </w:r>
      <w:r>
        <w:t>stejnopisech, které mají platnost originálu. Každá ze smluvních stran obdrží jedno vyhotovení.</w:t>
      </w:r>
    </w:p>
    <w:p w:rsidR="00065FFA" w:rsidRDefault="004553A7">
      <w:pPr>
        <w:pStyle w:val="Zkladntext20"/>
        <w:numPr>
          <w:ilvl w:val="0"/>
          <w:numId w:val="8"/>
        </w:numPr>
        <w:shd w:val="clear" w:color="auto" w:fill="auto"/>
        <w:tabs>
          <w:tab w:val="left" w:pos="961"/>
        </w:tabs>
        <w:spacing w:after="0" w:line="221" w:lineRule="exact"/>
        <w:ind w:firstLine="720"/>
      </w:pPr>
      <w:r>
        <w:t xml:space="preserve">Veškeré změny nebo doplňky k </w:t>
      </w:r>
      <w:r>
        <w:t>této smlouvě lze provádět pouze písemně, formou číslovaných doplňků ke smlouvě, podepsaných smluvními stranami.</w:t>
      </w:r>
    </w:p>
    <w:p w:rsidR="00065FFA" w:rsidRDefault="004553A7">
      <w:pPr>
        <w:pStyle w:val="Zkladntext20"/>
        <w:numPr>
          <w:ilvl w:val="0"/>
          <w:numId w:val="8"/>
        </w:numPr>
        <w:shd w:val="clear" w:color="auto" w:fill="auto"/>
        <w:tabs>
          <w:tab w:val="left" w:pos="956"/>
        </w:tabs>
        <w:spacing w:after="0" w:line="221" w:lineRule="exact"/>
        <w:ind w:firstLine="720"/>
      </w:pPr>
      <w:r>
        <w:lastRenderedPageBreak/>
        <w:t xml:space="preserve">Pokud jakákoli část </w:t>
      </w:r>
      <w:r>
        <w:t>této smlouvy bude na základě změny právních předpisů prohlášena za neplatnou, další ustanovení této smlouvy zůstávají v platnosti, pokud bude zachován účel smlouvy. Smluvní strany písemnou dohodou nahradí toto ustanovení takovou úpravou smluvního stavu, kt</w:t>
      </w:r>
      <w:r>
        <w:t>erá se nejvíce blíží účelu smlouvy a jejím záměru.</w:t>
      </w:r>
    </w:p>
    <w:p w:rsidR="00065FFA" w:rsidRDefault="004553A7">
      <w:pPr>
        <w:pStyle w:val="Zkladntext20"/>
        <w:numPr>
          <w:ilvl w:val="0"/>
          <w:numId w:val="8"/>
        </w:numPr>
        <w:shd w:val="clear" w:color="auto" w:fill="auto"/>
        <w:tabs>
          <w:tab w:val="left" w:pos="966"/>
        </w:tabs>
        <w:spacing w:after="249" w:line="221" w:lineRule="exact"/>
        <w:ind w:firstLine="720"/>
      </w:pPr>
      <w:r>
        <w:t>Smluvní strany prohlašují, že souhlasí s obsahem smluvních ujednání, která jsou obsažena v této smlouvě na základě jejich svobodné a pravé vůle a na důkaz toho, co bylo shora uvedeno, připojují pod tuto sm</w:t>
      </w:r>
      <w:r>
        <w:t>louvu po zralé úvaze své vlastnoruční podpisy.</w:t>
      </w:r>
    </w:p>
    <w:p w:rsidR="00065FFA" w:rsidRDefault="004553A7">
      <w:pPr>
        <w:pStyle w:val="Zkladntext60"/>
        <w:shd w:val="clear" w:color="auto" w:fill="auto"/>
        <w:spacing w:before="0" w:after="0" w:line="210" w:lineRule="exact"/>
        <w:ind w:firstLine="0"/>
        <w:jc w:val="left"/>
        <w:rPr>
          <w:b w:val="0"/>
          <w:sz w:val="19"/>
          <w:szCs w:val="19"/>
        </w:rPr>
      </w:pPr>
      <w:r w:rsidRPr="004553A7">
        <w:rPr>
          <w:b w:val="0"/>
          <w:sz w:val="19"/>
          <w:szCs w:val="19"/>
        </w:rPr>
        <w:t xml:space="preserve">V Liberci </w:t>
      </w:r>
    </w:p>
    <w:p w:rsidR="004553A7" w:rsidRDefault="004553A7">
      <w:pPr>
        <w:pStyle w:val="Zkladntext60"/>
        <w:shd w:val="clear" w:color="auto" w:fill="auto"/>
        <w:spacing w:before="0" w:after="0" w:line="210" w:lineRule="exact"/>
        <w:ind w:firstLine="0"/>
        <w:jc w:val="left"/>
        <w:rPr>
          <w:b w:val="0"/>
          <w:sz w:val="19"/>
          <w:szCs w:val="19"/>
        </w:rPr>
      </w:pPr>
    </w:p>
    <w:p w:rsidR="004553A7" w:rsidRDefault="004553A7">
      <w:pPr>
        <w:pStyle w:val="Zkladntext60"/>
        <w:shd w:val="clear" w:color="auto" w:fill="auto"/>
        <w:spacing w:before="0" w:after="0" w:line="210" w:lineRule="exact"/>
        <w:ind w:firstLine="0"/>
        <w:jc w:val="left"/>
        <w:rPr>
          <w:b w:val="0"/>
          <w:sz w:val="19"/>
          <w:szCs w:val="19"/>
        </w:rPr>
      </w:pPr>
    </w:p>
    <w:p w:rsidR="004553A7" w:rsidRDefault="004553A7">
      <w:pPr>
        <w:pStyle w:val="Zkladntext60"/>
        <w:shd w:val="clear" w:color="auto" w:fill="auto"/>
        <w:spacing w:before="0" w:after="0" w:line="210" w:lineRule="exact"/>
        <w:ind w:firstLine="0"/>
        <w:jc w:val="left"/>
        <w:rPr>
          <w:b w:val="0"/>
          <w:sz w:val="19"/>
          <w:szCs w:val="19"/>
        </w:rPr>
      </w:pPr>
    </w:p>
    <w:p w:rsidR="004553A7" w:rsidRDefault="004553A7">
      <w:pPr>
        <w:pStyle w:val="Zkladntext60"/>
        <w:shd w:val="clear" w:color="auto" w:fill="auto"/>
        <w:spacing w:before="0" w:after="0" w:line="210" w:lineRule="exact"/>
        <w:ind w:firstLine="0"/>
        <w:jc w:val="left"/>
        <w:rPr>
          <w:b w:val="0"/>
          <w:sz w:val="19"/>
          <w:szCs w:val="19"/>
        </w:rPr>
      </w:pPr>
    </w:p>
    <w:p w:rsidR="004553A7" w:rsidRDefault="004553A7">
      <w:pPr>
        <w:pStyle w:val="Zkladntext60"/>
        <w:shd w:val="clear" w:color="auto" w:fill="auto"/>
        <w:spacing w:before="0" w:after="0" w:line="210" w:lineRule="exact"/>
        <w:ind w:firstLine="0"/>
        <w:jc w:val="left"/>
        <w:rPr>
          <w:b w:val="0"/>
          <w:sz w:val="19"/>
          <w:szCs w:val="19"/>
        </w:rPr>
      </w:pPr>
    </w:p>
    <w:p w:rsidR="004553A7" w:rsidRPr="004553A7" w:rsidRDefault="004553A7">
      <w:pPr>
        <w:pStyle w:val="Zkladntext60"/>
        <w:shd w:val="clear" w:color="auto" w:fill="auto"/>
        <w:spacing w:before="0" w:after="0" w:line="210" w:lineRule="exact"/>
        <w:ind w:firstLine="0"/>
        <w:jc w:val="left"/>
        <w:rPr>
          <w:b w:val="0"/>
          <w:sz w:val="19"/>
          <w:szCs w:val="19"/>
        </w:rPr>
        <w:sectPr w:rsidR="004553A7" w:rsidRPr="004553A7">
          <w:pgSz w:w="11900" w:h="16840"/>
          <w:pgMar w:top="1622" w:right="1405" w:bottom="1812" w:left="1615" w:header="0" w:footer="3" w:gutter="0"/>
          <w:cols w:space="720"/>
          <w:noEndnote/>
          <w:docGrid w:linePitch="360"/>
        </w:sectPr>
      </w:pPr>
    </w:p>
    <w:p w:rsidR="00065FFA" w:rsidRPr="004553A7" w:rsidRDefault="00065FFA">
      <w:pPr>
        <w:spacing w:line="147" w:lineRule="exact"/>
        <w:rPr>
          <w:rFonts w:ascii="Times New Roman" w:hAnsi="Times New Roman" w:cs="Times New Roman"/>
          <w:sz w:val="19"/>
          <w:szCs w:val="19"/>
        </w:rPr>
      </w:pPr>
    </w:p>
    <w:p w:rsidR="00065FFA" w:rsidRPr="004553A7" w:rsidRDefault="00065FFA">
      <w:pPr>
        <w:rPr>
          <w:rFonts w:ascii="Times New Roman" w:hAnsi="Times New Roman" w:cs="Times New Roman"/>
          <w:sz w:val="19"/>
          <w:szCs w:val="19"/>
        </w:rPr>
        <w:sectPr w:rsidR="00065FFA" w:rsidRPr="004553A7">
          <w:type w:val="continuous"/>
          <w:pgSz w:w="11900" w:h="16840"/>
          <w:pgMar w:top="1632" w:right="0" w:bottom="10205" w:left="0" w:header="0" w:footer="3" w:gutter="0"/>
          <w:cols w:space="720"/>
          <w:noEndnote/>
          <w:docGrid w:linePitch="360"/>
        </w:sectPr>
      </w:pPr>
    </w:p>
    <w:p w:rsidR="00065FFA" w:rsidRPr="004553A7" w:rsidRDefault="004553A7">
      <w:pPr>
        <w:pStyle w:val="Zkladntext60"/>
        <w:shd w:val="clear" w:color="auto" w:fill="auto"/>
        <w:spacing w:before="0" w:after="0" w:line="269" w:lineRule="exact"/>
        <w:ind w:left="240"/>
        <w:jc w:val="left"/>
        <w:rPr>
          <w:b w:val="0"/>
          <w:sz w:val="19"/>
          <w:szCs w:val="19"/>
        </w:rPr>
      </w:pPr>
      <w:r w:rsidRPr="004553A7">
        <w:rPr>
          <w:b w:val="0"/>
          <w:sz w:val="19"/>
          <w:szCs w:val="19"/>
        </w:rPr>
        <w:t xml:space="preserve">Zoologická zahrada Liberec příspěvková organizace </w:t>
      </w:r>
      <w:r w:rsidRPr="004553A7">
        <w:rPr>
          <w:b w:val="0"/>
          <w:sz w:val="19"/>
          <w:szCs w:val="19"/>
        </w:rPr>
        <w:t>MVDr. David Nejedlo</w:t>
      </w:r>
    </w:p>
    <w:p w:rsidR="004553A7" w:rsidRPr="004553A7" w:rsidRDefault="004553A7" w:rsidP="004553A7">
      <w:pPr>
        <w:pStyle w:val="Zkladntext60"/>
        <w:shd w:val="clear" w:color="auto" w:fill="auto"/>
        <w:spacing w:before="0" w:after="0"/>
        <w:ind w:left="60" w:firstLine="0"/>
        <w:jc w:val="center"/>
        <w:rPr>
          <w:b w:val="0"/>
          <w:sz w:val="19"/>
          <w:szCs w:val="19"/>
        </w:rPr>
      </w:pPr>
      <w:r w:rsidRPr="004553A7">
        <w:rPr>
          <w:b w:val="0"/>
          <w:sz w:val="19"/>
          <w:szCs w:val="19"/>
        </w:rPr>
        <w:br/>
      </w:r>
    </w:p>
    <w:p w:rsidR="004553A7" w:rsidRPr="004553A7" w:rsidRDefault="004553A7">
      <w:pPr>
        <w:pStyle w:val="Zkladntext60"/>
        <w:shd w:val="clear" w:color="auto" w:fill="auto"/>
        <w:spacing w:before="0" w:after="0"/>
        <w:ind w:left="60" w:firstLine="0"/>
        <w:jc w:val="center"/>
        <w:rPr>
          <w:b w:val="0"/>
          <w:sz w:val="19"/>
          <w:szCs w:val="19"/>
        </w:rPr>
      </w:pPr>
      <w:r w:rsidRPr="004553A7">
        <w:rPr>
          <w:b w:val="0"/>
          <w:sz w:val="19"/>
          <w:szCs w:val="19"/>
        </w:rPr>
        <w:t>Městské lesy Liberec</w:t>
      </w:r>
    </w:p>
    <w:p w:rsidR="00065FFA" w:rsidRPr="004553A7" w:rsidRDefault="004553A7">
      <w:pPr>
        <w:pStyle w:val="Zkladntext60"/>
        <w:shd w:val="clear" w:color="auto" w:fill="auto"/>
        <w:spacing w:before="0" w:after="0"/>
        <w:ind w:left="60" w:firstLine="0"/>
        <w:jc w:val="center"/>
        <w:rPr>
          <w:b w:val="0"/>
          <w:sz w:val="19"/>
          <w:szCs w:val="19"/>
        </w:rPr>
      </w:pPr>
      <w:r w:rsidRPr="004553A7">
        <w:rPr>
          <w:b w:val="0"/>
          <w:sz w:val="19"/>
          <w:szCs w:val="19"/>
        </w:rPr>
        <w:t>příspěvková organizace</w:t>
      </w:r>
      <w:r w:rsidRPr="004553A7">
        <w:rPr>
          <w:b w:val="0"/>
          <w:sz w:val="19"/>
          <w:szCs w:val="19"/>
        </w:rPr>
        <w:br/>
      </w:r>
      <w:r w:rsidRPr="004553A7">
        <w:rPr>
          <w:b w:val="0"/>
          <w:sz w:val="19"/>
          <w:szCs w:val="19"/>
        </w:rPr>
        <w:t>Bc. Jiří B</w:t>
      </w:r>
      <w:r w:rsidRPr="004553A7">
        <w:rPr>
          <w:b w:val="0"/>
          <w:sz w:val="19"/>
          <w:szCs w:val="19"/>
        </w:rPr>
        <w:t>liml</w:t>
      </w:r>
    </w:p>
    <w:p w:rsidR="00065FFA" w:rsidRPr="004553A7" w:rsidRDefault="004553A7">
      <w:pPr>
        <w:pStyle w:val="Zkladntext80"/>
        <w:shd w:val="clear" w:color="auto" w:fill="auto"/>
        <w:spacing w:after="427" w:line="264" w:lineRule="exact"/>
        <w:ind w:left="60"/>
        <w:jc w:val="center"/>
        <w:rPr>
          <w:rFonts w:ascii="Times New Roman" w:hAnsi="Times New Roman" w:cs="Times New Roman"/>
          <w:b w:val="0"/>
          <w:sz w:val="19"/>
          <w:szCs w:val="19"/>
        </w:rPr>
        <w:sectPr w:rsidR="00065FFA" w:rsidRPr="004553A7">
          <w:type w:val="continuous"/>
          <w:pgSz w:w="11900" w:h="16840"/>
          <w:pgMar w:top="1632" w:right="2014" w:bottom="10205" w:left="2346" w:header="0" w:footer="3" w:gutter="0"/>
          <w:cols w:num="2" w:space="2334"/>
          <w:noEndnote/>
          <w:docGrid w:linePitch="360"/>
        </w:sectPr>
      </w:pPr>
      <w:r w:rsidRPr="004553A7">
        <w:rPr>
          <w:rFonts w:ascii="Times New Roman" w:hAnsi="Times New Roman" w:cs="Times New Roman"/>
          <w:b w:val="0"/>
          <w:sz w:val="19"/>
          <w:szCs w:val="19"/>
        </w:rPr>
        <w:t>ředitel</w:t>
      </w:r>
      <w:r w:rsidRPr="004553A7">
        <w:rPr>
          <w:rFonts w:ascii="Times New Roman" w:hAnsi="Times New Roman" w:cs="Times New Roman"/>
          <w:b w:val="0"/>
          <w:sz w:val="19"/>
          <w:szCs w:val="19"/>
        </w:rPr>
        <w:br/>
      </w: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line="240" w:lineRule="exact"/>
        <w:rPr>
          <w:sz w:val="19"/>
          <w:szCs w:val="19"/>
        </w:rPr>
      </w:pPr>
    </w:p>
    <w:p w:rsidR="00065FFA" w:rsidRDefault="00065FFA">
      <w:pPr>
        <w:spacing w:before="82" w:after="82" w:line="240" w:lineRule="exact"/>
        <w:rPr>
          <w:sz w:val="19"/>
          <w:szCs w:val="19"/>
        </w:rPr>
      </w:pPr>
    </w:p>
    <w:p w:rsidR="00065FFA" w:rsidRDefault="00065FFA">
      <w:pPr>
        <w:rPr>
          <w:sz w:val="2"/>
          <w:szCs w:val="2"/>
        </w:rPr>
        <w:sectPr w:rsidR="00065FFA">
          <w:type w:val="continuous"/>
          <w:pgSz w:w="11900" w:h="16840"/>
          <w:pgMar w:top="388" w:right="0" w:bottom="216" w:left="0" w:header="0" w:footer="3" w:gutter="0"/>
          <w:cols w:space="720"/>
          <w:noEndnote/>
          <w:docGrid w:linePitch="360"/>
        </w:sectPr>
      </w:pPr>
    </w:p>
    <w:p w:rsidR="00065FFA" w:rsidRDefault="00065FFA">
      <w:pPr>
        <w:rPr>
          <w:sz w:val="2"/>
          <w:szCs w:val="2"/>
        </w:rPr>
      </w:pPr>
      <w:bookmarkStart w:id="11" w:name="_GoBack"/>
      <w:bookmarkEnd w:id="11"/>
    </w:p>
    <w:sectPr w:rsidR="00065FFA">
      <w:type w:val="continuous"/>
      <w:pgSz w:w="11900" w:h="16840"/>
      <w:pgMar w:top="388" w:right="454" w:bottom="216" w:left="8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3A7" w:rsidRDefault="004553A7">
      <w:r>
        <w:separator/>
      </w:r>
    </w:p>
  </w:endnote>
  <w:endnote w:type="continuationSeparator" w:id="0">
    <w:p w:rsidR="004553A7" w:rsidRDefault="0045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3A7" w:rsidRDefault="004553A7"/>
  </w:footnote>
  <w:footnote w:type="continuationSeparator" w:id="0">
    <w:p w:rsidR="004553A7" w:rsidRDefault="004553A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005EB"/>
    <w:multiLevelType w:val="multilevel"/>
    <w:tmpl w:val="5E7A0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3E64E5"/>
    <w:multiLevelType w:val="multilevel"/>
    <w:tmpl w:val="F3E8CC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B37A63"/>
    <w:multiLevelType w:val="multilevel"/>
    <w:tmpl w:val="1A50B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BA55D2"/>
    <w:multiLevelType w:val="multilevel"/>
    <w:tmpl w:val="455EBCB6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744BE4"/>
    <w:multiLevelType w:val="multilevel"/>
    <w:tmpl w:val="3D38DF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6732B4"/>
    <w:multiLevelType w:val="multilevel"/>
    <w:tmpl w:val="BE56A0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4D3C69"/>
    <w:multiLevelType w:val="multilevel"/>
    <w:tmpl w:val="A790BF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E96E8E"/>
    <w:multiLevelType w:val="multilevel"/>
    <w:tmpl w:val="1366A4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FFA"/>
    <w:rsid w:val="00065FFA"/>
    <w:rsid w:val="0045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96647BA-0D7C-464C-9146-94F87D52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9"/>
      <w:szCs w:val="19"/>
      <w:u w:val="none"/>
    </w:rPr>
  </w:style>
  <w:style w:type="character" w:customStyle="1" w:styleId="Zkladntext7Exact0">
    <w:name w:val="Základní text (7) Exact"/>
    <w:basedOn w:val="Zkladntext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TimesNewRoman115ptNetunExact">
    <w:name w:val="Základní text (8) + Times New Roman;11;5 pt;Ne tučné Exact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8Exact0">
    <w:name w:val="Základní text (8) Exact"/>
    <w:basedOn w:val="Zkladntext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65ptKurzva">
    <w:name w:val="Základní text (4) + 6;5 pt;Kurzíva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65ptKurzva0">
    <w:name w:val="Základní text (4) + 6;5 pt;Kurzíva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w w:val="66"/>
      <w:sz w:val="32"/>
      <w:szCs w:val="32"/>
      <w:u w:val="none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32"/>
      <w:szCs w:val="3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i/>
      <w:iCs/>
      <w:spacing w:val="40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  <w:jc w:val="both"/>
    </w:pPr>
    <w:rPr>
      <w:rFonts w:ascii="Candara" w:eastAsia="Candara" w:hAnsi="Candara" w:cs="Candara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18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389" w:lineRule="exact"/>
      <w:jc w:val="both"/>
    </w:pPr>
    <w:rPr>
      <w:rFonts w:ascii="Arial" w:eastAsia="Arial" w:hAnsi="Arial" w:cs="Arial"/>
      <w:w w:val="66"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89" w:lineRule="exact"/>
      <w:jc w:val="both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20" w:after="180" w:line="264" w:lineRule="exact"/>
      <w:ind w:hanging="24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60" w:line="0" w:lineRule="atLeas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51" w:lineRule="exact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21" w:lineRule="exact"/>
      <w:outlineLvl w:val="3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1271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2017-12-07T08:28:00Z</dcterms:created>
  <dcterms:modified xsi:type="dcterms:W3CDTF">2017-12-07T08:34:00Z</dcterms:modified>
</cp:coreProperties>
</file>