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93" w:rsidRPr="0088260A" w:rsidRDefault="00F34A93">
      <w:pPr>
        <w:pStyle w:val="Nadpis3"/>
        <w:spacing w:after="40"/>
        <w:jc w:val="center"/>
        <w:rPr>
          <w:sz w:val="28"/>
        </w:rPr>
      </w:pPr>
      <w:proofErr w:type="gramStart"/>
      <w:r w:rsidRPr="0088260A">
        <w:rPr>
          <w:sz w:val="28"/>
        </w:rPr>
        <w:t>K U P N Í    S M L O U V A</w:t>
      </w:r>
      <w:proofErr w:type="gramEnd"/>
      <w:r w:rsidRPr="0088260A">
        <w:rPr>
          <w:sz w:val="28"/>
        </w:rPr>
        <w:t xml:space="preserve"> </w:t>
      </w:r>
    </w:p>
    <w:p w:rsidR="0085511E" w:rsidRPr="0088260A" w:rsidRDefault="0085511E" w:rsidP="0085511E">
      <w:pPr>
        <w:pStyle w:val="Zkladntext"/>
        <w:spacing w:before="120"/>
        <w:jc w:val="center"/>
        <w:rPr>
          <w:szCs w:val="24"/>
        </w:rPr>
      </w:pPr>
      <w:r w:rsidRPr="0088260A">
        <w:rPr>
          <w:szCs w:val="24"/>
        </w:rPr>
        <w:t>uzavřená podle ustanovení § 2079 a následujících zákona č. 89/2012 Sb., občanský zákoník, mezi smluvními stranami</w:t>
      </w:r>
    </w:p>
    <w:p w:rsidR="003B063F" w:rsidRPr="0088260A" w:rsidRDefault="003B063F">
      <w:pPr>
        <w:tabs>
          <w:tab w:val="left" w:pos="3119"/>
        </w:tabs>
        <w:rPr>
          <w:sz w:val="24"/>
          <w:szCs w:val="24"/>
          <w:u w:val="single"/>
        </w:rPr>
      </w:pPr>
    </w:p>
    <w:p w:rsidR="003B063F" w:rsidRPr="0088260A" w:rsidRDefault="003B063F">
      <w:pPr>
        <w:tabs>
          <w:tab w:val="left" w:pos="3119"/>
        </w:tabs>
        <w:rPr>
          <w:sz w:val="24"/>
          <w:szCs w:val="24"/>
          <w:u w:val="single"/>
        </w:rPr>
      </w:pPr>
    </w:p>
    <w:p w:rsidR="00AC0180" w:rsidRPr="0088260A" w:rsidRDefault="00AC0180" w:rsidP="00AC0180">
      <w:pPr>
        <w:tabs>
          <w:tab w:val="left" w:pos="3119"/>
        </w:tabs>
        <w:ind w:right="-1220"/>
        <w:rPr>
          <w:sz w:val="24"/>
          <w:szCs w:val="24"/>
          <w:u w:val="single"/>
        </w:rPr>
      </w:pPr>
      <w:proofErr w:type="gramStart"/>
      <w:r w:rsidRPr="0088260A">
        <w:rPr>
          <w:sz w:val="24"/>
          <w:szCs w:val="24"/>
          <w:u w:val="single"/>
        </w:rPr>
        <w:t>Prodávající :</w:t>
      </w:r>
      <w:proofErr w:type="gramEnd"/>
    </w:p>
    <w:p w:rsidR="00B23474" w:rsidRPr="0088260A" w:rsidRDefault="00B23474" w:rsidP="00B23474">
      <w:pPr>
        <w:tabs>
          <w:tab w:val="left" w:pos="3119"/>
        </w:tabs>
        <w:ind w:right="-1220"/>
        <w:rPr>
          <w:sz w:val="24"/>
          <w:szCs w:val="24"/>
        </w:rPr>
      </w:pPr>
      <w:r w:rsidRPr="0088260A">
        <w:rPr>
          <w:sz w:val="24"/>
          <w:szCs w:val="24"/>
        </w:rPr>
        <w:t>Obchodní firma:</w:t>
      </w:r>
      <w:r w:rsidRPr="0088260A">
        <w:rPr>
          <w:b/>
          <w:sz w:val="24"/>
          <w:szCs w:val="24"/>
        </w:rPr>
        <w:t xml:space="preserve">  </w:t>
      </w:r>
      <w:r w:rsidRPr="0088260A">
        <w:rPr>
          <w:b/>
          <w:sz w:val="24"/>
          <w:szCs w:val="24"/>
        </w:rPr>
        <w:tab/>
      </w:r>
      <w:r w:rsidR="00F27253" w:rsidRPr="0088260A">
        <w:rPr>
          <w:b/>
          <w:sz w:val="24"/>
          <w:szCs w:val="24"/>
        </w:rPr>
        <w:t>BOUKAL s.r.o</w:t>
      </w:r>
      <w:r w:rsidR="00DA35BC" w:rsidRPr="0088260A">
        <w:rPr>
          <w:b/>
          <w:sz w:val="24"/>
          <w:szCs w:val="24"/>
        </w:rPr>
        <w:t>.</w:t>
      </w:r>
      <w:r w:rsidRPr="0088260A">
        <w:rPr>
          <w:b/>
          <w:sz w:val="24"/>
          <w:szCs w:val="24"/>
        </w:rPr>
        <w:tab/>
      </w:r>
    </w:p>
    <w:p w:rsidR="00B23474" w:rsidRPr="0088260A" w:rsidRDefault="00B23474" w:rsidP="00B23474">
      <w:pPr>
        <w:tabs>
          <w:tab w:val="left" w:pos="3119"/>
        </w:tabs>
        <w:ind w:right="-1220"/>
        <w:rPr>
          <w:sz w:val="24"/>
          <w:szCs w:val="24"/>
        </w:rPr>
      </w:pPr>
      <w:r w:rsidRPr="0088260A">
        <w:rPr>
          <w:sz w:val="24"/>
          <w:szCs w:val="24"/>
        </w:rPr>
        <w:t>Sídlo:</w:t>
      </w:r>
      <w:r w:rsidRPr="0088260A">
        <w:rPr>
          <w:sz w:val="24"/>
          <w:szCs w:val="24"/>
        </w:rPr>
        <w:tab/>
      </w:r>
      <w:r w:rsidR="00F27253" w:rsidRPr="0088260A">
        <w:rPr>
          <w:sz w:val="24"/>
          <w:szCs w:val="24"/>
        </w:rPr>
        <w:t>Partyzánská 108, Chudeřín, 436 03 Litvínov</w:t>
      </w:r>
    </w:p>
    <w:p w:rsidR="00B23474" w:rsidRPr="0088260A" w:rsidRDefault="00B23474" w:rsidP="00B23474">
      <w:pPr>
        <w:tabs>
          <w:tab w:val="left" w:pos="3119"/>
        </w:tabs>
        <w:ind w:right="-1220"/>
        <w:rPr>
          <w:sz w:val="24"/>
          <w:szCs w:val="24"/>
        </w:rPr>
      </w:pPr>
      <w:r w:rsidRPr="0088260A">
        <w:rPr>
          <w:sz w:val="24"/>
          <w:szCs w:val="24"/>
        </w:rPr>
        <w:t>Statutární zástupce:</w:t>
      </w:r>
      <w:r w:rsidRPr="0088260A">
        <w:rPr>
          <w:sz w:val="24"/>
          <w:szCs w:val="24"/>
        </w:rPr>
        <w:tab/>
      </w:r>
      <w:r w:rsidR="00F27253" w:rsidRPr="0088260A">
        <w:rPr>
          <w:sz w:val="24"/>
          <w:szCs w:val="24"/>
        </w:rPr>
        <w:t xml:space="preserve">Radim </w:t>
      </w:r>
      <w:r w:rsidR="00530603" w:rsidRPr="0088260A">
        <w:rPr>
          <w:sz w:val="24"/>
          <w:szCs w:val="24"/>
        </w:rPr>
        <w:t>Boukal</w:t>
      </w:r>
      <w:r w:rsidR="00F27253" w:rsidRPr="0088260A">
        <w:rPr>
          <w:sz w:val="24"/>
          <w:szCs w:val="24"/>
        </w:rPr>
        <w:t>, jednatel</w:t>
      </w:r>
    </w:p>
    <w:p w:rsidR="00B23474" w:rsidRPr="0088260A" w:rsidRDefault="00B23474" w:rsidP="00B23474">
      <w:pPr>
        <w:tabs>
          <w:tab w:val="left" w:pos="3119"/>
        </w:tabs>
        <w:ind w:right="-1220"/>
        <w:rPr>
          <w:sz w:val="24"/>
          <w:szCs w:val="24"/>
        </w:rPr>
      </w:pPr>
      <w:r w:rsidRPr="0088260A">
        <w:rPr>
          <w:sz w:val="24"/>
          <w:szCs w:val="24"/>
        </w:rPr>
        <w:t>Zástupce pro věci technické:</w:t>
      </w:r>
      <w:r w:rsidRPr="0088260A">
        <w:rPr>
          <w:sz w:val="24"/>
          <w:szCs w:val="24"/>
        </w:rPr>
        <w:tab/>
      </w:r>
    </w:p>
    <w:p w:rsidR="00B23474" w:rsidRPr="0088260A" w:rsidRDefault="00B23474" w:rsidP="00B23474">
      <w:pPr>
        <w:tabs>
          <w:tab w:val="left" w:pos="3119"/>
        </w:tabs>
        <w:ind w:right="-1220"/>
        <w:rPr>
          <w:sz w:val="24"/>
          <w:szCs w:val="24"/>
        </w:rPr>
      </w:pPr>
      <w:r w:rsidRPr="0088260A">
        <w:rPr>
          <w:sz w:val="24"/>
          <w:szCs w:val="24"/>
        </w:rPr>
        <w:t>Bankovní spojení:</w:t>
      </w:r>
      <w:r w:rsidRPr="0088260A">
        <w:rPr>
          <w:sz w:val="24"/>
          <w:szCs w:val="24"/>
        </w:rPr>
        <w:tab/>
      </w:r>
    </w:p>
    <w:p w:rsidR="00B23474" w:rsidRPr="0088260A" w:rsidRDefault="00B23474" w:rsidP="00B23474">
      <w:pPr>
        <w:tabs>
          <w:tab w:val="left" w:pos="3119"/>
        </w:tabs>
        <w:ind w:right="-1220"/>
        <w:rPr>
          <w:sz w:val="24"/>
          <w:szCs w:val="24"/>
        </w:rPr>
      </w:pPr>
      <w:r w:rsidRPr="0088260A">
        <w:rPr>
          <w:sz w:val="24"/>
          <w:szCs w:val="24"/>
        </w:rPr>
        <w:t>IČ / DIČ:</w:t>
      </w:r>
      <w:r w:rsidRPr="0088260A">
        <w:rPr>
          <w:sz w:val="24"/>
          <w:szCs w:val="24"/>
        </w:rPr>
        <w:tab/>
      </w:r>
      <w:r w:rsidR="00F27253" w:rsidRPr="0088260A">
        <w:rPr>
          <w:sz w:val="24"/>
          <w:szCs w:val="24"/>
        </w:rPr>
        <w:t>04229282</w:t>
      </w:r>
      <w:r w:rsidRPr="0088260A">
        <w:rPr>
          <w:sz w:val="24"/>
          <w:szCs w:val="24"/>
        </w:rPr>
        <w:t xml:space="preserve"> / CZ </w:t>
      </w:r>
      <w:r w:rsidR="00F27253" w:rsidRPr="0088260A">
        <w:rPr>
          <w:sz w:val="24"/>
          <w:szCs w:val="24"/>
        </w:rPr>
        <w:t>04229282</w:t>
      </w:r>
      <w:r w:rsidRPr="0088260A">
        <w:rPr>
          <w:sz w:val="24"/>
          <w:szCs w:val="24"/>
        </w:rPr>
        <w:tab/>
      </w:r>
      <w:r w:rsidRPr="0088260A">
        <w:rPr>
          <w:sz w:val="24"/>
          <w:szCs w:val="24"/>
        </w:rPr>
        <w:tab/>
      </w:r>
    </w:p>
    <w:p w:rsidR="00B23474" w:rsidRPr="0088260A" w:rsidRDefault="00B23474" w:rsidP="00B23474">
      <w:pPr>
        <w:pStyle w:val="Zpat"/>
        <w:tabs>
          <w:tab w:val="clear" w:pos="4536"/>
          <w:tab w:val="clear" w:pos="9072"/>
          <w:tab w:val="left" w:pos="3119"/>
        </w:tabs>
        <w:ind w:right="-1220"/>
        <w:rPr>
          <w:sz w:val="24"/>
          <w:szCs w:val="24"/>
        </w:rPr>
      </w:pPr>
      <w:r w:rsidRPr="0088260A">
        <w:rPr>
          <w:sz w:val="24"/>
          <w:szCs w:val="24"/>
        </w:rPr>
        <w:t>Zapsán v obchodním rejstříku u Krajského soudu v</w:t>
      </w:r>
      <w:r w:rsidR="00F27253" w:rsidRPr="0088260A">
        <w:rPr>
          <w:sz w:val="24"/>
          <w:szCs w:val="24"/>
        </w:rPr>
        <w:t> Ústí nad Labem</w:t>
      </w:r>
      <w:r w:rsidRPr="0088260A">
        <w:rPr>
          <w:sz w:val="24"/>
          <w:szCs w:val="24"/>
        </w:rPr>
        <w:t xml:space="preserve">, oddíl </w:t>
      </w:r>
      <w:r w:rsidR="00DA35BC" w:rsidRPr="0088260A">
        <w:rPr>
          <w:sz w:val="24"/>
          <w:szCs w:val="24"/>
        </w:rPr>
        <w:t>C</w:t>
      </w:r>
      <w:r w:rsidRPr="0088260A">
        <w:rPr>
          <w:sz w:val="24"/>
          <w:szCs w:val="24"/>
        </w:rPr>
        <w:t xml:space="preserve">, vložka </w:t>
      </w:r>
      <w:r w:rsidR="00F27253" w:rsidRPr="0088260A">
        <w:rPr>
          <w:sz w:val="24"/>
          <w:szCs w:val="24"/>
        </w:rPr>
        <w:t>35972</w:t>
      </w:r>
    </w:p>
    <w:p w:rsidR="00481B36" w:rsidRPr="0088260A" w:rsidRDefault="00481B36">
      <w:pPr>
        <w:pStyle w:val="Zpat"/>
        <w:tabs>
          <w:tab w:val="clear" w:pos="4536"/>
          <w:tab w:val="clear" w:pos="9072"/>
          <w:tab w:val="left" w:pos="3119"/>
        </w:tabs>
        <w:rPr>
          <w:sz w:val="24"/>
          <w:szCs w:val="24"/>
        </w:rPr>
      </w:pPr>
    </w:p>
    <w:p w:rsidR="00AC0180" w:rsidRPr="0088260A" w:rsidRDefault="00AC0180" w:rsidP="00AC0180">
      <w:pPr>
        <w:tabs>
          <w:tab w:val="left" w:pos="3119"/>
        </w:tabs>
        <w:ind w:right="-1220"/>
        <w:rPr>
          <w:sz w:val="24"/>
          <w:szCs w:val="24"/>
          <w:u w:val="single"/>
        </w:rPr>
      </w:pPr>
      <w:proofErr w:type="gramStart"/>
      <w:r w:rsidRPr="0088260A">
        <w:rPr>
          <w:sz w:val="24"/>
          <w:szCs w:val="24"/>
          <w:u w:val="single"/>
        </w:rPr>
        <w:t>Kupující :</w:t>
      </w:r>
      <w:proofErr w:type="gramEnd"/>
      <w:r w:rsidRPr="0088260A">
        <w:rPr>
          <w:sz w:val="24"/>
          <w:szCs w:val="24"/>
          <w:u w:val="single"/>
        </w:rPr>
        <w:t xml:space="preserve"> </w:t>
      </w:r>
    </w:p>
    <w:p w:rsidR="00AC0180" w:rsidRPr="0088260A" w:rsidRDefault="00AC0180" w:rsidP="00AC0180">
      <w:pPr>
        <w:tabs>
          <w:tab w:val="left" w:pos="3119"/>
        </w:tabs>
        <w:ind w:right="-1220"/>
        <w:rPr>
          <w:sz w:val="24"/>
          <w:szCs w:val="24"/>
        </w:rPr>
      </w:pPr>
      <w:r w:rsidRPr="0088260A">
        <w:rPr>
          <w:sz w:val="24"/>
          <w:szCs w:val="24"/>
        </w:rPr>
        <w:t xml:space="preserve">Obchodní firma:  </w:t>
      </w:r>
      <w:r w:rsidRPr="0088260A">
        <w:rPr>
          <w:sz w:val="24"/>
          <w:szCs w:val="24"/>
        </w:rPr>
        <w:tab/>
      </w:r>
      <w:r w:rsidRPr="0088260A">
        <w:rPr>
          <w:b/>
          <w:sz w:val="24"/>
          <w:szCs w:val="24"/>
        </w:rPr>
        <w:t>Povodí Odry, státní podnik</w:t>
      </w:r>
    </w:p>
    <w:p w:rsidR="00AC0180" w:rsidRPr="0088260A" w:rsidRDefault="00AC0180" w:rsidP="0085511E">
      <w:pPr>
        <w:pStyle w:val="Nadpis6"/>
        <w:tabs>
          <w:tab w:val="left" w:pos="3119"/>
        </w:tabs>
        <w:ind w:left="284" w:hanging="284"/>
        <w:rPr>
          <w:szCs w:val="24"/>
        </w:rPr>
      </w:pPr>
      <w:r w:rsidRPr="0088260A">
        <w:rPr>
          <w:szCs w:val="24"/>
        </w:rPr>
        <w:t xml:space="preserve">Sídlo:  </w:t>
      </w:r>
      <w:r w:rsidRPr="0088260A">
        <w:rPr>
          <w:szCs w:val="24"/>
        </w:rPr>
        <w:tab/>
      </w:r>
      <w:r w:rsidR="0085511E" w:rsidRPr="0088260A">
        <w:rPr>
          <w:szCs w:val="24"/>
        </w:rPr>
        <w:t xml:space="preserve">Varenská 3101/49, Moravská Ostrava, 702 00 Ostrava,                            </w:t>
      </w:r>
      <w:r w:rsidR="0085511E" w:rsidRPr="0088260A">
        <w:rPr>
          <w:szCs w:val="24"/>
        </w:rPr>
        <w:tab/>
        <w:t>Doručovací číslo 701 26</w:t>
      </w:r>
    </w:p>
    <w:p w:rsidR="00AC0180" w:rsidRPr="0088260A" w:rsidRDefault="00AC0180" w:rsidP="00AC0180">
      <w:pPr>
        <w:tabs>
          <w:tab w:val="left" w:pos="3119"/>
        </w:tabs>
        <w:ind w:right="-1220"/>
        <w:rPr>
          <w:sz w:val="24"/>
          <w:szCs w:val="24"/>
        </w:rPr>
      </w:pPr>
      <w:r w:rsidRPr="0088260A">
        <w:rPr>
          <w:sz w:val="24"/>
          <w:szCs w:val="24"/>
        </w:rPr>
        <w:t xml:space="preserve">Statutární zástupce:  </w:t>
      </w:r>
      <w:r w:rsidRPr="0088260A">
        <w:rPr>
          <w:sz w:val="24"/>
          <w:szCs w:val="24"/>
        </w:rPr>
        <w:tab/>
        <w:t xml:space="preserve">Ing. </w:t>
      </w:r>
      <w:r w:rsidR="000273B2" w:rsidRPr="0088260A">
        <w:rPr>
          <w:sz w:val="24"/>
          <w:szCs w:val="24"/>
        </w:rPr>
        <w:t>Jiří Pagáč</w:t>
      </w:r>
      <w:r w:rsidRPr="0088260A">
        <w:rPr>
          <w:sz w:val="24"/>
          <w:szCs w:val="24"/>
        </w:rPr>
        <w:t>, generální ředitel</w:t>
      </w:r>
    </w:p>
    <w:p w:rsidR="00AC0180" w:rsidRPr="0088260A" w:rsidRDefault="00AC0180" w:rsidP="00AC0180">
      <w:pPr>
        <w:tabs>
          <w:tab w:val="left" w:pos="3119"/>
        </w:tabs>
        <w:ind w:right="-1220"/>
        <w:rPr>
          <w:sz w:val="24"/>
          <w:szCs w:val="24"/>
        </w:rPr>
      </w:pPr>
      <w:r w:rsidRPr="0088260A">
        <w:rPr>
          <w:sz w:val="24"/>
          <w:szCs w:val="24"/>
        </w:rPr>
        <w:t xml:space="preserve">Zástupce pro věci technické: </w:t>
      </w:r>
      <w:r w:rsidRPr="0088260A">
        <w:rPr>
          <w:sz w:val="24"/>
          <w:szCs w:val="24"/>
        </w:rPr>
        <w:tab/>
      </w:r>
      <w:r w:rsidR="002F764C" w:rsidRPr="0088260A">
        <w:rPr>
          <w:sz w:val="24"/>
          <w:szCs w:val="24"/>
        </w:rPr>
        <w:t xml:space="preserve"> </w:t>
      </w:r>
    </w:p>
    <w:p w:rsidR="00AC0180" w:rsidRPr="0088260A" w:rsidRDefault="00AC0180" w:rsidP="00AC0180">
      <w:pPr>
        <w:pStyle w:val="Nadpis6"/>
        <w:tabs>
          <w:tab w:val="left" w:pos="3119"/>
        </w:tabs>
        <w:ind w:right="-1220"/>
        <w:rPr>
          <w:szCs w:val="24"/>
        </w:rPr>
      </w:pPr>
      <w:r w:rsidRPr="0088260A">
        <w:rPr>
          <w:szCs w:val="24"/>
        </w:rPr>
        <w:t xml:space="preserve">Bankovní spojení: </w:t>
      </w:r>
      <w:r w:rsidRPr="0088260A">
        <w:rPr>
          <w:szCs w:val="24"/>
        </w:rPr>
        <w:tab/>
      </w:r>
    </w:p>
    <w:p w:rsidR="00AC0180" w:rsidRPr="0088260A" w:rsidRDefault="00AC0180" w:rsidP="00AC0180">
      <w:pPr>
        <w:tabs>
          <w:tab w:val="left" w:pos="3119"/>
        </w:tabs>
        <w:ind w:right="-1220"/>
        <w:rPr>
          <w:sz w:val="24"/>
          <w:szCs w:val="24"/>
        </w:rPr>
      </w:pPr>
      <w:r w:rsidRPr="0088260A">
        <w:rPr>
          <w:sz w:val="24"/>
          <w:szCs w:val="24"/>
        </w:rPr>
        <w:t>IČ</w:t>
      </w:r>
      <w:r w:rsidR="0085511E" w:rsidRPr="0088260A">
        <w:rPr>
          <w:sz w:val="24"/>
          <w:szCs w:val="24"/>
        </w:rPr>
        <w:t>O</w:t>
      </w:r>
      <w:r w:rsidRPr="0088260A">
        <w:rPr>
          <w:sz w:val="24"/>
          <w:szCs w:val="24"/>
        </w:rPr>
        <w:t xml:space="preserve"> /   DIČ : </w:t>
      </w:r>
      <w:r w:rsidRPr="0088260A">
        <w:rPr>
          <w:sz w:val="24"/>
          <w:szCs w:val="24"/>
        </w:rPr>
        <w:tab/>
      </w:r>
      <w:proofErr w:type="gramStart"/>
      <w:r w:rsidRPr="0088260A">
        <w:rPr>
          <w:sz w:val="24"/>
          <w:szCs w:val="24"/>
        </w:rPr>
        <w:t>70890021   /   CZ70890021</w:t>
      </w:r>
      <w:proofErr w:type="gramEnd"/>
    </w:p>
    <w:p w:rsidR="00AC0180" w:rsidRPr="0088260A" w:rsidRDefault="00AC0180" w:rsidP="00AC0180">
      <w:pPr>
        <w:tabs>
          <w:tab w:val="left" w:pos="3119"/>
        </w:tabs>
        <w:ind w:right="-1220"/>
        <w:rPr>
          <w:b/>
          <w:sz w:val="24"/>
          <w:szCs w:val="24"/>
        </w:rPr>
      </w:pPr>
      <w:r w:rsidRPr="0088260A">
        <w:rPr>
          <w:sz w:val="24"/>
          <w:szCs w:val="24"/>
        </w:rPr>
        <w:t xml:space="preserve">Zapsán v obchodním rejstříku u Krajského soudu v Ostravě, oddíl </w:t>
      </w:r>
      <w:proofErr w:type="gramStart"/>
      <w:r w:rsidRPr="0088260A">
        <w:rPr>
          <w:sz w:val="24"/>
          <w:szCs w:val="24"/>
        </w:rPr>
        <w:t>A.XIV</w:t>
      </w:r>
      <w:proofErr w:type="gramEnd"/>
      <w:r w:rsidRPr="0088260A">
        <w:rPr>
          <w:sz w:val="24"/>
          <w:szCs w:val="24"/>
        </w:rPr>
        <w:t>, vložka 584</w:t>
      </w:r>
    </w:p>
    <w:p w:rsidR="00075838" w:rsidRDefault="00075838" w:rsidP="003B063F">
      <w:pPr>
        <w:rPr>
          <w:sz w:val="24"/>
          <w:szCs w:val="24"/>
        </w:rPr>
      </w:pPr>
    </w:p>
    <w:p w:rsidR="00E51063" w:rsidRPr="0088260A" w:rsidRDefault="00E51063" w:rsidP="003B063F">
      <w:pPr>
        <w:rPr>
          <w:sz w:val="24"/>
          <w:szCs w:val="24"/>
        </w:rPr>
      </w:pPr>
    </w:p>
    <w:p w:rsidR="00F34A93" w:rsidRPr="0088260A" w:rsidRDefault="009E6ED5">
      <w:pPr>
        <w:pStyle w:val="Nadpis7"/>
        <w:spacing w:after="60"/>
        <w:rPr>
          <w:sz w:val="24"/>
          <w:szCs w:val="24"/>
        </w:rPr>
      </w:pPr>
      <w:r w:rsidRPr="0088260A">
        <w:rPr>
          <w:sz w:val="24"/>
          <w:szCs w:val="24"/>
        </w:rPr>
        <w:t xml:space="preserve">I. </w:t>
      </w:r>
      <w:r w:rsidR="00F34A93" w:rsidRPr="0088260A">
        <w:rPr>
          <w:sz w:val="24"/>
          <w:szCs w:val="24"/>
        </w:rPr>
        <w:t>Předmět koupě</w:t>
      </w:r>
    </w:p>
    <w:p w:rsidR="00F34A93" w:rsidRPr="0088260A" w:rsidRDefault="00F34A93" w:rsidP="00B67879">
      <w:pPr>
        <w:pStyle w:val="Zkladntext"/>
        <w:numPr>
          <w:ilvl w:val="0"/>
          <w:numId w:val="4"/>
        </w:numPr>
        <w:tabs>
          <w:tab w:val="num" w:pos="0"/>
        </w:tabs>
        <w:ind w:left="284" w:hanging="284"/>
        <w:rPr>
          <w:szCs w:val="24"/>
        </w:rPr>
      </w:pPr>
      <w:r w:rsidRPr="0088260A">
        <w:rPr>
          <w:szCs w:val="24"/>
        </w:rPr>
        <w:t xml:space="preserve">Touto smlouvou se prodávající zavazuje </w:t>
      </w:r>
      <w:r w:rsidR="0085511E" w:rsidRPr="0088260A">
        <w:rPr>
          <w:szCs w:val="24"/>
        </w:rPr>
        <w:t>odevzdat</w:t>
      </w:r>
      <w:r w:rsidR="00075838">
        <w:rPr>
          <w:szCs w:val="24"/>
        </w:rPr>
        <w:t xml:space="preserve"> kupujícímu</w:t>
      </w:r>
      <w:r w:rsidRPr="0088260A">
        <w:rPr>
          <w:szCs w:val="24"/>
        </w:rPr>
        <w:t>:</w:t>
      </w:r>
    </w:p>
    <w:p w:rsidR="00953080" w:rsidRPr="0088260A" w:rsidRDefault="000273B2" w:rsidP="00784453">
      <w:pPr>
        <w:pStyle w:val="Zkladntext"/>
        <w:numPr>
          <w:ilvl w:val="0"/>
          <w:numId w:val="7"/>
        </w:numPr>
        <w:tabs>
          <w:tab w:val="num" w:pos="567"/>
        </w:tabs>
        <w:ind w:left="567" w:hanging="283"/>
        <w:jc w:val="both"/>
        <w:rPr>
          <w:szCs w:val="24"/>
        </w:rPr>
      </w:pPr>
      <w:r w:rsidRPr="0088260A">
        <w:rPr>
          <w:b/>
          <w:szCs w:val="24"/>
        </w:rPr>
        <w:t>1</w:t>
      </w:r>
      <w:r w:rsidR="00F34A93" w:rsidRPr="0088260A">
        <w:rPr>
          <w:b/>
          <w:szCs w:val="24"/>
        </w:rPr>
        <w:t xml:space="preserve"> ks </w:t>
      </w:r>
      <w:r w:rsidR="004D7DFE" w:rsidRPr="0088260A">
        <w:rPr>
          <w:b/>
          <w:szCs w:val="24"/>
        </w:rPr>
        <w:t xml:space="preserve">nový </w:t>
      </w:r>
      <w:r w:rsidR="00F27253" w:rsidRPr="0088260A">
        <w:rPr>
          <w:b/>
          <w:szCs w:val="24"/>
        </w:rPr>
        <w:t>Universální kombinovaný stroj</w:t>
      </w:r>
      <w:r w:rsidR="00B93100" w:rsidRPr="0088260A">
        <w:rPr>
          <w:b/>
          <w:szCs w:val="24"/>
        </w:rPr>
        <w:t xml:space="preserve"> </w:t>
      </w:r>
      <w:r w:rsidR="00E1676A" w:rsidRPr="0088260A">
        <w:rPr>
          <w:szCs w:val="24"/>
        </w:rPr>
        <w:t>s</w:t>
      </w:r>
      <w:r w:rsidR="00784453" w:rsidRPr="0088260A">
        <w:rPr>
          <w:szCs w:val="24"/>
        </w:rPr>
        <w:t> </w:t>
      </w:r>
      <w:r w:rsidR="00751DAA" w:rsidRPr="0088260A">
        <w:rPr>
          <w:szCs w:val="24"/>
        </w:rPr>
        <w:t>příslušenstvím</w:t>
      </w:r>
      <w:r w:rsidR="00F64536" w:rsidRPr="0088260A">
        <w:rPr>
          <w:szCs w:val="24"/>
        </w:rPr>
        <w:t>,</w:t>
      </w:r>
      <w:r w:rsidR="00E1676A" w:rsidRPr="0088260A">
        <w:rPr>
          <w:szCs w:val="24"/>
        </w:rPr>
        <w:t> výbavou</w:t>
      </w:r>
      <w:r w:rsidR="00F64536" w:rsidRPr="0088260A">
        <w:rPr>
          <w:szCs w:val="24"/>
        </w:rPr>
        <w:t xml:space="preserve"> a</w:t>
      </w:r>
      <w:r w:rsidR="00E1676A" w:rsidRPr="0088260A">
        <w:rPr>
          <w:szCs w:val="24"/>
        </w:rPr>
        <w:t xml:space="preserve"> </w:t>
      </w:r>
      <w:r w:rsidR="00761C7D" w:rsidRPr="0088260A">
        <w:rPr>
          <w:szCs w:val="24"/>
        </w:rPr>
        <w:t xml:space="preserve">v provedení specifikovaném v příloze č. </w:t>
      </w:r>
      <w:r w:rsidRPr="0088260A">
        <w:rPr>
          <w:szCs w:val="24"/>
        </w:rPr>
        <w:t>1</w:t>
      </w:r>
      <w:r w:rsidR="00B23474" w:rsidRPr="0088260A">
        <w:rPr>
          <w:szCs w:val="24"/>
        </w:rPr>
        <w:t xml:space="preserve"> (Nabídka dodavatele)</w:t>
      </w:r>
      <w:r w:rsidR="00F64536" w:rsidRPr="0088260A">
        <w:rPr>
          <w:szCs w:val="24"/>
        </w:rPr>
        <w:t xml:space="preserve">, která je nedílnou součástí </w:t>
      </w:r>
      <w:r w:rsidR="00761C7D" w:rsidRPr="0088260A">
        <w:rPr>
          <w:szCs w:val="24"/>
        </w:rPr>
        <w:t>této smlouvy</w:t>
      </w:r>
      <w:r w:rsidR="00E1676A" w:rsidRPr="0088260A">
        <w:rPr>
          <w:szCs w:val="24"/>
        </w:rPr>
        <w:t>.</w:t>
      </w:r>
    </w:p>
    <w:p w:rsidR="00F90040" w:rsidRPr="0088260A" w:rsidRDefault="00953080" w:rsidP="003A732D">
      <w:pPr>
        <w:pStyle w:val="Zkladntext"/>
        <w:ind w:left="284"/>
        <w:jc w:val="both"/>
        <w:rPr>
          <w:szCs w:val="24"/>
        </w:rPr>
      </w:pPr>
      <w:r w:rsidRPr="0088260A">
        <w:rPr>
          <w:szCs w:val="24"/>
        </w:rPr>
        <w:t xml:space="preserve"> </w:t>
      </w:r>
      <w:r w:rsidR="00F90040" w:rsidRPr="0088260A">
        <w:rPr>
          <w:szCs w:val="24"/>
        </w:rPr>
        <w:t xml:space="preserve">Další součástí </w:t>
      </w:r>
      <w:r w:rsidR="000240EB" w:rsidRPr="0088260A">
        <w:rPr>
          <w:szCs w:val="24"/>
        </w:rPr>
        <w:t>předmětu koupě jsou</w:t>
      </w:r>
      <w:r w:rsidR="00F90040" w:rsidRPr="0088260A">
        <w:rPr>
          <w:szCs w:val="24"/>
        </w:rPr>
        <w:t>:</w:t>
      </w:r>
    </w:p>
    <w:p w:rsidR="00F90040" w:rsidRPr="0088260A" w:rsidRDefault="00F90040" w:rsidP="00B5409A">
      <w:pPr>
        <w:pStyle w:val="Zkladntext"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Cs w:val="24"/>
        </w:rPr>
      </w:pPr>
      <w:r w:rsidRPr="0088260A">
        <w:rPr>
          <w:szCs w:val="24"/>
        </w:rPr>
        <w:t xml:space="preserve">výbava a příslušenství </w:t>
      </w:r>
      <w:r w:rsidR="000240EB" w:rsidRPr="0088260A">
        <w:rPr>
          <w:szCs w:val="24"/>
        </w:rPr>
        <w:t>v souladu s přílohou</w:t>
      </w:r>
      <w:r w:rsidRPr="0088260A">
        <w:rPr>
          <w:szCs w:val="24"/>
        </w:rPr>
        <w:t xml:space="preserve"> č.</w:t>
      </w:r>
      <w:r w:rsidR="00075838">
        <w:rPr>
          <w:szCs w:val="24"/>
        </w:rPr>
        <w:t xml:space="preserve"> </w:t>
      </w:r>
      <w:r w:rsidR="000273B2" w:rsidRPr="0088260A">
        <w:rPr>
          <w:szCs w:val="24"/>
        </w:rPr>
        <w:t>1</w:t>
      </w:r>
    </w:p>
    <w:p w:rsidR="00F90040" w:rsidRPr="0088260A" w:rsidRDefault="00F90040" w:rsidP="00B5409A">
      <w:pPr>
        <w:pStyle w:val="Zkladntext"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Cs w:val="24"/>
        </w:rPr>
      </w:pPr>
      <w:r w:rsidRPr="0088260A">
        <w:rPr>
          <w:szCs w:val="24"/>
        </w:rPr>
        <w:t xml:space="preserve">doprava předmětu koupě do </w:t>
      </w:r>
      <w:r w:rsidR="00246227" w:rsidRPr="0088260A">
        <w:rPr>
          <w:szCs w:val="24"/>
        </w:rPr>
        <w:t xml:space="preserve">příslušného </w:t>
      </w:r>
      <w:r w:rsidRPr="0088260A">
        <w:rPr>
          <w:szCs w:val="24"/>
        </w:rPr>
        <w:t>míst</w:t>
      </w:r>
      <w:r w:rsidR="000273B2" w:rsidRPr="0088260A">
        <w:rPr>
          <w:szCs w:val="24"/>
        </w:rPr>
        <w:t>a</w:t>
      </w:r>
      <w:r w:rsidRPr="0088260A">
        <w:rPr>
          <w:szCs w:val="24"/>
        </w:rPr>
        <w:t xml:space="preserve"> plnění </w:t>
      </w:r>
    </w:p>
    <w:p w:rsidR="00F27253" w:rsidRPr="0088260A" w:rsidRDefault="00F90040" w:rsidP="00B5409A">
      <w:pPr>
        <w:pStyle w:val="Zkladntext"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Cs w:val="24"/>
        </w:rPr>
      </w:pPr>
      <w:r w:rsidRPr="0088260A">
        <w:rPr>
          <w:szCs w:val="24"/>
        </w:rPr>
        <w:t>ověření plné funkčnosti</w:t>
      </w:r>
    </w:p>
    <w:p w:rsidR="00075838" w:rsidRPr="00E51063" w:rsidRDefault="00F90040" w:rsidP="00E51063">
      <w:pPr>
        <w:pStyle w:val="Zkladntext"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Cs w:val="24"/>
        </w:rPr>
      </w:pPr>
      <w:r w:rsidRPr="0088260A">
        <w:rPr>
          <w:szCs w:val="24"/>
        </w:rPr>
        <w:t>technick</w:t>
      </w:r>
      <w:r w:rsidR="00075838">
        <w:rPr>
          <w:szCs w:val="24"/>
        </w:rPr>
        <w:t>á</w:t>
      </w:r>
      <w:r w:rsidRPr="0088260A">
        <w:rPr>
          <w:szCs w:val="24"/>
        </w:rPr>
        <w:t xml:space="preserve"> dokumentace (</w:t>
      </w:r>
      <w:r w:rsidR="000240EB" w:rsidRPr="0088260A">
        <w:rPr>
          <w:szCs w:val="24"/>
        </w:rPr>
        <w:t>návody k obsluze a údržbě v českém jazyce, záruční list</w:t>
      </w:r>
      <w:r w:rsidR="003B2F13" w:rsidRPr="0088260A">
        <w:rPr>
          <w:szCs w:val="24"/>
        </w:rPr>
        <w:t>y</w:t>
      </w:r>
      <w:r w:rsidR="000240EB" w:rsidRPr="0088260A">
        <w:rPr>
          <w:szCs w:val="24"/>
        </w:rPr>
        <w:t>, atp.</w:t>
      </w:r>
      <w:r w:rsidRPr="0088260A">
        <w:rPr>
          <w:szCs w:val="24"/>
        </w:rPr>
        <w:t>)</w:t>
      </w:r>
    </w:p>
    <w:p w:rsidR="00F34A93" w:rsidRPr="0088260A" w:rsidRDefault="00F34A93" w:rsidP="00B5409A">
      <w:pPr>
        <w:pStyle w:val="Zkladntext"/>
        <w:numPr>
          <w:ilvl w:val="0"/>
          <w:numId w:val="4"/>
        </w:numPr>
        <w:tabs>
          <w:tab w:val="num" w:pos="0"/>
        </w:tabs>
        <w:ind w:left="284" w:hanging="284"/>
        <w:rPr>
          <w:szCs w:val="24"/>
        </w:rPr>
      </w:pPr>
      <w:r w:rsidRPr="0088260A">
        <w:rPr>
          <w:szCs w:val="24"/>
        </w:rPr>
        <w:t>Kupující se zavazuje k převzetí a z</w:t>
      </w:r>
      <w:bookmarkStart w:id="0" w:name="_GoBack"/>
      <w:bookmarkEnd w:id="0"/>
      <w:r w:rsidRPr="0088260A">
        <w:rPr>
          <w:szCs w:val="24"/>
        </w:rPr>
        <w:t>aplacení kupní ceny výše uvedeného předmětu koupě</w:t>
      </w:r>
      <w:r w:rsidR="0085511E" w:rsidRPr="0088260A">
        <w:rPr>
          <w:szCs w:val="24"/>
        </w:rPr>
        <w:t xml:space="preserve"> dle bod</w:t>
      </w:r>
      <w:r w:rsidR="008E0B0B" w:rsidRPr="0088260A">
        <w:rPr>
          <w:szCs w:val="24"/>
        </w:rPr>
        <w:t>u 1.</w:t>
      </w:r>
      <w:r w:rsidR="0085511E" w:rsidRPr="0088260A">
        <w:rPr>
          <w:szCs w:val="24"/>
        </w:rPr>
        <w:t xml:space="preserve"> bez vad a nedodělků.</w:t>
      </w:r>
    </w:p>
    <w:p w:rsidR="00075838" w:rsidRPr="0088260A" w:rsidRDefault="00075838" w:rsidP="00E51063">
      <w:pPr>
        <w:pStyle w:val="Zkladntext"/>
        <w:rPr>
          <w:szCs w:val="24"/>
        </w:rPr>
      </w:pPr>
    </w:p>
    <w:p w:rsidR="00F34A93" w:rsidRPr="0088260A" w:rsidRDefault="00F34A93">
      <w:pPr>
        <w:pStyle w:val="Nadpis7"/>
        <w:spacing w:after="60"/>
        <w:rPr>
          <w:sz w:val="24"/>
          <w:szCs w:val="24"/>
        </w:rPr>
      </w:pPr>
      <w:r w:rsidRPr="0088260A">
        <w:rPr>
          <w:sz w:val="24"/>
          <w:szCs w:val="24"/>
        </w:rPr>
        <w:t>II.  Cena</w:t>
      </w:r>
    </w:p>
    <w:p w:rsidR="003E64CF" w:rsidRPr="0088260A" w:rsidRDefault="000240EB" w:rsidP="003E64CF">
      <w:pPr>
        <w:pStyle w:val="Zkladntext"/>
        <w:numPr>
          <w:ilvl w:val="0"/>
          <w:numId w:val="13"/>
        </w:numPr>
        <w:spacing w:before="60"/>
        <w:ind w:left="357" w:right="-227" w:hanging="357"/>
        <w:jc w:val="both"/>
        <w:rPr>
          <w:sz w:val="22"/>
        </w:rPr>
      </w:pPr>
      <w:r w:rsidRPr="0088260A">
        <w:rPr>
          <w:szCs w:val="24"/>
        </w:rPr>
        <w:t>Smluvní strany se dohodly, že celková kupní cena předmětu koupě</w:t>
      </w:r>
      <w:r w:rsidR="0028603B" w:rsidRPr="0088260A">
        <w:rPr>
          <w:szCs w:val="24"/>
        </w:rPr>
        <w:t xml:space="preserve"> </w:t>
      </w:r>
      <w:r w:rsidR="00B23474" w:rsidRPr="0088260A">
        <w:rPr>
          <w:szCs w:val="24"/>
        </w:rPr>
        <w:t xml:space="preserve">v rozsahu technických podmínek dodávky specifikovaných v příloze č. 1 včetně všech součástí uvedených v článku I. </w:t>
      </w:r>
      <w:r w:rsidR="00246227" w:rsidRPr="0088260A">
        <w:rPr>
          <w:szCs w:val="24"/>
        </w:rPr>
        <w:t>čin</w:t>
      </w:r>
      <w:r w:rsidR="00B23474" w:rsidRPr="0088260A">
        <w:rPr>
          <w:szCs w:val="24"/>
        </w:rPr>
        <w:t xml:space="preserve">í </w:t>
      </w:r>
      <w:r w:rsidR="00DD65DC" w:rsidRPr="0088260A">
        <w:rPr>
          <w:b/>
          <w:szCs w:val="24"/>
        </w:rPr>
        <w:t>114.650</w:t>
      </w:r>
      <w:r w:rsidR="00B23474" w:rsidRPr="0088260A">
        <w:rPr>
          <w:b/>
          <w:szCs w:val="24"/>
        </w:rPr>
        <w:t>,-Kč</w:t>
      </w:r>
      <w:r w:rsidRPr="0088260A">
        <w:rPr>
          <w:b/>
          <w:szCs w:val="24"/>
        </w:rPr>
        <w:t xml:space="preserve"> bez DPH</w:t>
      </w:r>
      <w:r w:rsidR="003E64CF" w:rsidRPr="0088260A">
        <w:rPr>
          <w:b/>
          <w:sz w:val="22"/>
        </w:rPr>
        <w:t>, z toho:</w:t>
      </w:r>
    </w:p>
    <w:p w:rsidR="003E64CF" w:rsidRPr="0088260A" w:rsidRDefault="00DD65DC" w:rsidP="003E64CF">
      <w:pPr>
        <w:pStyle w:val="Zkladntext"/>
        <w:numPr>
          <w:ilvl w:val="0"/>
          <w:numId w:val="17"/>
        </w:numPr>
        <w:spacing w:before="60"/>
        <w:ind w:right="-227" w:hanging="654"/>
        <w:jc w:val="both"/>
        <w:rPr>
          <w:sz w:val="22"/>
        </w:rPr>
      </w:pPr>
      <w:r w:rsidRPr="0088260A">
        <w:t>Universální kombinovaný stroj CU 250 F</w:t>
      </w:r>
      <w:r w:rsidR="00D83225" w:rsidRPr="0088260A">
        <w:t xml:space="preserve"> – 1600/23 </w:t>
      </w:r>
      <w:r w:rsidR="003E64CF" w:rsidRPr="0088260A">
        <w:rPr>
          <w:sz w:val="22"/>
        </w:rPr>
        <w:t xml:space="preserve">………………  </w:t>
      </w:r>
      <w:r w:rsidR="00D83225" w:rsidRPr="0088260A">
        <w:rPr>
          <w:sz w:val="22"/>
        </w:rPr>
        <w:t>108.000</w:t>
      </w:r>
      <w:r w:rsidR="003E64CF" w:rsidRPr="0088260A">
        <w:rPr>
          <w:sz w:val="22"/>
        </w:rPr>
        <w:t>,- Kč bez DPH</w:t>
      </w:r>
    </w:p>
    <w:p w:rsidR="003E64CF" w:rsidRPr="0088260A" w:rsidRDefault="00D83225" w:rsidP="003E64CF">
      <w:pPr>
        <w:pStyle w:val="Zkladntext"/>
        <w:numPr>
          <w:ilvl w:val="0"/>
          <w:numId w:val="17"/>
        </w:numPr>
        <w:ind w:left="1077" w:right="-227" w:hanging="652"/>
        <w:jc w:val="both"/>
        <w:rPr>
          <w:sz w:val="22"/>
        </w:rPr>
      </w:pPr>
      <w:r w:rsidRPr="0088260A">
        <w:t xml:space="preserve">Odsávací zařízení DC 300 (400V) </w:t>
      </w:r>
      <w:r w:rsidR="003E64CF" w:rsidRPr="0088260A">
        <w:rPr>
          <w:sz w:val="22"/>
        </w:rPr>
        <w:t>…………………………………</w:t>
      </w:r>
      <w:r w:rsidRPr="0088260A">
        <w:rPr>
          <w:sz w:val="22"/>
        </w:rPr>
        <w:t>…</w:t>
      </w:r>
      <w:r w:rsidR="003E64CF" w:rsidRPr="0088260A">
        <w:rPr>
          <w:sz w:val="22"/>
        </w:rPr>
        <w:t xml:space="preserve">      </w:t>
      </w:r>
      <w:r w:rsidRPr="0088260A">
        <w:rPr>
          <w:sz w:val="22"/>
        </w:rPr>
        <w:t>6.65</w:t>
      </w:r>
      <w:r w:rsidR="003E64CF" w:rsidRPr="0088260A">
        <w:rPr>
          <w:sz w:val="22"/>
        </w:rPr>
        <w:t>0,- Kč bez DPH</w:t>
      </w:r>
    </w:p>
    <w:p w:rsidR="00DA4C80" w:rsidRPr="0088260A" w:rsidRDefault="00DA4C80" w:rsidP="003E64CF">
      <w:pPr>
        <w:pStyle w:val="Zkladntext"/>
        <w:numPr>
          <w:ilvl w:val="0"/>
          <w:numId w:val="13"/>
        </w:numPr>
        <w:spacing w:before="60"/>
        <w:ind w:right="-86"/>
        <w:jc w:val="both"/>
        <w:rPr>
          <w:szCs w:val="24"/>
        </w:rPr>
      </w:pPr>
      <w:r w:rsidRPr="0088260A">
        <w:rPr>
          <w:szCs w:val="24"/>
        </w:rPr>
        <w:t>Kupní cena zahrnuje veškeré náklady prodávajícího související s dodávkou předmětu koupě a sjednává se jako nejvýše přípustná.</w:t>
      </w:r>
    </w:p>
    <w:p w:rsidR="00F34A93" w:rsidRPr="0088260A" w:rsidRDefault="00F34A93" w:rsidP="003E64CF">
      <w:pPr>
        <w:pStyle w:val="Zkladntext"/>
        <w:numPr>
          <w:ilvl w:val="0"/>
          <w:numId w:val="13"/>
        </w:numPr>
        <w:ind w:left="284" w:hanging="284"/>
        <w:jc w:val="both"/>
        <w:rPr>
          <w:szCs w:val="24"/>
        </w:rPr>
      </w:pPr>
      <w:r w:rsidRPr="0088260A">
        <w:rPr>
          <w:szCs w:val="24"/>
        </w:rPr>
        <w:t>Ke sjednané kupní ceně bude připočtena DPH dle platné legislativy.</w:t>
      </w:r>
    </w:p>
    <w:p w:rsidR="00953080" w:rsidRPr="0088260A" w:rsidRDefault="00751DAA">
      <w:pPr>
        <w:pStyle w:val="Zkladntext"/>
        <w:jc w:val="both"/>
        <w:rPr>
          <w:szCs w:val="24"/>
        </w:rPr>
      </w:pPr>
      <w:r w:rsidRPr="0088260A">
        <w:rPr>
          <w:szCs w:val="24"/>
        </w:rPr>
        <w:t xml:space="preserve"> </w:t>
      </w:r>
    </w:p>
    <w:p w:rsidR="00F34A93" w:rsidRPr="0088260A" w:rsidRDefault="00F34A93">
      <w:pPr>
        <w:pStyle w:val="Nadpis7"/>
        <w:spacing w:after="60"/>
        <w:rPr>
          <w:sz w:val="24"/>
          <w:szCs w:val="24"/>
        </w:rPr>
      </w:pPr>
      <w:r w:rsidRPr="0088260A">
        <w:rPr>
          <w:sz w:val="24"/>
          <w:szCs w:val="24"/>
        </w:rPr>
        <w:lastRenderedPageBreak/>
        <w:t>III.   Termín a místo plnění</w:t>
      </w:r>
      <w:r w:rsidR="00AF4A1C" w:rsidRPr="0088260A">
        <w:rPr>
          <w:sz w:val="24"/>
          <w:szCs w:val="24"/>
        </w:rPr>
        <w:t>, předání předmětu koupě</w:t>
      </w:r>
    </w:p>
    <w:p w:rsidR="00CB6367" w:rsidRPr="0088260A" w:rsidRDefault="00F34A93" w:rsidP="00AA7279">
      <w:pPr>
        <w:numPr>
          <w:ilvl w:val="0"/>
          <w:numId w:val="3"/>
        </w:numPr>
        <w:jc w:val="both"/>
        <w:outlineLvl w:val="0"/>
        <w:rPr>
          <w:sz w:val="24"/>
          <w:szCs w:val="24"/>
        </w:rPr>
      </w:pPr>
      <w:r w:rsidRPr="0088260A">
        <w:rPr>
          <w:sz w:val="24"/>
          <w:szCs w:val="24"/>
        </w:rPr>
        <w:t xml:space="preserve">Prodávající se zavazuje </w:t>
      </w:r>
      <w:r w:rsidR="00DA4C80" w:rsidRPr="0088260A">
        <w:rPr>
          <w:sz w:val="24"/>
          <w:szCs w:val="24"/>
        </w:rPr>
        <w:t>odevzda</w:t>
      </w:r>
      <w:r w:rsidRPr="0088260A">
        <w:rPr>
          <w:sz w:val="24"/>
          <w:szCs w:val="24"/>
        </w:rPr>
        <w:t>t předmět koupě dle čl.</w:t>
      </w:r>
      <w:r w:rsidR="004970AE" w:rsidRPr="0088260A">
        <w:rPr>
          <w:sz w:val="24"/>
          <w:szCs w:val="24"/>
        </w:rPr>
        <w:t xml:space="preserve"> </w:t>
      </w:r>
      <w:r w:rsidRPr="0088260A">
        <w:rPr>
          <w:sz w:val="24"/>
          <w:szCs w:val="24"/>
        </w:rPr>
        <w:t xml:space="preserve">I. této smlouvy </w:t>
      </w:r>
      <w:r w:rsidR="00AC0180" w:rsidRPr="0088260A">
        <w:rPr>
          <w:sz w:val="24"/>
          <w:szCs w:val="24"/>
        </w:rPr>
        <w:t>nejpo</w:t>
      </w:r>
      <w:r w:rsidR="009417D8" w:rsidRPr="0088260A">
        <w:rPr>
          <w:sz w:val="24"/>
          <w:szCs w:val="24"/>
        </w:rPr>
        <w:t>zději do</w:t>
      </w:r>
      <w:r w:rsidR="001A70BE" w:rsidRPr="0088260A">
        <w:rPr>
          <w:sz w:val="24"/>
          <w:szCs w:val="24"/>
        </w:rPr>
        <w:t xml:space="preserve"> </w:t>
      </w:r>
      <w:r w:rsidR="00075838">
        <w:rPr>
          <w:b/>
          <w:sz w:val="24"/>
          <w:szCs w:val="24"/>
        </w:rPr>
        <w:t>31. 12. </w:t>
      </w:r>
      <w:r w:rsidR="00075838" w:rsidRPr="0088260A">
        <w:rPr>
          <w:b/>
          <w:sz w:val="24"/>
          <w:szCs w:val="24"/>
        </w:rPr>
        <w:t>2017</w:t>
      </w:r>
      <w:r w:rsidR="0008762C" w:rsidRPr="0088260A">
        <w:rPr>
          <w:b/>
          <w:sz w:val="24"/>
          <w:szCs w:val="24"/>
        </w:rPr>
        <w:t xml:space="preserve"> </w:t>
      </w:r>
      <w:r w:rsidR="006006F9" w:rsidRPr="0088260A">
        <w:rPr>
          <w:sz w:val="24"/>
          <w:szCs w:val="24"/>
        </w:rPr>
        <w:t>s možností dřívějšího plnění.</w:t>
      </w:r>
    </w:p>
    <w:p w:rsidR="00075838" w:rsidRDefault="00075838" w:rsidP="00075838">
      <w:pPr>
        <w:numPr>
          <w:ilvl w:val="0"/>
          <w:numId w:val="3"/>
        </w:numPr>
        <w:jc w:val="both"/>
        <w:outlineLvl w:val="0"/>
        <w:rPr>
          <w:sz w:val="24"/>
          <w:szCs w:val="24"/>
        </w:rPr>
      </w:pPr>
      <w:r w:rsidRPr="00075838">
        <w:rPr>
          <w:sz w:val="24"/>
          <w:szCs w:val="24"/>
        </w:rPr>
        <w:t>Ustavení a zprovoznění strojů si kupující po vzájemné dohodě provede sám. Kupující je povinen postupovat při ustavení a zprovoznění předmět</w:t>
      </w:r>
      <w:r>
        <w:rPr>
          <w:sz w:val="24"/>
          <w:szCs w:val="24"/>
        </w:rPr>
        <w:t>u smlouvy dle návodu ke stroji,</w:t>
      </w:r>
      <w:r w:rsidRPr="00075838">
        <w:rPr>
          <w:sz w:val="24"/>
          <w:szCs w:val="24"/>
        </w:rPr>
        <w:t xml:space="preserve"> s veškerou péčí tak, aby zprovoznění proběhlo v pořádku. Předmět smlouvy musí být ustaveny na pevné a rovné podlaze, musí mít nainstalovánu, dle platných předpisů a technických parametrů stroje, odpovídající přípojku elektrické energie.</w:t>
      </w:r>
    </w:p>
    <w:p w:rsidR="00862E7D" w:rsidRPr="0088260A" w:rsidRDefault="00862E7D" w:rsidP="00075838">
      <w:pPr>
        <w:numPr>
          <w:ilvl w:val="0"/>
          <w:numId w:val="3"/>
        </w:numPr>
        <w:jc w:val="both"/>
        <w:outlineLvl w:val="0"/>
        <w:rPr>
          <w:sz w:val="24"/>
          <w:szCs w:val="24"/>
        </w:rPr>
      </w:pPr>
      <w:r w:rsidRPr="0088260A">
        <w:rPr>
          <w:sz w:val="24"/>
          <w:szCs w:val="24"/>
        </w:rPr>
        <w:t>Místem plnění se rozumí</w:t>
      </w:r>
      <w:r w:rsidR="0028603B" w:rsidRPr="0088260A">
        <w:rPr>
          <w:sz w:val="24"/>
          <w:szCs w:val="24"/>
        </w:rPr>
        <w:t xml:space="preserve"> </w:t>
      </w:r>
      <w:r w:rsidR="005B7A60" w:rsidRPr="0088260A">
        <w:rPr>
          <w:sz w:val="24"/>
          <w:szCs w:val="24"/>
        </w:rPr>
        <w:t>VD Slezská Harta, Bílčice 102.</w:t>
      </w:r>
    </w:p>
    <w:p w:rsidR="00075838" w:rsidRPr="00075838" w:rsidRDefault="00075838" w:rsidP="0007583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075838">
        <w:rPr>
          <w:sz w:val="24"/>
          <w:szCs w:val="24"/>
        </w:rPr>
        <w:t xml:space="preserve">Pro případné dotazy ohledně správného ustavení, zprovoznění, může kupující kontaktovat servisní oddělení prodávajícího: </w:t>
      </w:r>
      <w:hyperlink r:id="rId8" w:history="1">
        <w:r w:rsidR="005C45B8">
          <w:rPr>
            <w:rStyle w:val="Hypertextovodkaz"/>
            <w:sz w:val="24"/>
            <w:szCs w:val="24"/>
          </w:rPr>
          <w:t>…………</w:t>
        </w:r>
        <w:proofErr w:type="gramStart"/>
        <w:r w:rsidR="005C45B8">
          <w:rPr>
            <w:rStyle w:val="Hypertextovodkaz"/>
            <w:sz w:val="24"/>
            <w:szCs w:val="24"/>
          </w:rPr>
          <w:t>…..</w:t>
        </w:r>
      </w:hyperlink>
      <w:r w:rsidRPr="00075838">
        <w:rPr>
          <w:sz w:val="24"/>
          <w:szCs w:val="24"/>
        </w:rPr>
        <w:t xml:space="preserve">  nebo</w:t>
      </w:r>
      <w:proofErr w:type="gramEnd"/>
      <w:r w:rsidRPr="00075838">
        <w:rPr>
          <w:sz w:val="24"/>
          <w:szCs w:val="24"/>
        </w:rPr>
        <w:t xml:space="preserve"> volat na :</w:t>
      </w:r>
    </w:p>
    <w:p w:rsidR="00075838" w:rsidRPr="00075838" w:rsidRDefault="00075838" w:rsidP="00075838">
      <w:pPr>
        <w:pStyle w:val="Odstavecseseznamem"/>
        <w:ind w:left="351"/>
        <w:rPr>
          <w:sz w:val="24"/>
          <w:szCs w:val="24"/>
        </w:rPr>
      </w:pPr>
      <w:r w:rsidRPr="00075838">
        <w:rPr>
          <w:sz w:val="24"/>
          <w:szCs w:val="24"/>
        </w:rPr>
        <w:t xml:space="preserve">Telefon: </w:t>
      </w:r>
    </w:p>
    <w:p w:rsidR="00075838" w:rsidRDefault="00075838" w:rsidP="00075838">
      <w:pPr>
        <w:pStyle w:val="Odstavecseseznamem"/>
        <w:ind w:left="351"/>
        <w:rPr>
          <w:sz w:val="24"/>
          <w:szCs w:val="24"/>
        </w:rPr>
      </w:pPr>
      <w:r w:rsidRPr="00075838">
        <w:rPr>
          <w:sz w:val="24"/>
          <w:szCs w:val="24"/>
        </w:rPr>
        <w:t xml:space="preserve">Mobil:    </w:t>
      </w:r>
    </w:p>
    <w:p w:rsidR="00075838" w:rsidRPr="00075838" w:rsidRDefault="00075838" w:rsidP="0007583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075838">
        <w:rPr>
          <w:sz w:val="24"/>
          <w:szCs w:val="24"/>
        </w:rPr>
        <w:t>Kupující se zavazuje, že příjem zboží potvrdí svým podpisem na dodacím listu, který bude ke zboží přiložen, nebo mu bude dodatečně zaslán.</w:t>
      </w:r>
      <w:r>
        <w:rPr>
          <w:sz w:val="24"/>
          <w:szCs w:val="24"/>
        </w:rPr>
        <w:t xml:space="preserve"> </w:t>
      </w:r>
      <w:r w:rsidRPr="00075838">
        <w:rPr>
          <w:sz w:val="24"/>
          <w:szCs w:val="24"/>
        </w:rPr>
        <w:t xml:space="preserve">Potvrzený dodací list odešle kupující v den převzetí zboží na fax </w:t>
      </w:r>
      <w:r w:rsidR="005C45B8">
        <w:rPr>
          <w:sz w:val="24"/>
          <w:szCs w:val="24"/>
        </w:rPr>
        <w:t>………….</w:t>
      </w:r>
      <w:r w:rsidRPr="00075838">
        <w:rPr>
          <w:sz w:val="24"/>
          <w:szCs w:val="24"/>
        </w:rPr>
        <w:t xml:space="preserve"> </w:t>
      </w:r>
      <w:proofErr w:type="gramStart"/>
      <w:r w:rsidRPr="00075838">
        <w:rPr>
          <w:sz w:val="24"/>
          <w:szCs w:val="24"/>
        </w:rPr>
        <w:t>nebo</w:t>
      </w:r>
      <w:proofErr w:type="gramEnd"/>
      <w:r w:rsidRPr="00075838">
        <w:rPr>
          <w:sz w:val="24"/>
          <w:szCs w:val="24"/>
        </w:rPr>
        <w:t xml:space="preserve"> na e-mail </w:t>
      </w:r>
      <w:hyperlink r:id="rId9" w:history="1">
        <w:r w:rsidR="005C45B8">
          <w:rPr>
            <w:rStyle w:val="Hypertextovodkaz"/>
            <w:sz w:val="24"/>
            <w:szCs w:val="24"/>
          </w:rPr>
          <w:t>……………</w:t>
        </w:r>
      </w:hyperlink>
      <w:r w:rsidRPr="00075838">
        <w:rPr>
          <w:sz w:val="24"/>
          <w:szCs w:val="24"/>
        </w:rPr>
        <w:t xml:space="preserve"> prodávajícího. </w:t>
      </w:r>
    </w:p>
    <w:p w:rsidR="0085511E" w:rsidRPr="0088260A" w:rsidRDefault="0085511E" w:rsidP="00AA7279">
      <w:pPr>
        <w:numPr>
          <w:ilvl w:val="0"/>
          <w:numId w:val="3"/>
        </w:numPr>
        <w:tabs>
          <w:tab w:val="left" w:pos="426"/>
        </w:tabs>
        <w:jc w:val="both"/>
        <w:rPr>
          <w:snapToGrid w:val="0"/>
          <w:sz w:val="24"/>
          <w:szCs w:val="24"/>
        </w:rPr>
      </w:pPr>
      <w:r w:rsidRPr="0088260A">
        <w:rPr>
          <w:snapToGrid w:val="0"/>
          <w:sz w:val="24"/>
          <w:szCs w:val="24"/>
        </w:rPr>
        <w:t>Smluvní strany vylučují použití ustanovení § 2126 občanského zákoníku.</w:t>
      </w:r>
    </w:p>
    <w:p w:rsidR="009759E0" w:rsidRPr="0088260A" w:rsidRDefault="009759E0" w:rsidP="00AA7279">
      <w:pPr>
        <w:rPr>
          <w:sz w:val="24"/>
          <w:szCs w:val="24"/>
        </w:rPr>
      </w:pPr>
    </w:p>
    <w:p w:rsidR="00F34A93" w:rsidRPr="0088260A" w:rsidRDefault="00F34A93" w:rsidP="00AA7279">
      <w:pPr>
        <w:pStyle w:val="Nadpis7"/>
        <w:spacing w:after="60"/>
        <w:rPr>
          <w:sz w:val="24"/>
          <w:szCs w:val="24"/>
        </w:rPr>
      </w:pPr>
      <w:r w:rsidRPr="0088260A">
        <w:rPr>
          <w:sz w:val="24"/>
          <w:szCs w:val="24"/>
        </w:rPr>
        <w:t>IV. Přechod vlastnického práva</w:t>
      </w:r>
    </w:p>
    <w:p w:rsidR="00AA7279" w:rsidRPr="0088260A" w:rsidRDefault="00AA7279" w:rsidP="00AA7279">
      <w:pPr>
        <w:pStyle w:val="Zkladntext"/>
        <w:numPr>
          <w:ilvl w:val="0"/>
          <w:numId w:val="14"/>
        </w:numPr>
        <w:spacing w:before="60"/>
        <w:ind w:left="357" w:hanging="357"/>
        <w:jc w:val="both"/>
        <w:rPr>
          <w:szCs w:val="24"/>
        </w:rPr>
      </w:pPr>
      <w:r w:rsidRPr="0088260A">
        <w:rPr>
          <w:szCs w:val="24"/>
        </w:rPr>
        <w:t xml:space="preserve">Vlastnické právo </w:t>
      </w:r>
      <w:r w:rsidR="001F5761" w:rsidRPr="0088260A">
        <w:rPr>
          <w:szCs w:val="24"/>
        </w:rPr>
        <w:t xml:space="preserve">předmětu koupě </w:t>
      </w:r>
      <w:r w:rsidRPr="0088260A">
        <w:rPr>
          <w:szCs w:val="24"/>
        </w:rPr>
        <w:t xml:space="preserve">přechází na kupujícího dnem jeho úspěšného odevzdání a převzetí, resp. podpisem </w:t>
      </w:r>
      <w:r w:rsidR="00075838">
        <w:rPr>
          <w:szCs w:val="24"/>
        </w:rPr>
        <w:t>dodacího listu</w:t>
      </w:r>
      <w:r w:rsidRPr="0088260A">
        <w:rPr>
          <w:szCs w:val="24"/>
        </w:rPr>
        <w:t xml:space="preserve">. </w:t>
      </w:r>
    </w:p>
    <w:p w:rsidR="00E51063" w:rsidRPr="00E51063" w:rsidRDefault="00AA7279" w:rsidP="007578F3">
      <w:pPr>
        <w:pStyle w:val="Zkladntext"/>
        <w:numPr>
          <w:ilvl w:val="0"/>
          <w:numId w:val="14"/>
        </w:numPr>
        <w:ind w:left="357" w:hanging="357"/>
        <w:jc w:val="both"/>
        <w:outlineLvl w:val="0"/>
        <w:rPr>
          <w:szCs w:val="24"/>
        </w:rPr>
      </w:pPr>
      <w:r w:rsidRPr="0088260A">
        <w:rPr>
          <w:szCs w:val="24"/>
        </w:rPr>
        <w:t xml:space="preserve">Dnem odevzdání a převzetí přechází na kupujícího odpovědnost ze vzniku škody na předmětu koupě. </w:t>
      </w:r>
    </w:p>
    <w:p w:rsidR="009759E0" w:rsidRPr="0088260A" w:rsidRDefault="009759E0" w:rsidP="007578F3">
      <w:pPr>
        <w:rPr>
          <w:sz w:val="24"/>
          <w:szCs w:val="24"/>
        </w:rPr>
      </w:pPr>
    </w:p>
    <w:p w:rsidR="00F34A93" w:rsidRPr="0088260A" w:rsidRDefault="009E6ED5">
      <w:pPr>
        <w:pStyle w:val="Nadpis7"/>
        <w:spacing w:after="60"/>
        <w:rPr>
          <w:sz w:val="24"/>
          <w:szCs w:val="24"/>
        </w:rPr>
      </w:pPr>
      <w:r w:rsidRPr="0088260A">
        <w:rPr>
          <w:sz w:val="24"/>
          <w:szCs w:val="24"/>
        </w:rPr>
        <w:t xml:space="preserve">V. </w:t>
      </w:r>
      <w:r w:rsidR="00F34A93" w:rsidRPr="0088260A">
        <w:rPr>
          <w:sz w:val="24"/>
          <w:szCs w:val="24"/>
        </w:rPr>
        <w:t>Platební podmínky</w:t>
      </w:r>
    </w:p>
    <w:p w:rsidR="001D4C04" w:rsidRPr="0088260A" w:rsidRDefault="001D4C04" w:rsidP="00B5409A">
      <w:pPr>
        <w:pStyle w:val="Zkladntext"/>
        <w:numPr>
          <w:ilvl w:val="0"/>
          <w:numId w:val="1"/>
        </w:numPr>
        <w:jc w:val="both"/>
        <w:rPr>
          <w:szCs w:val="24"/>
        </w:rPr>
      </w:pPr>
      <w:r w:rsidRPr="0088260A">
        <w:rPr>
          <w:szCs w:val="24"/>
        </w:rPr>
        <w:t xml:space="preserve">Platba sjednané ceny bude provedena na základě </w:t>
      </w:r>
      <w:r w:rsidR="001F5761" w:rsidRPr="0088260A">
        <w:rPr>
          <w:szCs w:val="24"/>
        </w:rPr>
        <w:t xml:space="preserve">daňového dokladu </w:t>
      </w:r>
      <w:r w:rsidRPr="0088260A">
        <w:rPr>
          <w:szCs w:val="24"/>
        </w:rPr>
        <w:t xml:space="preserve">- </w:t>
      </w:r>
      <w:r w:rsidR="001F5761" w:rsidRPr="0088260A">
        <w:rPr>
          <w:szCs w:val="24"/>
        </w:rPr>
        <w:t>faktury vystavené prodávajícím neprodleně po odevzdání a převzetí předmětu smlouvy</w:t>
      </w:r>
      <w:r w:rsidRPr="0088260A">
        <w:rPr>
          <w:szCs w:val="24"/>
        </w:rPr>
        <w:t>. Faktur</w:t>
      </w:r>
      <w:r w:rsidR="001F5761" w:rsidRPr="0088260A">
        <w:rPr>
          <w:szCs w:val="24"/>
        </w:rPr>
        <w:t>a</w:t>
      </w:r>
      <w:r w:rsidRPr="0088260A">
        <w:rPr>
          <w:szCs w:val="24"/>
        </w:rPr>
        <w:t xml:space="preserve"> musí mít náležitosti daňového dokladu dle zákona č. 235/2004 Sb., o dani z přidané hodnoty, ve znění pozdějších předpisů. </w:t>
      </w:r>
    </w:p>
    <w:p w:rsidR="0085511E" w:rsidRPr="0088260A" w:rsidRDefault="0085511E" w:rsidP="00B5409A">
      <w:pPr>
        <w:pStyle w:val="Zkladntext"/>
        <w:numPr>
          <w:ilvl w:val="0"/>
          <w:numId w:val="1"/>
        </w:numPr>
        <w:jc w:val="both"/>
        <w:rPr>
          <w:szCs w:val="24"/>
        </w:rPr>
      </w:pPr>
      <w:r w:rsidRPr="0088260A">
        <w:rPr>
          <w:szCs w:val="24"/>
        </w:rPr>
        <w:t xml:space="preserve">Splatnost faktury se sjednává do </w:t>
      </w:r>
      <w:r w:rsidR="001D4C04" w:rsidRPr="0088260A">
        <w:rPr>
          <w:szCs w:val="24"/>
        </w:rPr>
        <w:t>3</w:t>
      </w:r>
      <w:r w:rsidRPr="0088260A">
        <w:rPr>
          <w:szCs w:val="24"/>
        </w:rPr>
        <w:t>0 dnů od jejího doručení kupujícímu.</w:t>
      </w:r>
    </w:p>
    <w:p w:rsidR="00AA7279" w:rsidRPr="0088260A" w:rsidRDefault="00AA7279" w:rsidP="00B5409A">
      <w:pPr>
        <w:numPr>
          <w:ilvl w:val="0"/>
          <w:numId w:val="1"/>
        </w:numPr>
        <w:tabs>
          <w:tab w:val="left" w:pos="2268"/>
        </w:tabs>
        <w:jc w:val="both"/>
        <w:rPr>
          <w:snapToGrid w:val="0"/>
          <w:sz w:val="24"/>
          <w:szCs w:val="24"/>
        </w:rPr>
      </w:pPr>
      <w:r w:rsidRPr="0088260A">
        <w:rPr>
          <w:snapToGrid w:val="0"/>
          <w:sz w:val="24"/>
          <w:szCs w:val="24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:rsidR="00E51063" w:rsidRPr="00E51063" w:rsidRDefault="00AA7279" w:rsidP="00B5409A">
      <w:pPr>
        <w:numPr>
          <w:ilvl w:val="0"/>
          <w:numId w:val="1"/>
        </w:numPr>
        <w:tabs>
          <w:tab w:val="left" w:pos="2268"/>
        </w:tabs>
        <w:jc w:val="both"/>
        <w:rPr>
          <w:snapToGrid w:val="0"/>
          <w:sz w:val="24"/>
          <w:szCs w:val="24"/>
        </w:rPr>
      </w:pPr>
      <w:r w:rsidRPr="0088260A">
        <w:rPr>
          <w:snapToGrid w:val="0"/>
          <w:sz w:val="24"/>
          <w:szCs w:val="24"/>
        </w:rPr>
        <w:t>V případě dílčího plnění bude postupováno v souladu s § 21 odst. 8 zákona č. 235/2004 Sb., o dani z přidané hodnoty, v platném znění.</w:t>
      </w:r>
    </w:p>
    <w:p w:rsidR="009759E0" w:rsidRPr="0088260A" w:rsidRDefault="009759E0" w:rsidP="00B5409A">
      <w:pPr>
        <w:pStyle w:val="Zkladntext"/>
        <w:rPr>
          <w:szCs w:val="24"/>
        </w:rPr>
      </w:pPr>
    </w:p>
    <w:p w:rsidR="00F34A93" w:rsidRPr="0088260A" w:rsidRDefault="00F34A93" w:rsidP="00B5409A">
      <w:pPr>
        <w:pStyle w:val="Zkladntext"/>
        <w:spacing w:after="80"/>
        <w:jc w:val="center"/>
        <w:rPr>
          <w:b/>
          <w:szCs w:val="24"/>
        </w:rPr>
      </w:pPr>
      <w:r w:rsidRPr="0088260A">
        <w:rPr>
          <w:b/>
          <w:szCs w:val="24"/>
        </w:rPr>
        <w:t>VI.</w:t>
      </w:r>
      <w:r w:rsidR="009E6ED5" w:rsidRPr="0088260A">
        <w:rPr>
          <w:b/>
          <w:szCs w:val="24"/>
        </w:rPr>
        <w:t xml:space="preserve"> </w:t>
      </w:r>
      <w:r w:rsidRPr="0088260A">
        <w:rPr>
          <w:b/>
          <w:szCs w:val="24"/>
        </w:rPr>
        <w:t>Záruky</w:t>
      </w:r>
      <w:r w:rsidR="005E10C2" w:rsidRPr="0088260A">
        <w:rPr>
          <w:b/>
          <w:szCs w:val="24"/>
        </w:rPr>
        <w:t xml:space="preserve"> a odpovědnost za vady</w:t>
      </w:r>
    </w:p>
    <w:p w:rsidR="00B5409A" w:rsidRDefault="00B5409A" w:rsidP="00B5409A">
      <w:pPr>
        <w:numPr>
          <w:ilvl w:val="0"/>
          <w:numId w:val="5"/>
        </w:numPr>
        <w:spacing w:before="120"/>
        <w:jc w:val="both"/>
        <w:rPr>
          <w:sz w:val="24"/>
          <w:szCs w:val="24"/>
        </w:rPr>
      </w:pPr>
      <w:r w:rsidRPr="0088260A">
        <w:rPr>
          <w:sz w:val="24"/>
          <w:szCs w:val="24"/>
        </w:rPr>
        <w:t xml:space="preserve">Prodávající poskytuje kupujícímu záruku na předmět koupě </w:t>
      </w:r>
      <w:r w:rsidR="006D6B47" w:rsidRPr="0088260A">
        <w:rPr>
          <w:sz w:val="24"/>
          <w:szCs w:val="24"/>
        </w:rPr>
        <w:t xml:space="preserve">dle čl. I. bod 1. </w:t>
      </w:r>
      <w:r w:rsidRPr="0088260A">
        <w:rPr>
          <w:sz w:val="24"/>
          <w:szCs w:val="24"/>
        </w:rPr>
        <w:t xml:space="preserve">v délce </w:t>
      </w:r>
      <w:r w:rsidRPr="0088260A">
        <w:rPr>
          <w:b/>
          <w:sz w:val="24"/>
          <w:szCs w:val="24"/>
        </w:rPr>
        <w:t>24 měsíců</w:t>
      </w:r>
      <w:r w:rsidRPr="0088260A">
        <w:rPr>
          <w:sz w:val="24"/>
          <w:szCs w:val="24"/>
        </w:rPr>
        <w:t xml:space="preserve"> ode dne odevzdání a převzetí. Záruka se vztahuje na výrobní, montážní a materiálové vady. Do záruční doby se nezapočítává doba, po kterou není možné předmět koupě používat vlivem reklamované závady.</w:t>
      </w:r>
    </w:p>
    <w:p w:rsidR="001F5761" w:rsidRDefault="001F5761" w:rsidP="001F5761">
      <w:pPr>
        <w:numPr>
          <w:ilvl w:val="0"/>
          <w:numId w:val="5"/>
        </w:numPr>
        <w:tabs>
          <w:tab w:val="num" w:pos="426"/>
        </w:tabs>
        <w:jc w:val="both"/>
        <w:rPr>
          <w:sz w:val="24"/>
          <w:szCs w:val="24"/>
        </w:rPr>
      </w:pPr>
      <w:r w:rsidRPr="0088260A">
        <w:rPr>
          <w:sz w:val="24"/>
          <w:szCs w:val="24"/>
        </w:rPr>
        <w:t>Prodávající zabezpečuje záruční i pozáruční servis prostřednictvím odborně vyškolených servisních techniků na základě požadavků kupujícího.</w:t>
      </w:r>
    </w:p>
    <w:p w:rsidR="00075838" w:rsidRPr="00075838" w:rsidRDefault="00075838" w:rsidP="00075838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075838">
        <w:rPr>
          <w:sz w:val="24"/>
          <w:szCs w:val="24"/>
        </w:rPr>
        <w:t>Kupující se zavazuje složit stroje na své náklady s odbornou péčí a v případě jejich poškození při skládání či manipulaci na místo určení nést veškeré náklady spojené s uvedením strojů či zařízení do jeho původního a provozu schopného stavu a zajištění jejich</w:t>
      </w:r>
      <w:r>
        <w:rPr>
          <w:sz w:val="24"/>
          <w:szCs w:val="24"/>
        </w:rPr>
        <w:t xml:space="preserve"> technických parametrů.</w:t>
      </w:r>
    </w:p>
    <w:p w:rsidR="00075838" w:rsidRPr="00075838" w:rsidRDefault="00075838" w:rsidP="00075838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075838">
        <w:rPr>
          <w:sz w:val="24"/>
          <w:szCs w:val="24"/>
        </w:rPr>
        <w:t xml:space="preserve">V případě poškození strojů či zařízení při převzetí od přepravce, zajistí kupující zápis do přepravního listu s popisem stavu vad vzniklých na stroji a zajistí též fotodokumentaci prokazující tyto vady. </w:t>
      </w:r>
    </w:p>
    <w:p w:rsidR="001F5761" w:rsidRPr="0088260A" w:rsidRDefault="001F5761" w:rsidP="001F5761">
      <w:pPr>
        <w:numPr>
          <w:ilvl w:val="0"/>
          <w:numId w:val="5"/>
        </w:numPr>
        <w:jc w:val="both"/>
        <w:outlineLvl w:val="0"/>
        <w:rPr>
          <w:sz w:val="24"/>
          <w:szCs w:val="24"/>
        </w:rPr>
      </w:pPr>
      <w:r w:rsidRPr="0088260A">
        <w:rPr>
          <w:sz w:val="24"/>
          <w:szCs w:val="24"/>
        </w:rPr>
        <w:lastRenderedPageBreak/>
        <w:t>Závady bude kupující hlásit písemně (e-mailem), kupující telefonicky ověří, zda zpráva o závadě byla skutečně doručena.</w:t>
      </w:r>
    </w:p>
    <w:p w:rsidR="00B82F09" w:rsidRPr="0088260A" w:rsidRDefault="00B82F09" w:rsidP="00B82F09">
      <w:pPr>
        <w:pStyle w:val="Zkladntext"/>
        <w:ind w:left="357"/>
        <w:jc w:val="both"/>
        <w:rPr>
          <w:szCs w:val="24"/>
        </w:rPr>
      </w:pPr>
      <w:r w:rsidRPr="0088260A">
        <w:rPr>
          <w:szCs w:val="24"/>
        </w:rPr>
        <w:t>Závady budou hlášeny s odpovídajícím popisem (viz formulář „reklamační protokol“ umístěný na adrese: http://shop.boukal.cz/download/144-formulare/. Pro rychlejší průběh řešení reklamace doporučuje prodávající přiložit i fotodokumentaci, popř. videozáznam.</w:t>
      </w:r>
    </w:p>
    <w:p w:rsidR="00B82F09" w:rsidRPr="0088260A" w:rsidRDefault="00B82F09" w:rsidP="00E51063">
      <w:pPr>
        <w:pStyle w:val="Zkladntext"/>
        <w:ind w:left="357"/>
        <w:jc w:val="both"/>
        <w:rPr>
          <w:szCs w:val="24"/>
        </w:rPr>
      </w:pPr>
      <w:r w:rsidRPr="0088260A">
        <w:rPr>
          <w:szCs w:val="24"/>
        </w:rPr>
        <w:t xml:space="preserve">Bezprostředně po písemném nahlášení reklamace bude kupujícího kontaktovat pracovník odd. </w:t>
      </w:r>
      <w:proofErr w:type="gramStart"/>
      <w:r w:rsidRPr="0088260A">
        <w:rPr>
          <w:szCs w:val="24"/>
        </w:rPr>
        <w:t>reklamací</w:t>
      </w:r>
      <w:proofErr w:type="gramEnd"/>
      <w:r w:rsidRPr="0088260A">
        <w:rPr>
          <w:szCs w:val="24"/>
        </w:rPr>
        <w:t xml:space="preserve"> s návrhem postupu řešení reklamace.</w:t>
      </w:r>
    </w:p>
    <w:p w:rsidR="00B82F09" w:rsidRPr="0088260A" w:rsidRDefault="00B82F09" w:rsidP="00B82F09">
      <w:pPr>
        <w:pStyle w:val="Zkladntext"/>
        <w:jc w:val="center"/>
        <w:rPr>
          <w:b/>
          <w:szCs w:val="24"/>
        </w:rPr>
      </w:pPr>
      <w:r w:rsidRPr="0088260A">
        <w:rPr>
          <w:b/>
          <w:szCs w:val="24"/>
        </w:rPr>
        <w:t xml:space="preserve">Kontakt na servisní oddělení a odd. </w:t>
      </w:r>
      <w:proofErr w:type="gramStart"/>
      <w:r w:rsidRPr="0088260A">
        <w:rPr>
          <w:b/>
          <w:szCs w:val="24"/>
        </w:rPr>
        <w:t>reklamací</w:t>
      </w:r>
      <w:proofErr w:type="gramEnd"/>
    </w:p>
    <w:p w:rsidR="00B82F09" w:rsidRPr="0088260A" w:rsidRDefault="00B82F09" w:rsidP="00B82F09">
      <w:pPr>
        <w:pStyle w:val="Zkladntext"/>
        <w:jc w:val="center"/>
        <w:rPr>
          <w:b/>
          <w:szCs w:val="24"/>
        </w:rPr>
      </w:pPr>
      <w:r w:rsidRPr="0088260A">
        <w:rPr>
          <w:b/>
          <w:szCs w:val="24"/>
        </w:rPr>
        <w:t xml:space="preserve">Tel.: </w:t>
      </w:r>
      <w:r w:rsidR="005C45B8">
        <w:rPr>
          <w:b/>
          <w:szCs w:val="24"/>
        </w:rPr>
        <w:t>………</w:t>
      </w:r>
      <w:proofErr w:type="gramStart"/>
      <w:r w:rsidR="005C45B8">
        <w:rPr>
          <w:b/>
          <w:szCs w:val="24"/>
        </w:rPr>
        <w:t>…..</w:t>
      </w:r>
      <w:proofErr w:type="gramEnd"/>
    </w:p>
    <w:p w:rsidR="00B82F09" w:rsidRPr="0088260A" w:rsidRDefault="00B82F09" w:rsidP="00B82F09">
      <w:pPr>
        <w:pStyle w:val="Zkladntext"/>
        <w:jc w:val="center"/>
        <w:rPr>
          <w:b/>
          <w:szCs w:val="24"/>
        </w:rPr>
      </w:pPr>
      <w:r w:rsidRPr="0088260A">
        <w:rPr>
          <w:b/>
          <w:szCs w:val="24"/>
        </w:rPr>
        <w:t xml:space="preserve">Mob.: </w:t>
      </w:r>
    </w:p>
    <w:p w:rsidR="00B82F09" w:rsidRPr="00E51063" w:rsidRDefault="00B82F09" w:rsidP="00E51063">
      <w:pPr>
        <w:pStyle w:val="Zkladntext"/>
        <w:jc w:val="center"/>
        <w:rPr>
          <w:b/>
          <w:szCs w:val="24"/>
        </w:rPr>
      </w:pPr>
      <w:r w:rsidRPr="0088260A">
        <w:rPr>
          <w:b/>
          <w:szCs w:val="24"/>
        </w:rPr>
        <w:t xml:space="preserve">E-mail: </w:t>
      </w:r>
    </w:p>
    <w:p w:rsidR="00B82F09" w:rsidRPr="0088260A" w:rsidRDefault="00B82F09" w:rsidP="009759E0">
      <w:pPr>
        <w:pStyle w:val="Zkladntext"/>
        <w:ind w:left="426"/>
        <w:jc w:val="both"/>
        <w:rPr>
          <w:szCs w:val="24"/>
        </w:rPr>
      </w:pPr>
      <w:r w:rsidRPr="0088260A">
        <w:rPr>
          <w:szCs w:val="24"/>
        </w:rPr>
        <w:t>Záruční podmínky k předmětu smlouvy se vztahují pouze na stroje a příslušenství ke strojům.</w:t>
      </w:r>
    </w:p>
    <w:p w:rsidR="00B82F09" w:rsidRPr="0088260A" w:rsidRDefault="00B82F09" w:rsidP="009759E0">
      <w:pPr>
        <w:pStyle w:val="Zkladntext"/>
        <w:ind w:left="426"/>
        <w:jc w:val="both"/>
        <w:rPr>
          <w:szCs w:val="24"/>
        </w:rPr>
      </w:pPr>
      <w:r w:rsidRPr="0088260A">
        <w:rPr>
          <w:szCs w:val="24"/>
        </w:rPr>
        <w:t>Na další předměty (např. nářadí, elektronářadí apod.) se vztahují záruční podmínky dle jednotlivých dodavatelů (viz záruční listy) a podmínky těchto dodavatelů.</w:t>
      </w:r>
    </w:p>
    <w:p w:rsidR="00B82F09" w:rsidRPr="0088260A" w:rsidRDefault="00B82F09" w:rsidP="00B82F09">
      <w:pPr>
        <w:pStyle w:val="Zkladntext"/>
        <w:ind w:left="357"/>
        <w:jc w:val="both"/>
        <w:rPr>
          <w:szCs w:val="24"/>
        </w:rPr>
      </w:pPr>
      <w:r w:rsidRPr="0088260A">
        <w:rPr>
          <w:szCs w:val="24"/>
        </w:rPr>
        <w:t>Záruky se nevztahují na opotřebení strojů běžným způsobem (rychle opotřebitelné díly, např. těsnění…), dále na nevhodné užití stroje v rozporu s určenými technickými parametry a pokyny uvedenými v návodu k obsluze.</w:t>
      </w:r>
    </w:p>
    <w:p w:rsidR="001F5761" w:rsidRPr="0088260A" w:rsidRDefault="001F5761" w:rsidP="001F5761">
      <w:pPr>
        <w:numPr>
          <w:ilvl w:val="0"/>
          <w:numId w:val="5"/>
        </w:numPr>
        <w:tabs>
          <w:tab w:val="num" w:pos="426"/>
        </w:tabs>
        <w:jc w:val="both"/>
        <w:rPr>
          <w:sz w:val="24"/>
          <w:szCs w:val="24"/>
        </w:rPr>
      </w:pPr>
      <w:r w:rsidRPr="0088260A">
        <w:rPr>
          <w:sz w:val="24"/>
          <w:szCs w:val="24"/>
        </w:rPr>
        <w:t>Místo provádění záručních i pozáručních oprav je v místě plnění, pokud nebude dohodnuto jinak.</w:t>
      </w:r>
    </w:p>
    <w:p w:rsidR="001F5761" w:rsidRPr="0088260A" w:rsidRDefault="001F5761" w:rsidP="001F5761">
      <w:pPr>
        <w:numPr>
          <w:ilvl w:val="0"/>
          <w:numId w:val="5"/>
        </w:numPr>
        <w:tabs>
          <w:tab w:val="num" w:pos="426"/>
        </w:tabs>
        <w:jc w:val="both"/>
        <w:rPr>
          <w:sz w:val="24"/>
          <w:szCs w:val="24"/>
        </w:rPr>
      </w:pPr>
      <w:r w:rsidRPr="0088260A">
        <w:rPr>
          <w:sz w:val="24"/>
          <w:szCs w:val="24"/>
        </w:rPr>
        <w:t>Záruční oprava je prováděna zcela bezplatně.</w:t>
      </w:r>
    </w:p>
    <w:p w:rsidR="00DE4CED" w:rsidRPr="0088260A" w:rsidRDefault="001F5761" w:rsidP="00DE4CED">
      <w:pPr>
        <w:numPr>
          <w:ilvl w:val="0"/>
          <w:numId w:val="5"/>
        </w:numPr>
        <w:tabs>
          <w:tab w:val="num" w:pos="426"/>
        </w:tabs>
        <w:jc w:val="both"/>
        <w:rPr>
          <w:sz w:val="24"/>
          <w:szCs w:val="24"/>
        </w:rPr>
      </w:pPr>
      <w:r w:rsidRPr="0088260A">
        <w:rPr>
          <w:sz w:val="24"/>
          <w:szCs w:val="24"/>
        </w:rPr>
        <w:t xml:space="preserve">Nástup odborně vyškoleného pracovníka k provedení opravy v době záruky zajistí prodávající do </w:t>
      </w:r>
      <w:r w:rsidR="00E971E8" w:rsidRPr="0088260A">
        <w:rPr>
          <w:sz w:val="24"/>
          <w:szCs w:val="24"/>
        </w:rPr>
        <w:t>5</w:t>
      </w:r>
      <w:r w:rsidR="00E110C1" w:rsidRPr="0088260A">
        <w:rPr>
          <w:sz w:val="24"/>
          <w:szCs w:val="24"/>
        </w:rPr>
        <w:t xml:space="preserve"> dnů</w:t>
      </w:r>
      <w:r w:rsidRPr="0088260A">
        <w:rPr>
          <w:sz w:val="24"/>
          <w:szCs w:val="24"/>
        </w:rPr>
        <w:t xml:space="preserve"> (vyjma dnů pracovního klidu) od nahlášení závady, pokud nebude dohodnuto jinak.</w:t>
      </w:r>
      <w:r w:rsidR="00BD35A3" w:rsidRPr="0088260A">
        <w:rPr>
          <w:sz w:val="24"/>
          <w:szCs w:val="24"/>
        </w:rPr>
        <w:t xml:space="preserve"> </w:t>
      </w:r>
      <w:r w:rsidR="00DE4CED" w:rsidRPr="0088260A">
        <w:rPr>
          <w:sz w:val="24"/>
          <w:szCs w:val="24"/>
        </w:rPr>
        <w:t>Výjezdu vždy předchází vzájemná domluva mezi smluvními stranami, kdy se přihlíží k závažnosti vzniklé závady, k dostupnosti náhradních dílů, nezbytných na odstranění závady</w:t>
      </w:r>
      <w:r w:rsidR="00BD35A3" w:rsidRPr="0088260A">
        <w:rPr>
          <w:sz w:val="24"/>
          <w:szCs w:val="24"/>
        </w:rPr>
        <w:t>.</w:t>
      </w:r>
    </w:p>
    <w:p w:rsidR="001F5761" w:rsidRPr="0088260A" w:rsidRDefault="00BD35A3" w:rsidP="00075838">
      <w:pPr>
        <w:numPr>
          <w:ilvl w:val="0"/>
          <w:numId w:val="5"/>
        </w:numPr>
        <w:tabs>
          <w:tab w:val="num" w:pos="426"/>
        </w:tabs>
        <w:jc w:val="both"/>
        <w:rPr>
          <w:sz w:val="24"/>
          <w:szCs w:val="24"/>
        </w:rPr>
      </w:pPr>
      <w:r w:rsidRPr="0088260A">
        <w:rPr>
          <w:sz w:val="24"/>
          <w:szCs w:val="24"/>
        </w:rPr>
        <w:t>D</w:t>
      </w:r>
      <w:r w:rsidR="001F5761" w:rsidRPr="0088260A">
        <w:rPr>
          <w:sz w:val="24"/>
          <w:szCs w:val="24"/>
        </w:rPr>
        <w:t xml:space="preserve">oba opravy v době záruky </w:t>
      </w:r>
      <w:r w:rsidR="00E110C1" w:rsidRPr="0088260A">
        <w:rPr>
          <w:sz w:val="24"/>
          <w:szCs w:val="24"/>
        </w:rPr>
        <w:t xml:space="preserve">bude úměrná závažnosti zjištěných závad a bude záviset na dostupnosti potřebných náhradních dílů pro opravu. </w:t>
      </w:r>
      <w:r w:rsidRPr="0088260A">
        <w:rPr>
          <w:sz w:val="24"/>
          <w:szCs w:val="24"/>
        </w:rPr>
        <w:t>Prodávající</w:t>
      </w:r>
      <w:r w:rsidR="00E110C1" w:rsidRPr="0088260A">
        <w:rPr>
          <w:sz w:val="24"/>
          <w:szCs w:val="24"/>
        </w:rPr>
        <w:t xml:space="preserve"> </w:t>
      </w:r>
      <w:r w:rsidRPr="0088260A">
        <w:rPr>
          <w:sz w:val="24"/>
          <w:szCs w:val="24"/>
        </w:rPr>
        <w:t xml:space="preserve">však </w:t>
      </w:r>
      <w:r w:rsidR="00E110C1" w:rsidRPr="0088260A">
        <w:rPr>
          <w:sz w:val="24"/>
          <w:szCs w:val="24"/>
        </w:rPr>
        <w:t>závadu odstraní nejpozději do 30 kalendářních dnů</w:t>
      </w:r>
      <w:r w:rsidRPr="0088260A">
        <w:rPr>
          <w:sz w:val="24"/>
          <w:szCs w:val="24"/>
        </w:rPr>
        <w:t xml:space="preserve"> od uplatnění reklamace</w:t>
      </w:r>
      <w:r w:rsidR="00E110C1" w:rsidRPr="0088260A">
        <w:rPr>
          <w:sz w:val="24"/>
          <w:szCs w:val="24"/>
        </w:rPr>
        <w:t>.</w:t>
      </w:r>
      <w:r w:rsidRPr="0088260A">
        <w:rPr>
          <w:sz w:val="24"/>
          <w:szCs w:val="24"/>
        </w:rPr>
        <w:t xml:space="preserve"> </w:t>
      </w:r>
      <w:r w:rsidR="00E971E8" w:rsidRPr="0088260A">
        <w:rPr>
          <w:sz w:val="24"/>
          <w:szCs w:val="24"/>
        </w:rPr>
        <w:t>K</w:t>
      </w:r>
      <w:r w:rsidR="001F5761" w:rsidRPr="0088260A">
        <w:rPr>
          <w:sz w:val="24"/>
          <w:szCs w:val="24"/>
        </w:rPr>
        <w:t>upující však musí umožnit servisnímu pracovníkovi nebo pracovníkům na opravě pracovat tak dlouho denně, jak bude potřeba.</w:t>
      </w:r>
    </w:p>
    <w:p w:rsidR="001F5761" w:rsidRPr="0088260A" w:rsidRDefault="001F5761" w:rsidP="001F5761">
      <w:pPr>
        <w:numPr>
          <w:ilvl w:val="0"/>
          <w:numId w:val="5"/>
        </w:numPr>
        <w:tabs>
          <w:tab w:val="num" w:pos="426"/>
        </w:tabs>
        <w:jc w:val="both"/>
        <w:rPr>
          <w:sz w:val="24"/>
          <w:szCs w:val="24"/>
        </w:rPr>
      </w:pPr>
      <w:r w:rsidRPr="0088260A">
        <w:rPr>
          <w:sz w:val="24"/>
          <w:szCs w:val="24"/>
        </w:rPr>
        <w:t>V případě požadavků kupujícího na dodávku náhradních dílů v pr</w:t>
      </w:r>
      <w:r w:rsidR="00075838">
        <w:rPr>
          <w:sz w:val="24"/>
          <w:szCs w:val="24"/>
        </w:rPr>
        <w:t>ůběhu doby užívání (životnosti)</w:t>
      </w:r>
      <w:r w:rsidRPr="0088260A">
        <w:rPr>
          <w:sz w:val="24"/>
          <w:szCs w:val="24"/>
        </w:rPr>
        <w:t xml:space="preserve"> stroje garantuje prodávající jejich dodání </w:t>
      </w:r>
      <w:r w:rsidR="00E110C1" w:rsidRPr="0088260A">
        <w:rPr>
          <w:sz w:val="24"/>
          <w:szCs w:val="24"/>
        </w:rPr>
        <w:t xml:space="preserve">v co nejkratší možné lhůtě </w:t>
      </w:r>
      <w:r w:rsidRPr="0088260A">
        <w:rPr>
          <w:sz w:val="24"/>
          <w:szCs w:val="24"/>
        </w:rPr>
        <w:t>od objednání telefonem, e-mailem nebo faxem, pokud nebude dohodnuto jinak.</w:t>
      </w:r>
    </w:p>
    <w:p w:rsidR="009759E0" w:rsidRPr="0088260A" w:rsidRDefault="009759E0" w:rsidP="00A07029">
      <w:pPr>
        <w:pStyle w:val="Zkladntext"/>
        <w:jc w:val="both"/>
        <w:rPr>
          <w:szCs w:val="24"/>
        </w:rPr>
      </w:pPr>
    </w:p>
    <w:p w:rsidR="006D0A3B" w:rsidRPr="0088260A" w:rsidRDefault="006D0A3B" w:rsidP="00A07029">
      <w:pPr>
        <w:pStyle w:val="Nadpis7"/>
        <w:spacing w:after="60"/>
        <w:rPr>
          <w:sz w:val="24"/>
          <w:szCs w:val="24"/>
        </w:rPr>
      </w:pPr>
      <w:r w:rsidRPr="0088260A">
        <w:rPr>
          <w:sz w:val="24"/>
          <w:szCs w:val="24"/>
        </w:rPr>
        <w:t>VII. Smluvní pokuty</w:t>
      </w:r>
      <w:r w:rsidR="005E10C2" w:rsidRPr="0088260A">
        <w:rPr>
          <w:sz w:val="24"/>
          <w:szCs w:val="24"/>
        </w:rPr>
        <w:t xml:space="preserve"> a </w:t>
      </w:r>
      <w:r w:rsidR="00B5409A" w:rsidRPr="0088260A">
        <w:rPr>
          <w:sz w:val="24"/>
          <w:szCs w:val="24"/>
        </w:rPr>
        <w:t>jiné sankce</w:t>
      </w:r>
    </w:p>
    <w:p w:rsidR="00B5409A" w:rsidRPr="0088260A" w:rsidRDefault="00B5409A" w:rsidP="00B5409A">
      <w:pPr>
        <w:numPr>
          <w:ilvl w:val="0"/>
          <w:numId w:val="16"/>
        </w:numPr>
        <w:tabs>
          <w:tab w:val="left" w:pos="9356"/>
        </w:tabs>
        <w:spacing w:before="60"/>
        <w:ind w:left="357" w:right="-85" w:hanging="357"/>
        <w:jc w:val="both"/>
        <w:rPr>
          <w:sz w:val="24"/>
          <w:szCs w:val="24"/>
        </w:rPr>
      </w:pPr>
      <w:r w:rsidRPr="0088260A">
        <w:rPr>
          <w:sz w:val="24"/>
          <w:szCs w:val="24"/>
        </w:rPr>
        <w:t xml:space="preserve">V případě, že bude prodávající v prodlení s odevzdáním předmětu koupě dle sjednaného termínu plnění v čl. III. bod 1., je kupující oprávněn vyúčtovat prodávajícímu smluvní pokutu ve výši 0,5 % z celkové ceny předmětu koupě </w:t>
      </w:r>
      <w:r w:rsidR="007D5DF9" w:rsidRPr="0088260A">
        <w:rPr>
          <w:sz w:val="24"/>
          <w:szCs w:val="24"/>
        </w:rPr>
        <w:t xml:space="preserve">vč. DPH </w:t>
      </w:r>
      <w:r w:rsidRPr="0088260A">
        <w:rPr>
          <w:sz w:val="24"/>
          <w:szCs w:val="24"/>
        </w:rPr>
        <w:t>za každý započatý kalendářní den prodlení.</w:t>
      </w:r>
    </w:p>
    <w:p w:rsidR="00B5409A" w:rsidRPr="0088260A" w:rsidRDefault="00B5409A" w:rsidP="00B5409A">
      <w:pPr>
        <w:numPr>
          <w:ilvl w:val="0"/>
          <w:numId w:val="16"/>
        </w:numPr>
        <w:tabs>
          <w:tab w:val="left" w:pos="9356"/>
        </w:tabs>
        <w:ind w:left="357" w:right="-86" w:hanging="357"/>
        <w:jc w:val="both"/>
        <w:rPr>
          <w:sz w:val="24"/>
          <w:szCs w:val="24"/>
        </w:rPr>
      </w:pPr>
      <w:r w:rsidRPr="0088260A">
        <w:rPr>
          <w:sz w:val="24"/>
          <w:szCs w:val="24"/>
        </w:rPr>
        <w:t>V případě, že bude kupující v prodlení s úhradou sjednané kupní ceny, je prodávající oprávněn vyúčtovat kupujícímu smluvní úrok z prodlení ve výši 0,5 % z dlužné částky za každý započatý kalendářní den prodlení.</w:t>
      </w:r>
    </w:p>
    <w:p w:rsidR="00B5409A" w:rsidRPr="0088260A" w:rsidRDefault="00B5409A" w:rsidP="00B5409A">
      <w:pPr>
        <w:numPr>
          <w:ilvl w:val="0"/>
          <w:numId w:val="16"/>
        </w:numPr>
        <w:tabs>
          <w:tab w:val="left" w:pos="9356"/>
        </w:tabs>
        <w:ind w:left="357" w:right="-86" w:hanging="357"/>
        <w:jc w:val="both"/>
        <w:rPr>
          <w:sz w:val="24"/>
          <w:szCs w:val="24"/>
        </w:rPr>
      </w:pPr>
      <w:r w:rsidRPr="0088260A">
        <w:rPr>
          <w:sz w:val="24"/>
          <w:szCs w:val="24"/>
        </w:rPr>
        <w:t>Pro případ</w:t>
      </w:r>
      <w:r w:rsidR="00075838">
        <w:rPr>
          <w:sz w:val="24"/>
          <w:szCs w:val="24"/>
        </w:rPr>
        <w:t xml:space="preserve"> </w:t>
      </w:r>
      <w:r w:rsidRPr="0088260A">
        <w:rPr>
          <w:sz w:val="24"/>
          <w:szCs w:val="24"/>
        </w:rPr>
        <w:t xml:space="preserve">nedodržení lhůty sjednané v čl. VI. bod </w:t>
      </w:r>
      <w:r w:rsidR="007939F2" w:rsidRPr="0088260A">
        <w:rPr>
          <w:sz w:val="24"/>
          <w:szCs w:val="24"/>
        </w:rPr>
        <w:t>6.</w:t>
      </w:r>
      <w:r w:rsidRPr="0088260A">
        <w:rPr>
          <w:sz w:val="24"/>
          <w:szCs w:val="24"/>
        </w:rPr>
        <w:t xml:space="preserve"> (</w:t>
      </w:r>
      <w:r w:rsidR="00E971E8" w:rsidRPr="0088260A">
        <w:rPr>
          <w:sz w:val="24"/>
          <w:szCs w:val="24"/>
        </w:rPr>
        <w:t>5</w:t>
      </w:r>
      <w:r w:rsidR="00E110C1" w:rsidRPr="0088260A">
        <w:rPr>
          <w:sz w:val="24"/>
          <w:szCs w:val="24"/>
        </w:rPr>
        <w:t xml:space="preserve"> dnů </w:t>
      </w:r>
      <w:r w:rsidRPr="0088260A">
        <w:rPr>
          <w:sz w:val="24"/>
          <w:szCs w:val="24"/>
        </w:rPr>
        <w:t xml:space="preserve">vyjma dnů pracovního klidu nebo jiná sjednaná lhůta pro nástup k provedení opravy), je kupující oprávněn vyúčtovat prodávajícímu smluvní pokutu ve výši </w:t>
      </w:r>
      <w:r w:rsidR="00E110C1" w:rsidRPr="0088260A">
        <w:rPr>
          <w:sz w:val="24"/>
          <w:szCs w:val="24"/>
        </w:rPr>
        <w:t xml:space="preserve">500,- </w:t>
      </w:r>
      <w:r w:rsidRPr="0088260A">
        <w:rPr>
          <w:sz w:val="24"/>
          <w:szCs w:val="24"/>
        </w:rPr>
        <w:t>Kč za každý započatý kalendářní den prodlení.</w:t>
      </w:r>
    </w:p>
    <w:p w:rsidR="00B5409A" w:rsidRPr="0088260A" w:rsidRDefault="00B5409A" w:rsidP="00B5409A">
      <w:pPr>
        <w:numPr>
          <w:ilvl w:val="0"/>
          <w:numId w:val="16"/>
        </w:numPr>
        <w:tabs>
          <w:tab w:val="left" w:pos="9356"/>
        </w:tabs>
        <w:ind w:left="357" w:right="-86" w:hanging="357"/>
        <w:jc w:val="both"/>
        <w:rPr>
          <w:sz w:val="24"/>
          <w:szCs w:val="24"/>
        </w:rPr>
      </w:pPr>
      <w:r w:rsidRPr="0088260A">
        <w:rPr>
          <w:sz w:val="24"/>
          <w:szCs w:val="24"/>
        </w:rPr>
        <w:t xml:space="preserve">Pro případ nedodržení lhůty sjednané v čl. VI. bod </w:t>
      </w:r>
      <w:r w:rsidR="007939F2" w:rsidRPr="0088260A">
        <w:rPr>
          <w:sz w:val="24"/>
          <w:szCs w:val="24"/>
        </w:rPr>
        <w:t>7.</w:t>
      </w:r>
      <w:r w:rsidRPr="0088260A">
        <w:rPr>
          <w:sz w:val="24"/>
          <w:szCs w:val="24"/>
        </w:rPr>
        <w:t xml:space="preserve"> (5 pracovních dnů pro provedení opravy nebo jiná sjednaná lhůta), je kupující oprávněn vyúčtovat prodávajícímu smluvní pokutu ve výši </w:t>
      </w:r>
      <w:r w:rsidR="00E110C1" w:rsidRPr="0088260A">
        <w:rPr>
          <w:sz w:val="24"/>
          <w:szCs w:val="24"/>
        </w:rPr>
        <w:t xml:space="preserve">500,- </w:t>
      </w:r>
      <w:r w:rsidR="007D5DF9" w:rsidRPr="0088260A">
        <w:rPr>
          <w:sz w:val="24"/>
          <w:szCs w:val="24"/>
        </w:rPr>
        <w:t xml:space="preserve">Kč </w:t>
      </w:r>
      <w:r w:rsidRPr="0088260A">
        <w:rPr>
          <w:sz w:val="24"/>
          <w:szCs w:val="24"/>
        </w:rPr>
        <w:t>za každý započatý kalendářní den prodlení.</w:t>
      </w:r>
    </w:p>
    <w:p w:rsidR="00B5409A" w:rsidRPr="0088260A" w:rsidRDefault="00B5409A" w:rsidP="00B5409A">
      <w:pPr>
        <w:numPr>
          <w:ilvl w:val="0"/>
          <w:numId w:val="16"/>
        </w:numPr>
        <w:tabs>
          <w:tab w:val="left" w:pos="2268"/>
          <w:tab w:val="left" w:pos="9356"/>
        </w:tabs>
        <w:ind w:right="-86"/>
        <w:jc w:val="both"/>
        <w:rPr>
          <w:snapToGrid w:val="0"/>
          <w:sz w:val="24"/>
          <w:szCs w:val="24"/>
        </w:rPr>
      </w:pPr>
      <w:r w:rsidRPr="0088260A">
        <w:rPr>
          <w:snapToGrid w:val="0"/>
          <w:sz w:val="24"/>
          <w:szCs w:val="24"/>
        </w:rPr>
        <w:t xml:space="preserve">Pro případ porušení ujednání uvedeného v čl. VIII. bod 2. této smlouvy uhradí prodávající kupujícímu jednorázovou smluvní pokutu ve výši </w:t>
      </w:r>
      <w:r w:rsidR="004970AE" w:rsidRPr="0088260A">
        <w:rPr>
          <w:snapToGrid w:val="0"/>
          <w:sz w:val="24"/>
          <w:szCs w:val="24"/>
        </w:rPr>
        <w:t>10</w:t>
      </w:r>
      <w:r w:rsidRPr="0088260A">
        <w:rPr>
          <w:snapToGrid w:val="0"/>
          <w:sz w:val="24"/>
          <w:szCs w:val="24"/>
        </w:rPr>
        <w:t xml:space="preserve"> % z celkové ceny plnění </w:t>
      </w:r>
      <w:r w:rsidR="007D5DF9" w:rsidRPr="0088260A">
        <w:rPr>
          <w:sz w:val="24"/>
          <w:szCs w:val="24"/>
        </w:rPr>
        <w:t xml:space="preserve">vč. DPH </w:t>
      </w:r>
      <w:r w:rsidRPr="0088260A">
        <w:rPr>
          <w:snapToGrid w:val="0"/>
          <w:sz w:val="24"/>
          <w:szCs w:val="24"/>
        </w:rPr>
        <w:t>dle této smlouvy, a to se splatností do 14 dnů od vystavení faktury.</w:t>
      </w:r>
    </w:p>
    <w:p w:rsidR="00E51063" w:rsidRPr="00E51063" w:rsidRDefault="00B5409A" w:rsidP="00E51063">
      <w:pPr>
        <w:numPr>
          <w:ilvl w:val="0"/>
          <w:numId w:val="16"/>
        </w:numPr>
        <w:tabs>
          <w:tab w:val="left" w:pos="9356"/>
        </w:tabs>
        <w:ind w:right="-86"/>
        <w:jc w:val="both"/>
        <w:rPr>
          <w:sz w:val="24"/>
          <w:szCs w:val="24"/>
        </w:rPr>
      </w:pPr>
      <w:r w:rsidRPr="0088260A">
        <w:rPr>
          <w:sz w:val="24"/>
          <w:szCs w:val="24"/>
        </w:rPr>
        <w:lastRenderedPageBreak/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:rsidR="00075838" w:rsidRPr="0088260A" w:rsidRDefault="00075838">
      <w:pPr>
        <w:rPr>
          <w:sz w:val="24"/>
          <w:szCs w:val="24"/>
        </w:rPr>
      </w:pPr>
    </w:p>
    <w:p w:rsidR="00F34A93" w:rsidRPr="0088260A" w:rsidRDefault="00F34A93">
      <w:pPr>
        <w:pStyle w:val="Nadpis7"/>
        <w:spacing w:after="80"/>
        <w:rPr>
          <w:sz w:val="24"/>
          <w:szCs w:val="24"/>
        </w:rPr>
      </w:pPr>
      <w:r w:rsidRPr="0088260A">
        <w:rPr>
          <w:sz w:val="24"/>
          <w:szCs w:val="24"/>
        </w:rPr>
        <w:t>VI</w:t>
      </w:r>
      <w:r w:rsidR="006D0A3B" w:rsidRPr="0088260A">
        <w:rPr>
          <w:sz w:val="24"/>
          <w:szCs w:val="24"/>
        </w:rPr>
        <w:t>I</w:t>
      </w:r>
      <w:r w:rsidRPr="0088260A">
        <w:rPr>
          <w:sz w:val="24"/>
          <w:szCs w:val="24"/>
        </w:rPr>
        <w:t>I. Závěrečná ustanovení</w:t>
      </w:r>
    </w:p>
    <w:p w:rsidR="00F34A93" w:rsidRPr="0088260A" w:rsidRDefault="00F34A93" w:rsidP="00B67879">
      <w:pPr>
        <w:numPr>
          <w:ilvl w:val="0"/>
          <w:numId w:val="2"/>
        </w:numPr>
        <w:jc w:val="both"/>
        <w:rPr>
          <w:sz w:val="24"/>
          <w:szCs w:val="24"/>
        </w:rPr>
      </w:pPr>
      <w:r w:rsidRPr="0088260A">
        <w:rPr>
          <w:sz w:val="24"/>
          <w:szCs w:val="24"/>
        </w:rPr>
        <w:t>Na právní vztahy výslovně v této smlouvě neupravené se přiměřeně použijí ustanovení ob</w:t>
      </w:r>
      <w:r w:rsidR="00C926E6" w:rsidRPr="0088260A">
        <w:rPr>
          <w:sz w:val="24"/>
          <w:szCs w:val="24"/>
        </w:rPr>
        <w:t>čanskéh</w:t>
      </w:r>
      <w:r w:rsidRPr="0088260A">
        <w:rPr>
          <w:sz w:val="24"/>
          <w:szCs w:val="24"/>
        </w:rPr>
        <w:t>o zákoníku</w:t>
      </w:r>
      <w:r w:rsidR="001A372C" w:rsidRPr="0088260A">
        <w:rPr>
          <w:sz w:val="24"/>
          <w:szCs w:val="24"/>
        </w:rPr>
        <w:t xml:space="preserve"> v platném znění</w:t>
      </w:r>
      <w:r w:rsidRPr="0088260A">
        <w:rPr>
          <w:sz w:val="24"/>
          <w:szCs w:val="24"/>
        </w:rPr>
        <w:t>.</w:t>
      </w:r>
    </w:p>
    <w:p w:rsidR="00C926E6" w:rsidRPr="0088260A" w:rsidRDefault="00C926E6" w:rsidP="00B67879">
      <w:pPr>
        <w:numPr>
          <w:ilvl w:val="0"/>
          <w:numId w:val="2"/>
        </w:numPr>
        <w:jc w:val="both"/>
        <w:rPr>
          <w:sz w:val="24"/>
          <w:szCs w:val="24"/>
        </w:rPr>
      </w:pPr>
      <w:r w:rsidRPr="0088260A">
        <w:rPr>
          <w:sz w:val="24"/>
          <w:szCs w:val="24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:rsidR="00C926E6" w:rsidRPr="0088260A" w:rsidRDefault="00C926E6" w:rsidP="00B67879">
      <w:pPr>
        <w:numPr>
          <w:ilvl w:val="0"/>
          <w:numId w:val="2"/>
        </w:numPr>
        <w:jc w:val="both"/>
        <w:rPr>
          <w:sz w:val="24"/>
          <w:szCs w:val="24"/>
        </w:rPr>
      </w:pPr>
      <w:r w:rsidRPr="0088260A">
        <w:rPr>
          <w:sz w:val="24"/>
          <w:szCs w:val="24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C926E6" w:rsidRPr="0088260A" w:rsidRDefault="00C926E6" w:rsidP="00B67879">
      <w:pPr>
        <w:numPr>
          <w:ilvl w:val="0"/>
          <w:numId w:val="2"/>
        </w:numPr>
        <w:jc w:val="both"/>
        <w:rPr>
          <w:sz w:val="24"/>
          <w:szCs w:val="24"/>
        </w:rPr>
      </w:pPr>
      <w:r w:rsidRPr="0088260A">
        <w:rPr>
          <w:sz w:val="24"/>
          <w:szCs w:val="24"/>
        </w:rPr>
        <w:t>Smlouva nabývá platnosti dnem oboustranného podpisu oprávněnými zástupci smluvních stran</w:t>
      </w:r>
      <w:r w:rsidR="007D5DF9" w:rsidRPr="0088260A">
        <w:rPr>
          <w:sz w:val="24"/>
          <w:szCs w:val="24"/>
        </w:rPr>
        <w:t xml:space="preserve"> a účinnosti dnem zveřejnění v registru smluv</w:t>
      </w:r>
      <w:r w:rsidRPr="0088260A">
        <w:rPr>
          <w:sz w:val="24"/>
          <w:szCs w:val="24"/>
        </w:rPr>
        <w:t>.</w:t>
      </w:r>
    </w:p>
    <w:p w:rsidR="00C926E6" w:rsidRPr="0088260A" w:rsidRDefault="00C926E6" w:rsidP="00B67879">
      <w:pPr>
        <w:numPr>
          <w:ilvl w:val="0"/>
          <w:numId w:val="2"/>
        </w:numPr>
        <w:jc w:val="both"/>
        <w:rPr>
          <w:sz w:val="24"/>
          <w:szCs w:val="24"/>
        </w:rPr>
      </w:pPr>
      <w:r w:rsidRPr="0088260A">
        <w:rPr>
          <w:sz w:val="24"/>
          <w:szCs w:val="24"/>
        </w:rPr>
        <w:t>Tuto smlouvu lze doplňovat a měnit pouze na základě oboustranně potvrzených písemných dodatků.</w:t>
      </w:r>
    </w:p>
    <w:p w:rsidR="00C926E6" w:rsidRPr="0088260A" w:rsidRDefault="00C926E6" w:rsidP="00B67879">
      <w:pPr>
        <w:numPr>
          <w:ilvl w:val="0"/>
          <w:numId w:val="2"/>
        </w:numPr>
        <w:jc w:val="both"/>
        <w:rPr>
          <w:sz w:val="24"/>
          <w:szCs w:val="24"/>
        </w:rPr>
      </w:pPr>
      <w:r w:rsidRPr="0088260A">
        <w:rPr>
          <w:sz w:val="24"/>
          <w:szCs w:val="24"/>
        </w:rPr>
        <w:t>Smlouva je vystavena ve čtyřech originálech, z nichž každá smluvní strana obdrží dva.</w:t>
      </w:r>
    </w:p>
    <w:p w:rsidR="00C926E6" w:rsidRPr="0088260A" w:rsidRDefault="00C926E6" w:rsidP="00B67879">
      <w:pPr>
        <w:numPr>
          <w:ilvl w:val="0"/>
          <w:numId w:val="2"/>
        </w:numPr>
        <w:jc w:val="both"/>
        <w:rPr>
          <w:sz w:val="24"/>
          <w:szCs w:val="24"/>
        </w:rPr>
      </w:pPr>
      <w:r w:rsidRPr="0088260A">
        <w:rPr>
          <w:sz w:val="24"/>
          <w:szCs w:val="24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:rsidR="00DC42AF" w:rsidRPr="0088260A" w:rsidRDefault="00C926E6" w:rsidP="00DC42AF">
      <w:pPr>
        <w:numPr>
          <w:ilvl w:val="0"/>
          <w:numId w:val="2"/>
        </w:numPr>
        <w:jc w:val="both"/>
        <w:rPr>
          <w:sz w:val="24"/>
          <w:szCs w:val="24"/>
        </w:rPr>
      </w:pPr>
      <w:r w:rsidRPr="0088260A">
        <w:rPr>
          <w:sz w:val="24"/>
          <w:szCs w:val="24"/>
        </w:rPr>
        <w:t>Smluvní strany vylučují použití první věty ustanovení § 558 odst. 2 občanského zákoníku. Smluvní strany se dále dohodly, že obchodní zvyklosti nemají přednost před žádným ustanovením zákona.</w:t>
      </w:r>
      <w:r w:rsidR="00DC42AF" w:rsidRPr="0088260A">
        <w:rPr>
          <w:sz w:val="24"/>
          <w:szCs w:val="24"/>
        </w:rPr>
        <w:t xml:space="preserve"> </w:t>
      </w:r>
    </w:p>
    <w:p w:rsidR="00DC42AF" w:rsidRPr="0088260A" w:rsidRDefault="00DC42AF" w:rsidP="00DC42AF">
      <w:pPr>
        <w:pStyle w:val="Odstavecseseznamem"/>
        <w:keepNext/>
        <w:keepLines/>
        <w:numPr>
          <w:ilvl w:val="0"/>
          <w:numId w:val="2"/>
        </w:numPr>
        <w:jc w:val="both"/>
        <w:rPr>
          <w:sz w:val="24"/>
          <w:szCs w:val="24"/>
        </w:rPr>
      </w:pPr>
      <w:r w:rsidRPr="0088260A">
        <w:rPr>
          <w:sz w:val="24"/>
          <w:szCs w:val="24"/>
        </w:rPr>
        <w:t>Prodávající souhlasí s tím, aby za účelem sjednání a uzavření této smlouvy Povodí Odry, státní podnik zajišťoval, zpracovával a uchovával v písemné, listinné a automatizované podobě jeho osobní údaje ve smyslu zák. č. 101/2000 Sb., o ochraně osobních údajů, ve znění pozdějších předpisů.</w:t>
      </w:r>
    </w:p>
    <w:p w:rsidR="00DC42AF" w:rsidRPr="0088260A" w:rsidRDefault="00DC42AF" w:rsidP="00DC42AF">
      <w:pPr>
        <w:keepNext/>
        <w:keepLines/>
        <w:numPr>
          <w:ilvl w:val="0"/>
          <w:numId w:val="2"/>
        </w:numPr>
        <w:jc w:val="both"/>
        <w:rPr>
          <w:sz w:val="24"/>
          <w:szCs w:val="24"/>
        </w:rPr>
      </w:pPr>
      <w:r w:rsidRPr="0088260A">
        <w:rPr>
          <w:sz w:val="24"/>
          <w:szCs w:val="24"/>
        </w:rPr>
        <w:t>Za účelem zveřejnění této smlouvy v registru smluv uděluje prodávající souhlas na dobu neurčitou se zveřejněním svých osobních údajů v registru smluv.</w:t>
      </w:r>
      <w:r w:rsidR="007D5DF9" w:rsidRPr="0088260A">
        <w:rPr>
          <w:sz w:val="24"/>
          <w:szCs w:val="24"/>
        </w:rPr>
        <w:t xml:space="preserve"> Smluvní strany nepovažují žádné ujednání této smlouvy za obchodní tajemství.</w:t>
      </w:r>
    </w:p>
    <w:p w:rsidR="00DC42AF" w:rsidRPr="0088260A" w:rsidRDefault="00DC42AF" w:rsidP="00DC42AF">
      <w:pPr>
        <w:keepNext/>
        <w:keepLines/>
        <w:numPr>
          <w:ilvl w:val="0"/>
          <w:numId w:val="2"/>
        </w:numPr>
        <w:jc w:val="both"/>
        <w:rPr>
          <w:sz w:val="24"/>
          <w:szCs w:val="24"/>
        </w:rPr>
      </w:pPr>
      <w:r w:rsidRPr="0088260A">
        <w:rPr>
          <w:sz w:val="24"/>
          <w:szCs w:val="24"/>
        </w:rPr>
        <w:t xml:space="preserve">Smluvní strany výslovně souhlasí, že tato smlouva bude zveřejněna podle zák. č. 340/2015 Sb., zákon o registru smluv, ve znění pozdějších předpisů, a to včetně příloh, dodatků, odvozených dokumentů a </w:t>
      </w:r>
      <w:proofErr w:type="spellStart"/>
      <w:r w:rsidRPr="0088260A">
        <w:rPr>
          <w:sz w:val="24"/>
          <w:szCs w:val="24"/>
        </w:rPr>
        <w:t>metadat</w:t>
      </w:r>
      <w:proofErr w:type="spellEnd"/>
      <w:r w:rsidRPr="0088260A">
        <w:rPr>
          <w:sz w:val="24"/>
          <w:szCs w:val="24"/>
        </w:rPr>
        <w:t xml:space="preserve">. Za tím účelem se smluvní strany zavazují v rámci kontraktačního procesu připravit smlouvu v otevřeném a strojově čitelném formátu. </w:t>
      </w:r>
    </w:p>
    <w:p w:rsidR="00DC42AF" w:rsidRPr="0088260A" w:rsidRDefault="00DC42AF" w:rsidP="00DC42AF">
      <w:pPr>
        <w:numPr>
          <w:ilvl w:val="0"/>
          <w:numId w:val="2"/>
        </w:numPr>
        <w:jc w:val="both"/>
        <w:rPr>
          <w:sz w:val="24"/>
          <w:szCs w:val="24"/>
        </w:rPr>
      </w:pPr>
      <w:r w:rsidRPr="0088260A">
        <w:rPr>
          <w:sz w:val="24"/>
          <w:szCs w:val="24"/>
        </w:rPr>
        <w:t>Smluvní strany se dohodly, že tuto smlouvu zveřejní v registru smluv Povodí Odry, státní podnik do 30 dnů od jejího uzavření</w:t>
      </w:r>
    </w:p>
    <w:p w:rsidR="00C926E6" w:rsidRPr="0088260A" w:rsidRDefault="00C926E6" w:rsidP="00DC42AF">
      <w:pPr>
        <w:jc w:val="both"/>
        <w:rPr>
          <w:sz w:val="24"/>
          <w:szCs w:val="24"/>
        </w:rPr>
      </w:pPr>
    </w:p>
    <w:p w:rsidR="00CC54A7" w:rsidRPr="0088260A" w:rsidRDefault="00CC54A7" w:rsidP="00CC54A7">
      <w:pPr>
        <w:jc w:val="both"/>
        <w:rPr>
          <w:sz w:val="24"/>
          <w:szCs w:val="24"/>
        </w:rPr>
      </w:pPr>
    </w:p>
    <w:p w:rsidR="00CC54A7" w:rsidRPr="0088260A" w:rsidRDefault="00CC54A7" w:rsidP="00CC54A7">
      <w:pPr>
        <w:ind w:right="-110"/>
        <w:jc w:val="both"/>
        <w:rPr>
          <w:sz w:val="24"/>
          <w:szCs w:val="24"/>
        </w:rPr>
      </w:pPr>
      <w:r w:rsidRPr="0088260A">
        <w:rPr>
          <w:sz w:val="24"/>
          <w:szCs w:val="24"/>
          <w:u w:val="single"/>
        </w:rPr>
        <w:t>Přílohy</w:t>
      </w:r>
      <w:r w:rsidRPr="0088260A">
        <w:rPr>
          <w:sz w:val="24"/>
          <w:szCs w:val="24"/>
        </w:rPr>
        <w:t>:</w:t>
      </w:r>
    </w:p>
    <w:p w:rsidR="00CC54A7" w:rsidRPr="0088260A" w:rsidRDefault="00CC54A7" w:rsidP="00CC54A7">
      <w:pPr>
        <w:ind w:right="-110"/>
        <w:jc w:val="both"/>
        <w:rPr>
          <w:sz w:val="24"/>
          <w:szCs w:val="24"/>
        </w:rPr>
      </w:pPr>
      <w:r w:rsidRPr="0088260A">
        <w:rPr>
          <w:sz w:val="24"/>
          <w:szCs w:val="24"/>
        </w:rPr>
        <w:t xml:space="preserve">Příloha </w:t>
      </w:r>
      <w:proofErr w:type="gramStart"/>
      <w:r w:rsidRPr="0088260A">
        <w:rPr>
          <w:sz w:val="24"/>
          <w:szCs w:val="24"/>
        </w:rPr>
        <w:t>č.1 „</w:t>
      </w:r>
      <w:r w:rsidR="00D17C33" w:rsidRPr="0088260A">
        <w:rPr>
          <w:sz w:val="24"/>
          <w:szCs w:val="24"/>
        </w:rPr>
        <w:t>Nabídka</w:t>
      </w:r>
      <w:proofErr w:type="gramEnd"/>
      <w:r w:rsidR="00D17C33" w:rsidRPr="0088260A">
        <w:rPr>
          <w:sz w:val="24"/>
          <w:szCs w:val="24"/>
        </w:rPr>
        <w:t xml:space="preserve"> dodavatele</w:t>
      </w:r>
      <w:r w:rsidRPr="0088260A">
        <w:rPr>
          <w:sz w:val="24"/>
          <w:szCs w:val="24"/>
        </w:rPr>
        <w:t>“</w:t>
      </w:r>
    </w:p>
    <w:p w:rsidR="00E971E8" w:rsidRPr="0088260A" w:rsidRDefault="00E971E8" w:rsidP="00CC54A7">
      <w:pPr>
        <w:ind w:right="-110"/>
        <w:jc w:val="both"/>
        <w:rPr>
          <w:sz w:val="24"/>
          <w:szCs w:val="24"/>
        </w:rPr>
      </w:pPr>
      <w:r w:rsidRPr="0088260A">
        <w:rPr>
          <w:sz w:val="24"/>
          <w:szCs w:val="24"/>
        </w:rPr>
        <w:t xml:space="preserve">Příloha </w:t>
      </w:r>
      <w:proofErr w:type="gramStart"/>
      <w:r w:rsidRPr="0088260A">
        <w:rPr>
          <w:sz w:val="24"/>
          <w:szCs w:val="24"/>
        </w:rPr>
        <w:t>č.2 „Součinnost</w:t>
      </w:r>
      <w:proofErr w:type="gramEnd"/>
      <w:r w:rsidRPr="0088260A">
        <w:rPr>
          <w:sz w:val="24"/>
          <w:szCs w:val="24"/>
        </w:rPr>
        <w:t xml:space="preserve"> kupujícího“</w:t>
      </w:r>
    </w:p>
    <w:p w:rsidR="00F34A93" w:rsidRPr="0088260A" w:rsidRDefault="00F34A93">
      <w:pPr>
        <w:rPr>
          <w:b/>
          <w:sz w:val="24"/>
          <w:szCs w:val="24"/>
        </w:rPr>
      </w:pPr>
    </w:p>
    <w:p w:rsidR="00F34A93" w:rsidRPr="0088260A" w:rsidRDefault="00F34A93">
      <w:pPr>
        <w:pStyle w:val="Zkladntext"/>
        <w:spacing w:after="40"/>
        <w:rPr>
          <w:szCs w:val="24"/>
        </w:rPr>
      </w:pPr>
      <w:r w:rsidRPr="0088260A">
        <w:rPr>
          <w:szCs w:val="24"/>
        </w:rPr>
        <w:t>za prodávajícího</w:t>
      </w:r>
      <w:r w:rsidRPr="0088260A">
        <w:rPr>
          <w:szCs w:val="24"/>
        </w:rPr>
        <w:tab/>
      </w:r>
      <w:r w:rsidRPr="0088260A">
        <w:rPr>
          <w:szCs w:val="24"/>
        </w:rPr>
        <w:tab/>
      </w:r>
      <w:r w:rsidRPr="0088260A">
        <w:rPr>
          <w:szCs w:val="24"/>
        </w:rPr>
        <w:tab/>
      </w:r>
      <w:r w:rsidRPr="0088260A">
        <w:rPr>
          <w:szCs w:val="24"/>
        </w:rPr>
        <w:tab/>
      </w:r>
      <w:r w:rsidRPr="0088260A">
        <w:rPr>
          <w:szCs w:val="24"/>
        </w:rPr>
        <w:tab/>
      </w:r>
      <w:r w:rsidRPr="0088260A">
        <w:rPr>
          <w:szCs w:val="24"/>
        </w:rPr>
        <w:tab/>
        <w:t>za kupujícího</w:t>
      </w:r>
    </w:p>
    <w:p w:rsidR="00F34A93" w:rsidRPr="0088260A" w:rsidRDefault="00A07029">
      <w:pPr>
        <w:pStyle w:val="Zkladntext"/>
        <w:rPr>
          <w:szCs w:val="24"/>
        </w:rPr>
      </w:pPr>
      <w:r w:rsidRPr="0088260A">
        <w:rPr>
          <w:szCs w:val="24"/>
        </w:rPr>
        <w:t>v </w:t>
      </w:r>
      <w:r w:rsidR="000938F3" w:rsidRPr="0088260A">
        <w:rPr>
          <w:szCs w:val="24"/>
        </w:rPr>
        <w:t>Litvínově</w:t>
      </w:r>
      <w:r w:rsidR="002B41C1" w:rsidRPr="0088260A">
        <w:rPr>
          <w:szCs w:val="24"/>
        </w:rPr>
        <w:t xml:space="preserve"> </w:t>
      </w:r>
      <w:r w:rsidRPr="0088260A">
        <w:rPr>
          <w:szCs w:val="24"/>
        </w:rPr>
        <w:t xml:space="preserve">dne    </w:t>
      </w:r>
      <w:r w:rsidR="00B67EBD">
        <w:rPr>
          <w:szCs w:val="24"/>
        </w:rPr>
        <w:t>27.11.2017</w:t>
      </w:r>
      <w:r w:rsidRPr="0088260A">
        <w:rPr>
          <w:szCs w:val="24"/>
        </w:rPr>
        <w:t xml:space="preserve">   </w:t>
      </w:r>
      <w:r w:rsidR="00F34A93" w:rsidRPr="0088260A">
        <w:rPr>
          <w:szCs w:val="24"/>
        </w:rPr>
        <w:t xml:space="preserve">       </w:t>
      </w:r>
      <w:r w:rsidR="00F34A93" w:rsidRPr="0088260A">
        <w:rPr>
          <w:szCs w:val="24"/>
        </w:rPr>
        <w:tab/>
      </w:r>
      <w:r w:rsidR="00F34A93" w:rsidRPr="0088260A">
        <w:rPr>
          <w:szCs w:val="24"/>
        </w:rPr>
        <w:tab/>
      </w:r>
      <w:r w:rsidR="00F34A93" w:rsidRPr="0088260A">
        <w:rPr>
          <w:szCs w:val="24"/>
        </w:rPr>
        <w:tab/>
      </w:r>
      <w:r w:rsidR="00F34A93" w:rsidRPr="0088260A">
        <w:rPr>
          <w:szCs w:val="24"/>
        </w:rPr>
        <w:tab/>
        <w:t>v Ostravě dne</w:t>
      </w:r>
      <w:r w:rsidR="00B67EBD">
        <w:rPr>
          <w:szCs w:val="24"/>
        </w:rPr>
        <w:t xml:space="preserve"> </w:t>
      </w:r>
      <w:proofErr w:type="gramStart"/>
      <w:r w:rsidR="00B67EBD">
        <w:rPr>
          <w:szCs w:val="24"/>
        </w:rPr>
        <w:t>6.12.2017</w:t>
      </w:r>
      <w:proofErr w:type="gramEnd"/>
    </w:p>
    <w:p w:rsidR="004E78AA" w:rsidRPr="0088260A" w:rsidRDefault="004E78AA">
      <w:pPr>
        <w:rPr>
          <w:sz w:val="24"/>
          <w:szCs w:val="24"/>
        </w:rPr>
      </w:pPr>
    </w:p>
    <w:p w:rsidR="00F34A93" w:rsidRPr="0088260A" w:rsidRDefault="00F34A93">
      <w:pPr>
        <w:rPr>
          <w:sz w:val="24"/>
          <w:szCs w:val="24"/>
        </w:rPr>
      </w:pPr>
    </w:p>
    <w:p w:rsidR="00F61BF2" w:rsidRPr="0088260A" w:rsidRDefault="00F61BF2">
      <w:pPr>
        <w:rPr>
          <w:sz w:val="24"/>
          <w:szCs w:val="24"/>
        </w:rPr>
      </w:pPr>
    </w:p>
    <w:p w:rsidR="00F34A93" w:rsidRPr="0088260A" w:rsidRDefault="00F34A93">
      <w:pPr>
        <w:rPr>
          <w:sz w:val="24"/>
          <w:szCs w:val="24"/>
          <w:u w:val="single"/>
        </w:rPr>
      </w:pPr>
      <w:r w:rsidRPr="0088260A">
        <w:rPr>
          <w:sz w:val="24"/>
          <w:szCs w:val="24"/>
          <w:u w:val="single"/>
        </w:rPr>
        <w:tab/>
      </w:r>
      <w:r w:rsidRPr="0088260A">
        <w:rPr>
          <w:sz w:val="24"/>
          <w:szCs w:val="24"/>
          <w:u w:val="single"/>
        </w:rPr>
        <w:tab/>
      </w:r>
      <w:r w:rsidRPr="0088260A">
        <w:rPr>
          <w:sz w:val="24"/>
          <w:szCs w:val="24"/>
          <w:u w:val="single"/>
        </w:rPr>
        <w:tab/>
      </w:r>
      <w:r w:rsidRPr="0088260A">
        <w:rPr>
          <w:sz w:val="24"/>
          <w:szCs w:val="24"/>
          <w:u w:val="single"/>
        </w:rPr>
        <w:tab/>
      </w:r>
      <w:r w:rsidRPr="0088260A">
        <w:rPr>
          <w:sz w:val="24"/>
          <w:szCs w:val="24"/>
        </w:rPr>
        <w:tab/>
      </w:r>
      <w:r w:rsidRPr="0088260A">
        <w:rPr>
          <w:sz w:val="24"/>
          <w:szCs w:val="24"/>
        </w:rPr>
        <w:tab/>
      </w:r>
      <w:r w:rsidRPr="0088260A">
        <w:rPr>
          <w:sz w:val="24"/>
          <w:szCs w:val="24"/>
        </w:rPr>
        <w:tab/>
      </w:r>
      <w:r w:rsidRPr="0088260A">
        <w:rPr>
          <w:sz w:val="24"/>
          <w:szCs w:val="24"/>
        </w:rPr>
        <w:tab/>
      </w:r>
      <w:r w:rsidRPr="0088260A">
        <w:rPr>
          <w:sz w:val="24"/>
          <w:szCs w:val="24"/>
          <w:u w:val="single"/>
        </w:rPr>
        <w:tab/>
      </w:r>
      <w:r w:rsidRPr="0088260A">
        <w:rPr>
          <w:sz w:val="24"/>
          <w:szCs w:val="24"/>
          <w:u w:val="single"/>
        </w:rPr>
        <w:tab/>
      </w:r>
      <w:r w:rsidRPr="0088260A">
        <w:rPr>
          <w:sz w:val="24"/>
          <w:szCs w:val="24"/>
          <w:u w:val="single"/>
        </w:rPr>
        <w:tab/>
      </w:r>
      <w:r w:rsidRPr="0088260A">
        <w:rPr>
          <w:sz w:val="24"/>
          <w:szCs w:val="24"/>
          <w:u w:val="single"/>
        </w:rPr>
        <w:tab/>
      </w:r>
    </w:p>
    <w:p w:rsidR="003E64CF" w:rsidRPr="0088260A" w:rsidRDefault="007D5DF9" w:rsidP="003E64CF">
      <w:pPr>
        <w:rPr>
          <w:sz w:val="24"/>
          <w:szCs w:val="24"/>
        </w:rPr>
      </w:pPr>
      <w:r w:rsidRPr="0088260A">
        <w:rPr>
          <w:sz w:val="24"/>
          <w:szCs w:val="24"/>
        </w:rPr>
        <w:t xml:space="preserve">  </w:t>
      </w:r>
      <w:r w:rsidR="00B67EBD">
        <w:rPr>
          <w:sz w:val="24"/>
          <w:szCs w:val="24"/>
        </w:rPr>
        <w:t xml:space="preserve">Radim </w:t>
      </w:r>
      <w:proofErr w:type="spellStart"/>
      <w:r w:rsidR="00B67EBD">
        <w:rPr>
          <w:sz w:val="24"/>
          <w:szCs w:val="24"/>
        </w:rPr>
        <w:t>Boukal</w:t>
      </w:r>
      <w:proofErr w:type="spellEnd"/>
      <w:r w:rsidR="00B67EBD">
        <w:rPr>
          <w:sz w:val="24"/>
          <w:szCs w:val="24"/>
        </w:rPr>
        <w:t xml:space="preserve"> – jednatel</w:t>
      </w:r>
      <w:r w:rsidR="00B67EBD">
        <w:rPr>
          <w:sz w:val="24"/>
          <w:szCs w:val="24"/>
        </w:rPr>
        <w:tab/>
      </w:r>
      <w:r w:rsidR="00B67EBD">
        <w:rPr>
          <w:sz w:val="24"/>
          <w:szCs w:val="24"/>
        </w:rPr>
        <w:tab/>
      </w:r>
      <w:r w:rsidR="00B67EBD">
        <w:rPr>
          <w:sz w:val="24"/>
          <w:szCs w:val="24"/>
        </w:rPr>
        <w:tab/>
      </w:r>
      <w:r w:rsidR="00B67EBD">
        <w:rPr>
          <w:sz w:val="24"/>
          <w:szCs w:val="24"/>
        </w:rPr>
        <w:tab/>
      </w:r>
      <w:r w:rsidR="00B67EBD">
        <w:rPr>
          <w:sz w:val="24"/>
          <w:szCs w:val="24"/>
        </w:rPr>
        <w:tab/>
        <w:t xml:space="preserve">Ing. Jiří </w:t>
      </w:r>
      <w:proofErr w:type="spellStart"/>
      <w:r w:rsidR="00B67EBD">
        <w:rPr>
          <w:sz w:val="24"/>
          <w:szCs w:val="24"/>
        </w:rPr>
        <w:t>Pagáč</w:t>
      </w:r>
      <w:proofErr w:type="spellEnd"/>
      <w:r w:rsidR="00B67EBD">
        <w:rPr>
          <w:sz w:val="24"/>
          <w:szCs w:val="24"/>
        </w:rPr>
        <w:t xml:space="preserve"> – generální ředitel</w:t>
      </w:r>
    </w:p>
    <w:p w:rsidR="007D5DF9" w:rsidRPr="0088260A" w:rsidRDefault="007D5DF9">
      <w:pPr>
        <w:rPr>
          <w:sz w:val="24"/>
          <w:szCs w:val="24"/>
        </w:rPr>
      </w:pPr>
    </w:p>
    <w:sectPr w:rsidR="007D5DF9" w:rsidRPr="0088260A" w:rsidSect="003B063F">
      <w:headerReference w:type="default" r:id="rId10"/>
      <w:footerReference w:type="even" r:id="rId11"/>
      <w:footerReference w:type="default" r:id="rId12"/>
      <w:pgSz w:w="11906" w:h="16838"/>
      <w:pgMar w:top="1134" w:right="1247" w:bottom="1134" w:left="124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56C" w:rsidRDefault="00F8056C">
      <w:r>
        <w:separator/>
      </w:r>
    </w:p>
  </w:endnote>
  <w:endnote w:type="continuationSeparator" w:id="0">
    <w:p w:rsidR="00F8056C" w:rsidRDefault="00F80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314D8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314D8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C45B8">
      <w:rPr>
        <w:rStyle w:val="slostrnky"/>
        <w:noProof/>
      </w:rPr>
      <w:t>1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  <w:rPr>
        <w:sz w:val="16"/>
      </w:rPr>
    </w:pPr>
    <w:r>
      <w:rPr>
        <w:sz w:val="16"/>
      </w:rPr>
      <w:t>Nákup DHM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56C" w:rsidRDefault="00F8056C">
      <w:r>
        <w:separator/>
      </w:r>
    </w:p>
  </w:footnote>
  <w:footnote w:type="continuationSeparator" w:id="0">
    <w:p w:rsidR="00F8056C" w:rsidRDefault="00F805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3A732D">
    <w:pPr>
      <w:pStyle w:val="Nadpis3"/>
      <w:rPr>
        <w:sz w:val="22"/>
      </w:rPr>
    </w:pPr>
    <w:proofErr w:type="spellStart"/>
    <w:r>
      <w:rPr>
        <w:b w:val="0"/>
        <w:sz w:val="22"/>
      </w:rPr>
      <w:t>ev.č</w:t>
    </w:r>
    <w:proofErr w:type="spellEnd"/>
    <w:r>
      <w:rPr>
        <w:b w:val="0"/>
        <w:sz w:val="22"/>
      </w:rPr>
      <w:t xml:space="preserve">. prodávajícího :     </w:t>
    </w:r>
    <w:r>
      <w:rPr>
        <w:b w:val="0"/>
        <w:sz w:val="22"/>
      </w:rPr>
      <w:tab/>
    </w:r>
    <w:r>
      <w:rPr>
        <w:b w:val="0"/>
        <w:sz w:val="22"/>
      </w:rPr>
      <w:tab/>
    </w:r>
    <w:r>
      <w:rPr>
        <w:b w:val="0"/>
        <w:sz w:val="22"/>
      </w:rPr>
      <w:tab/>
    </w:r>
    <w:r>
      <w:rPr>
        <w:b w:val="0"/>
        <w:sz w:val="22"/>
      </w:rPr>
      <w:tab/>
    </w:r>
    <w:r>
      <w:rPr>
        <w:b w:val="0"/>
        <w:sz w:val="22"/>
      </w:rPr>
      <w:tab/>
    </w:r>
    <w:r>
      <w:rPr>
        <w:b w:val="0"/>
        <w:sz w:val="22"/>
      </w:rPr>
      <w:tab/>
    </w:r>
    <w:r>
      <w:rPr>
        <w:b w:val="0"/>
        <w:sz w:val="22"/>
      </w:rPr>
      <w:tab/>
      <w:t xml:space="preserve">ev. č. </w:t>
    </w:r>
    <w:proofErr w:type="gramStart"/>
    <w:r>
      <w:rPr>
        <w:b w:val="0"/>
        <w:sz w:val="22"/>
      </w:rPr>
      <w:t xml:space="preserve">kupujícího :   </w:t>
    </w:r>
    <w:r w:rsidR="00B23474" w:rsidRPr="00B23474">
      <w:rPr>
        <w:sz w:val="22"/>
      </w:rPr>
      <w:t>A 0</w:t>
    </w:r>
    <w:r w:rsidR="003E64CF">
      <w:rPr>
        <w:sz w:val="22"/>
      </w:rPr>
      <w:t>3</w:t>
    </w:r>
    <w:r w:rsidR="008F1813">
      <w:rPr>
        <w:sz w:val="22"/>
      </w:rPr>
      <w:t>4</w:t>
    </w:r>
    <w:r w:rsidR="00B23474" w:rsidRPr="00B23474">
      <w:rPr>
        <w:sz w:val="22"/>
      </w:rPr>
      <w:t>/17</w:t>
    </w:r>
    <w:proofErr w:type="gramEnd"/>
  </w:p>
  <w:p w:rsidR="003A732D" w:rsidRDefault="003A732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004AB4"/>
    <w:multiLevelType w:val="hybridMultilevel"/>
    <w:tmpl w:val="2016770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3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EB91250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41B12A3"/>
    <w:multiLevelType w:val="multilevel"/>
    <w:tmpl w:val="8C865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1992"/>
        </w:tabs>
        <w:ind w:left="1992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2712"/>
        </w:tabs>
        <w:ind w:left="2712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3432"/>
        </w:tabs>
        <w:ind w:left="3432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4152"/>
        </w:tabs>
        <w:ind w:left="4152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4872"/>
        </w:tabs>
        <w:ind w:left="4872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5592"/>
        </w:tabs>
        <w:ind w:left="5592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6312"/>
        </w:tabs>
        <w:ind w:left="6312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7032"/>
        </w:tabs>
        <w:ind w:left="7032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7752"/>
        </w:tabs>
        <w:ind w:left="7752" w:hanging="360"/>
      </w:pPr>
      <w:rPr>
        <w:rFonts w:ascii="Wingdings" w:hAnsi="Wingdings" w:hint="default"/>
      </w:rPr>
    </w:lvl>
  </w:abstractNum>
  <w:abstractNum w:abstractNumId="9">
    <w:nsid w:val="3CF94D07"/>
    <w:multiLevelType w:val="hybridMultilevel"/>
    <w:tmpl w:val="78D62A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4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2"/>
  </w:num>
  <w:num w:numId="4">
    <w:abstractNumId w:val="14"/>
  </w:num>
  <w:num w:numId="5">
    <w:abstractNumId w:val="13"/>
  </w:num>
  <w:num w:numId="6">
    <w:abstractNumId w:val="7"/>
  </w:num>
  <w:num w:numId="7">
    <w:abstractNumId w:val="8"/>
  </w:num>
  <w:num w:numId="8">
    <w:abstractNumId w:val="6"/>
  </w:num>
  <w:num w:numId="9">
    <w:abstractNumId w:val="3"/>
  </w:num>
  <w:num w:numId="10">
    <w:abstractNumId w:val="11"/>
  </w:num>
  <w:num w:numId="11">
    <w:abstractNumId w:val="10"/>
  </w:num>
  <w:num w:numId="12">
    <w:abstractNumId w:val="16"/>
  </w:num>
  <w:num w:numId="13">
    <w:abstractNumId w:val="5"/>
  </w:num>
  <w:num w:numId="14">
    <w:abstractNumId w:val="15"/>
  </w:num>
  <w:num w:numId="15">
    <w:abstractNumId w:val="0"/>
  </w:num>
  <w:num w:numId="16">
    <w:abstractNumId w:val="12"/>
  </w:num>
  <w:num w:numId="17">
    <w:abstractNumId w:val="1"/>
  </w:num>
  <w:num w:numId="18">
    <w:abstractNumId w:val="9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18C6"/>
    <w:rsid w:val="0000599D"/>
    <w:rsid w:val="00007FF5"/>
    <w:rsid w:val="000240EB"/>
    <w:rsid w:val="000251E6"/>
    <w:rsid w:val="000270C5"/>
    <w:rsid w:val="000273B2"/>
    <w:rsid w:val="00035B44"/>
    <w:rsid w:val="00037A9B"/>
    <w:rsid w:val="0004388D"/>
    <w:rsid w:val="0004432A"/>
    <w:rsid w:val="00055698"/>
    <w:rsid w:val="00075838"/>
    <w:rsid w:val="0008762C"/>
    <w:rsid w:val="000938F3"/>
    <w:rsid w:val="000A450E"/>
    <w:rsid w:val="000A6B69"/>
    <w:rsid w:val="000A7F7A"/>
    <w:rsid w:val="000B5AE4"/>
    <w:rsid w:val="000B5B52"/>
    <w:rsid w:val="000B7FD3"/>
    <w:rsid w:val="000C27D0"/>
    <w:rsid w:val="000C2B21"/>
    <w:rsid w:val="001000F0"/>
    <w:rsid w:val="00110387"/>
    <w:rsid w:val="00120AA5"/>
    <w:rsid w:val="00144D3B"/>
    <w:rsid w:val="00162068"/>
    <w:rsid w:val="0016232A"/>
    <w:rsid w:val="001A29B4"/>
    <w:rsid w:val="001A372C"/>
    <w:rsid w:val="001A70BE"/>
    <w:rsid w:val="001B4508"/>
    <w:rsid w:val="001C26C0"/>
    <w:rsid w:val="001D4C04"/>
    <w:rsid w:val="001E10B8"/>
    <w:rsid w:val="001F5761"/>
    <w:rsid w:val="00200855"/>
    <w:rsid w:val="00204ECB"/>
    <w:rsid w:val="002064C4"/>
    <w:rsid w:val="00215948"/>
    <w:rsid w:val="002260F6"/>
    <w:rsid w:val="00246227"/>
    <w:rsid w:val="00247E80"/>
    <w:rsid w:val="00251B47"/>
    <w:rsid w:val="00265D11"/>
    <w:rsid w:val="00266067"/>
    <w:rsid w:val="00266957"/>
    <w:rsid w:val="0028603B"/>
    <w:rsid w:val="00287419"/>
    <w:rsid w:val="00293782"/>
    <w:rsid w:val="002B324A"/>
    <w:rsid w:val="002B41C1"/>
    <w:rsid w:val="002C7C9E"/>
    <w:rsid w:val="002D084C"/>
    <w:rsid w:val="002D20D8"/>
    <w:rsid w:val="002D65AB"/>
    <w:rsid w:val="002F764C"/>
    <w:rsid w:val="00302785"/>
    <w:rsid w:val="003135BE"/>
    <w:rsid w:val="00314D8B"/>
    <w:rsid w:val="00333AAC"/>
    <w:rsid w:val="00337EC9"/>
    <w:rsid w:val="00343813"/>
    <w:rsid w:val="00346C84"/>
    <w:rsid w:val="00346CB8"/>
    <w:rsid w:val="00357067"/>
    <w:rsid w:val="003944F2"/>
    <w:rsid w:val="003955C5"/>
    <w:rsid w:val="003A732D"/>
    <w:rsid w:val="003B063F"/>
    <w:rsid w:val="003B2F13"/>
    <w:rsid w:val="003C233A"/>
    <w:rsid w:val="003C2CC2"/>
    <w:rsid w:val="003E11A1"/>
    <w:rsid w:val="003E64CF"/>
    <w:rsid w:val="003F4BC7"/>
    <w:rsid w:val="00406975"/>
    <w:rsid w:val="004254DC"/>
    <w:rsid w:val="00426E66"/>
    <w:rsid w:val="00435DC3"/>
    <w:rsid w:val="004436C2"/>
    <w:rsid w:val="00447FD2"/>
    <w:rsid w:val="004518C6"/>
    <w:rsid w:val="004615F4"/>
    <w:rsid w:val="00481B36"/>
    <w:rsid w:val="004932E4"/>
    <w:rsid w:val="004970AE"/>
    <w:rsid w:val="004B5561"/>
    <w:rsid w:val="004D7DFE"/>
    <w:rsid w:val="004E78AA"/>
    <w:rsid w:val="00516F50"/>
    <w:rsid w:val="0052222C"/>
    <w:rsid w:val="00530603"/>
    <w:rsid w:val="00531982"/>
    <w:rsid w:val="00582E41"/>
    <w:rsid w:val="0058300B"/>
    <w:rsid w:val="00595775"/>
    <w:rsid w:val="005B7A60"/>
    <w:rsid w:val="005C45B8"/>
    <w:rsid w:val="005E10C2"/>
    <w:rsid w:val="005E26C8"/>
    <w:rsid w:val="006006F9"/>
    <w:rsid w:val="00624DB3"/>
    <w:rsid w:val="006355FE"/>
    <w:rsid w:val="00637A96"/>
    <w:rsid w:val="006418C5"/>
    <w:rsid w:val="00664B5B"/>
    <w:rsid w:val="006801B0"/>
    <w:rsid w:val="006A145E"/>
    <w:rsid w:val="006B2E73"/>
    <w:rsid w:val="006D0A3B"/>
    <w:rsid w:val="006D42F1"/>
    <w:rsid w:val="006D5E53"/>
    <w:rsid w:val="006D6B47"/>
    <w:rsid w:val="006D776E"/>
    <w:rsid w:val="006E3C46"/>
    <w:rsid w:val="006E482C"/>
    <w:rsid w:val="007319CB"/>
    <w:rsid w:val="00751DAA"/>
    <w:rsid w:val="0075583E"/>
    <w:rsid w:val="007566C5"/>
    <w:rsid w:val="007578F3"/>
    <w:rsid w:val="00761C7D"/>
    <w:rsid w:val="007654D3"/>
    <w:rsid w:val="00773D8A"/>
    <w:rsid w:val="00784453"/>
    <w:rsid w:val="00784C47"/>
    <w:rsid w:val="00790D42"/>
    <w:rsid w:val="00792339"/>
    <w:rsid w:val="007939F2"/>
    <w:rsid w:val="007962A9"/>
    <w:rsid w:val="007A30CF"/>
    <w:rsid w:val="007B40A7"/>
    <w:rsid w:val="007D5DF9"/>
    <w:rsid w:val="00806575"/>
    <w:rsid w:val="008156A0"/>
    <w:rsid w:val="00822ABA"/>
    <w:rsid w:val="00825950"/>
    <w:rsid w:val="0083347C"/>
    <w:rsid w:val="00835168"/>
    <w:rsid w:val="00852533"/>
    <w:rsid w:val="0085511E"/>
    <w:rsid w:val="0085655C"/>
    <w:rsid w:val="00862E7D"/>
    <w:rsid w:val="00870A2C"/>
    <w:rsid w:val="00874942"/>
    <w:rsid w:val="008777E7"/>
    <w:rsid w:val="00877ECF"/>
    <w:rsid w:val="00881B1A"/>
    <w:rsid w:val="0088260A"/>
    <w:rsid w:val="008A11DB"/>
    <w:rsid w:val="008A66D7"/>
    <w:rsid w:val="008C1C51"/>
    <w:rsid w:val="008E0B0B"/>
    <w:rsid w:val="008F1813"/>
    <w:rsid w:val="009049AD"/>
    <w:rsid w:val="00904DB1"/>
    <w:rsid w:val="009207BC"/>
    <w:rsid w:val="00922E81"/>
    <w:rsid w:val="00940B68"/>
    <w:rsid w:val="009417D8"/>
    <w:rsid w:val="00947267"/>
    <w:rsid w:val="00947BDD"/>
    <w:rsid w:val="00953080"/>
    <w:rsid w:val="00953D69"/>
    <w:rsid w:val="009759E0"/>
    <w:rsid w:val="0097707A"/>
    <w:rsid w:val="009849E9"/>
    <w:rsid w:val="009A28E7"/>
    <w:rsid w:val="009E5A3C"/>
    <w:rsid w:val="009E61AB"/>
    <w:rsid w:val="009E6ED5"/>
    <w:rsid w:val="00A00FD3"/>
    <w:rsid w:val="00A02544"/>
    <w:rsid w:val="00A07029"/>
    <w:rsid w:val="00A36BD3"/>
    <w:rsid w:val="00A36D07"/>
    <w:rsid w:val="00A5222F"/>
    <w:rsid w:val="00A536F4"/>
    <w:rsid w:val="00A6290A"/>
    <w:rsid w:val="00A72386"/>
    <w:rsid w:val="00AA08F9"/>
    <w:rsid w:val="00AA7279"/>
    <w:rsid w:val="00AB63B4"/>
    <w:rsid w:val="00AC0180"/>
    <w:rsid w:val="00AC1ACA"/>
    <w:rsid w:val="00AE3FBA"/>
    <w:rsid w:val="00AF1CF8"/>
    <w:rsid w:val="00AF4A1C"/>
    <w:rsid w:val="00B1563D"/>
    <w:rsid w:val="00B23474"/>
    <w:rsid w:val="00B23D7C"/>
    <w:rsid w:val="00B31043"/>
    <w:rsid w:val="00B45E1A"/>
    <w:rsid w:val="00B5409A"/>
    <w:rsid w:val="00B6076A"/>
    <w:rsid w:val="00B65909"/>
    <w:rsid w:val="00B67879"/>
    <w:rsid w:val="00B67EBD"/>
    <w:rsid w:val="00B702B1"/>
    <w:rsid w:val="00B70A38"/>
    <w:rsid w:val="00B72712"/>
    <w:rsid w:val="00B753C4"/>
    <w:rsid w:val="00B7753A"/>
    <w:rsid w:val="00B815E3"/>
    <w:rsid w:val="00B82F09"/>
    <w:rsid w:val="00B86F32"/>
    <w:rsid w:val="00B93100"/>
    <w:rsid w:val="00BB65C3"/>
    <w:rsid w:val="00BC0318"/>
    <w:rsid w:val="00BC2CF4"/>
    <w:rsid w:val="00BC3D1D"/>
    <w:rsid w:val="00BD35A3"/>
    <w:rsid w:val="00BE6003"/>
    <w:rsid w:val="00BE66CB"/>
    <w:rsid w:val="00BE77A0"/>
    <w:rsid w:val="00BF40FC"/>
    <w:rsid w:val="00C04433"/>
    <w:rsid w:val="00C10646"/>
    <w:rsid w:val="00C2062A"/>
    <w:rsid w:val="00C227FE"/>
    <w:rsid w:val="00C523AF"/>
    <w:rsid w:val="00C60651"/>
    <w:rsid w:val="00C70B40"/>
    <w:rsid w:val="00C804CC"/>
    <w:rsid w:val="00C926E6"/>
    <w:rsid w:val="00C974F8"/>
    <w:rsid w:val="00CA0A31"/>
    <w:rsid w:val="00CA7B5D"/>
    <w:rsid w:val="00CB3C83"/>
    <w:rsid w:val="00CB6367"/>
    <w:rsid w:val="00CC26EF"/>
    <w:rsid w:val="00CC54A7"/>
    <w:rsid w:val="00D060C9"/>
    <w:rsid w:val="00D124BA"/>
    <w:rsid w:val="00D17C33"/>
    <w:rsid w:val="00D205A2"/>
    <w:rsid w:val="00D25C70"/>
    <w:rsid w:val="00D369D6"/>
    <w:rsid w:val="00D576AF"/>
    <w:rsid w:val="00D601BC"/>
    <w:rsid w:val="00D761E8"/>
    <w:rsid w:val="00D80CC9"/>
    <w:rsid w:val="00D83225"/>
    <w:rsid w:val="00DA35BC"/>
    <w:rsid w:val="00DA4C80"/>
    <w:rsid w:val="00DB1388"/>
    <w:rsid w:val="00DB1CF8"/>
    <w:rsid w:val="00DB3943"/>
    <w:rsid w:val="00DC42AF"/>
    <w:rsid w:val="00DC6600"/>
    <w:rsid w:val="00DD4A3C"/>
    <w:rsid w:val="00DD65DC"/>
    <w:rsid w:val="00DE26FA"/>
    <w:rsid w:val="00DE4CED"/>
    <w:rsid w:val="00DE4D41"/>
    <w:rsid w:val="00DF0777"/>
    <w:rsid w:val="00E10D8A"/>
    <w:rsid w:val="00E110C1"/>
    <w:rsid w:val="00E15C90"/>
    <w:rsid w:val="00E1676A"/>
    <w:rsid w:val="00E3317D"/>
    <w:rsid w:val="00E36FEA"/>
    <w:rsid w:val="00E44804"/>
    <w:rsid w:val="00E45A41"/>
    <w:rsid w:val="00E51063"/>
    <w:rsid w:val="00E825B5"/>
    <w:rsid w:val="00E971E8"/>
    <w:rsid w:val="00EA235F"/>
    <w:rsid w:val="00EC0593"/>
    <w:rsid w:val="00ED70B7"/>
    <w:rsid w:val="00F27253"/>
    <w:rsid w:val="00F3421B"/>
    <w:rsid w:val="00F34A93"/>
    <w:rsid w:val="00F45BAA"/>
    <w:rsid w:val="00F46044"/>
    <w:rsid w:val="00F54362"/>
    <w:rsid w:val="00F61BF2"/>
    <w:rsid w:val="00F64536"/>
    <w:rsid w:val="00F65C00"/>
    <w:rsid w:val="00F71EAA"/>
    <w:rsid w:val="00F8056C"/>
    <w:rsid w:val="00F83DD8"/>
    <w:rsid w:val="00F90040"/>
    <w:rsid w:val="00F90FFF"/>
    <w:rsid w:val="00F933FC"/>
    <w:rsid w:val="00F94C89"/>
    <w:rsid w:val="00F97E85"/>
    <w:rsid w:val="00FB4F1C"/>
    <w:rsid w:val="00FC3759"/>
    <w:rsid w:val="00FD2427"/>
    <w:rsid w:val="00FE4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33AAC"/>
    <w:rPr>
      <w:sz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82F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2F0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2F0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2F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2F09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boukal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bouka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C6E592-D174-412A-8EAA-22EB41CE0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1673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11523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Groholova</cp:lastModifiedBy>
  <cp:revision>4</cp:revision>
  <cp:lastPrinted>2017-11-22T06:39:00Z</cp:lastPrinted>
  <dcterms:created xsi:type="dcterms:W3CDTF">2017-12-07T06:36:00Z</dcterms:created>
  <dcterms:modified xsi:type="dcterms:W3CDTF">2017-12-07T06:39:00Z</dcterms:modified>
</cp:coreProperties>
</file>