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8B3" w:rsidRPr="004571FF" w:rsidRDefault="00CE48B3" w:rsidP="00CE48B3">
      <w:pPr>
        <w:rPr>
          <w:rFonts w:asciiTheme="minorHAnsi" w:hAnsiTheme="minorHAnsi" w:cstheme="minorHAnsi"/>
        </w:rPr>
      </w:pPr>
    </w:p>
    <w:p w:rsidR="00972652" w:rsidRPr="00C3440A" w:rsidRDefault="004E608D" w:rsidP="00972652">
      <w:pPr>
        <w:tabs>
          <w:tab w:val="left" w:pos="709"/>
          <w:tab w:val="left" w:pos="3544"/>
        </w:tabs>
        <w:ind w:left="3600" w:hanging="3600"/>
        <w:rPr>
          <w:rFonts w:asciiTheme="minorHAnsi" w:hAnsiTheme="minorHAnsi" w:cstheme="minorHAnsi"/>
          <w:b/>
        </w:rPr>
      </w:pPr>
      <w:r w:rsidRPr="004571FF">
        <w:rPr>
          <w:rFonts w:asciiTheme="minorHAnsi" w:hAnsiTheme="minorHAnsi" w:cstheme="minorHAnsi"/>
          <w:b/>
        </w:rPr>
        <w:t>Objednatel</w:t>
      </w:r>
      <w:r w:rsidR="00972652" w:rsidRPr="004571FF">
        <w:rPr>
          <w:rFonts w:asciiTheme="minorHAnsi" w:hAnsiTheme="minorHAnsi" w:cstheme="minorHAnsi"/>
          <w:b/>
        </w:rPr>
        <w:t>:</w:t>
      </w:r>
      <w:r w:rsidR="00972652" w:rsidRPr="004571FF">
        <w:rPr>
          <w:rFonts w:asciiTheme="minorHAnsi" w:hAnsiTheme="minorHAnsi" w:cstheme="minorHAnsi"/>
          <w:b/>
        </w:rPr>
        <w:tab/>
      </w:r>
      <w:r w:rsidR="00C3440A" w:rsidRPr="00C3440A">
        <w:rPr>
          <w:rFonts w:asciiTheme="minorHAnsi" w:hAnsiTheme="minorHAnsi" w:cstheme="minorHAnsi"/>
          <w:b/>
        </w:rPr>
        <w:t>VODÁRNA PLZEŇ a.s.</w:t>
      </w:r>
    </w:p>
    <w:p w:rsidR="00C3440A" w:rsidRPr="00C3440A" w:rsidRDefault="00C3440A" w:rsidP="00C3440A">
      <w:pPr>
        <w:tabs>
          <w:tab w:val="left" w:pos="709"/>
          <w:tab w:val="left" w:pos="3544"/>
        </w:tabs>
        <w:rPr>
          <w:rFonts w:asciiTheme="minorHAnsi" w:hAnsiTheme="minorHAnsi" w:cstheme="minorHAnsi"/>
        </w:rPr>
      </w:pPr>
      <w:r w:rsidRPr="00C3440A">
        <w:rPr>
          <w:rFonts w:asciiTheme="minorHAnsi" w:hAnsiTheme="minorHAnsi" w:cstheme="minorHAnsi"/>
        </w:rPr>
        <w:t>Sídlo:</w:t>
      </w:r>
      <w:r w:rsidRPr="00C3440A">
        <w:rPr>
          <w:rFonts w:asciiTheme="minorHAnsi" w:hAnsiTheme="minorHAnsi" w:cstheme="minorHAnsi"/>
        </w:rPr>
        <w:tab/>
      </w:r>
      <w:r w:rsidRPr="00C3440A">
        <w:rPr>
          <w:rFonts w:asciiTheme="minorHAnsi" w:hAnsiTheme="minorHAnsi" w:cstheme="minorHAnsi"/>
        </w:rPr>
        <w:tab/>
        <w:t>Malostranská 143/2, 317 68 Plzeň</w:t>
      </w:r>
    </w:p>
    <w:p w:rsidR="00972652" w:rsidRPr="00C3440A" w:rsidRDefault="003E7664" w:rsidP="00374BBF">
      <w:pPr>
        <w:tabs>
          <w:tab w:val="left" w:pos="709"/>
          <w:tab w:val="left" w:pos="3544"/>
        </w:tabs>
        <w:rPr>
          <w:rFonts w:asciiTheme="minorHAnsi" w:hAnsiTheme="minorHAnsi" w:cstheme="minorHAnsi"/>
        </w:rPr>
      </w:pPr>
      <w:r w:rsidRPr="00C3440A">
        <w:rPr>
          <w:rFonts w:asciiTheme="minorHAnsi" w:hAnsiTheme="minorHAnsi" w:cstheme="minorHAnsi"/>
        </w:rPr>
        <w:t>Jednající</w:t>
      </w:r>
      <w:r w:rsidR="00F61965" w:rsidRPr="00C3440A">
        <w:rPr>
          <w:rFonts w:asciiTheme="minorHAnsi" w:hAnsiTheme="minorHAnsi" w:cstheme="minorHAnsi"/>
        </w:rPr>
        <w:t>:</w:t>
      </w:r>
      <w:r w:rsidR="00F61965" w:rsidRPr="00C3440A">
        <w:rPr>
          <w:rFonts w:asciiTheme="minorHAnsi" w:hAnsiTheme="minorHAnsi" w:cstheme="minorHAnsi"/>
        </w:rPr>
        <w:tab/>
      </w:r>
    </w:p>
    <w:p w:rsidR="00195DAB" w:rsidRPr="00C3440A" w:rsidRDefault="00972652" w:rsidP="00374BBF">
      <w:pPr>
        <w:tabs>
          <w:tab w:val="left" w:pos="709"/>
          <w:tab w:val="left" w:pos="3544"/>
        </w:tabs>
        <w:rPr>
          <w:rFonts w:asciiTheme="minorHAnsi" w:hAnsiTheme="minorHAnsi" w:cstheme="minorHAnsi"/>
        </w:rPr>
      </w:pPr>
      <w:r w:rsidRPr="00C3440A">
        <w:rPr>
          <w:rFonts w:asciiTheme="minorHAnsi" w:hAnsiTheme="minorHAnsi" w:cstheme="minorHAnsi"/>
        </w:rPr>
        <w:t>IČ:</w:t>
      </w:r>
      <w:r w:rsidR="00195DAB" w:rsidRPr="00C3440A">
        <w:rPr>
          <w:rFonts w:asciiTheme="minorHAnsi" w:hAnsiTheme="minorHAnsi" w:cstheme="minorHAnsi"/>
        </w:rPr>
        <w:tab/>
      </w:r>
      <w:r w:rsidR="00195DAB" w:rsidRPr="00C3440A">
        <w:rPr>
          <w:rFonts w:asciiTheme="minorHAnsi" w:hAnsiTheme="minorHAnsi" w:cstheme="minorHAnsi"/>
        </w:rPr>
        <w:tab/>
      </w:r>
      <w:r w:rsidR="00C3440A" w:rsidRPr="00C3440A">
        <w:rPr>
          <w:rFonts w:asciiTheme="minorHAnsi" w:hAnsiTheme="minorHAnsi" w:cstheme="minorHAnsi"/>
        </w:rPr>
        <w:t>25205625</w:t>
      </w:r>
    </w:p>
    <w:p w:rsidR="004E608D" w:rsidRPr="00C3440A" w:rsidRDefault="00195DAB" w:rsidP="00374BBF">
      <w:pPr>
        <w:tabs>
          <w:tab w:val="left" w:pos="709"/>
          <w:tab w:val="left" w:pos="3544"/>
        </w:tabs>
        <w:rPr>
          <w:rFonts w:asciiTheme="minorHAnsi" w:hAnsiTheme="minorHAnsi" w:cstheme="minorHAnsi"/>
        </w:rPr>
      </w:pPr>
      <w:r w:rsidRPr="00C3440A">
        <w:rPr>
          <w:rFonts w:asciiTheme="minorHAnsi" w:hAnsiTheme="minorHAnsi" w:cstheme="minorHAnsi"/>
        </w:rPr>
        <w:t>DIČ:</w:t>
      </w:r>
      <w:r w:rsidR="00C3440A" w:rsidRPr="00C3440A">
        <w:rPr>
          <w:rFonts w:asciiTheme="minorHAnsi" w:hAnsiTheme="minorHAnsi" w:cstheme="minorHAnsi"/>
        </w:rPr>
        <w:tab/>
      </w:r>
      <w:r w:rsidR="00C3440A" w:rsidRPr="00C3440A">
        <w:rPr>
          <w:rFonts w:asciiTheme="minorHAnsi" w:hAnsiTheme="minorHAnsi" w:cstheme="minorHAnsi"/>
        </w:rPr>
        <w:tab/>
        <w:t>CZ25205625</w:t>
      </w:r>
    </w:p>
    <w:p w:rsidR="00206BDD" w:rsidRPr="00C3440A" w:rsidRDefault="00206BDD" w:rsidP="00206BDD">
      <w:pPr>
        <w:rPr>
          <w:rFonts w:asciiTheme="minorHAnsi" w:hAnsiTheme="minorHAnsi" w:cstheme="minorHAnsi"/>
        </w:rPr>
      </w:pPr>
      <w:r w:rsidRPr="00C3440A">
        <w:rPr>
          <w:rFonts w:asciiTheme="minorHAnsi" w:hAnsiTheme="minorHAnsi" w:cstheme="minorHAnsi"/>
        </w:rPr>
        <w:t xml:space="preserve">Bankovní spojení: </w:t>
      </w:r>
      <w:r w:rsidRPr="00C3440A">
        <w:rPr>
          <w:rFonts w:asciiTheme="minorHAnsi" w:hAnsiTheme="minorHAnsi" w:cstheme="minorHAnsi"/>
        </w:rPr>
        <w:tab/>
      </w:r>
      <w:r w:rsidRPr="00C3440A">
        <w:rPr>
          <w:rFonts w:asciiTheme="minorHAnsi" w:hAnsiTheme="minorHAnsi" w:cstheme="minorHAnsi"/>
        </w:rPr>
        <w:tab/>
      </w:r>
      <w:r w:rsidRPr="00C3440A">
        <w:rPr>
          <w:rFonts w:asciiTheme="minorHAnsi" w:hAnsiTheme="minorHAnsi" w:cstheme="minorHAnsi"/>
        </w:rPr>
        <w:tab/>
      </w:r>
      <w:r w:rsidR="00C3440A" w:rsidRPr="00C3440A">
        <w:rPr>
          <w:rFonts w:asciiTheme="minorHAnsi" w:hAnsiTheme="minorHAnsi" w:cstheme="minorHAnsi"/>
        </w:rPr>
        <w:t>Komerční banka, a.s.</w:t>
      </w:r>
    </w:p>
    <w:p w:rsidR="00206BDD" w:rsidRPr="004571FF" w:rsidRDefault="00206BDD" w:rsidP="00206BDD">
      <w:pPr>
        <w:rPr>
          <w:rFonts w:asciiTheme="minorHAnsi" w:hAnsiTheme="minorHAnsi" w:cstheme="minorHAnsi"/>
        </w:rPr>
      </w:pPr>
      <w:r w:rsidRPr="00C3440A">
        <w:rPr>
          <w:rFonts w:asciiTheme="minorHAnsi" w:hAnsiTheme="minorHAnsi" w:cstheme="minorHAnsi"/>
        </w:rPr>
        <w:t xml:space="preserve">Číslo účtu: </w:t>
      </w:r>
      <w:r w:rsidRPr="00C3440A">
        <w:rPr>
          <w:rFonts w:asciiTheme="minorHAnsi" w:hAnsiTheme="minorHAnsi" w:cstheme="minorHAnsi"/>
        </w:rPr>
        <w:tab/>
      </w:r>
      <w:r w:rsidRPr="00C3440A">
        <w:rPr>
          <w:rFonts w:asciiTheme="minorHAnsi" w:hAnsiTheme="minorHAnsi" w:cstheme="minorHAnsi"/>
        </w:rPr>
        <w:tab/>
      </w:r>
      <w:r w:rsidRPr="00C3440A">
        <w:rPr>
          <w:rFonts w:asciiTheme="minorHAnsi" w:hAnsiTheme="minorHAnsi" w:cstheme="minorHAnsi"/>
        </w:rPr>
        <w:tab/>
      </w:r>
      <w:r w:rsidRPr="00C3440A">
        <w:rPr>
          <w:rFonts w:asciiTheme="minorHAnsi" w:hAnsiTheme="minorHAnsi" w:cstheme="minorHAnsi"/>
        </w:rPr>
        <w:tab/>
      </w:r>
      <w:r w:rsidR="00C3440A" w:rsidRPr="00C3440A">
        <w:rPr>
          <w:rFonts w:asciiTheme="minorHAnsi" w:hAnsiTheme="minorHAnsi" w:cstheme="minorHAnsi"/>
        </w:rPr>
        <w:t>6503311/0100</w:t>
      </w:r>
    </w:p>
    <w:p w:rsidR="00972652" w:rsidRPr="004571FF" w:rsidRDefault="00972652" w:rsidP="00374BBF">
      <w:pPr>
        <w:tabs>
          <w:tab w:val="left" w:pos="709"/>
          <w:tab w:val="left" w:pos="3544"/>
        </w:tabs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(dále jen „</w:t>
      </w:r>
      <w:r w:rsidR="00CD1A66" w:rsidRPr="004571FF">
        <w:rPr>
          <w:rFonts w:asciiTheme="minorHAnsi" w:hAnsiTheme="minorHAnsi" w:cstheme="minorHAnsi"/>
        </w:rPr>
        <w:t>O</w:t>
      </w:r>
      <w:r w:rsidR="004A10BE" w:rsidRPr="004571FF">
        <w:rPr>
          <w:rFonts w:asciiTheme="minorHAnsi" w:hAnsiTheme="minorHAnsi" w:cstheme="minorHAnsi"/>
        </w:rPr>
        <w:t>bjednatel</w:t>
      </w:r>
      <w:r w:rsidRPr="004571FF">
        <w:rPr>
          <w:rFonts w:asciiTheme="minorHAnsi" w:hAnsiTheme="minorHAnsi" w:cstheme="minorHAnsi"/>
        </w:rPr>
        <w:t>“)</w:t>
      </w:r>
    </w:p>
    <w:p w:rsidR="00972652" w:rsidRPr="004571FF" w:rsidRDefault="00972652" w:rsidP="00972652">
      <w:pPr>
        <w:tabs>
          <w:tab w:val="left" w:pos="5812"/>
        </w:tabs>
        <w:rPr>
          <w:rFonts w:asciiTheme="minorHAnsi" w:hAnsiTheme="minorHAnsi" w:cstheme="minorHAnsi"/>
        </w:rPr>
      </w:pPr>
    </w:p>
    <w:p w:rsidR="00972652" w:rsidRPr="004571FF" w:rsidRDefault="00972652" w:rsidP="00972652">
      <w:pPr>
        <w:pStyle w:val="Zhlav"/>
        <w:tabs>
          <w:tab w:val="clear" w:pos="4536"/>
          <w:tab w:val="left" w:pos="5812"/>
        </w:tabs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a</w:t>
      </w:r>
    </w:p>
    <w:p w:rsidR="00972652" w:rsidRPr="004571FF" w:rsidRDefault="00972652" w:rsidP="00972652">
      <w:pPr>
        <w:tabs>
          <w:tab w:val="left" w:pos="5812"/>
        </w:tabs>
        <w:rPr>
          <w:rFonts w:asciiTheme="minorHAnsi" w:hAnsiTheme="minorHAnsi" w:cstheme="minorHAnsi"/>
        </w:rPr>
      </w:pPr>
    </w:p>
    <w:p w:rsidR="00972652" w:rsidRPr="004571FF" w:rsidRDefault="0085746B" w:rsidP="00972652">
      <w:pPr>
        <w:tabs>
          <w:tab w:val="left" w:pos="709"/>
          <w:tab w:val="left" w:pos="3544"/>
        </w:tabs>
        <w:rPr>
          <w:rFonts w:asciiTheme="minorHAnsi" w:hAnsiTheme="minorHAnsi" w:cstheme="minorHAnsi"/>
          <w:b/>
        </w:rPr>
      </w:pPr>
      <w:r w:rsidRPr="004571FF">
        <w:rPr>
          <w:rFonts w:asciiTheme="minorHAnsi" w:hAnsiTheme="minorHAnsi" w:cstheme="minorHAnsi"/>
          <w:b/>
        </w:rPr>
        <w:t>Poskytovatel</w:t>
      </w:r>
      <w:r w:rsidR="00972652" w:rsidRPr="004571FF">
        <w:rPr>
          <w:rFonts w:asciiTheme="minorHAnsi" w:hAnsiTheme="minorHAnsi" w:cstheme="minorHAnsi"/>
          <w:b/>
        </w:rPr>
        <w:t>:</w:t>
      </w:r>
      <w:r w:rsidR="00972652" w:rsidRPr="004571FF">
        <w:rPr>
          <w:rFonts w:asciiTheme="minorHAnsi" w:hAnsiTheme="minorHAnsi" w:cstheme="minorHAnsi"/>
          <w:b/>
        </w:rPr>
        <w:tab/>
      </w:r>
      <w:r w:rsidR="005A61C8" w:rsidRPr="004571FF">
        <w:rPr>
          <w:rFonts w:asciiTheme="minorHAnsi" w:hAnsiTheme="minorHAnsi" w:cstheme="minorHAnsi"/>
          <w:b/>
        </w:rPr>
        <w:t>RELSIE</w:t>
      </w:r>
      <w:r w:rsidR="00972652" w:rsidRPr="004571FF">
        <w:rPr>
          <w:rFonts w:asciiTheme="minorHAnsi" w:hAnsiTheme="minorHAnsi" w:cstheme="minorHAnsi"/>
          <w:b/>
        </w:rPr>
        <w:t xml:space="preserve"> spol. s r.o.</w:t>
      </w:r>
    </w:p>
    <w:p w:rsidR="00C3440A" w:rsidRPr="004571FF" w:rsidRDefault="00C3440A" w:rsidP="00C3440A">
      <w:pPr>
        <w:pStyle w:val="Zpat"/>
        <w:tabs>
          <w:tab w:val="clear" w:pos="4536"/>
          <w:tab w:val="left" w:pos="709"/>
          <w:tab w:val="left" w:pos="354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Sídlo: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Opletalova1418/23, 110 00 Praha 1</w:t>
      </w:r>
    </w:p>
    <w:p w:rsidR="00972652" w:rsidRPr="004571FF" w:rsidRDefault="009611FA" w:rsidP="004E608D">
      <w:pPr>
        <w:pStyle w:val="Zkladntextodsazen"/>
        <w:spacing w:after="0"/>
        <w:ind w:left="3544" w:hanging="3544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Zastoupený</w:t>
      </w:r>
      <w:r w:rsidR="00972652" w:rsidRPr="004571FF">
        <w:rPr>
          <w:rFonts w:asciiTheme="minorHAnsi" w:hAnsiTheme="minorHAnsi" w:cstheme="minorHAnsi"/>
        </w:rPr>
        <w:t>:</w:t>
      </w:r>
      <w:r w:rsidR="00972652" w:rsidRPr="004571FF">
        <w:rPr>
          <w:rFonts w:asciiTheme="minorHAnsi" w:hAnsiTheme="minorHAnsi" w:cstheme="minorHAnsi"/>
        </w:rPr>
        <w:tab/>
      </w:r>
    </w:p>
    <w:p w:rsidR="00972652" w:rsidRPr="004571FF" w:rsidRDefault="00972652" w:rsidP="00972652">
      <w:pPr>
        <w:pStyle w:val="Zpat"/>
        <w:tabs>
          <w:tab w:val="clear" w:pos="4536"/>
          <w:tab w:val="left" w:pos="709"/>
          <w:tab w:val="left" w:pos="3544"/>
        </w:tabs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IČ:</w:t>
      </w:r>
      <w:r w:rsidRPr="004571FF">
        <w:rPr>
          <w:rFonts w:asciiTheme="minorHAnsi" w:hAnsiTheme="minorHAnsi" w:cstheme="minorHAnsi"/>
        </w:rPr>
        <w:tab/>
      </w:r>
      <w:r w:rsidRPr="004571FF">
        <w:rPr>
          <w:rFonts w:asciiTheme="minorHAnsi" w:hAnsiTheme="minorHAnsi" w:cstheme="minorHAnsi"/>
        </w:rPr>
        <w:tab/>
        <w:t>62417339</w:t>
      </w:r>
    </w:p>
    <w:p w:rsidR="00972652" w:rsidRPr="004571FF" w:rsidRDefault="00972652" w:rsidP="00972652">
      <w:pPr>
        <w:pStyle w:val="Zpat"/>
        <w:tabs>
          <w:tab w:val="clear" w:pos="4536"/>
          <w:tab w:val="left" w:pos="709"/>
          <w:tab w:val="left" w:pos="3544"/>
        </w:tabs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DIČ: </w:t>
      </w:r>
      <w:r w:rsidRPr="004571FF">
        <w:rPr>
          <w:rFonts w:asciiTheme="minorHAnsi" w:hAnsiTheme="minorHAnsi" w:cstheme="minorHAnsi"/>
        </w:rPr>
        <w:tab/>
      </w:r>
      <w:r w:rsidRPr="004571FF">
        <w:rPr>
          <w:rFonts w:asciiTheme="minorHAnsi" w:hAnsiTheme="minorHAnsi" w:cstheme="minorHAnsi"/>
        </w:rPr>
        <w:tab/>
        <w:t>CZ62417339</w:t>
      </w:r>
      <w:r w:rsidRPr="004571FF">
        <w:rPr>
          <w:rFonts w:asciiTheme="minorHAnsi" w:hAnsiTheme="minorHAnsi" w:cstheme="minorHAnsi"/>
        </w:rPr>
        <w:tab/>
      </w:r>
    </w:p>
    <w:p w:rsidR="00972652" w:rsidRPr="004571FF" w:rsidRDefault="00972652" w:rsidP="00972652">
      <w:pPr>
        <w:tabs>
          <w:tab w:val="left" w:pos="709"/>
          <w:tab w:val="left" w:pos="3544"/>
        </w:tabs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Bankovní spojení:</w:t>
      </w:r>
      <w:r w:rsidRPr="004571FF">
        <w:rPr>
          <w:rFonts w:asciiTheme="minorHAnsi" w:hAnsiTheme="minorHAnsi" w:cstheme="minorHAnsi"/>
        </w:rPr>
        <w:tab/>
        <w:t>Komerční banka,</w:t>
      </w:r>
      <w:r w:rsidR="00083B78" w:rsidRPr="004571FF">
        <w:rPr>
          <w:rFonts w:asciiTheme="minorHAnsi" w:hAnsiTheme="minorHAnsi" w:cstheme="minorHAnsi"/>
        </w:rPr>
        <w:t xml:space="preserve"> </w:t>
      </w:r>
      <w:r w:rsidR="00BF300A" w:rsidRPr="004571FF">
        <w:rPr>
          <w:rFonts w:asciiTheme="minorHAnsi" w:hAnsiTheme="minorHAnsi" w:cstheme="minorHAnsi"/>
        </w:rPr>
        <w:t>a.s</w:t>
      </w:r>
      <w:r w:rsidRPr="004571FF">
        <w:rPr>
          <w:rFonts w:asciiTheme="minorHAnsi" w:hAnsiTheme="minorHAnsi" w:cstheme="minorHAnsi"/>
        </w:rPr>
        <w:t xml:space="preserve"> </w:t>
      </w:r>
    </w:p>
    <w:p w:rsidR="00972652" w:rsidRPr="004571FF" w:rsidRDefault="00574433" w:rsidP="00972652">
      <w:pPr>
        <w:tabs>
          <w:tab w:val="left" w:pos="709"/>
          <w:tab w:val="left" w:pos="3544"/>
        </w:tabs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Číslo účtu:</w:t>
      </w:r>
      <w:r w:rsidRPr="004571FF">
        <w:rPr>
          <w:rFonts w:asciiTheme="minorHAnsi" w:hAnsiTheme="minorHAnsi" w:cstheme="minorHAnsi"/>
        </w:rPr>
        <w:tab/>
        <w:t>43-6033190207/0100</w:t>
      </w:r>
    </w:p>
    <w:p w:rsidR="00972652" w:rsidRPr="004571FF" w:rsidRDefault="00972652" w:rsidP="00972652">
      <w:pPr>
        <w:tabs>
          <w:tab w:val="left" w:pos="5812"/>
        </w:tabs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(dále jen „</w:t>
      </w:r>
      <w:r w:rsidR="00CD1A66" w:rsidRPr="004571FF">
        <w:rPr>
          <w:rFonts w:asciiTheme="minorHAnsi" w:hAnsiTheme="minorHAnsi" w:cstheme="minorHAnsi"/>
        </w:rPr>
        <w:t>P</w:t>
      </w:r>
      <w:r w:rsidR="0085746B" w:rsidRPr="004571FF">
        <w:rPr>
          <w:rFonts w:asciiTheme="minorHAnsi" w:hAnsiTheme="minorHAnsi" w:cstheme="minorHAnsi"/>
        </w:rPr>
        <w:t>oskytovatel</w:t>
      </w:r>
      <w:r w:rsidRPr="004571FF">
        <w:rPr>
          <w:rFonts w:asciiTheme="minorHAnsi" w:hAnsiTheme="minorHAnsi" w:cstheme="minorHAnsi"/>
        </w:rPr>
        <w:t>“)</w:t>
      </w:r>
    </w:p>
    <w:p w:rsidR="00972652" w:rsidRPr="004571FF" w:rsidRDefault="00972652" w:rsidP="00972652">
      <w:pPr>
        <w:rPr>
          <w:rFonts w:asciiTheme="minorHAnsi" w:hAnsiTheme="minorHAnsi" w:cstheme="minorHAnsi"/>
          <w:sz w:val="32"/>
        </w:rPr>
      </w:pPr>
    </w:p>
    <w:p w:rsidR="00972652" w:rsidRPr="004571FF" w:rsidRDefault="00972652" w:rsidP="009723A7">
      <w:pPr>
        <w:pStyle w:val="Zkladntext2"/>
        <w:spacing w:line="240" w:lineRule="auto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uzavírají níže uvedeného dne, měsíce a roku</w:t>
      </w:r>
      <w:r w:rsidR="00053ABA" w:rsidRPr="004571FF">
        <w:rPr>
          <w:rFonts w:asciiTheme="minorHAnsi" w:hAnsiTheme="minorHAnsi" w:cstheme="minorHAnsi"/>
        </w:rPr>
        <w:t>,</w:t>
      </w:r>
      <w:r w:rsidRPr="004571FF">
        <w:rPr>
          <w:rFonts w:asciiTheme="minorHAnsi" w:hAnsiTheme="minorHAnsi" w:cstheme="minorHAnsi"/>
        </w:rPr>
        <w:t xml:space="preserve"> podle § </w:t>
      </w:r>
      <w:r w:rsidR="00195DAB" w:rsidRPr="004571FF">
        <w:rPr>
          <w:rFonts w:asciiTheme="minorHAnsi" w:hAnsiTheme="minorHAnsi" w:cstheme="minorHAnsi"/>
        </w:rPr>
        <w:t>1746</w:t>
      </w:r>
      <w:r w:rsidR="00E143FA" w:rsidRPr="004571FF">
        <w:rPr>
          <w:rFonts w:asciiTheme="minorHAnsi" w:hAnsiTheme="minorHAnsi" w:cstheme="minorHAnsi"/>
        </w:rPr>
        <w:t xml:space="preserve"> odst. 2</w:t>
      </w:r>
      <w:r w:rsidR="004E608D" w:rsidRPr="004571FF">
        <w:rPr>
          <w:rFonts w:asciiTheme="minorHAnsi" w:hAnsiTheme="minorHAnsi" w:cstheme="minorHAnsi"/>
        </w:rPr>
        <w:t xml:space="preserve"> zákona č. 89/2012 Sb., občanského</w:t>
      </w:r>
      <w:r w:rsidRPr="004571FF">
        <w:rPr>
          <w:rFonts w:asciiTheme="minorHAnsi" w:hAnsiTheme="minorHAnsi" w:cstheme="minorHAnsi"/>
        </w:rPr>
        <w:t xml:space="preserve"> zákoníku</w:t>
      </w:r>
      <w:r w:rsidR="001C57C6" w:rsidRPr="004571FF">
        <w:rPr>
          <w:rFonts w:asciiTheme="minorHAnsi" w:hAnsiTheme="minorHAnsi" w:cstheme="minorHAnsi"/>
        </w:rPr>
        <w:t>, ve znění pozdějších předpisů,</w:t>
      </w:r>
      <w:r w:rsidRPr="004571FF">
        <w:rPr>
          <w:rFonts w:asciiTheme="minorHAnsi" w:hAnsiTheme="minorHAnsi" w:cstheme="minorHAnsi"/>
        </w:rPr>
        <w:t xml:space="preserve"> </w:t>
      </w:r>
      <w:r w:rsidR="00314904" w:rsidRPr="004571FF">
        <w:rPr>
          <w:rFonts w:asciiTheme="minorHAnsi" w:hAnsiTheme="minorHAnsi" w:cstheme="minorHAnsi"/>
        </w:rPr>
        <w:t>tuto</w:t>
      </w:r>
    </w:p>
    <w:p w:rsidR="00F61965" w:rsidRPr="004571FF" w:rsidRDefault="00F61965" w:rsidP="00972652">
      <w:pPr>
        <w:jc w:val="center"/>
        <w:rPr>
          <w:rFonts w:asciiTheme="minorHAnsi" w:hAnsiTheme="minorHAnsi" w:cstheme="minorHAnsi"/>
          <w:sz w:val="32"/>
        </w:rPr>
      </w:pPr>
    </w:p>
    <w:p w:rsidR="00972652" w:rsidRPr="004571FF" w:rsidRDefault="00972652" w:rsidP="00314904">
      <w:pPr>
        <w:jc w:val="center"/>
        <w:rPr>
          <w:rFonts w:asciiTheme="minorHAnsi" w:hAnsiTheme="minorHAnsi" w:cstheme="minorHAnsi"/>
          <w:b/>
          <w:sz w:val="32"/>
        </w:rPr>
      </w:pPr>
      <w:r w:rsidRPr="004571FF">
        <w:rPr>
          <w:rFonts w:asciiTheme="minorHAnsi" w:hAnsiTheme="minorHAnsi" w:cstheme="minorHAnsi"/>
          <w:b/>
          <w:sz w:val="32"/>
        </w:rPr>
        <w:t xml:space="preserve">Smlouvu o </w:t>
      </w:r>
      <w:r w:rsidR="00091981">
        <w:rPr>
          <w:rFonts w:asciiTheme="minorHAnsi" w:hAnsiTheme="minorHAnsi" w:cstheme="minorHAnsi"/>
          <w:b/>
          <w:sz w:val="32"/>
        </w:rPr>
        <w:t xml:space="preserve">poskytování </w:t>
      </w:r>
      <w:r w:rsidR="00E143FA" w:rsidRPr="004571FF">
        <w:rPr>
          <w:rFonts w:asciiTheme="minorHAnsi" w:hAnsiTheme="minorHAnsi" w:cstheme="minorHAnsi"/>
          <w:b/>
          <w:sz w:val="32"/>
        </w:rPr>
        <w:t>služeb</w:t>
      </w:r>
    </w:p>
    <w:p w:rsidR="00972652" w:rsidRPr="004571FF" w:rsidRDefault="00972652" w:rsidP="00314904">
      <w:pPr>
        <w:jc w:val="center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(dále jen „smlouva“)</w:t>
      </w:r>
    </w:p>
    <w:p w:rsidR="00972652" w:rsidRPr="004571FF" w:rsidRDefault="00972652" w:rsidP="00972652">
      <w:pPr>
        <w:jc w:val="both"/>
        <w:rPr>
          <w:rFonts w:asciiTheme="minorHAnsi" w:hAnsiTheme="minorHAnsi" w:cstheme="minorHAnsi"/>
          <w:b/>
          <w:sz w:val="22"/>
        </w:rPr>
      </w:pPr>
    </w:p>
    <w:p w:rsidR="00F61965" w:rsidRPr="004571FF" w:rsidRDefault="00F61965" w:rsidP="00972652">
      <w:pPr>
        <w:jc w:val="both"/>
        <w:rPr>
          <w:rFonts w:asciiTheme="minorHAnsi" w:hAnsiTheme="minorHAnsi" w:cstheme="minorHAnsi"/>
          <w:b/>
          <w:sz w:val="22"/>
        </w:rPr>
      </w:pPr>
    </w:p>
    <w:p w:rsidR="00972652" w:rsidRPr="004571FF" w:rsidRDefault="00DD4699" w:rsidP="00443D28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Garance </w:t>
      </w:r>
      <w:r w:rsidR="001479E6" w:rsidRPr="004571FF">
        <w:rPr>
          <w:rFonts w:asciiTheme="minorHAnsi" w:hAnsiTheme="minorHAnsi" w:cstheme="minorHAnsi"/>
        </w:rPr>
        <w:t>P</w:t>
      </w:r>
      <w:r w:rsidR="0085746B" w:rsidRPr="004571FF">
        <w:rPr>
          <w:rFonts w:asciiTheme="minorHAnsi" w:hAnsiTheme="minorHAnsi" w:cstheme="minorHAnsi"/>
        </w:rPr>
        <w:t>oskytovatel</w:t>
      </w:r>
      <w:r w:rsidRPr="004571FF">
        <w:rPr>
          <w:rFonts w:asciiTheme="minorHAnsi" w:hAnsiTheme="minorHAnsi" w:cstheme="minorHAnsi"/>
        </w:rPr>
        <w:t>e</w:t>
      </w:r>
    </w:p>
    <w:p w:rsidR="001C57C6" w:rsidRPr="004571FF" w:rsidRDefault="00C06476" w:rsidP="001C57C6">
      <w:pPr>
        <w:pStyle w:val="Zkladntext2"/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1</w:t>
      </w:r>
      <w:r w:rsidR="00972652" w:rsidRPr="004571FF">
        <w:rPr>
          <w:rFonts w:asciiTheme="minorHAnsi" w:hAnsiTheme="minorHAnsi" w:cstheme="minorHAnsi"/>
        </w:rPr>
        <w:t>.1</w:t>
      </w:r>
      <w:r w:rsidR="00972652" w:rsidRPr="004571FF">
        <w:rPr>
          <w:rFonts w:asciiTheme="minorHAnsi" w:hAnsiTheme="minorHAnsi" w:cstheme="minorHAnsi"/>
        </w:rPr>
        <w:tab/>
      </w:r>
      <w:r w:rsidR="0085746B" w:rsidRPr="004571FF">
        <w:rPr>
          <w:rFonts w:asciiTheme="minorHAnsi" w:hAnsiTheme="minorHAnsi" w:cstheme="minorHAnsi"/>
        </w:rPr>
        <w:t>Poskytovatel</w:t>
      </w:r>
      <w:r w:rsidR="001C57C6" w:rsidRPr="004571FF">
        <w:rPr>
          <w:rFonts w:asciiTheme="minorHAnsi" w:hAnsiTheme="minorHAnsi" w:cstheme="minorHAnsi"/>
        </w:rPr>
        <w:t xml:space="preserve"> prohlašuje, že je oprávněn k provádění </w:t>
      </w:r>
      <w:r w:rsidR="00DD4699" w:rsidRPr="004571FF">
        <w:rPr>
          <w:rFonts w:asciiTheme="minorHAnsi" w:hAnsiTheme="minorHAnsi" w:cstheme="minorHAnsi"/>
        </w:rPr>
        <w:t>činností dle předmě</w:t>
      </w:r>
      <w:r w:rsidR="00E143FA" w:rsidRPr="004571FF">
        <w:rPr>
          <w:rFonts w:asciiTheme="minorHAnsi" w:hAnsiTheme="minorHAnsi" w:cstheme="minorHAnsi"/>
        </w:rPr>
        <w:t>tu této smlouvy v plném rozsahu, zejména, že je držitelem příslušných živnostenských oprávnění po</w:t>
      </w:r>
      <w:r w:rsidR="00843036" w:rsidRPr="004571FF">
        <w:rPr>
          <w:rFonts w:asciiTheme="minorHAnsi" w:hAnsiTheme="minorHAnsi" w:cstheme="minorHAnsi"/>
        </w:rPr>
        <w:t>k</w:t>
      </w:r>
      <w:r w:rsidR="00654596" w:rsidRPr="004571FF">
        <w:rPr>
          <w:rFonts w:asciiTheme="minorHAnsi" w:hAnsiTheme="minorHAnsi" w:cstheme="minorHAnsi"/>
        </w:rPr>
        <w:t>rývajících celý předmět plnění P</w:t>
      </w:r>
      <w:r w:rsidR="00E143FA" w:rsidRPr="004571FF">
        <w:rPr>
          <w:rFonts w:asciiTheme="minorHAnsi" w:hAnsiTheme="minorHAnsi" w:cstheme="minorHAnsi"/>
        </w:rPr>
        <w:t>oskytovatele podle této smlouvy.</w:t>
      </w:r>
      <w:r w:rsidR="001C57C6" w:rsidRPr="004571FF">
        <w:rPr>
          <w:rFonts w:asciiTheme="minorHAnsi" w:hAnsiTheme="minorHAnsi" w:cstheme="minorHAnsi"/>
        </w:rPr>
        <w:t xml:space="preserve"> </w:t>
      </w:r>
    </w:p>
    <w:p w:rsidR="00374BBF" w:rsidRPr="004571FF" w:rsidRDefault="00374BBF" w:rsidP="00972652">
      <w:pPr>
        <w:pStyle w:val="Smluvnstrana"/>
        <w:rPr>
          <w:rFonts w:asciiTheme="minorHAnsi" w:hAnsiTheme="minorHAnsi" w:cstheme="minorHAnsi"/>
        </w:rPr>
      </w:pPr>
    </w:p>
    <w:p w:rsidR="00972652" w:rsidRPr="004571FF" w:rsidRDefault="00972652" w:rsidP="00443D28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Předmět smlouvy</w:t>
      </w:r>
    </w:p>
    <w:p w:rsidR="00C3440A" w:rsidRDefault="00972652" w:rsidP="00C3440A">
      <w:pPr>
        <w:pStyle w:val="Zkladntext2"/>
        <w:numPr>
          <w:ilvl w:val="1"/>
          <w:numId w:val="24"/>
        </w:numPr>
        <w:spacing w:line="240" w:lineRule="auto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Předmětem smlouvy je </w:t>
      </w:r>
      <w:r w:rsidR="00C3440A">
        <w:rPr>
          <w:rFonts w:asciiTheme="minorHAnsi" w:hAnsiTheme="minorHAnsi" w:cstheme="minorHAnsi"/>
        </w:rPr>
        <w:t>poskytování konzultačních služeb</w:t>
      </w:r>
      <w:r w:rsidR="00145A1E">
        <w:rPr>
          <w:rFonts w:asciiTheme="minorHAnsi" w:hAnsiTheme="minorHAnsi" w:cstheme="minorHAnsi"/>
        </w:rPr>
        <w:t xml:space="preserve"> v oblasti ochrany osobních údajů</w:t>
      </w:r>
      <w:r w:rsidR="00F14895">
        <w:rPr>
          <w:rFonts w:asciiTheme="minorHAnsi" w:hAnsiTheme="minorHAnsi" w:cstheme="minorHAnsi"/>
        </w:rPr>
        <w:t>,</w:t>
      </w:r>
      <w:r w:rsidR="00145A1E">
        <w:rPr>
          <w:rFonts w:asciiTheme="minorHAnsi" w:hAnsiTheme="minorHAnsi" w:cstheme="minorHAnsi"/>
        </w:rPr>
        <w:t xml:space="preserve"> dle</w:t>
      </w:r>
      <w:r w:rsidR="00851DAB">
        <w:rPr>
          <w:rFonts w:asciiTheme="minorHAnsi" w:hAnsiTheme="minorHAnsi" w:cstheme="minorHAnsi"/>
        </w:rPr>
        <w:t xml:space="preserve"> požadavků</w:t>
      </w:r>
      <w:r w:rsidR="004571FF">
        <w:rPr>
          <w:rFonts w:asciiTheme="minorHAnsi" w:hAnsiTheme="minorHAnsi" w:cstheme="minorHAnsi"/>
        </w:rPr>
        <w:t xml:space="preserve"> </w:t>
      </w:r>
      <w:r w:rsidR="00F17712" w:rsidRPr="00F17712">
        <w:rPr>
          <w:rFonts w:asciiTheme="minorHAnsi" w:hAnsiTheme="minorHAnsi" w:cstheme="minorHAnsi"/>
        </w:rPr>
        <w:t>Nařízení Evropského parlamentu a Rady EU 2016/679</w:t>
      </w:r>
      <w:r w:rsidR="006615E4">
        <w:rPr>
          <w:rFonts w:asciiTheme="minorHAnsi" w:hAnsiTheme="minorHAnsi" w:cstheme="minorHAnsi"/>
        </w:rPr>
        <w:t xml:space="preserve"> (GDPR)</w:t>
      </w:r>
      <w:r w:rsidR="00A216B3" w:rsidRPr="004571FF">
        <w:rPr>
          <w:rFonts w:asciiTheme="minorHAnsi" w:hAnsiTheme="minorHAnsi" w:cstheme="minorHAnsi"/>
        </w:rPr>
        <w:t>.</w:t>
      </w:r>
      <w:r w:rsidR="00145A1E">
        <w:rPr>
          <w:rFonts w:asciiTheme="minorHAnsi" w:hAnsiTheme="minorHAnsi" w:cstheme="minorHAnsi"/>
        </w:rPr>
        <w:t xml:space="preserve"> Služby budou poskytovány formou „ad hoc“, dle aktuálních potřeb Objednatele.</w:t>
      </w:r>
    </w:p>
    <w:p w:rsidR="00C3440A" w:rsidRPr="004571FF" w:rsidRDefault="00C3440A" w:rsidP="00C3440A">
      <w:pPr>
        <w:pStyle w:val="Zkladntext2"/>
        <w:numPr>
          <w:ilvl w:val="1"/>
          <w:numId w:val="24"/>
        </w:numPr>
        <w:spacing w:line="240" w:lineRule="auto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Za tyto služby se Objednatel zavazuje zaplatit Poskytovateli úplatu ve výši a způsobem sjednaným dle </w:t>
      </w:r>
      <w:r w:rsidR="00F14895">
        <w:rPr>
          <w:rFonts w:asciiTheme="minorHAnsi" w:hAnsiTheme="minorHAnsi" w:cstheme="minorHAnsi"/>
        </w:rPr>
        <w:t>čl.</w:t>
      </w:r>
      <w:r w:rsidRPr="004571FF">
        <w:rPr>
          <w:rFonts w:asciiTheme="minorHAnsi" w:hAnsiTheme="minorHAnsi" w:cstheme="minorHAnsi"/>
        </w:rPr>
        <w:t xml:space="preserve"> 7 této smlouvy.</w:t>
      </w:r>
    </w:p>
    <w:p w:rsidR="00972652" w:rsidRPr="004571FF" w:rsidRDefault="00972652" w:rsidP="00972652">
      <w:pPr>
        <w:pStyle w:val="Smluvnstrana"/>
        <w:rPr>
          <w:rFonts w:asciiTheme="minorHAnsi" w:hAnsiTheme="minorHAnsi" w:cstheme="minorHAnsi"/>
        </w:rPr>
      </w:pPr>
    </w:p>
    <w:p w:rsidR="00972652" w:rsidRPr="004571FF" w:rsidRDefault="00972652" w:rsidP="00443D28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Termín plnění</w:t>
      </w:r>
    </w:p>
    <w:p w:rsidR="00972BC4" w:rsidRPr="004571FF" w:rsidRDefault="00D503D9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smlouva se uzavírá na </w:t>
      </w:r>
      <w:r w:rsidRPr="00563B88">
        <w:rPr>
          <w:rFonts w:asciiTheme="minorHAnsi" w:hAnsiTheme="minorHAnsi" w:cstheme="minorHAnsi"/>
        </w:rPr>
        <w:t>dobu</w:t>
      </w:r>
      <w:r w:rsidR="00FA05CC">
        <w:rPr>
          <w:rFonts w:asciiTheme="minorHAnsi" w:hAnsiTheme="minorHAnsi" w:cstheme="minorHAnsi"/>
        </w:rPr>
        <w:t xml:space="preserve"> určitou, </w:t>
      </w:r>
      <w:r w:rsidR="00F14895">
        <w:rPr>
          <w:rFonts w:asciiTheme="minorHAnsi" w:hAnsiTheme="minorHAnsi" w:cstheme="minorHAnsi"/>
        </w:rPr>
        <w:t xml:space="preserve">od podpisu smlouvy oběma stranami, </w:t>
      </w:r>
      <w:r w:rsidR="00145A1E">
        <w:rPr>
          <w:rFonts w:asciiTheme="minorHAnsi" w:hAnsiTheme="minorHAnsi" w:cstheme="minorHAnsi"/>
        </w:rPr>
        <w:t xml:space="preserve">do 30.4.2018, </w:t>
      </w:r>
      <w:r w:rsidR="006C25D8">
        <w:rPr>
          <w:rFonts w:asciiTheme="minorHAnsi" w:hAnsiTheme="minorHAnsi" w:cstheme="minorHAnsi"/>
        </w:rPr>
        <w:t xml:space="preserve">nebo do vyčerpání </w:t>
      </w:r>
      <w:r>
        <w:rPr>
          <w:rFonts w:asciiTheme="minorHAnsi" w:hAnsiTheme="minorHAnsi" w:cstheme="minorHAnsi"/>
        </w:rPr>
        <w:t xml:space="preserve">celkové </w:t>
      </w:r>
      <w:r w:rsidR="006C25D8">
        <w:rPr>
          <w:rFonts w:asciiTheme="minorHAnsi" w:hAnsiTheme="minorHAnsi" w:cstheme="minorHAnsi"/>
        </w:rPr>
        <w:t xml:space="preserve">částky </w:t>
      </w:r>
      <w:r w:rsidR="00523425">
        <w:rPr>
          <w:rFonts w:asciiTheme="minorHAnsi" w:hAnsiTheme="minorHAnsi" w:cstheme="minorHAnsi"/>
        </w:rPr>
        <w:t>3</w:t>
      </w:r>
      <w:r w:rsidR="00563B88">
        <w:rPr>
          <w:rFonts w:asciiTheme="minorHAnsi" w:hAnsiTheme="minorHAnsi" w:cstheme="minorHAnsi"/>
        </w:rPr>
        <w:t>00 000</w:t>
      </w:r>
      <w:r w:rsidR="006C25D8">
        <w:rPr>
          <w:rFonts w:asciiTheme="minorHAnsi" w:hAnsiTheme="minorHAnsi" w:cstheme="minorHAnsi"/>
        </w:rPr>
        <w:t>,- Kč bez DPH.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lastRenderedPageBreak/>
        <w:t xml:space="preserve">V případě nedodržení součinnosti ze strany </w:t>
      </w:r>
      <w:r w:rsidR="001479E6" w:rsidRPr="004571FF">
        <w:rPr>
          <w:rFonts w:asciiTheme="minorHAnsi" w:hAnsiTheme="minorHAnsi" w:cstheme="minorHAnsi"/>
        </w:rPr>
        <w:t>Objednate</w:t>
      </w:r>
      <w:r w:rsidR="00CD1A66" w:rsidRPr="004571FF">
        <w:rPr>
          <w:rFonts w:asciiTheme="minorHAnsi" w:hAnsiTheme="minorHAnsi" w:cstheme="minorHAnsi"/>
        </w:rPr>
        <w:t>le</w:t>
      </w:r>
      <w:r w:rsidR="0094167C" w:rsidRPr="004571FF">
        <w:rPr>
          <w:rFonts w:asciiTheme="minorHAnsi" w:hAnsiTheme="minorHAnsi" w:cstheme="minorHAnsi"/>
        </w:rPr>
        <w:t>, specifikované v</w:t>
      </w:r>
      <w:r w:rsidR="00B00475" w:rsidRPr="004571FF">
        <w:rPr>
          <w:rFonts w:asciiTheme="minorHAnsi" w:hAnsiTheme="minorHAnsi" w:cstheme="minorHAnsi"/>
        </w:rPr>
        <w:t xml:space="preserve"> kapitole </w:t>
      </w:r>
      <w:r w:rsidR="006F7231" w:rsidRPr="004571FF">
        <w:rPr>
          <w:rFonts w:asciiTheme="minorHAnsi" w:hAnsiTheme="minorHAnsi" w:cstheme="minorHAnsi"/>
        </w:rPr>
        <w:t>9</w:t>
      </w:r>
      <w:r w:rsidR="00B00475" w:rsidRPr="004571FF">
        <w:rPr>
          <w:rFonts w:asciiTheme="minorHAnsi" w:hAnsiTheme="minorHAnsi" w:cstheme="minorHAnsi"/>
        </w:rPr>
        <w:t xml:space="preserve"> </w:t>
      </w:r>
      <w:r w:rsidR="0094167C" w:rsidRPr="004571FF">
        <w:rPr>
          <w:rFonts w:asciiTheme="minorHAnsi" w:hAnsiTheme="minorHAnsi" w:cstheme="minorHAnsi"/>
        </w:rPr>
        <w:t>této smlouvy,</w:t>
      </w:r>
      <w:r w:rsidRPr="004571FF">
        <w:rPr>
          <w:rFonts w:asciiTheme="minorHAnsi" w:hAnsiTheme="minorHAnsi" w:cstheme="minorHAnsi"/>
        </w:rPr>
        <w:t xml:space="preserve"> není </w:t>
      </w:r>
      <w:r w:rsidR="001479E6" w:rsidRPr="004571FF">
        <w:rPr>
          <w:rFonts w:asciiTheme="minorHAnsi" w:hAnsiTheme="minorHAnsi" w:cstheme="minorHAnsi"/>
        </w:rPr>
        <w:t>P</w:t>
      </w:r>
      <w:r w:rsidR="0085746B" w:rsidRPr="004571FF">
        <w:rPr>
          <w:rFonts w:asciiTheme="minorHAnsi" w:hAnsiTheme="minorHAnsi" w:cstheme="minorHAnsi"/>
        </w:rPr>
        <w:t>oskytovatel</w:t>
      </w:r>
      <w:r w:rsidR="001F5EA4" w:rsidRPr="004571FF">
        <w:rPr>
          <w:rFonts w:asciiTheme="minorHAnsi" w:hAnsiTheme="minorHAnsi" w:cstheme="minorHAnsi"/>
        </w:rPr>
        <w:t xml:space="preserve"> v prodlení s poskytováním služeb</w:t>
      </w:r>
      <w:r w:rsidRPr="004571FF">
        <w:rPr>
          <w:rFonts w:asciiTheme="minorHAnsi" w:hAnsiTheme="minorHAnsi" w:cstheme="minorHAnsi"/>
        </w:rPr>
        <w:t>.</w:t>
      </w:r>
    </w:p>
    <w:p w:rsidR="00294749" w:rsidRPr="004571FF" w:rsidRDefault="00294749" w:rsidP="00294749">
      <w:pPr>
        <w:rPr>
          <w:rFonts w:asciiTheme="minorHAnsi" w:hAnsiTheme="minorHAnsi" w:cstheme="minorHAnsi"/>
        </w:rPr>
      </w:pPr>
      <w:bookmarkStart w:id="0" w:name="_Ref374331856"/>
    </w:p>
    <w:p w:rsidR="00972652" w:rsidRPr="004571FF" w:rsidRDefault="00972652" w:rsidP="00443D28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Místo</w:t>
      </w:r>
      <w:bookmarkEnd w:id="0"/>
      <w:r w:rsidRPr="004571FF">
        <w:rPr>
          <w:rFonts w:asciiTheme="minorHAnsi" w:hAnsiTheme="minorHAnsi" w:cstheme="minorHAnsi"/>
        </w:rPr>
        <w:t xml:space="preserve"> plnění</w:t>
      </w:r>
    </w:p>
    <w:p w:rsidR="009B5ABF" w:rsidRPr="004571FF" w:rsidRDefault="0085746B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Poskytovatel</w:t>
      </w:r>
      <w:r w:rsidR="00972652" w:rsidRPr="004571FF">
        <w:rPr>
          <w:rFonts w:asciiTheme="minorHAnsi" w:hAnsiTheme="minorHAnsi" w:cstheme="minorHAnsi"/>
        </w:rPr>
        <w:t xml:space="preserve"> </w:t>
      </w:r>
      <w:r w:rsidR="003F55F6" w:rsidRPr="004571FF">
        <w:rPr>
          <w:rFonts w:asciiTheme="minorHAnsi" w:hAnsiTheme="minorHAnsi" w:cstheme="minorHAnsi"/>
        </w:rPr>
        <w:t>poskytuje služby</w:t>
      </w:r>
      <w:r w:rsidR="009B5ABF" w:rsidRPr="004571FF">
        <w:rPr>
          <w:rFonts w:asciiTheme="minorHAnsi" w:hAnsiTheme="minorHAnsi" w:cstheme="minorHAnsi"/>
        </w:rPr>
        <w:t>:</w:t>
      </w:r>
    </w:p>
    <w:p w:rsidR="009B5ABF" w:rsidRPr="00CB5AE6" w:rsidRDefault="00F17712" w:rsidP="009B5ABF">
      <w:pPr>
        <w:pStyle w:val="Odstavecseseznamem"/>
        <w:numPr>
          <w:ilvl w:val="0"/>
          <w:numId w:val="33"/>
        </w:numPr>
        <w:suppressAutoHyphens w:val="0"/>
        <w:spacing w:before="200" w:after="200" w:line="276" w:lineRule="auto"/>
        <w:rPr>
          <w:rFonts w:asciiTheme="minorHAnsi" w:hAnsiTheme="minorHAnsi" w:cstheme="minorHAnsi"/>
          <w:lang w:val="cs-CZ"/>
        </w:rPr>
      </w:pPr>
      <w:r w:rsidRPr="00CB5AE6">
        <w:rPr>
          <w:rFonts w:asciiTheme="minorHAnsi" w:hAnsiTheme="minorHAnsi" w:cstheme="minorHAnsi"/>
          <w:lang w:val="cs-CZ"/>
        </w:rPr>
        <w:t>V sídle Objednatele</w:t>
      </w:r>
    </w:p>
    <w:p w:rsidR="009B5ABF" w:rsidRPr="00CB5AE6" w:rsidRDefault="00CB5AE6" w:rsidP="009B5ABF">
      <w:pPr>
        <w:pStyle w:val="Odstavecseseznamem"/>
        <w:numPr>
          <w:ilvl w:val="0"/>
          <w:numId w:val="33"/>
        </w:numPr>
        <w:suppressAutoHyphens w:val="0"/>
        <w:spacing w:before="200" w:after="200" w:line="276" w:lineRule="auto"/>
        <w:rPr>
          <w:rFonts w:asciiTheme="minorHAnsi" w:hAnsiTheme="minorHAnsi" w:cstheme="minorHAnsi"/>
          <w:lang w:val="cs-CZ"/>
        </w:rPr>
      </w:pPr>
      <w:r w:rsidRPr="00CB5AE6">
        <w:rPr>
          <w:rFonts w:asciiTheme="minorHAnsi" w:hAnsiTheme="minorHAnsi" w:cstheme="minorHAnsi"/>
          <w:lang w:val="cs-CZ"/>
        </w:rPr>
        <w:t>V sídle</w:t>
      </w:r>
      <w:r w:rsidR="00F17712" w:rsidRPr="00CB5AE6">
        <w:rPr>
          <w:rFonts w:asciiTheme="minorHAnsi" w:hAnsiTheme="minorHAnsi" w:cstheme="minorHAnsi"/>
          <w:lang w:val="cs-CZ"/>
        </w:rPr>
        <w:t xml:space="preserve"> Poskytovatele</w:t>
      </w:r>
    </w:p>
    <w:p w:rsidR="009B5ABF" w:rsidRPr="00CB5AE6" w:rsidRDefault="009B5ABF" w:rsidP="009B5ABF">
      <w:pPr>
        <w:pStyle w:val="Odstavecseseznamem"/>
        <w:numPr>
          <w:ilvl w:val="0"/>
          <w:numId w:val="33"/>
        </w:numPr>
        <w:suppressAutoHyphens w:val="0"/>
        <w:spacing w:before="200" w:after="200" w:line="276" w:lineRule="auto"/>
        <w:rPr>
          <w:rFonts w:asciiTheme="minorHAnsi" w:hAnsiTheme="minorHAnsi" w:cstheme="minorHAnsi"/>
          <w:lang w:val="cs-CZ"/>
        </w:rPr>
      </w:pPr>
      <w:r w:rsidRPr="00CB5AE6">
        <w:rPr>
          <w:rFonts w:asciiTheme="minorHAnsi" w:hAnsiTheme="minorHAnsi" w:cstheme="minorHAnsi"/>
          <w:lang w:val="cs-CZ"/>
        </w:rPr>
        <w:t>Ve vzájemně odsouhlasené lokalitě</w:t>
      </w:r>
    </w:p>
    <w:p w:rsidR="005F2342" w:rsidRPr="004571FF" w:rsidRDefault="001479E6" w:rsidP="009B5ABF">
      <w:pPr>
        <w:pStyle w:val="Zkladntext2"/>
        <w:spacing w:line="240" w:lineRule="auto"/>
        <w:ind w:left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Poskytovatel je rovněž oprávněn poskytnou</w:t>
      </w:r>
      <w:r w:rsidR="000D1651" w:rsidRPr="004571FF">
        <w:rPr>
          <w:rFonts w:asciiTheme="minorHAnsi" w:hAnsiTheme="minorHAnsi" w:cstheme="minorHAnsi"/>
        </w:rPr>
        <w:t>t</w:t>
      </w:r>
      <w:r w:rsidRPr="004571FF">
        <w:rPr>
          <w:rFonts w:asciiTheme="minorHAnsi" w:hAnsiTheme="minorHAnsi" w:cstheme="minorHAnsi"/>
        </w:rPr>
        <w:t xml:space="preserve"> služby</w:t>
      </w:r>
      <w:r w:rsidR="000D1651" w:rsidRPr="004571FF">
        <w:rPr>
          <w:rFonts w:asciiTheme="minorHAnsi" w:hAnsiTheme="minorHAnsi" w:cstheme="minorHAnsi"/>
        </w:rPr>
        <w:t xml:space="preserve"> </w:t>
      </w:r>
      <w:r w:rsidR="005F2342" w:rsidRPr="004571FF">
        <w:rPr>
          <w:rFonts w:asciiTheme="minorHAnsi" w:hAnsiTheme="minorHAnsi" w:cstheme="minorHAnsi"/>
        </w:rPr>
        <w:t xml:space="preserve">i dálkovým </w:t>
      </w:r>
      <w:r w:rsidRPr="004571FF">
        <w:rPr>
          <w:rFonts w:asciiTheme="minorHAnsi" w:hAnsiTheme="minorHAnsi" w:cstheme="minorHAnsi"/>
        </w:rPr>
        <w:t>způsobem</w:t>
      </w:r>
      <w:r w:rsidR="005F2342" w:rsidRPr="004571FF">
        <w:rPr>
          <w:rFonts w:asciiTheme="minorHAnsi" w:hAnsiTheme="minorHAnsi" w:cstheme="minorHAnsi"/>
        </w:rPr>
        <w:t>, pokud je to s ohledem na charakter poskytovaných služeb možné</w:t>
      </w:r>
      <w:r w:rsidRPr="004571FF">
        <w:rPr>
          <w:rFonts w:asciiTheme="minorHAnsi" w:hAnsiTheme="minorHAnsi" w:cstheme="minorHAnsi"/>
        </w:rPr>
        <w:t>.</w:t>
      </w:r>
    </w:p>
    <w:p w:rsidR="00FF6B6E" w:rsidRPr="004571FF" w:rsidRDefault="00FF6B6E" w:rsidP="005F2342">
      <w:pPr>
        <w:pStyle w:val="Zkladntext2"/>
        <w:spacing w:line="240" w:lineRule="auto"/>
        <w:ind w:left="709"/>
        <w:jc w:val="both"/>
        <w:rPr>
          <w:rFonts w:asciiTheme="minorHAnsi" w:hAnsiTheme="minorHAnsi" w:cstheme="minorHAnsi"/>
        </w:rPr>
      </w:pPr>
    </w:p>
    <w:p w:rsidR="00972652" w:rsidRPr="004571FF" w:rsidRDefault="00C06476" w:rsidP="00443D28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Kontaktní osoby</w:t>
      </w:r>
    </w:p>
    <w:p w:rsidR="00AF5454" w:rsidRDefault="00022C4F" w:rsidP="00AF5454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  <w:szCs w:val="22"/>
        </w:rPr>
      </w:pPr>
      <w:r w:rsidRPr="004571FF">
        <w:rPr>
          <w:rFonts w:asciiTheme="minorHAnsi" w:hAnsiTheme="minorHAnsi" w:cstheme="minorHAnsi"/>
          <w:szCs w:val="22"/>
        </w:rPr>
        <w:t xml:space="preserve">Kontaktní osoby </w:t>
      </w:r>
      <w:r w:rsidR="00CD1A66" w:rsidRPr="004571FF">
        <w:rPr>
          <w:rFonts w:asciiTheme="minorHAnsi" w:hAnsiTheme="minorHAnsi" w:cstheme="minorHAnsi"/>
          <w:szCs w:val="22"/>
        </w:rPr>
        <w:t>Objednatele a P</w:t>
      </w:r>
      <w:r w:rsidRPr="004571FF">
        <w:rPr>
          <w:rFonts w:asciiTheme="minorHAnsi" w:hAnsiTheme="minorHAnsi" w:cstheme="minorHAnsi"/>
          <w:szCs w:val="22"/>
        </w:rPr>
        <w:t>oskytovatel</w:t>
      </w:r>
      <w:r w:rsidR="00FF6B6E" w:rsidRPr="004571FF">
        <w:rPr>
          <w:rFonts w:asciiTheme="minorHAnsi" w:hAnsiTheme="minorHAnsi" w:cstheme="minorHAnsi"/>
          <w:szCs w:val="22"/>
        </w:rPr>
        <w:t>e</w:t>
      </w:r>
      <w:r w:rsidRPr="004571FF">
        <w:rPr>
          <w:rFonts w:asciiTheme="minorHAnsi" w:hAnsiTheme="minorHAnsi" w:cstheme="minorHAnsi"/>
          <w:szCs w:val="22"/>
        </w:rPr>
        <w:t xml:space="preserve"> jsou</w:t>
      </w:r>
      <w:r w:rsidR="008D0275">
        <w:rPr>
          <w:rFonts w:asciiTheme="minorHAnsi" w:hAnsiTheme="minorHAnsi" w:cstheme="minorHAnsi"/>
          <w:szCs w:val="22"/>
        </w:rPr>
        <w:t>:</w:t>
      </w:r>
    </w:p>
    <w:p w:rsidR="008D0275" w:rsidRPr="00F14895" w:rsidRDefault="008D0275" w:rsidP="008D0275">
      <w:pPr>
        <w:ind w:left="709"/>
        <w:rPr>
          <w:rFonts w:asciiTheme="minorHAnsi" w:hAnsiTheme="minorHAnsi" w:cstheme="minorHAnsi"/>
        </w:rPr>
      </w:pPr>
      <w:r w:rsidRPr="00F14895">
        <w:rPr>
          <w:rFonts w:asciiTheme="minorHAnsi" w:hAnsiTheme="minorHAnsi" w:cstheme="minorHAnsi"/>
        </w:rPr>
        <w:t>Za Objednatele:</w:t>
      </w:r>
    </w:p>
    <w:p w:rsidR="008D0275" w:rsidRPr="00F14895" w:rsidRDefault="008D0275" w:rsidP="008D0275">
      <w:pPr>
        <w:ind w:left="709"/>
        <w:rPr>
          <w:rFonts w:asciiTheme="minorHAnsi" w:hAnsiTheme="minorHAnsi" w:cstheme="minorHAnsi"/>
        </w:rPr>
      </w:pPr>
      <w:r w:rsidRPr="00F14895">
        <w:rPr>
          <w:rFonts w:asciiTheme="minorHAnsi" w:hAnsiTheme="minorHAnsi" w:cstheme="minorHAnsi"/>
        </w:rPr>
        <w:t>Za Poskytovatele:</w:t>
      </w:r>
    </w:p>
    <w:p w:rsidR="008D0275" w:rsidRPr="008D0275" w:rsidRDefault="008D0275" w:rsidP="008D0275">
      <w:pPr>
        <w:ind w:left="709" w:firstLine="707"/>
      </w:pPr>
      <w:bookmarkStart w:id="1" w:name="_GoBack"/>
      <w:bookmarkEnd w:id="1"/>
    </w:p>
    <w:p w:rsidR="00FF6B6E" w:rsidRPr="004571FF" w:rsidRDefault="00C843B0" w:rsidP="00C843B0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  <w:szCs w:val="22"/>
        </w:rPr>
      </w:pPr>
      <w:r w:rsidRPr="004571FF">
        <w:rPr>
          <w:rFonts w:asciiTheme="minorHAnsi" w:hAnsiTheme="minorHAnsi" w:cstheme="minorHAnsi"/>
          <w:szCs w:val="22"/>
        </w:rPr>
        <w:t xml:space="preserve">Smluvní strany prohlašují, že kontaktní osoby jsou současně </w:t>
      </w:r>
      <w:r w:rsidRPr="004571FF">
        <w:rPr>
          <w:rFonts w:asciiTheme="minorHAnsi" w:hAnsiTheme="minorHAnsi" w:cstheme="minorHAnsi"/>
        </w:rPr>
        <w:t>zplnomocněny</w:t>
      </w:r>
      <w:r w:rsidR="00AF5454" w:rsidRPr="004571FF">
        <w:rPr>
          <w:rFonts w:asciiTheme="minorHAnsi" w:hAnsiTheme="minorHAnsi" w:cstheme="minorHAnsi"/>
        </w:rPr>
        <w:t xml:space="preserve"> rozhodovat </w:t>
      </w:r>
      <w:r w:rsidRPr="004571FF">
        <w:rPr>
          <w:rFonts w:asciiTheme="minorHAnsi" w:hAnsiTheme="minorHAnsi" w:cstheme="minorHAnsi"/>
        </w:rPr>
        <w:t xml:space="preserve">o charakteru plnění </w:t>
      </w:r>
      <w:r w:rsidR="00AF5454" w:rsidRPr="004571FF">
        <w:rPr>
          <w:rFonts w:asciiTheme="minorHAnsi" w:hAnsiTheme="minorHAnsi" w:cstheme="minorHAnsi"/>
        </w:rPr>
        <w:t xml:space="preserve">za Objednatele i </w:t>
      </w:r>
      <w:r w:rsidRPr="004571FF">
        <w:rPr>
          <w:rFonts w:asciiTheme="minorHAnsi" w:hAnsiTheme="minorHAnsi" w:cstheme="minorHAnsi"/>
          <w:szCs w:val="22"/>
        </w:rPr>
        <w:t>Poskytovatele</w:t>
      </w:r>
      <w:r w:rsidR="00AF5454" w:rsidRPr="004571FF">
        <w:rPr>
          <w:rFonts w:asciiTheme="minorHAnsi" w:hAnsiTheme="minorHAnsi" w:cstheme="minorHAnsi"/>
        </w:rPr>
        <w:t xml:space="preserve"> a podepisovat požadované změny, zápisy z jednání, předávací protokoly, nést za ně zodpovědnost a odsouhlasit rozsah případných souvisejících prací. V případě jeho nepřítomnosti těchto osob</w:t>
      </w:r>
      <w:r w:rsidR="00843036" w:rsidRPr="004571FF">
        <w:rPr>
          <w:rFonts w:asciiTheme="minorHAnsi" w:hAnsiTheme="minorHAnsi" w:cstheme="minorHAnsi"/>
        </w:rPr>
        <w:t>, která brání</w:t>
      </w:r>
      <w:r w:rsidRPr="004571FF">
        <w:rPr>
          <w:rFonts w:asciiTheme="minorHAnsi" w:hAnsiTheme="minorHAnsi" w:cstheme="minorHAnsi"/>
        </w:rPr>
        <w:t xml:space="preserve"> řádné realizaci služby po dobu delší jak </w:t>
      </w:r>
      <w:r w:rsidR="009B5ABF" w:rsidRPr="004571FF">
        <w:rPr>
          <w:rFonts w:asciiTheme="minorHAnsi" w:hAnsiTheme="minorHAnsi" w:cstheme="minorHAnsi"/>
        </w:rPr>
        <w:t>10</w:t>
      </w:r>
      <w:r w:rsidRPr="004571FF">
        <w:rPr>
          <w:rFonts w:asciiTheme="minorHAnsi" w:hAnsiTheme="minorHAnsi" w:cstheme="minorHAnsi"/>
        </w:rPr>
        <w:t xml:space="preserve"> pracovních dnů</w:t>
      </w:r>
      <w:r w:rsidR="00284660" w:rsidRPr="004571FF">
        <w:rPr>
          <w:rFonts w:asciiTheme="minorHAnsi" w:hAnsiTheme="minorHAnsi" w:cstheme="minorHAnsi"/>
        </w:rPr>
        <w:t>,</w:t>
      </w:r>
      <w:r w:rsidRPr="004571FF">
        <w:rPr>
          <w:rFonts w:asciiTheme="minorHAnsi" w:hAnsiTheme="minorHAnsi" w:cstheme="minorHAnsi"/>
        </w:rPr>
        <w:t xml:space="preserve"> </w:t>
      </w:r>
      <w:r w:rsidR="00AF5454" w:rsidRPr="004571FF">
        <w:rPr>
          <w:rFonts w:asciiTheme="minorHAnsi" w:hAnsiTheme="minorHAnsi" w:cstheme="minorHAnsi"/>
        </w:rPr>
        <w:t xml:space="preserve">musí být </w:t>
      </w:r>
      <w:r w:rsidR="00E45D23" w:rsidRPr="004571FF">
        <w:rPr>
          <w:rFonts w:asciiTheme="minorHAnsi" w:hAnsiTheme="minorHAnsi" w:cstheme="minorHAnsi"/>
        </w:rPr>
        <w:t xml:space="preserve">neprodleně </w:t>
      </w:r>
      <w:r w:rsidR="00AF5454" w:rsidRPr="004571FF">
        <w:rPr>
          <w:rFonts w:asciiTheme="minorHAnsi" w:hAnsiTheme="minorHAnsi" w:cstheme="minorHAnsi"/>
        </w:rPr>
        <w:t xml:space="preserve">ustanoven jejich zástupce. </w:t>
      </w:r>
    </w:p>
    <w:p w:rsidR="00CC34FB" w:rsidRPr="004571FF" w:rsidRDefault="00CC34FB" w:rsidP="00CC34FB">
      <w:pPr>
        <w:pStyle w:val="Zkladntext2"/>
        <w:spacing w:line="240" w:lineRule="auto"/>
        <w:ind w:left="709"/>
        <w:jc w:val="both"/>
        <w:rPr>
          <w:rFonts w:asciiTheme="minorHAnsi" w:hAnsiTheme="minorHAnsi" w:cstheme="minorHAnsi"/>
          <w:szCs w:val="22"/>
        </w:rPr>
      </w:pPr>
    </w:p>
    <w:p w:rsidR="00C06476" w:rsidRPr="004571FF" w:rsidRDefault="00023CB6" w:rsidP="00443D28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Akceptace poskytnutých služeb</w:t>
      </w:r>
    </w:p>
    <w:p w:rsidR="00972652" w:rsidRPr="004571FF" w:rsidRDefault="00443D28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Poskytovatel se zavazuje </w:t>
      </w:r>
      <w:r w:rsidR="00CD1A66" w:rsidRPr="004571FF">
        <w:rPr>
          <w:rFonts w:asciiTheme="minorHAnsi" w:hAnsiTheme="minorHAnsi" w:cstheme="minorHAnsi"/>
          <w:szCs w:val="22"/>
        </w:rPr>
        <w:t>Objednateli</w:t>
      </w:r>
      <w:r w:rsidRPr="004571FF">
        <w:rPr>
          <w:rFonts w:asciiTheme="minorHAnsi" w:hAnsiTheme="minorHAnsi" w:cstheme="minorHAnsi"/>
        </w:rPr>
        <w:t xml:space="preserve"> </w:t>
      </w:r>
      <w:r w:rsidR="009B5ABF" w:rsidRPr="004571FF">
        <w:rPr>
          <w:rFonts w:asciiTheme="minorHAnsi" w:hAnsiTheme="minorHAnsi" w:cstheme="minorHAnsi"/>
        </w:rPr>
        <w:t>zahájit realizaci</w:t>
      </w:r>
      <w:r w:rsidRPr="004571FF">
        <w:rPr>
          <w:rFonts w:asciiTheme="minorHAnsi" w:hAnsiTheme="minorHAnsi" w:cstheme="minorHAnsi"/>
        </w:rPr>
        <w:t xml:space="preserve"> </w:t>
      </w:r>
      <w:r w:rsidR="008D78E2" w:rsidRPr="004571FF">
        <w:rPr>
          <w:rFonts w:asciiTheme="minorHAnsi" w:hAnsiTheme="minorHAnsi" w:cstheme="minorHAnsi"/>
        </w:rPr>
        <w:t>plnění</w:t>
      </w:r>
      <w:r w:rsidR="002B4015">
        <w:rPr>
          <w:rFonts w:asciiTheme="minorHAnsi" w:hAnsiTheme="minorHAnsi" w:cstheme="minorHAnsi"/>
        </w:rPr>
        <w:t xml:space="preserve"> dle čl.</w:t>
      </w:r>
      <w:r w:rsidR="00851DAB">
        <w:rPr>
          <w:rFonts w:asciiTheme="minorHAnsi" w:hAnsiTheme="minorHAnsi" w:cstheme="minorHAnsi"/>
        </w:rPr>
        <w:t xml:space="preserve"> 2.1 této smlouvy, </w:t>
      </w:r>
      <w:r w:rsidR="009151CE" w:rsidRPr="004571FF">
        <w:rPr>
          <w:rFonts w:asciiTheme="minorHAnsi" w:hAnsiTheme="minorHAnsi" w:cstheme="minorHAnsi"/>
        </w:rPr>
        <w:t xml:space="preserve">nejpozději </w:t>
      </w:r>
      <w:r w:rsidRPr="004571FF">
        <w:rPr>
          <w:rFonts w:asciiTheme="minorHAnsi" w:hAnsiTheme="minorHAnsi" w:cstheme="minorHAnsi"/>
        </w:rPr>
        <w:t xml:space="preserve">do </w:t>
      </w:r>
      <w:r w:rsidR="009B5ABF" w:rsidRPr="004571FF">
        <w:rPr>
          <w:rFonts w:asciiTheme="minorHAnsi" w:hAnsiTheme="minorHAnsi" w:cstheme="minorHAnsi"/>
        </w:rPr>
        <w:t>5</w:t>
      </w:r>
      <w:r w:rsidR="00851DAB">
        <w:rPr>
          <w:rFonts w:asciiTheme="minorHAnsi" w:hAnsiTheme="minorHAnsi" w:cstheme="minorHAnsi"/>
        </w:rPr>
        <w:t xml:space="preserve"> pracovních dnů od podpisu</w:t>
      </w:r>
      <w:r w:rsidR="00284660" w:rsidRPr="004571FF">
        <w:rPr>
          <w:rFonts w:asciiTheme="minorHAnsi" w:hAnsiTheme="minorHAnsi" w:cstheme="minorHAnsi"/>
        </w:rPr>
        <w:t xml:space="preserve"> </w:t>
      </w:r>
      <w:r w:rsidRPr="004571FF">
        <w:rPr>
          <w:rFonts w:asciiTheme="minorHAnsi" w:hAnsiTheme="minorHAnsi" w:cstheme="minorHAnsi"/>
        </w:rPr>
        <w:t>smlouvy</w:t>
      </w:r>
      <w:r w:rsidR="001479E6" w:rsidRPr="004571FF">
        <w:rPr>
          <w:rFonts w:asciiTheme="minorHAnsi" w:hAnsiTheme="minorHAnsi" w:cstheme="minorHAnsi"/>
        </w:rPr>
        <w:t>.</w:t>
      </w:r>
    </w:p>
    <w:p w:rsidR="002B4015" w:rsidRDefault="009611FA" w:rsidP="002B4015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2B4015">
        <w:rPr>
          <w:rFonts w:asciiTheme="minorHAnsi" w:hAnsiTheme="minorHAnsi" w:cstheme="minorHAnsi"/>
        </w:rPr>
        <w:t>Plnění podle t</w:t>
      </w:r>
      <w:r w:rsidR="002B4015">
        <w:rPr>
          <w:rFonts w:asciiTheme="minorHAnsi" w:hAnsiTheme="minorHAnsi" w:cstheme="minorHAnsi"/>
        </w:rPr>
        <w:t xml:space="preserve">éto smlouvy je převzaté </w:t>
      </w:r>
      <w:r w:rsidR="002B4015" w:rsidRPr="004571FF">
        <w:rPr>
          <w:rFonts w:asciiTheme="minorHAnsi" w:hAnsiTheme="minorHAnsi" w:cstheme="minorHAnsi"/>
        </w:rPr>
        <w:t>na základě Objednatelem či kontaktní osobou Objednatele podepsaného akceptačního protokolu</w:t>
      </w:r>
      <w:r w:rsidR="002B4015">
        <w:rPr>
          <w:rFonts w:asciiTheme="minorHAnsi" w:hAnsiTheme="minorHAnsi" w:cstheme="minorHAnsi"/>
        </w:rPr>
        <w:t xml:space="preserve"> za období </w:t>
      </w:r>
      <w:r w:rsidR="000B5A7C">
        <w:rPr>
          <w:rFonts w:asciiTheme="minorHAnsi" w:hAnsiTheme="minorHAnsi" w:cstheme="minorHAnsi"/>
        </w:rPr>
        <w:t>ukončeného kalendářního měsíce</w:t>
      </w:r>
      <w:r w:rsidR="002B4015">
        <w:rPr>
          <w:rFonts w:asciiTheme="minorHAnsi" w:hAnsiTheme="minorHAnsi" w:cstheme="minorHAnsi"/>
        </w:rPr>
        <w:t xml:space="preserve">, </w:t>
      </w:r>
      <w:r w:rsidR="002B4015" w:rsidRPr="004571FF">
        <w:rPr>
          <w:rFonts w:asciiTheme="minorHAnsi" w:hAnsiTheme="minorHAnsi" w:cstheme="minorHAnsi"/>
        </w:rPr>
        <w:t xml:space="preserve">vybaveného </w:t>
      </w:r>
      <w:r w:rsidR="002B4015">
        <w:rPr>
          <w:rFonts w:asciiTheme="minorHAnsi" w:hAnsiTheme="minorHAnsi" w:cstheme="minorHAnsi"/>
        </w:rPr>
        <w:t>výkazem prací</w:t>
      </w:r>
      <w:r w:rsidR="002B4015" w:rsidRPr="004571FF">
        <w:rPr>
          <w:rFonts w:asciiTheme="minorHAnsi" w:hAnsiTheme="minorHAnsi" w:cstheme="minorHAnsi"/>
        </w:rPr>
        <w:t>, jenž je dokladem o řádném poskytnutí služeb.</w:t>
      </w:r>
    </w:p>
    <w:p w:rsidR="00AC2DE5" w:rsidRPr="002B4015" w:rsidRDefault="00AC2DE5" w:rsidP="002B4015">
      <w:pPr>
        <w:pStyle w:val="Zkladntext2"/>
        <w:spacing w:line="240" w:lineRule="auto"/>
        <w:ind w:left="709"/>
        <w:jc w:val="both"/>
        <w:rPr>
          <w:rFonts w:asciiTheme="minorHAnsi" w:hAnsiTheme="minorHAnsi" w:cstheme="minorHAnsi"/>
        </w:rPr>
      </w:pPr>
    </w:p>
    <w:p w:rsidR="00972652" w:rsidRPr="004571FF" w:rsidRDefault="00972652" w:rsidP="00972BC4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Cena a platební podmínky</w:t>
      </w:r>
    </w:p>
    <w:p w:rsidR="002B4015" w:rsidRDefault="002B4015" w:rsidP="00A23D39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Poskytovatel vystaví daňový doklad-fakturu </w:t>
      </w:r>
      <w:r w:rsidR="000B5A7C">
        <w:rPr>
          <w:rFonts w:asciiTheme="minorHAnsi" w:hAnsiTheme="minorHAnsi" w:cstheme="minorHAnsi"/>
        </w:rPr>
        <w:t>za období ukončeného kalendářního měsíce</w:t>
      </w:r>
      <w:r w:rsidR="000B5A7C" w:rsidRPr="004571FF">
        <w:rPr>
          <w:rFonts w:asciiTheme="minorHAnsi" w:hAnsiTheme="minorHAnsi" w:cstheme="minorHAnsi"/>
        </w:rPr>
        <w:t xml:space="preserve"> </w:t>
      </w:r>
      <w:r w:rsidRPr="004571FF">
        <w:rPr>
          <w:rFonts w:asciiTheme="minorHAnsi" w:hAnsiTheme="minorHAnsi" w:cstheme="minorHAnsi"/>
        </w:rPr>
        <w:t>na základě podepsaného akceptačního protokolu</w:t>
      </w:r>
      <w:r>
        <w:rPr>
          <w:rFonts w:asciiTheme="minorHAnsi" w:hAnsiTheme="minorHAnsi" w:cstheme="minorHAnsi"/>
        </w:rPr>
        <w:t xml:space="preserve"> dle čl. 6.2 této smlouvy. </w:t>
      </w:r>
    </w:p>
    <w:p w:rsidR="002B4015" w:rsidRDefault="00FA05CC" w:rsidP="00A23D39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Výše fakturované částky odvisí od rozsahu poskytnutých služeb Poskytovatele Objednateli, přičemž rozsah poskytnutých služeb - výkaz prací - je nedílnou součástí akceptačního protokolu. </w:t>
      </w:r>
    </w:p>
    <w:p w:rsidR="00851DAB" w:rsidRDefault="00CD1A66" w:rsidP="00A23D39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851DAB">
        <w:rPr>
          <w:rFonts w:asciiTheme="minorHAnsi" w:hAnsiTheme="minorHAnsi" w:cstheme="minorHAnsi"/>
        </w:rPr>
        <w:t xml:space="preserve">Objednatel </w:t>
      </w:r>
      <w:r w:rsidR="00972652" w:rsidRPr="00851DAB">
        <w:rPr>
          <w:rFonts w:asciiTheme="minorHAnsi" w:hAnsiTheme="minorHAnsi" w:cstheme="minorHAnsi"/>
        </w:rPr>
        <w:t xml:space="preserve">se zavazuje zaplatit </w:t>
      </w:r>
      <w:r w:rsidR="00BD0BBF" w:rsidRPr="00851DAB">
        <w:rPr>
          <w:rFonts w:asciiTheme="minorHAnsi" w:hAnsiTheme="minorHAnsi" w:cstheme="minorHAnsi"/>
        </w:rPr>
        <w:t>P</w:t>
      </w:r>
      <w:r w:rsidR="0085746B" w:rsidRPr="00851DAB">
        <w:rPr>
          <w:rFonts w:asciiTheme="minorHAnsi" w:hAnsiTheme="minorHAnsi" w:cstheme="minorHAnsi"/>
        </w:rPr>
        <w:t>oskytovatel</w:t>
      </w:r>
      <w:r w:rsidR="00972652" w:rsidRPr="00851DAB">
        <w:rPr>
          <w:rFonts w:asciiTheme="minorHAnsi" w:hAnsiTheme="minorHAnsi" w:cstheme="minorHAnsi"/>
        </w:rPr>
        <w:t xml:space="preserve">i </w:t>
      </w:r>
      <w:r w:rsidR="00443D28" w:rsidRPr="00851DAB">
        <w:rPr>
          <w:rFonts w:asciiTheme="minorHAnsi" w:hAnsiTheme="minorHAnsi" w:cstheme="minorHAnsi"/>
        </w:rPr>
        <w:t>za poskytnutí</w:t>
      </w:r>
      <w:r w:rsidR="00B76B64" w:rsidRPr="00851DAB">
        <w:rPr>
          <w:rFonts w:asciiTheme="minorHAnsi" w:hAnsiTheme="minorHAnsi" w:cstheme="minorHAnsi"/>
        </w:rPr>
        <w:t xml:space="preserve"> služeb</w:t>
      </w:r>
      <w:r w:rsidR="00972652" w:rsidRPr="00851DAB">
        <w:rPr>
          <w:rFonts w:asciiTheme="minorHAnsi" w:hAnsiTheme="minorHAnsi" w:cstheme="minorHAnsi"/>
        </w:rPr>
        <w:t xml:space="preserve"> dle předmětu této smlouvy čl. </w:t>
      </w:r>
      <w:r w:rsidR="00F27697" w:rsidRPr="00851DAB">
        <w:rPr>
          <w:rFonts w:asciiTheme="minorHAnsi" w:hAnsiTheme="minorHAnsi" w:cstheme="minorHAnsi"/>
        </w:rPr>
        <w:t>2</w:t>
      </w:r>
      <w:r w:rsidR="00F14895">
        <w:rPr>
          <w:rFonts w:asciiTheme="minorHAnsi" w:hAnsiTheme="minorHAnsi" w:cstheme="minorHAnsi"/>
        </w:rPr>
        <w:t>.</w:t>
      </w:r>
      <w:r w:rsidR="00BD0840" w:rsidRPr="00851DAB">
        <w:rPr>
          <w:rFonts w:asciiTheme="minorHAnsi" w:hAnsiTheme="minorHAnsi" w:cstheme="minorHAnsi"/>
        </w:rPr>
        <w:t>1. cenu</w:t>
      </w:r>
      <w:r w:rsidR="00AB3E06" w:rsidRPr="00851DAB">
        <w:rPr>
          <w:rFonts w:asciiTheme="minorHAnsi" w:hAnsiTheme="minorHAnsi" w:cstheme="minorHAnsi"/>
        </w:rPr>
        <w:t xml:space="preserve"> stanovenou ve výši </w:t>
      </w:r>
      <w:r w:rsidR="00091981" w:rsidRPr="00851DAB">
        <w:rPr>
          <w:rFonts w:asciiTheme="minorHAnsi" w:hAnsiTheme="minorHAnsi" w:cstheme="minorHAnsi"/>
        </w:rPr>
        <w:t>1</w:t>
      </w:r>
      <w:r w:rsidR="008D0275" w:rsidRPr="00851DAB">
        <w:rPr>
          <w:rFonts w:asciiTheme="minorHAnsi" w:hAnsiTheme="minorHAnsi" w:cstheme="minorHAnsi"/>
        </w:rPr>
        <w:t>2 0</w:t>
      </w:r>
      <w:r w:rsidR="00091981" w:rsidRPr="00851DAB">
        <w:rPr>
          <w:rFonts w:asciiTheme="minorHAnsi" w:hAnsiTheme="minorHAnsi" w:cstheme="minorHAnsi"/>
        </w:rPr>
        <w:t>00</w:t>
      </w:r>
      <w:r w:rsidR="00B706D9" w:rsidRPr="00851DAB">
        <w:rPr>
          <w:rFonts w:asciiTheme="minorHAnsi" w:hAnsiTheme="minorHAnsi" w:cstheme="minorHAnsi"/>
        </w:rPr>
        <w:t>,</w:t>
      </w:r>
      <w:r w:rsidR="00091981" w:rsidRPr="00851DAB">
        <w:rPr>
          <w:rFonts w:asciiTheme="minorHAnsi" w:hAnsiTheme="minorHAnsi" w:cstheme="minorHAnsi"/>
        </w:rPr>
        <w:t>-</w:t>
      </w:r>
      <w:r w:rsidR="00972652" w:rsidRPr="00851DAB">
        <w:rPr>
          <w:rFonts w:asciiTheme="minorHAnsi" w:hAnsiTheme="minorHAnsi" w:cstheme="minorHAnsi"/>
        </w:rPr>
        <w:t xml:space="preserve"> Kč </w:t>
      </w:r>
      <w:r w:rsidR="00AB3E06" w:rsidRPr="00851DAB">
        <w:rPr>
          <w:rFonts w:asciiTheme="minorHAnsi" w:hAnsiTheme="minorHAnsi" w:cstheme="minorHAnsi"/>
        </w:rPr>
        <w:t>bez DPH</w:t>
      </w:r>
      <w:r w:rsidR="009B5ABF" w:rsidRPr="00851DAB">
        <w:rPr>
          <w:rFonts w:asciiTheme="minorHAnsi" w:hAnsiTheme="minorHAnsi" w:cstheme="minorHAnsi"/>
        </w:rPr>
        <w:t xml:space="preserve"> za jed</w:t>
      </w:r>
      <w:r w:rsidR="000B5A7C">
        <w:rPr>
          <w:rFonts w:asciiTheme="minorHAnsi" w:hAnsiTheme="minorHAnsi" w:cstheme="minorHAnsi"/>
        </w:rPr>
        <w:t>en člověkoden</w:t>
      </w:r>
      <w:r w:rsidR="00BD0BBF" w:rsidRPr="00851DAB">
        <w:rPr>
          <w:rFonts w:asciiTheme="minorHAnsi" w:hAnsiTheme="minorHAnsi" w:cstheme="minorHAnsi"/>
        </w:rPr>
        <w:t>.</w:t>
      </w:r>
    </w:p>
    <w:p w:rsidR="00972652" w:rsidRPr="00851DAB" w:rsidRDefault="00B76B64" w:rsidP="00A23D39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851DAB">
        <w:rPr>
          <w:rFonts w:asciiTheme="minorHAnsi" w:hAnsiTheme="minorHAnsi" w:cstheme="minorHAnsi"/>
        </w:rPr>
        <w:lastRenderedPageBreak/>
        <w:t>Daň z přidané hodnoty</w:t>
      </w:r>
      <w:r w:rsidR="00972652" w:rsidRPr="00851DAB">
        <w:rPr>
          <w:rFonts w:asciiTheme="minorHAnsi" w:hAnsiTheme="minorHAnsi" w:cstheme="minorHAnsi"/>
        </w:rPr>
        <w:t xml:space="preserve"> bude fakturována </w:t>
      </w:r>
      <w:r w:rsidR="00A132E8" w:rsidRPr="00851DAB">
        <w:rPr>
          <w:rFonts w:asciiTheme="minorHAnsi" w:hAnsiTheme="minorHAnsi" w:cstheme="minorHAnsi"/>
        </w:rPr>
        <w:t xml:space="preserve">ve výši </w:t>
      </w:r>
      <w:r w:rsidR="00972652" w:rsidRPr="00851DAB">
        <w:rPr>
          <w:rFonts w:asciiTheme="minorHAnsi" w:hAnsiTheme="minorHAnsi" w:cstheme="minorHAnsi"/>
        </w:rPr>
        <w:t xml:space="preserve">dle právních předpisů </w:t>
      </w:r>
      <w:r w:rsidR="00B23B94" w:rsidRPr="00851DAB">
        <w:rPr>
          <w:rFonts w:asciiTheme="minorHAnsi" w:hAnsiTheme="minorHAnsi" w:cstheme="minorHAnsi"/>
        </w:rPr>
        <w:t>účinných</w:t>
      </w:r>
      <w:r w:rsidR="00972652" w:rsidRPr="00851DAB">
        <w:rPr>
          <w:rFonts w:asciiTheme="minorHAnsi" w:hAnsiTheme="minorHAnsi" w:cstheme="minorHAnsi"/>
        </w:rPr>
        <w:t xml:space="preserve"> v době uskutečnění zdanitelného plnění.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Nebude-li daňový doklad-faktura obsahovat náležitosti sta</w:t>
      </w:r>
      <w:r w:rsidR="002E149E" w:rsidRPr="004571FF">
        <w:rPr>
          <w:rFonts w:asciiTheme="minorHAnsi" w:hAnsiTheme="minorHAnsi" w:cstheme="minorHAnsi"/>
        </w:rPr>
        <w:t>no</w:t>
      </w:r>
      <w:r w:rsidRPr="004571FF">
        <w:rPr>
          <w:rFonts w:asciiTheme="minorHAnsi" w:hAnsiTheme="minorHAnsi" w:cstheme="minorHAnsi"/>
        </w:rPr>
        <w:t xml:space="preserve">vené § 28, odst. 2 zák. </w:t>
      </w:r>
      <w:r w:rsidR="00B76B64" w:rsidRPr="004571FF">
        <w:rPr>
          <w:rFonts w:asciiTheme="minorHAnsi" w:hAnsiTheme="minorHAnsi" w:cstheme="minorHAnsi"/>
        </w:rPr>
        <w:t>č. </w:t>
      </w:r>
      <w:r w:rsidRPr="004571FF">
        <w:rPr>
          <w:rFonts w:asciiTheme="minorHAnsi" w:hAnsiTheme="minorHAnsi" w:cstheme="minorHAnsi"/>
        </w:rPr>
        <w:t>235/2004</w:t>
      </w:r>
      <w:r w:rsidR="00620931" w:rsidRPr="004571FF">
        <w:rPr>
          <w:rFonts w:asciiTheme="minorHAnsi" w:hAnsiTheme="minorHAnsi" w:cstheme="minorHAnsi"/>
        </w:rPr>
        <w:t xml:space="preserve"> Sb.</w:t>
      </w:r>
      <w:r w:rsidRPr="004571FF">
        <w:rPr>
          <w:rFonts w:asciiTheme="minorHAnsi" w:hAnsiTheme="minorHAnsi" w:cstheme="minorHAnsi"/>
        </w:rPr>
        <w:t xml:space="preserve">, o dani z přidané hodnoty, </w:t>
      </w:r>
      <w:r w:rsidR="00B23B94" w:rsidRPr="004571FF">
        <w:rPr>
          <w:rFonts w:asciiTheme="minorHAnsi" w:hAnsiTheme="minorHAnsi" w:cstheme="minorHAnsi"/>
        </w:rPr>
        <w:t>ve znění pozdějších předpisů</w:t>
      </w:r>
      <w:r w:rsidRPr="004571FF">
        <w:rPr>
          <w:rFonts w:asciiTheme="minorHAnsi" w:hAnsiTheme="minorHAnsi" w:cstheme="minorHAnsi"/>
        </w:rPr>
        <w:t xml:space="preserve">, nebo v ní nebudou správně uvedené </w:t>
      </w:r>
      <w:r w:rsidR="00A132E8" w:rsidRPr="004571FF">
        <w:rPr>
          <w:rFonts w:asciiTheme="minorHAnsi" w:hAnsiTheme="minorHAnsi" w:cstheme="minorHAnsi"/>
        </w:rPr>
        <w:t xml:space="preserve">fakturační </w:t>
      </w:r>
      <w:r w:rsidRPr="004571FF">
        <w:rPr>
          <w:rFonts w:asciiTheme="minorHAnsi" w:hAnsiTheme="minorHAnsi" w:cstheme="minorHAnsi"/>
        </w:rPr>
        <w:t xml:space="preserve">údaje, je </w:t>
      </w:r>
      <w:r w:rsidR="007E1ED2" w:rsidRPr="004571FF">
        <w:rPr>
          <w:rFonts w:asciiTheme="minorHAnsi" w:hAnsiTheme="minorHAnsi" w:cstheme="minorHAnsi"/>
        </w:rPr>
        <w:t>Objednatel</w:t>
      </w:r>
      <w:r w:rsidR="00A132E8" w:rsidRPr="004571FF">
        <w:rPr>
          <w:rFonts w:asciiTheme="minorHAnsi" w:hAnsiTheme="minorHAnsi" w:cstheme="minorHAnsi"/>
        </w:rPr>
        <w:t xml:space="preserve"> oprávněn vrátit jej</w:t>
      </w:r>
      <w:r w:rsidRPr="004571FF">
        <w:rPr>
          <w:rFonts w:asciiTheme="minorHAnsi" w:hAnsiTheme="minorHAnsi" w:cstheme="minorHAnsi"/>
        </w:rPr>
        <w:t xml:space="preserve"> ve lhůtě splatnosti </w:t>
      </w:r>
      <w:r w:rsidR="007E1ED2" w:rsidRPr="004571FF">
        <w:rPr>
          <w:rFonts w:asciiTheme="minorHAnsi" w:hAnsiTheme="minorHAnsi" w:cstheme="minorHAnsi"/>
        </w:rPr>
        <w:t>P</w:t>
      </w:r>
      <w:r w:rsidR="0085746B" w:rsidRPr="004571FF">
        <w:rPr>
          <w:rFonts w:asciiTheme="minorHAnsi" w:hAnsiTheme="minorHAnsi" w:cstheme="minorHAnsi"/>
        </w:rPr>
        <w:t>oskytovatel</w:t>
      </w:r>
      <w:r w:rsidRPr="004571FF">
        <w:rPr>
          <w:rFonts w:asciiTheme="minorHAnsi" w:hAnsiTheme="minorHAnsi" w:cstheme="minorHAnsi"/>
        </w:rPr>
        <w:t xml:space="preserve">i s </w:t>
      </w:r>
      <w:r w:rsidR="00620931" w:rsidRPr="004571FF">
        <w:rPr>
          <w:rFonts w:asciiTheme="minorHAnsi" w:hAnsiTheme="minorHAnsi" w:cstheme="minorHAnsi"/>
        </w:rPr>
        <w:t xml:space="preserve">poukázáním na </w:t>
      </w:r>
      <w:r w:rsidRPr="004571FF">
        <w:rPr>
          <w:rFonts w:asciiTheme="minorHAnsi" w:hAnsiTheme="minorHAnsi" w:cstheme="minorHAnsi"/>
        </w:rPr>
        <w:t>chybějící náležitost</w:t>
      </w:r>
      <w:r w:rsidR="00620931" w:rsidRPr="004571FF">
        <w:rPr>
          <w:rFonts w:asciiTheme="minorHAnsi" w:hAnsiTheme="minorHAnsi" w:cstheme="minorHAnsi"/>
        </w:rPr>
        <w:t>i</w:t>
      </w:r>
      <w:r w:rsidRPr="004571FF">
        <w:rPr>
          <w:rFonts w:asciiTheme="minorHAnsi" w:hAnsiTheme="minorHAnsi" w:cstheme="minorHAnsi"/>
        </w:rPr>
        <w:t xml:space="preserve"> nebo nesprávn</w:t>
      </w:r>
      <w:r w:rsidR="00620931" w:rsidRPr="004571FF">
        <w:rPr>
          <w:rFonts w:asciiTheme="minorHAnsi" w:hAnsiTheme="minorHAnsi" w:cstheme="minorHAnsi"/>
        </w:rPr>
        <w:t>é</w:t>
      </w:r>
      <w:r w:rsidRPr="004571FF">
        <w:rPr>
          <w:rFonts w:asciiTheme="minorHAnsi" w:hAnsiTheme="minorHAnsi" w:cstheme="minorHAnsi"/>
        </w:rPr>
        <w:t xml:space="preserve"> údaj</w:t>
      </w:r>
      <w:r w:rsidR="00620931" w:rsidRPr="004571FF">
        <w:rPr>
          <w:rFonts w:asciiTheme="minorHAnsi" w:hAnsiTheme="minorHAnsi" w:cstheme="minorHAnsi"/>
        </w:rPr>
        <w:t>e</w:t>
      </w:r>
      <w:r w:rsidRPr="004571FF">
        <w:rPr>
          <w:rFonts w:asciiTheme="minorHAnsi" w:hAnsiTheme="minorHAnsi" w:cstheme="minorHAnsi"/>
        </w:rPr>
        <w:t>. V takovém příp</w:t>
      </w:r>
      <w:r w:rsidR="00A132E8" w:rsidRPr="004571FF">
        <w:rPr>
          <w:rFonts w:asciiTheme="minorHAnsi" w:hAnsiTheme="minorHAnsi" w:cstheme="minorHAnsi"/>
        </w:rPr>
        <w:t>adě se přeruší doba splatnosti. N</w:t>
      </w:r>
      <w:r w:rsidRPr="004571FF">
        <w:rPr>
          <w:rFonts w:asciiTheme="minorHAnsi" w:hAnsiTheme="minorHAnsi" w:cstheme="minorHAnsi"/>
        </w:rPr>
        <w:t xml:space="preserve">ová lhůta splatnosti počne běžet doručením opravené faktury </w:t>
      </w:r>
      <w:r w:rsidR="007E1ED2" w:rsidRPr="004571FF">
        <w:rPr>
          <w:rFonts w:asciiTheme="minorHAnsi" w:hAnsiTheme="minorHAnsi" w:cstheme="minorHAnsi"/>
        </w:rPr>
        <w:t>Objedna</w:t>
      </w:r>
      <w:r w:rsidR="0085746B" w:rsidRPr="004571FF">
        <w:rPr>
          <w:rFonts w:asciiTheme="minorHAnsi" w:hAnsiTheme="minorHAnsi" w:cstheme="minorHAnsi"/>
        </w:rPr>
        <w:t>tel</w:t>
      </w:r>
      <w:r w:rsidRPr="004571FF">
        <w:rPr>
          <w:rFonts w:asciiTheme="minorHAnsi" w:hAnsiTheme="minorHAnsi" w:cstheme="minorHAnsi"/>
        </w:rPr>
        <w:t>i.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Lhůta splatnosti daňového dokladu-faktury je </w:t>
      </w:r>
      <w:r w:rsidR="00563B88">
        <w:rPr>
          <w:rFonts w:asciiTheme="minorHAnsi" w:hAnsiTheme="minorHAnsi" w:cstheme="minorHAnsi"/>
        </w:rPr>
        <w:t>21</w:t>
      </w:r>
      <w:r w:rsidRPr="004571FF">
        <w:rPr>
          <w:rFonts w:asciiTheme="minorHAnsi" w:hAnsiTheme="minorHAnsi" w:cstheme="minorHAnsi"/>
        </w:rPr>
        <w:t xml:space="preserve"> </w:t>
      </w:r>
      <w:r w:rsidR="00075F7E" w:rsidRPr="004571FF">
        <w:rPr>
          <w:rFonts w:asciiTheme="minorHAnsi" w:hAnsiTheme="minorHAnsi" w:cstheme="minorHAnsi"/>
        </w:rPr>
        <w:t xml:space="preserve">kalendářních </w:t>
      </w:r>
      <w:r w:rsidRPr="004571FF">
        <w:rPr>
          <w:rFonts w:asciiTheme="minorHAnsi" w:hAnsiTheme="minorHAnsi" w:cstheme="minorHAnsi"/>
        </w:rPr>
        <w:t>dnů</w:t>
      </w:r>
      <w:r w:rsidR="00A132E8" w:rsidRPr="004571FF">
        <w:rPr>
          <w:rFonts w:asciiTheme="minorHAnsi" w:hAnsiTheme="minorHAnsi" w:cstheme="minorHAnsi"/>
        </w:rPr>
        <w:t xml:space="preserve"> ode dne jeho</w:t>
      </w:r>
      <w:r w:rsidRPr="004571FF">
        <w:rPr>
          <w:rFonts w:asciiTheme="minorHAnsi" w:hAnsiTheme="minorHAnsi" w:cstheme="minorHAnsi"/>
        </w:rPr>
        <w:t xml:space="preserve"> doručení </w:t>
      </w:r>
      <w:r w:rsidR="007E1ED2" w:rsidRPr="004571FF">
        <w:rPr>
          <w:rFonts w:asciiTheme="minorHAnsi" w:hAnsiTheme="minorHAnsi" w:cstheme="minorHAnsi"/>
        </w:rPr>
        <w:t>Objednateli</w:t>
      </w:r>
      <w:r w:rsidRPr="004571FF">
        <w:rPr>
          <w:rFonts w:asciiTheme="minorHAnsi" w:hAnsiTheme="minorHAnsi" w:cstheme="minorHAnsi"/>
        </w:rPr>
        <w:t xml:space="preserve">. </w:t>
      </w:r>
      <w:r w:rsidR="00B41A5B" w:rsidRPr="004571FF">
        <w:rPr>
          <w:rFonts w:asciiTheme="minorHAnsi" w:hAnsiTheme="minorHAnsi" w:cstheme="minorHAnsi"/>
        </w:rPr>
        <w:t>Úhrady</w:t>
      </w:r>
      <w:r w:rsidRPr="004571FF">
        <w:rPr>
          <w:rFonts w:asciiTheme="minorHAnsi" w:hAnsiTheme="minorHAnsi" w:cstheme="minorHAnsi"/>
        </w:rPr>
        <w:t xml:space="preserve"> se platí bankovním převodem na účet druhé smluvní strany.</w:t>
      </w:r>
    </w:p>
    <w:p w:rsidR="00972BC4" w:rsidRPr="004571FF" w:rsidRDefault="00972BC4" w:rsidP="00972BC4">
      <w:pPr>
        <w:rPr>
          <w:rFonts w:asciiTheme="minorHAnsi" w:hAnsiTheme="minorHAnsi" w:cstheme="minorHAnsi"/>
        </w:rPr>
      </w:pPr>
    </w:p>
    <w:p w:rsidR="00972652" w:rsidRPr="004571FF" w:rsidRDefault="00972652" w:rsidP="00972BC4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Smluvní sankce</w:t>
      </w:r>
    </w:p>
    <w:p w:rsidR="00CC0D3F" w:rsidRPr="004571FF" w:rsidRDefault="00CC0D3F" w:rsidP="003E6E03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V případě prodlení </w:t>
      </w:r>
      <w:r w:rsidR="00F70BB6" w:rsidRPr="004571FF">
        <w:rPr>
          <w:rFonts w:asciiTheme="minorHAnsi" w:hAnsiTheme="minorHAnsi" w:cstheme="minorHAnsi"/>
        </w:rPr>
        <w:t>P</w:t>
      </w:r>
      <w:r w:rsidR="0085746B" w:rsidRPr="004571FF">
        <w:rPr>
          <w:rFonts w:asciiTheme="minorHAnsi" w:hAnsiTheme="minorHAnsi" w:cstheme="minorHAnsi"/>
        </w:rPr>
        <w:t>oskytovatel</w:t>
      </w:r>
      <w:r w:rsidRPr="004571FF">
        <w:rPr>
          <w:rFonts w:asciiTheme="minorHAnsi" w:hAnsiTheme="minorHAnsi" w:cstheme="minorHAnsi"/>
        </w:rPr>
        <w:t>e s</w:t>
      </w:r>
      <w:r w:rsidR="00B41A5B" w:rsidRPr="004571FF">
        <w:rPr>
          <w:rFonts w:asciiTheme="minorHAnsi" w:hAnsiTheme="minorHAnsi" w:cstheme="minorHAnsi"/>
        </w:rPr>
        <w:t> poskytnutím služeb</w:t>
      </w:r>
      <w:r w:rsidRPr="004571FF">
        <w:rPr>
          <w:rFonts w:asciiTheme="minorHAnsi" w:hAnsiTheme="minorHAnsi" w:cstheme="minorHAnsi"/>
        </w:rPr>
        <w:t xml:space="preserve">, je </w:t>
      </w:r>
      <w:r w:rsidR="00F70BB6" w:rsidRPr="004571FF">
        <w:rPr>
          <w:rFonts w:asciiTheme="minorHAnsi" w:hAnsiTheme="minorHAnsi" w:cstheme="minorHAnsi"/>
        </w:rPr>
        <w:t>Objednatel</w:t>
      </w:r>
      <w:r w:rsidRPr="004571FF">
        <w:rPr>
          <w:rFonts w:asciiTheme="minorHAnsi" w:hAnsiTheme="minorHAnsi" w:cstheme="minorHAnsi"/>
        </w:rPr>
        <w:t xml:space="preserve"> oprávněn účtovat </w:t>
      </w:r>
      <w:r w:rsidR="00F70BB6" w:rsidRPr="004571FF">
        <w:rPr>
          <w:rFonts w:asciiTheme="minorHAnsi" w:hAnsiTheme="minorHAnsi" w:cstheme="minorHAnsi"/>
        </w:rPr>
        <w:t>P</w:t>
      </w:r>
      <w:r w:rsidR="0085746B" w:rsidRPr="004571FF">
        <w:rPr>
          <w:rFonts w:asciiTheme="minorHAnsi" w:hAnsiTheme="minorHAnsi" w:cstheme="minorHAnsi"/>
        </w:rPr>
        <w:t>oskytovatel</w:t>
      </w:r>
      <w:r w:rsidRPr="004571FF">
        <w:rPr>
          <w:rFonts w:asciiTheme="minorHAnsi" w:hAnsiTheme="minorHAnsi" w:cstheme="minorHAnsi"/>
        </w:rPr>
        <w:t>i smluvní pokutu v</w:t>
      </w:r>
      <w:r w:rsidR="001F5EA4" w:rsidRPr="004571FF">
        <w:rPr>
          <w:rFonts w:asciiTheme="minorHAnsi" w:hAnsiTheme="minorHAnsi" w:cstheme="minorHAnsi"/>
        </w:rPr>
        <w:t>e výši 0,01</w:t>
      </w:r>
      <w:r w:rsidR="005E5954" w:rsidRPr="004571FF">
        <w:rPr>
          <w:rFonts w:asciiTheme="minorHAnsi" w:hAnsiTheme="minorHAnsi" w:cstheme="minorHAnsi"/>
        </w:rPr>
        <w:t xml:space="preserve"> </w:t>
      </w:r>
      <w:r w:rsidR="001F5EA4" w:rsidRPr="004571FF">
        <w:rPr>
          <w:rFonts w:asciiTheme="minorHAnsi" w:hAnsiTheme="minorHAnsi" w:cstheme="minorHAnsi"/>
        </w:rPr>
        <w:t>% z celkové ceny za poskytnutí služeb</w:t>
      </w:r>
      <w:r w:rsidR="003E3050" w:rsidRPr="004571FF">
        <w:rPr>
          <w:rFonts w:asciiTheme="minorHAnsi" w:hAnsiTheme="minorHAnsi" w:cstheme="minorHAnsi"/>
        </w:rPr>
        <w:t xml:space="preserve"> za každý den prodlení</w:t>
      </w:r>
      <w:r w:rsidRPr="004571FF">
        <w:rPr>
          <w:rFonts w:asciiTheme="minorHAnsi" w:hAnsiTheme="minorHAnsi" w:cstheme="minorHAnsi"/>
        </w:rPr>
        <w:t xml:space="preserve">. </w:t>
      </w:r>
    </w:p>
    <w:p w:rsidR="00EF7941" w:rsidRPr="004571FF" w:rsidRDefault="00264FC6" w:rsidP="00590D78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V případě prodlení </w:t>
      </w:r>
      <w:r w:rsidR="00F70BB6" w:rsidRPr="004571FF">
        <w:rPr>
          <w:rFonts w:asciiTheme="minorHAnsi" w:hAnsiTheme="minorHAnsi" w:cstheme="minorHAnsi"/>
        </w:rPr>
        <w:t>Objednatele</w:t>
      </w:r>
      <w:r w:rsidRPr="004571FF">
        <w:rPr>
          <w:rFonts w:asciiTheme="minorHAnsi" w:hAnsiTheme="minorHAnsi" w:cstheme="minorHAnsi"/>
        </w:rPr>
        <w:t xml:space="preserve"> s úhradou daňového dokladu - faktury je </w:t>
      </w:r>
      <w:r w:rsidR="00F70BB6" w:rsidRPr="004571FF">
        <w:rPr>
          <w:rFonts w:asciiTheme="minorHAnsi" w:hAnsiTheme="minorHAnsi" w:cstheme="minorHAnsi"/>
        </w:rPr>
        <w:t>P</w:t>
      </w:r>
      <w:r w:rsidR="0085746B" w:rsidRPr="004571FF">
        <w:rPr>
          <w:rFonts w:asciiTheme="minorHAnsi" w:hAnsiTheme="minorHAnsi" w:cstheme="minorHAnsi"/>
        </w:rPr>
        <w:t>oskytovatel</w:t>
      </w:r>
      <w:r w:rsidRPr="004571FF">
        <w:rPr>
          <w:rFonts w:asciiTheme="minorHAnsi" w:hAnsiTheme="minorHAnsi" w:cstheme="minorHAnsi"/>
        </w:rPr>
        <w:t xml:space="preserve"> oprávněn účtovat </w:t>
      </w:r>
      <w:r w:rsidR="00F70BB6" w:rsidRPr="004571FF">
        <w:rPr>
          <w:rFonts w:asciiTheme="minorHAnsi" w:hAnsiTheme="minorHAnsi" w:cstheme="minorHAnsi"/>
        </w:rPr>
        <w:t>Objednateli</w:t>
      </w:r>
      <w:r w:rsidRPr="004571FF">
        <w:rPr>
          <w:rFonts w:asciiTheme="minorHAnsi" w:hAnsiTheme="minorHAnsi" w:cstheme="minorHAnsi"/>
        </w:rPr>
        <w:t xml:space="preserve"> úrok z prodlení stanovený nařízením vlády č.</w:t>
      </w:r>
      <w:r w:rsidR="00CC0D3F" w:rsidRPr="004571FF">
        <w:rPr>
          <w:rFonts w:asciiTheme="minorHAnsi" w:hAnsiTheme="minorHAnsi" w:cstheme="minorHAnsi"/>
        </w:rPr>
        <w:t xml:space="preserve"> </w:t>
      </w:r>
      <w:r w:rsidR="004A126C" w:rsidRPr="004571FF">
        <w:rPr>
          <w:rFonts w:asciiTheme="minorHAnsi" w:hAnsiTheme="minorHAnsi" w:cstheme="minorHAnsi"/>
        </w:rPr>
        <w:t>351/2013</w:t>
      </w:r>
      <w:r w:rsidRPr="004571FF">
        <w:rPr>
          <w:rFonts w:asciiTheme="minorHAnsi" w:hAnsiTheme="minorHAnsi" w:cstheme="minorHAnsi"/>
        </w:rPr>
        <w:t xml:space="preserve"> Sb., kterým se </w:t>
      </w:r>
      <w:r w:rsidR="00EF7941" w:rsidRPr="004571FF">
        <w:rPr>
          <w:rFonts w:asciiTheme="minorHAnsi" w:hAnsiTheme="minorHAnsi" w:cstheme="minorHAnsi"/>
        </w:rPr>
        <w:t xml:space="preserve">určuje výše úroků z prodlení </w:t>
      </w:r>
      <w:r w:rsidR="00A132E8" w:rsidRPr="004571FF">
        <w:rPr>
          <w:rFonts w:asciiTheme="minorHAnsi" w:hAnsiTheme="minorHAnsi" w:cstheme="minorHAnsi"/>
        </w:rPr>
        <w:t>a nák</w:t>
      </w:r>
      <w:r w:rsidR="00EF7941" w:rsidRPr="004571FF">
        <w:rPr>
          <w:rFonts w:asciiTheme="minorHAnsi" w:hAnsiTheme="minorHAnsi" w:cstheme="minorHAnsi"/>
        </w:rPr>
        <w:t>l</w:t>
      </w:r>
      <w:r w:rsidR="00A132E8" w:rsidRPr="004571FF">
        <w:rPr>
          <w:rFonts w:asciiTheme="minorHAnsi" w:hAnsiTheme="minorHAnsi" w:cstheme="minorHAnsi"/>
        </w:rPr>
        <w:t>a</w:t>
      </w:r>
      <w:r w:rsidR="00EF7941" w:rsidRPr="004571FF">
        <w:rPr>
          <w:rFonts w:asciiTheme="minorHAnsi" w:hAnsiTheme="minorHAnsi" w:cstheme="minorHAnsi"/>
        </w:rPr>
        <w:t>dů spojených s </w:t>
      </w:r>
      <w:r w:rsidR="00A132E8" w:rsidRPr="004571FF">
        <w:rPr>
          <w:rFonts w:asciiTheme="minorHAnsi" w:hAnsiTheme="minorHAnsi" w:cstheme="minorHAnsi"/>
        </w:rPr>
        <w:t>uplatně</w:t>
      </w:r>
      <w:r w:rsidR="00EF7941" w:rsidRPr="004571FF">
        <w:rPr>
          <w:rFonts w:asciiTheme="minorHAnsi" w:hAnsiTheme="minorHAnsi" w:cstheme="minorHAnsi"/>
        </w:rPr>
        <w:t xml:space="preserve">ním </w:t>
      </w:r>
      <w:r w:rsidR="00590D78" w:rsidRPr="004571FF">
        <w:rPr>
          <w:rFonts w:asciiTheme="minorHAnsi" w:hAnsiTheme="minorHAnsi" w:cstheme="minorHAnsi"/>
        </w:rPr>
        <w:t>pohledávky</w:t>
      </w:r>
      <w:r w:rsidR="00EF7941" w:rsidRPr="004571FF">
        <w:rPr>
          <w:rFonts w:asciiTheme="minorHAnsi" w:hAnsiTheme="minorHAnsi" w:cstheme="minorHAnsi"/>
        </w:rPr>
        <w:t>, urč</w:t>
      </w:r>
      <w:r w:rsidR="00590D78" w:rsidRPr="004571FF">
        <w:rPr>
          <w:rFonts w:asciiTheme="minorHAnsi" w:hAnsiTheme="minorHAnsi" w:cstheme="minorHAnsi"/>
        </w:rPr>
        <w:t>uje odměna likvidátora, likvidač</w:t>
      </w:r>
      <w:r w:rsidR="00EF7941" w:rsidRPr="004571FF">
        <w:rPr>
          <w:rFonts w:asciiTheme="minorHAnsi" w:hAnsiTheme="minorHAnsi" w:cstheme="minorHAnsi"/>
        </w:rPr>
        <w:t>níh</w:t>
      </w:r>
      <w:r w:rsidR="00590D78" w:rsidRPr="004571FF">
        <w:rPr>
          <w:rFonts w:asciiTheme="minorHAnsi" w:hAnsiTheme="minorHAnsi" w:cstheme="minorHAnsi"/>
        </w:rPr>
        <w:t>o</w:t>
      </w:r>
      <w:r w:rsidR="00EF7941" w:rsidRPr="004571FF">
        <w:rPr>
          <w:rFonts w:asciiTheme="minorHAnsi" w:hAnsiTheme="minorHAnsi" w:cstheme="minorHAnsi"/>
        </w:rPr>
        <w:t xml:space="preserve"> správce a člena orgánu právnické osoby</w:t>
      </w:r>
      <w:r w:rsidR="00590D78" w:rsidRPr="004571FF">
        <w:rPr>
          <w:rFonts w:asciiTheme="minorHAnsi" w:hAnsiTheme="minorHAnsi" w:cstheme="minorHAnsi"/>
        </w:rPr>
        <w:t xml:space="preserve"> jmenovaného soudem a upravují ně</w:t>
      </w:r>
      <w:r w:rsidR="00EF7941" w:rsidRPr="004571FF">
        <w:rPr>
          <w:rFonts w:asciiTheme="minorHAnsi" w:hAnsiTheme="minorHAnsi" w:cstheme="minorHAnsi"/>
        </w:rPr>
        <w:t>kte</w:t>
      </w:r>
      <w:r w:rsidR="00590D78" w:rsidRPr="004571FF">
        <w:rPr>
          <w:rFonts w:asciiTheme="minorHAnsi" w:hAnsiTheme="minorHAnsi" w:cstheme="minorHAnsi"/>
        </w:rPr>
        <w:t>r</w:t>
      </w:r>
      <w:r w:rsidR="00EF7941" w:rsidRPr="004571FF">
        <w:rPr>
          <w:rFonts w:asciiTheme="minorHAnsi" w:hAnsiTheme="minorHAnsi" w:cstheme="minorHAnsi"/>
        </w:rPr>
        <w:t>é o</w:t>
      </w:r>
      <w:r w:rsidR="00590D78" w:rsidRPr="004571FF">
        <w:rPr>
          <w:rFonts w:asciiTheme="minorHAnsi" w:hAnsiTheme="minorHAnsi" w:cstheme="minorHAnsi"/>
        </w:rPr>
        <w:t>tázky Obchodního věstníku a veřejn</w:t>
      </w:r>
      <w:r w:rsidR="00EF7941" w:rsidRPr="004571FF">
        <w:rPr>
          <w:rFonts w:asciiTheme="minorHAnsi" w:hAnsiTheme="minorHAnsi" w:cstheme="minorHAnsi"/>
        </w:rPr>
        <w:t>ých r</w:t>
      </w:r>
      <w:r w:rsidR="00590D78" w:rsidRPr="004571FF">
        <w:rPr>
          <w:rFonts w:asciiTheme="minorHAnsi" w:hAnsiTheme="minorHAnsi" w:cstheme="minorHAnsi"/>
        </w:rPr>
        <w:t xml:space="preserve">ejstříků právnických a </w:t>
      </w:r>
      <w:r w:rsidR="00EF7941" w:rsidRPr="004571FF">
        <w:rPr>
          <w:rFonts w:asciiTheme="minorHAnsi" w:hAnsiTheme="minorHAnsi" w:cstheme="minorHAnsi"/>
        </w:rPr>
        <w:t xml:space="preserve">fyzických </w:t>
      </w:r>
      <w:r w:rsidR="00590D78" w:rsidRPr="004571FF">
        <w:rPr>
          <w:rFonts w:asciiTheme="minorHAnsi" w:hAnsiTheme="minorHAnsi" w:cstheme="minorHAnsi"/>
        </w:rPr>
        <w:t>o</w:t>
      </w:r>
      <w:r w:rsidR="00EF7941" w:rsidRPr="004571FF">
        <w:rPr>
          <w:rFonts w:asciiTheme="minorHAnsi" w:hAnsiTheme="minorHAnsi" w:cstheme="minorHAnsi"/>
        </w:rPr>
        <w:t>sob.</w:t>
      </w:r>
      <w:r w:rsidR="00590D78" w:rsidRPr="004571FF">
        <w:rPr>
          <w:rFonts w:asciiTheme="minorHAnsi" w:hAnsiTheme="minorHAnsi" w:cstheme="minorHAnsi"/>
        </w:rPr>
        <w:t xml:space="preserve"> Právo stran na úhra</w:t>
      </w:r>
      <w:r w:rsidR="00EF7941" w:rsidRPr="004571FF">
        <w:rPr>
          <w:rFonts w:asciiTheme="minorHAnsi" w:hAnsiTheme="minorHAnsi" w:cstheme="minorHAnsi"/>
        </w:rPr>
        <w:t>du nák</w:t>
      </w:r>
      <w:r w:rsidR="00590D78" w:rsidRPr="004571FF">
        <w:rPr>
          <w:rFonts w:asciiTheme="minorHAnsi" w:hAnsiTheme="minorHAnsi" w:cstheme="minorHAnsi"/>
        </w:rPr>
        <w:t>l</w:t>
      </w:r>
      <w:r w:rsidR="00EF7941" w:rsidRPr="004571FF">
        <w:rPr>
          <w:rFonts w:asciiTheme="minorHAnsi" w:hAnsiTheme="minorHAnsi" w:cstheme="minorHAnsi"/>
        </w:rPr>
        <w:t>ad</w:t>
      </w:r>
      <w:r w:rsidR="00590D78" w:rsidRPr="004571FF">
        <w:rPr>
          <w:rFonts w:asciiTheme="minorHAnsi" w:hAnsiTheme="minorHAnsi" w:cstheme="minorHAnsi"/>
        </w:rPr>
        <w:t>ů</w:t>
      </w:r>
      <w:r w:rsidR="00EF7941" w:rsidRPr="004571FF">
        <w:rPr>
          <w:rFonts w:asciiTheme="minorHAnsi" w:hAnsiTheme="minorHAnsi" w:cstheme="minorHAnsi"/>
        </w:rPr>
        <w:t xml:space="preserve"> na upl</w:t>
      </w:r>
      <w:r w:rsidR="00590D78" w:rsidRPr="004571FF">
        <w:rPr>
          <w:rFonts w:asciiTheme="minorHAnsi" w:hAnsiTheme="minorHAnsi" w:cstheme="minorHAnsi"/>
        </w:rPr>
        <w:t>a</w:t>
      </w:r>
      <w:r w:rsidR="00EF7941" w:rsidRPr="004571FF">
        <w:rPr>
          <w:rFonts w:asciiTheme="minorHAnsi" w:hAnsiTheme="minorHAnsi" w:cstheme="minorHAnsi"/>
        </w:rPr>
        <w:t>tnění poh</w:t>
      </w:r>
      <w:r w:rsidR="00590D78" w:rsidRPr="004571FF">
        <w:rPr>
          <w:rFonts w:asciiTheme="minorHAnsi" w:hAnsiTheme="minorHAnsi" w:cstheme="minorHAnsi"/>
        </w:rPr>
        <w:t>l</w:t>
      </w:r>
      <w:r w:rsidR="00EF7941" w:rsidRPr="004571FF">
        <w:rPr>
          <w:rFonts w:asciiTheme="minorHAnsi" w:hAnsiTheme="minorHAnsi" w:cstheme="minorHAnsi"/>
        </w:rPr>
        <w:t>edá</w:t>
      </w:r>
      <w:r w:rsidR="00590D78" w:rsidRPr="004571FF">
        <w:rPr>
          <w:rFonts w:asciiTheme="minorHAnsi" w:hAnsiTheme="minorHAnsi" w:cstheme="minorHAnsi"/>
        </w:rPr>
        <w:t>v</w:t>
      </w:r>
      <w:r w:rsidR="00EF7941" w:rsidRPr="004571FF">
        <w:rPr>
          <w:rFonts w:asciiTheme="minorHAnsi" w:hAnsiTheme="minorHAnsi" w:cstheme="minorHAnsi"/>
        </w:rPr>
        <w:t>ky dle § 3 shora uvedené vyhlášky tím není dotčeno.</w:t>
      </w:r>
    </w:p>
    <w:p w:rsidR="00CF6E4D" w:rsidRPr="004571FF" w:rsidRDefault="00CF6E4D" w:rsidP="00CF6E4D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Úhradou smluvních pokut nezaniká právo smluvní strany požadovat náhradu škody s tím, že zaplacená smluvní pokuta se na úhradu škody nezapočítává.</w:t>
      </w:r>
    </w:p>
    <w:p w:rsidR="00CF6E4D" w:rsidRPr="004571FF" w:rsidRDefault="00CF6E4D" w:rsidP="00CF6E4D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Smluvní pokuta je splatná do 10 pracovních dnů poté, co bude písemná výzva jedné strany v tomto směru druhé straně doručena.</w:t>
      </w:r>
    </w:p>
    <w:p w:rsidR="009B5ABF" w:rsidRPr="004571FF" w:rsidRDefault="009B5ABF" w:rsidP="00CF6E4D">
      <w:pPr>
        <w:pStyle w:val="Zkladntext2"/>
        <w:spacing w:line="240" w:lineRule="auto"/>
        <w:ind w:left="709"/>
        <w:jc w:val="both"/>
        <w:rPr>
          <w:rFonts w:asciiTheme="minorHAnsi" w:hAnsiTheme="minorHAnsi" w:cstheme="minorHAnsi"/>
        </w:rPr>
      </w:pPr>
    </w:p>
    <w:p w:rsidR="00972652" w:rsidRPr="004571FF" w:rsidRDefault="00972652" w:rsidP="00972BC4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Součinnost</w:t>
      </w:r>
    </w:p>
    <w:p w:rsidR="00972652" w:rsidRPr="004571FF" w:rsidRDefault="00F161D1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Objednatel</w:t>
      </w:r>
      <w:r w:rsidR="00EF46CB" w:rsidRPr="004571FF">
        <w:rPr>
          <w:rFonts w:asciiTheme="minorHAnsi" w:hAnsiTheme="minorHAnsi" w:cstheme="minorHAnsi"/>
        </w:rPr>
        <w:t xml:space="preserve"> je povinen </w:t>
      </w:r>
      <w:r w:rsidRPr="004571FF">
        <w:rPr>
          <w:rFonts w:asciiTheme="minorHAnsi" w:hAnsiTheme="minorHAnsi" w:cstheme="minorHAnsi"/>
        </w:rPr>
        <w:t>P</w:t>
      </w:r>
      <w:r w:rsidR="0085746B" w:rsidRPr="004571FF">
        <w:rPr>
          <w:rFonts w:asciiTheme="minorHAnsi" w:hAnsiTheme="minorHAnsi" w:cstheme="minorHAnsi"/>
        </w:rPr>
        <w:t>oskytovatel</w:t>
      </w:r>
      <w:r w:rsidR="00EF46CB" w:rsidRPr="004571FF">
        <w:rPr>
          <w:rFonts w:asciiTheme="minorHAnsi" w:hAnsiTheme="minorHAnsi" w:cstheme="minorHAnsi"/>
        </w:rPr>
        <w:t xml:space="preserve">i </w:t>
      </w:r>
      <w:r w:rsidR="00972652" w:rsidRPr="004571FF">
        <w:rPr>
          <w:rFonts w:asciiTheme="minorHAnsi" w:hAnsiTheme="minorHAnsi" w:cstheme="minorHAnsi"/>
        </w:rPr>
        <w:t xml:space="preserve">předat </w:t>
      </w:r>
      <w:r w:rsidR="0083397E" w:rsidRPr="004571FF">
        <w:rPr>
          <w:rFonts w:asciiTheme="minorHAnsi" w:hAnsiTheme="minorHAnsi" w:cstheme="minorHAnsi"/>
        </w:rPr>
        <w:t xml:space="preserve">veškeré </w:t>
      </w:r>
      <w:r w:rsidR="000473B1" w:rsidRPr="004571FF">
        <w:rPr>
          <w:rFonts w:asciiTheme="minorHAnsi" w:hAnsiTheme="minorHAnsi" w:cstheme="minorHAnsi"/>
        </w:rPr>
        <w:t>nezbytné</w:t>
      </w:r>
      <w:r w:rsidR="00972652" w:rsidRPr="004571FF">
        <w:rPr>
          <w:rFonts w:asciiTheme="minorHAnsi" w:hAnsiTheme="minorHAnsi" w:cstheme="minorHAnsi"/>
        </w:rPr>
        <w:t xml:space="preserve"> podklad</w:t>
      </w:r>
      <w:r w:rsidR="003E3050" w:rsidRPr="004571FF">
        <w:rPr>
          <w:rFonts w:asciiTheme="minorHAnsi" w:hAnsiTheme="minorHAnsi" w:cstheme="minorHAnsi"/>
        </w:rPr>
        <w:t>y</w:t>
      </w:r>
      <w:r w:rsidR="00F70BB6" w:rsidRPr="004571FF">
        <w:rPr>
          <w:rFonts w:asciiTheme="minorHAnsi" w:hAnsiTheme="minorHAnsi" w:cstheme="minorHAnsi"/>
        </w:rPr>
        <w:t xml:space="preserve"> k realizaci </w:t>
      </w:r>
      <w:r w:rsidR="00AF223D" w:rsidRPr="004571FF">
        <w:rPr>
          <w:rFonts w:asciiTheme="minorHAnsi" w:hAnsiTheme="minorHAnsi" w:cstheme="minorHAnsi"/>
        </w:rPr>
        <w:t>služeb, jako</w:t>
      </w:r>
      <w:r w:rsidR="00972652" w:rsidRPr="004571FF">
        <w:rPr>
          <w:rFonts w:asciiTheme="minorHAnsi" w:hAnsiTheme="minorHAnsi" w:cstheme="minorHAnsi"/>
        </w:rPr>
        <w:t xml:space="preserve"> </w:t>
      </w:r>
      <w:r w:rsidR="00AF223D" w:rsidRPr="004571FF">
        <w:rPr>
          <w:rFonts w:asciiTheme="minorHAnsi" w:hAnsiTheme="minorHAnsi" w:cstheme="minorHAnsi"/>
        </w:rPr>
        <w:t>i</w:t>
      </w:r>
      <w:r w:rsidR="00C92FF0" w:rsidRPr="004571FF">
        <w:rPr>
          <w:rFonts w:asciiTheme="minorHAnsi" w:hAnsiTheme="minorHAnsi" w:cstheme="minorHAnsi"/>
        </w:rPr>
        <w:t xml:space="preserve"> </w:t>
      </w:r>
      <w:r w:rsidR="00F70BB6" w:rsidRPr="004571FF">
        <w:rPr>
          <w:rFonts w:asciiTheme="minorHAnsi" w:hAnsiTheme="minorHAnsi" w:cstheme="minorHAnsi"/>
        </w:rPr>
        <w:t xml:space="preserve">vytvořit vhodné </w:t>
      </w:r>
      <w:r w:rsidR="00C92FF0" w:rsidRPr="004571FF">
        <w:rPr>
          <w:rFonts w:asciiTheme="minorHAnsi" w:hAnsiTheme="minorHAnsi" w:cstheme="minorHAnsi"/>
        </w:rPr>
        <w:t>organizační podmínky pro poskytování služeb</w:t>
      </w:r>
      <w:r w:rsidR="0083397E" w:rsidRPr="004571FF">
        <w:rPr>
          <w:rFonts w:asciiTheme="minorHAnsi" w:hAnsiTheme="minorHAnsi" w:cstheme="minorHAnsi"/>
        </w:rPr>
        <w:t xml:space="preserve"> Poskytovatelem</w:t>
      </w:r>
      <w:r w:rsidR="00C92FF0" w:rsidRPr="004571FF">
        <w:rPr>
          <w:rFonts w:asciiTheme="minorHAnsi" w:hAnsiTheme="minorHAnsi" w:cstheme="minorHAnsi"/>
        </w:rPr>
        <w:t>, zejména pak</w:t>
      </w:r>
      <w:r w:rsidR="00F70BB6" w:rsidRPr="004571FF">
        <w:rPr>
          <w:rFonts w:asciiTheme="minorHAnsi" w:hAnsiTheme="minorHAnsi" w:cstheme="minorHAnsi"/>
        </w:rPr>
        <w:t xml:space="preserve"> </w:t>
      </w:r>
      <w:r w:rsidR="00AF223D" w:rsidRPr="004571FF">
        <w:rPr>
          <w:rFonts w:asciiTheme="minorHAnsi" w:hAnsiTheme="minorHAnsi" w:cstheme="minorHAnsi"/>
        </w:rPr>
        <w:t xml:space="preserve">poskytnout </w:t>
      </w:r>
      <w:r w:rsidR="00C92FF0" w:rsidRPr="004571FF">
        <w:rPr>
          <w:rFonts w:asciiTheme="minorHAnsi" w:hAnsiTheme="minorHAnsi" w:cstheme="minorHAnsi"/>
        </w:rPr>
        <w:t xml:space="preserve">prostory, ve kterých mají být služby nebo její část poskytovány. </w:t>
      </w:r>
    </w:p>
    <w:p w:rsidR="00972652" w:rsidRPr="004571FF" w:rsidRDefault="00F05876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V případě neplnění součinnosti</w:t>
      </w:r>
      <w:r w:rsidR="008E36D3" w:rsidRPr="004571FF">
        <w:rPr>
          <w:rFonts w:asciiTheme="minorHAnsi" w:hAnsiTheme="minorHAnsi" w:cstheme="minorHAnsi"/>
        </w:rPr>
        <w:t xml:space="preserve"> </w:t>
      </w:r>
      <w:r w:rsidR="00AF223D" w:rsidRPr="004571FF">
        <w:rPr>
          <w:rFonts w:asciiTheme="minorHAnsi" w:hAnsiTheme="minorHAnsi" w:cstheme="minorHAnsi"/>
        </w:rPr>
        <w:t>Objednatelem</w:t>
      </w:r>
      <w:r w:rsidR="00972652" w:rsidRPr="004571FF">
        <w:rPr>
          <w:rFonts w:asciiTheme="minorHAnsi" w:hAnsiTheme="minorHAnsi" w:cstheme="minorHAnsi"/>
        </w:rPr>
        <w:t xml:space="preserve"> nebo zásahu vyšší moci</w:t>
      </w:r>
      <w:r w:rsidR="00AF223D" w:rsidRPr="004571FF">
        <w:rPr>
          <w:rFonts w:asciiTheme="minorHAnsi" w:hAnsiTheme="minorHAnsi" w:cstheme="minorHAnsi"/>
        </w:rPr>
        <w:t>,</w:t>
      </w:r>
      <w:r w:rsidR="00972652" w:rsidRPr="004571FF">
        <w:rPr>
          <w:rFonts w:asciiTheme="minorHAnsi" w:hAnsiTheme="minorHAnsi" w:cstheme="minorHAnsi"/>
        </w:rPr>
        <w:t xml:space="preserve"> lhůty stanovené článkem </w:t>
      </w:r>
      <w:r w:rsidR="006F7231" w:rsidRPr="004571FF">
        <w:rPr>
          <w:rFonts w:asciiTheme="minorHAnsi" w:hAnsiTheme="minorHAnsi" w:cstheme="minorHAnsi"/>
        </w:rPr>
        <w:t>3</w:t>
      </w:r>
      <w:r w:rsidR="00C92FF0" w:rsidRPr="004571FF">
        <w:rPr>
          <w:rFonts w:asciiTheme="minorHAnsi" w:hAnsiTheme="minorHAnsi" w:cstheme="minorHAnsi"/>
        </w:rPr>
        <w:t>. neběží, a to až do odstranění nedostatku součinnosti.</w:t>
      </w:r>
    </w:p>
    <w:p w:rsidR="00972652" w:rsidRPr="004571FF" w:rsidRDefault="00972652" w:rsidP="00972652">
      <w:pPr>
        <w:pStyle w:val="Smluvnstrana"/>
        <w:rPr>
          <w:rFonts w:asciiTheme="minorHAnsi" w:hAnsiTheme="minorHAnsi" w:cstheme="minorHAnsi"/>
        </w:rPr>
      </w:pPr>
    </w:p>
    <w:p w:rsidR="00972652" w:rsidRPr="004571FF" w:rsidRDefault="00972652" w:rsidP="00972BC4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Práva a povinnosti smluvních stran</w:t>
      </w:r>
    </w:p>
    <w:p w:rsidR="00972652" w:rsidRPr="004571FF" w:rsidRDefault="00D55249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Kontaktní osoby nebo osoby jimi pověřené si průběžně v termínech dojednaných pro tento účel </w:t>
      </w:r>
      <w:r w:rsidR="001B2EBA" w:rsidRPr="004571FF">
        <w:rPr>
          <w:rFonts w:asciiTheme="minorHAnsi" w:hAnsiTheme="minorHAnsi" w:cstheme="minorHAnsi"/>
        </w:rPr>
        <w:t xml:space="preserve">jsou povinny </w:t>
      </w:r>
      <w:r w:rsidR="00284660" w:rsidRPr="004571FF">
        <w:rPr>
          <w:rFonts w:asciiTheme="minorHAnsi" w:hAnsiTheme="minorHAnsi" w:cstheme="minorHAnsi"/>
        </w:rPr>
        <w:t xml:space="preserve">si </w:t>
      </w:r>
      <w:r w:rsidR="001B2EBA" w:rsidRPr="004571FF">
        <w:rPr>
          <w:rFonts w:asciiTheme="minorHAnsi" w:hAnsiTheme="minorHAnsi" w:cstheme="minorHAnsi"/>
        </w:rPr>
        <w:t>poskytnout</w:t>
      </w:r>
      <w:r w:rsidRPr="004571FF">
        <w:rPr>
          <w:rFonts w:asciiTheme="minorHAnsi" w:hAnsiTheme="minorHAnsi" w:cstheme="minorHAnsi"/>
        </w:rPr>
        <w:t xml:space="preserve"> věcné i organizační informace potřebné pro řádné a včasné plnění smluvních stran.</w:t>
      </w:r>
    </w:p>
    <w:p w:rsidR="00D55249" w:rsidRPr="004571FF" w:rsidRDefault="00296A87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Sta</w:t>
      </w:r>
      <w:r w:rsidR="00D55249" w:rsidRPr="004571FF">
        <w:rPr>
          <w:rFonts w:asciiTheme="minorHAnsi" w:hAnsiTheme="minorHAnsi" w:cstheme="minorHAnsi"/>
        </w:rPr>
        <w:t>ne-li se zřejmým, že v důsledku překážky u jedné či obou smluvních stran hrozí nedodržení termínu</w:t>
      </w:r>
      <w:r w:rsidRPr="004571FF">
        <w:rPr>
          <w:rFonts w:asciiTheme="minorHAnsi" w:hAnsiTheme="minorHAnsi" w:cstheme="minorHAnsi"/>
        </w:rPr>
        <w:t>, rozsahu</w:t>
      </w:r>
      <w:r w:rsidR="00D55249" w:rsidRPr="004571FF">
        <w:rPr>
          <w:rFonts w:asciiTheme="minorHAnsi" w:hAnsiTheme="minorHAnsi" w:cstheme="minorHAnsi"/>
        </w:rPr>
        <w:t xml:space="preserve"> či kvality plnění</w:t>
      </w:r>
      <w:r w:rsidRPr="004571FF">
        <w:rPr>
          <w:rFonts w:asciiTheme="minorHAnsi" w:hAnsiTheme="minorHAnsi" w:cstheme="minorHAnsi"/>
        </w:rPr>
        <w:t xml:space="preserve"> </w:t>
      </w:r>
      <w:r w:rsidR="00320E8E" w:rsidRPr="004571FF">
        <w:rPr>
          <w:rFonts w:asciiTheme="minorHAnsi" w:hAnsiTheme="minorHAnsi" w:cstheme="minorHAnsi"/>
        </w:rPr>
        <w:t>některou ze</w:t>
      </w:r>
      <w:r w:rsidRPr="004571FF">
        <w:rPr>
          <w:rFonts w:asciiTheme="minorHAnsi" w:hAnsiTheme="minorHAnsi" w:cstheme="minorHAnsi"/>
        </w:rPr>
        <w:t xml:space="preserve"> smluvní</w:t>
      </w:r>
      <w:r w:rsidR="00320E8E" w:rsidRPr="004571FF">
        <w:rPr>
          <w:rFonts w:asciiTheme="minorHAnsi" w:hAnsiTheme="minorHAnsi" w:cstheme="minorHAnsi"/>
        </w:rPr>
        <w:t>ch stran</w:t>
      </w:r>
      <w:r w:rsidRPr="004571FF">
        <w:rPr>
          <w:rFonts w:asciiTheme="minorHAnsi" w:hAnsiTheme="minorHAnsi" w:cstheme="minorHAnsi"/>
        </w:rPr>
        <w:t>, smluvní strany se zavazují k vyvinutí maximálního úsilí k odstranění vzniklých překážek. Nelze-li překážky odstranit na ú</w:t>
      </w:r>
      <w:r w:rsidR="001D10AF" w:rsidRPr="004571FF">
        <w:rPr>
          <w:rFonts w:asciiTheme="minorHAnsi" w:hAnsiTheme="minorHAnsi" w:cstheme="minorHAnsi"/>
        </w:rPr>
        <w:t>rovni kontaktních osob, iniciují</w:t>
      </w:r>
      <w:r w:rsidRPr="004571FF">
        <w:rPr>
          <w:rFonts w:asciiTheme="minorHAnsi" w:hAnsiTheme="minorHAnsi" w:cstheme="minorHAnsi"/>
        </w:rPr>
        <w:t xml:space="preserve"> kontaktní osob</w:t>
      </w:r>
      <w:r w:rsidR="001D10AF" w:rsidRPr="004571FF">
        <w:rPr>
          <w:rFonts w:asciiTheme="minorHAnsi" w:hAnsiTheme="minorHAnsi" w:cstheme="minorHAnsi"/>
        </w:rPr>
        <w:t>y</w:t>
      </w:r>
      <w:r w:rsidRPr="004571FF">
        <w:rPr>
          <w:rFonts w:asciiTheme="minorHAnsi" w:hAnsiTheme="minorHAnsi" w:cstheme="minorHAnsi"/>
        </w:rPr>
        <w:t xml:space="preserve"> smluvní</w:t>
      </w:r>
      <w:r w:rsidR="00E67577" w:rsidRPr="004571FF">
        <w:rPr>
          <w:rFonts w:asciiTheme="minorHAnsi" w:hAnsiTheme="minorHAnsi" w:cstheme="minorHAnsi"/>
        </w:rPr>
        <w:t>ch stran</w:t>
      </w:r>
      <w:r w:rsidR="00F93C1A" w:rsidRPr="004571FF">
        <w:rPr>
          <w:rFonts w:asciiTheme="minorHAnsi" w:hAnsiTheme="minorHAnsi" w:cstheme="minorHAnsi"/>
        </w:rPr>
        <w:t xml:space="preserve"> procesy vedoucí k odstranění</w:t>
      </w:r>
      <w:r w:rsidRPr="004571FF">
        <w:rPr>
          <w:rFonts w:asciiTheme="minorHAnsi" w:hAnsiTheme="minorHAnsi" w:cstheme="minorHAnsi"/>
        </w:rPr>
        <w:t xml:space="preserve"> </w:t>
      </w:r>
      <w:r w:rsidR="00F93C1A" w:rsidRPr="004571FF">
        <w:rPr>
          <w:rFonts w:asciiTheme="minorHAnsi" w:hAnsiTheme="minorHAnsi" w:cstheme="minorHAnsi"/>
        </w:rPr>
        <w:t>překá</w:t>
      </w:r>
      <w:r w:rsidR="00E67577" w:rsidRPr="004571FF">
        <w:rPr>
          <w:rFonts w:asciiTheme="minorHAnsi" w:hAnsiTheme="minorHAnsi" w:cstheme="minorHAnsi"/>
        </w:rPr>
        <w:t>žky na vyšší úrovni v organizacích svých</w:t>
      </w:r>
      <w:r w:rsidR="00F93C1A" w:rsidRPr="004571FF">
        <w:rPr>
          <w:rFonts w:asciiTheme="minorHAnsi" w:hAnsiTheme="minorHAnsi" w:cstheme="minorHAnsi"/>
        </w:rPr>
        <w:t xml:space="preserve"> smluvní</w:t>
      </w:r>
      <w:r w:rsidR="00E67577" w:rsidRPr="004571FF">
        <w:rPr>
          <w:rFonts w:asciiTheme="minorHAnsi" w:hAnsiTheme="minorHAnsi" w:cstheme="minorHAnsi"/>
        </w:rPr>
        <w:t>ch stran</w:t>
      </w:r>
      <w:r w:rsidR="00F93C1A" w:rsidRPr="004571FF">
        <w:rPr>
          <w:rFonts w:asciiTheme="minorHAnsi" w:hAnsiTheme="minorHAnsi" w:cstheme="minorHAnsi"/>
        </w:rPr>
        <w:t xml:space="preserve">. </w:t>
      </w:r>
    </w:p>
    <w:p w:rsidR="002A6419" w:rsidRPr="004571FF" w:rsidRDefault="008D5BA4" w:rsidP="002A6419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bookmarkStart w:id="2" w:name="_Ref374757803"/>
      <w:r w:rsidRPr="004571FF">
        <w:rPr>
          <w:rFonts w:asciiTheme="minorHAnsi" w:hAnsiTheme="minorHAnsi" w:cstheme="minorHAnsi"/>
        </w:rPr>
        <w:t>Objednatel</w:t>
      </w:r>
      <w:r w:rsidR="00B13CEB" w:rsidRPr="004571FF">
        <w:rPr>
          <w:rFonts w:asciiTheme="minorHAnsi" w:hAnsiTheme="minorHAnsi" w:cstheme="minorHAnsi"/>
        </w:rPr>
        <w:t xml:space="preserve"> má právo disponova</w:t>
      </w:r>
      <w:r w:rsidR="006D5C2A" w:rsidRPr="004571FF">
        <w:rPr>
          <w:rFonts w:asciiTheme="minorHAnsi" w:hAnsiTheme="minorHAnsi" w:cstheme="minorHAnsi"/>
        </w:rPr>
        <w:t>t s každým dokumentem předaným P</w:t>
      </w:r>
      <w:r w:rsidR="00B13CEB" w:rsidRPr="004571FF">
        <w:rPr>
          <w:rFonts w:asciiTheme="minorHAnsi" w:hAnsiTheme="minorHAnsi" w:cstheme="minorHAnsi"/>
        </w:rPr>
        <w:t xml:space="preserve">oskytovatelem podle této smlouvy. Poskytovatel uděluje </w:t>
      </w:r>
      <w:r w:rsidR="00816F58" w:rsidRPr="004571FF">
        <w:rPr>
          <w:rFonts w:asciiTheme="minorHAnsi" w:hAnsiTheme="minorHAnsi" w:cstheme="minorHAnsi"/>
        </w:rPr>
        <w:t>Objednateli</w:t>
      </w:r>
      <w:r w:rsidR="00B13CEB" w:rsidRPr="004571FF">
        <w:rPr>
          <w:rFonts w:asciiTheme="minorHAnsi" w:hAnsiTheme="minorHAnsi" w:cstheme="minorHAnsi"/>
        </w:rPr>
        <w:t xml:space="preserve"> licenci k užití autorských děl předaných mu podle této smlouvy na dobu neurčitou.</w:t>
      </w:r>
      <w:r w:rsidR="00514B75" w:rsidRPr="004571FF">
        <w:rPr>
          <w:rFonts w:asciiTheme="minorHAnsi" w:hAnsiTheme="minorHAnsi" w:cstheme="minorHAnsi"/>
        </w:rPr>
        <w:t xml:space="preserve"> Smluvní strany si dále ujednávají, že odměna za poskytnutí licence je již součástí ceny za poskytnuté plnění uvedené v čl. 7 této smlouvy.</w:t>
      </w:r>
    </w:p>
    <w:p w:rsidR="00B13CEB" w:rsidRPr="004571FF" w:rsidRDefault="00B13CEB" w:rsidP="002A6419">
      <w:pPr>
        <w:pStyle w:val="Zkladntext2"/>
        <w:spacing w:line="240" w:lineRule="auto"/>
        <w:rPr>
          <w:rFonts w:asciiTheme="minorHAnsi" w:hAnsiTheme="minorHAnsi" w:cstheme="minorHAnsi"/>
        </w:rPr>
      </w:pPr>
    </w:p>
    <w:bookmarkEnd w:id="2"/>
    <w:p w:rsidR="00972652" w:rsidRPr="004571FF" w:rsidRDefault="00665804" w:rsidP="005E5954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Odpovědnost za </w:t>
      </w:r>
      <w:r w:rsidR="00CB3D98" w:rsidRPr="004571FF">
        <w:rPr>
          <w:rFonts w:asciiTheme="minorHAnsi" w:hAnsiTheme="minorHAnsi" w:cstheme="minorHAnsi"/>
        </w:rPr>
        <w:t>škodu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Smluvní strany se zavazují k vyvinutí maximálního úsilí k předcházení škodám </w:t>
      </w:r>
      <w:r w:rsidRPr="004571FF">
        <w:rPr>
          <w:rFonts w:asciiTheme="minorHAnsi" w:hAnsiTheme="minorHAnsi" w:cstheme="minorHAnsi"/>
        </w:rPr>
        <w:br/>
        <w:t>a k minimalizaci vzniklých škod.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Žádná ze smluvních stran není odpovědná za prodlení způsobené </w:t>
      </w:r>
      <w:r w:rsidR="00284660" w:rsidRPr="004571FF">
        <w:rPr>
          <w:rFonts w:asciiTheme="minorHAnsi" w:hAnsiTheme="minorHAnsi" w:cstheme="minorHAnsi"/>
        </w:rPr>
        <w:t>v důsledku prodlení</w:t>
      </w:r>
      <w:r w:rsidR="00CB3D98" w:rsidRPr="004571FF">
        <w:rPr>
          <w:rFonts w:asciiTheme="minorHAnsi" w:hAnsiTheme="minorHAnsi" w:cstheme="minorHAnsi"/>
        </w:rPr>
        <w:t xml:space="preserve"> </w:t>
      </w:r>
      <w:r w:rsidRPr="004571FF">
        <w:rPr>
          <w:rFonts w:asciiTheme="minorHAnsi" w:hAnsiTheme="minorHAnsi" w:cstheme="minorHAnsi"/>
        </w:rPr>
        <w:t>druhé smluvní strany</w:t>
      </w:r>
      <w:r w:rsidR="00CB3D98" w:rsidRPr="004571FF">
        <w:rPr>
          <w:rFonts w:asciiTheme="minorHAnsi" w:hAnsiTheme="minorHAnsi" w:cstheme="minorHAnsi"/>
        </w:rPr>
        <w:t xml:space="preserve"> s plněním svých závazků</w:t>
      </w:r>
      <w:r w:rsidRPr="004571FF">
        <w:rPr>
          <w:rFonts w:asciiTheme="minorHAnsi" w:hAnsiTheme="minorHAnsi" w:cstheme="minorHAnsi"/>
        </w:rPr>
        <w:t>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Smluvní strany se zavazují upozornit druhou smluvní stranu bez zbytečného odkladu na vzniklé okolnosti vylučující odpovědnost bránící řádnému </w:t>
      </w:r>
      <w:r w:rsidR="00977530" w:rsidRPr="004571FF">
        <w:rPr>
          <w:rFonts w:asciiTheme="minorHAnsi" w:hAnsiTheme="minorHAnsi" w:cstheme="minorHAnsi"/>
        </w:rPr>
        <w:t>s</w:t>
      </w:r>
      <w:r w:rsidRPr="004571FF">
        <w:rPr>
          <w:rFonts w:asciiTheme="minorHAnsi" w:hAnsiTheme="minorHAnsi" w:cstheme="minorHAnsi"/>
        </w:rPr>
        <w:t xml:space="preserve">plnění smlouvy. Smluvní strany se zavazují k vyvinutí maximálního úsilí k odvrácení a překonání okolností vylučujících odpovědnost. </w:t>
      </w:r>
    </w:p>
    <w:p w:rsidR="00972652" w:rsidRPr="004571FF" w:rsidRDefault="00972652" w:rsidP="00D778E8">
      <w:pPr>
        <w:pStyle w:val="Smluvnstrana"/>
        <w:rPr>
          <w:rFonts w:asciiTheme="minorHAnsi" w:hAnsiTheme="minorHAnsi" w:cstheme="minorHAnsi"/>
        </w:rPr>
      </w:pPr>
    </w:p>
    <w:p w:rsidR="00972652" w:rsidRPr="004571FF" w:rsidRDefault="00972652" w:rsidP="002A6419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Odpovědnost za vady</w:t>
      </w:r>
    </w:p>
    <w:p w:rsidR="00972652" w:rsidRPr="004571FF" w:rsidRDefault="0085746B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Poskytovatel</w:t>
      </w:r>
      <w:r w:rsidR="00972652" w:rsidRPr="004571FF">
        <w:rPr>
          <w:rFonts w:asciiTheme="minorHAnsi" w:hAnsiTheme="minorHAnsi" w:cstheme="minorHAnsi"/>
        </w:rPr>
        <w:t xml:space="preserve"> odpovídá za faktické i právní vady plnění podle této smlouvy.</w:t>
      </w:r>
    </w:p>
    <w:p w:rsidR="0050585A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Případné vady plnění </w:t>
      </w:r>
      <w:r w:rsidR="00665804" w:rsidRPr="004571FF">
        <w:rPr>
          <w:rFonts w:asciiTheme="minorHAnsi" w:hAnsiTheme="minorHAnsi" w:cstheme="minorHAnsi"/>
        </w:rPr>
        <w:t>P</w:t>
      </w:r>
      <w:r w:rsidR="0085746B" w:rsidRPr="004571FF">
        <w:rPr>
          <w:rFonts w:asciiTheme="minorHAnsi" w:hAnsiTheme="minorHAnsi" w:cstheme="minorHAnsi"/>
        </w:rPr>
        <w:t>oskytovatel</w:t>
      </w:r>
      <w:r w:rsidRPr="004571FF">
        <w:rPr>
          <w:rFonts w:asciiTheme="minorHAnsi" w:hAnsiTheme="minorHAnsi" w:cstheme="minorHAnsi"/>
        </w:rPr>
        <w:t>e</w:t>
      </w:r>
      <w:r w:rsidR="00B33B2D" w:rsidRPr="004571FF">
        <w:rPr>
          <w:rFonts w:asciiTheme="minorHAnsi" w:hAnsiTheme="minorHAnsi" w:cstheme="minorHAnsi"/>
        </w:rPr>
        <w:t>,</w:t>
      </w:r>
      <w:r w:rsidR="009773BA" w:rsidRPr="004571FF">
        <w:rPr>
          <w:rFonts w:asciiTheme="minorHAnsi" w:hAnsiTheme="minorHAnsi" w:cstheme="minorHAnsi"/>
        </w:rPr>
        <w:t xml:space="preserve"> </w:t>
      </w:r>
      <w:r w:rsidR="001F716D" w:rsidRPr="004571FF">
        <w:rPr>
          <w:rFonts w:asciiTheme="minorHAnsi" w:hAnsiTheme="minorHAnsi" w:cstheme="minorHAnsi"/>
        </w:rPr>
        <w:t>písemně</w:t>
      </w:r>
      <w:r w:rsidR="00D62C47" w:rsidRPr="004571FF">
        <w:rPr>
          <w:rFonts w:asciiTheme="minorHAnsi" w:hAnsiTheme="minorHAnsi" w:cstheme="minorHAnsi"/>
        </w:rPr>
        <w:t xml:space="preserve"> řádně</w:t>
      </w:r>
      <w:r w:rsidRPr="004571FF">
        <w:rPr>
          <w:rFonts w:asciiTheme="minorHAnsi" w:hAnsiTheme="minorHAnsi" w:cstheme="minorHAnsi"/>
        </w:rPr>
        <w:t xml:space="preserve"> </w:t>
      </w:r>
      <w:r w:rsidR="001F716D" w:rsidRPr="004571FF">
        <w:rPr>
          <w:rFonts w:asciiTheme="minorHAnsi" w:hAnsiTheme="minorHAnsi" w:cstheme="minorHAnsi"/>
        </w:rPr>
        <w:t>notifikované (oznámené</w:t>
      </w:r>
      <w:r w:rsidR="00665804" w:rsidRPr="004571FF">
        <w:rPr>
          <w:rFonts w:asciiTheme="minorHAnsi" w:hAnsiTheme="minorHAnsi" w:cstheme="minorHAnsi"/>
        </w:rPr>
        <w:t>) u P</w:t>
      </w:r>
      <w:r w:rsidR="00D62C47" w:rsidRPr="004571FF">
        <w:rPr>
          <w:rFonts w:asciiTheme="minorHAnsi" w:hAnsiTheme="minorHAnsi" w:cstheme="minorHAnsi"/>
        </w:rPr>
        <w:t xml:space="preserve">oskytovatele </w:t>
      </w:r>
      <w:r w:rsidR="00665804" w:rsidRPr="004571FF">
        <w:rPr>
          <w:rFonts w:asciiTheme="minorHAnsi" w:hAnsiTheme="minorHAnsi" w:cstheme="minorHAnsi"/>
        </w:rPr>
        <w:t>Objednatelem</w:t>
      </w:r>
      <w:r w:rsidR="00D951FC" w:rsidRPr="004571FF">
        <w:rPr>
          <w:rFonts w:asciiTheme="minorHAnsi" w:hAnsiTheme="minorHAnsi" w:cstheme="minorHAnsi"/>
        </w:rPr>
        <w:t xml:space="preserve"> do dvou let od ukončení služby nebo její samostatné části</w:t>
      </w:r>
      <w:r w:rsidR="00B33B2D" w:rsidRPr="004571FF">
        <w:rPr>
          <w:rFonts w:asciiTheme="minorHAnsi" w:hAnsiTheme="minorHAnsi" w:cstheme="minorHAnsi"/>
        </w:rPr>
        <w:t>,</w:t>
      </w:r>
      <w:r w:rsidRPr="004571FF">
        <w:rPr>
          <w:rFonts w:asciiTheme="minorHAnsi" w:hAnsiTheme="minorHAnsi" w:cstheme="minorHAnsi"/>
        </w:rPr>
        <w:t xml:space="preserve"> se </w:t>
      </w:r>
      <w:r w:rsidR="00665804" w:rsidRPr="004571FF">
        <w:rPr>
          <w:rFonts w:asciiTheme="minorHAnsi" w:hAnsiTheme="minorHAnsi" w:cstheme="minorHAnsi"/>
        </w:rPr>
        <w:t>P</w:t>
      </w:r>
      <w:r w:rsidR="0085746B" w:rsidRPr="004571FF">
        <w:rPr>
          <w:rFonts w:asciiTheme="minorHAnsi" w:hAnsiTheme="minorHAnsi" w:cstheme="minorHAnsi"/>
        </w:rPr>
        <w:t>oskytovatel</w:t>
      </w:r>
      <w:r w:rsidRPr="004571FF">
        <w:rPr>
          <w:rFonts w:asciiTheme="minorHAnsi" w:hAnsiTheme="minorHAnsi" w:cstheme="minorHAnsi"/>
        </w:rPr>
        <w:t xml:space="preserve"> zavazuje </w:t>
      </w:r>
      <w:r w:rsidR="00F562DE" w:rsidRPr="004571FF">
        <w:rPr>
          <w:rFonts w:asciiTheme="minorHAnsi" w:hAnsiTheme="minorHAnsi" w:cstheme="minorHAnsi"/>
        </w:rPr>
        <w:t>o</w:t>
      </w:r>
      <w:r w:rsidRPr="004571FF">
        <w:rPr>
          <w:rFonts w:asciiTheme="minorHAnsi" w:hAnsiTheme="minorHAnsi" w:cstheme="minorHAnsi"/>
        </w:rPr>
        <w:t xml:space="preserve">dstranit bezplatně </w:t>
      </w:r>
      <w:r w:rsidR="00F562DE" w:rsidRPr="004571FF">
        <w:rPr>
          <w:rFonts w:asciiTheme="minorHAnsi" w:hAnsiTheme="minorHAnsi" w:cstheme="minorHAnsi"/>
        </w:rPr>
        <w:t>bez zbytečného odkladu.</w:t>
      </w:r>
      <w:r w:rsidR="00D62C47" w:rsidRPr="004571FF">
        <w:rPr>
          <w:rFonts w:asciiTheme="minorHAnsi" w:hAnsiTheme="minorHAnsi" w:cstheme="minorHAnsi"/>
        </w:rPr>
        <w:t xml:space="preserve"> Řádná notifikace musí obsahovat dostat</w:t>
      </w:r>
      <w:r w:rsidR="00665804" w:rsidRPr="004571FF">
        <w:rPr>
          <w:rFonts w:asciiTheme="minorHAnsi" w:hAnsiTheme="minorHAnsi" w:cstheme="minorHAnsi"/>
        </w:rPr>
        <w:t xml:space="preserve">ečně určitý popis </w:t>
      </w:r>
      <w:r w:rsidR="00D14BC2" w:rsidRPr="004571FF">
        <w:rPr>
          <w:rFonts w:asciiTheme="minorHAnsi" w:hAnsiTheme="minorHAnsi" w:cstheme="minorHAnsi"/>
        </w:rPr>
        <w:t xml:space="preserve">Objednatelem uplatňované </w:t>
      </w:r>
      <w:r w:rsidR="00665804" w:rsidRPr="004571FF">
        <w:rPr>
          <w:rFonts w:asciiTheme="minorHAnsi" w:hAnsiTheme="minorHAnsi" w:cstheme="minorHAnsi"/>
        </w:rPr>
        <w:t>vad</w:t>
      </w:r>
      <w:r w:rsidR="00D14BC2" w:rsidRPr="004571FF">
        <w:rPr>
          <w:rFonts w:asciiTheme="minorHAnsi" w:hAnsiTheme="minorHAnsi" w:cstheme="minorHAnsi"/>
        </w:rPr>
        <w:t>y</w:t>
      </w:r>
      <w:r w:rsidR="00665804" w:rsidRPr="004571FF">
        <w:rPr>
          <w:rFonts w:asciiTheme="minorHAnsi" w:hAnsiTheme="minorHAnsi" w:cstheme="minorHAnsi"/>
        </w:rPr>
        <w:t xml:space="preserve"> tak, aby P</w:t>
      </w:r>
      <w:r w:rsidR="00D62C47" w:rsidRPr="004571FF">
        <w:rPr>
          <w:rFonts w:asciiTheme="minorHAnsi" w:hAnsiTheme="minorHAnsi" w:cstheme="minorHAnsi"/>
        </w:rPr>
        <w:t xml:space="preserve">oskytovatel mohl </w:t>
      </w:r>
      <w:r w:rsidR="00D14BC2" w:rsidRPr="004571FF">
        <w:rPr>
          <w:rFonts w:asciiTheme="minorHAnsi" w:hAnsiTheme="minorHAnsi" w:cstheme="minorHAnsi"/>
        </w:rPr>
        <w:t>při vynaložení odborné péče vadu</w:t>
      </w:r>
      <w:r w:rsidR="00D62C47" w:rsidRPr="004571FF">
        <w:rPr>
          <w:rFonts w:asciiTheme="minorHAnsi" w:hAnsiTheme="minorHAnsi" w:cstheme="minorHAnsi"/>
        </w:rPr>
        <w:t xml:space="preserve"> jednoznačně identifikovat.</w:t>
      </w:r>
    </w:p>
    <w:p w:rsidR="008E464E" w:rsidRPr="004571FF" w:rsidRDefault="008E464E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Poskytovatel</w:t>
      </w:r>
      <w:r w:rsidR="00D14BC2" w:rsidRPr="004571FF">
        <w:rPr>
          <w:rFonts w:asciiTheme="minorHAnsi" w:hAnsiTheme="minorHAnsi" w:cstheme="minorHAnsi"/>
        </w:rPr>
        <w:t xml:space="preserve"> zahájí práce na odstraňování </w:t>
      </w:r>
      <w:r w:rsidRPr="004571FF">
        <w:rPr>
          <w:rFonts w:asciiTheme="minorHAnsi" w:hAnsiTheme="minorHAnsi" w:cstheme="minorHAnsi"/>
        </w:rPr>
        <w:t xml:space="preserve">vady </w:t>
      </w:r>
      <w:r w:rsidR="00256BCE" w:rsidRPr="004571FF">
        <w:rPr>
          <w:rFonts w:asciiTheme="minorHAnsi" w:hAnsiTheme="minorHAnsi" w:cstheme="minorHAnsi"/>
        </w:rPr>
        <w:t>bez zbytečného odkladu.</w:t>
      </w:r>
    </w:p>
    <w:p w:rsidR="00665F74" w:rsidRPr="004571FF" w:rsidRDefault="00665F74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Poskytovatel neodpovídá za vady, které byly způsobeny použitím podkladů převzatých od Objednatele, u kterých Poskytovatel ani při vynaložení veškeré odborné péče nemohl zjistit jejich nevhodnost, případně na ni upozornil </w:t>
      </w:r>
      <w:r w:rsidR="001D4E80" w:rsidRPr="004571FF">
        <w:rPr>
          <w:rFonts w:asciiTheme="minorHAnsi" w:hAnsiTheme="minorHAnsi" w:cstheme="minorHAnsi"/>
        </w:rPr>
        <w:t>Ob</w:t>
      </w:r>
      <w:r w:rsidRPr="004571FF">
        <w:rPr>
          <w:rFonts w:asciiTheme="minorHAnsi" w:hAnsiTheme="minorHAnsi" w:cstheme="minorHAnsi"/>
        </w:rPr>
        <w:t>j</w:t>
      </w:r>
      <w:r w:rsidR="001D4E80" w:rsidRPr="004571FF">
        <w:rPr>
          <w:rFonts w:asciiTheme="minorHAnsi" w:hAnsiTheme="minorHAnsi" w:cstheme="minorHAnsi"/>
        </w:rPr>
        <w:t>e</w:t>
      </w:r>
      <w:r w:rsidRPr="004571FF">
        <w:rPr>
          <w:rFonts w:asciiTheme="minorHAnsi" w:hAnsiTheme="minorHAnsi" w:cstheme="minorHAnsi"/>
        </w:rPr>
        <w:t>dnatele, ale ten na jejich použití trval.</w:t>
      </w:r>
    </w:p>
    <w:p w:rsidR="00972652" w:rsidRPr="004571FF" w:rsidRDefault="00972652" w:rsidP="00D778E8">
      <w:pPr>
        <w:pStyle w:val="Smluvnstrana"/>
        <w:rPr>
          <w:rFonts w:asciiTheme="minorHAnsi" w:hAnsiTheme="minorHAnsi" w:cstheme="minorHAnsi"/>
        </w:rPr>
      </w:pPr>
    </w:p>
    <w:p w:rsidR="00972652" w:rsidRPr="004571FF" w:rsidRDefault="00972652" w:rsidP="002A6419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Ochrana informací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Smluvní strany jsou si vědomy toho, že v rámci plnění smlouvy:</w:t>
      </w:r>
    </w:p>
    <w:p w:rsidR="00972652" w:rsidRPr="004571FF" w:rsidRDefault="00972652" w:rsidP="00977530">
      <w:pPr>
        <w:pStyle w:val="Zkladntext2"/>
        <w:spacing w:line="240" w:lineRule="auto"/>
        <w:ind w:left="709" w:hanging="1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1</w:t>
      </w:r>
      <w:r w:rsidR="000D4B88" w:rsidRPr="004571FF">
        <w:rPr>
          <w:rFonts w:asciiTheme="minorHAnsi" w:hAnsiTheme="minorHAnsi" w:cstheme="minorHAnsi"/>
        </w:rPr>
        <w:t>3</w:t>
      </w:r>
      <w:r w:rsidRPr="004571FF">
        <w:rPr>
          <w:rFonts w:asciiTheme="minorHAnsi" w:hAnsiTheme="minorHAnsi" w:cstheme="minorHAnsi"/>
        </w:rPr>
        <w:t>.1.1 si mohou vzájemně poskytnout informace, které budou považovány za důvěrné (dále důvěrné informace),</w:t>
      </w:r>
    </w:p>
    <w:p w:rsidR="00972652" w:rsidRPr="004571FF" w:rsidRDefault="00972652" w:rsidP="00977530">
      <w:pPr>
        <w:pStyle w:val="Zkladntext2"/>
        <w:spacing w:line="240" w:lineRule="auto"/>
        <w:ind w:left="709" w:hanging="1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1</w:t>
      </w:r>
      <w:r w:rsidR="000D4B88" w:rsidRPr="004571FF">
        <w:rPr>
          <w:rFonts w:asciiTheme="minorHAnsi" w:hAnsiTheme="minorHAnsi" w:cstheme="minorHAnsi"/>
        </w:rPr>
        <w:t>3</w:t>
      </w:r>
      <w:r w:rsidRPr="004571FF">
        <w:rPr>
          <w:rFonts w:asciiTheme="minorHAnsi" w:hAnsiTheme="minorHAnsi" w:cstheme="minorHAnsi"/>
        </w:rPr>
        <w:t>.1.2</w:t>
      </w:r>
      <w:r w:rsidRPr="004571FF">
        <w:rPr>
          <w:rFonts w:asciiTheme="minorHAnsi" w:hAnsiTheme="minorHAnsi" w:cstheme="minorHAnsi"/>
        </w:rPr>
        <w:tab/>
        <w:t>mohou jejich zaměstnanci získat přístup k důvěrným informacím druhé strany.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Veškeré důvěrné informace zůstávají výhradním vl</w:t>
      </w:r>
      <w:r w:rsidR="000D4B88" w:rsidRPr="004571FF">
        <w:rPr>
          <w:rFonts w:asciiTheme="minorHAnsi" w:hAnsiTheme="minorHAnsi" w:cstheme="minorHAnsi"/>
        </w:rPr>
        <w:t>astnictvím předávající strany a </w:t>
      </w:r>
      <w:r w:rsidRPr="004571FF">
        <w:rPr>
          <w:rFonts w:asciiTheme="minorHAnsi" w:hAnsiTheme="minorHAnsi" w:cstheme="minorHAnsi"/>
        </w:rPr>
        <w:t>přijímající strana vyvine pro zachování jejich důvěrnosti a pro jejich ochranu stejné úsilí, jako by se jednalo o její vlastní důvěrné informace. S výjimkou plnění této smlouvy, se obě strany zavazují nepublikovat žádným způsobem důvěrné informace druhé strany, nepředat je třetí straně ani svým vlas</w:t>
      </w:r>
      <w:r w:rsidR="000D4B88" w:rsidRPr="004571FF">
        <w:rPr>
          <w:rFonts w:asciiTheme="minorHAnsi" w:hAnsiTheme="minorHAnsi" w:cstheme="minorHAnsi"/>
        </w:rPr>
        <w:t>tním zaměstnancům a zástupcům s </w:t>
      </w:r>
      <w:r w:rsidRPr="004571FF">
        <w:rPr>
          <w:rFonts w:asciiTheme="minorHAnsi" w:hAnsiTheme="minorHAnsi" w:cstheme="minorHAnsi"/>
        </w:rPr>
        <w:t xml:space="preserve">výjimkou těch, kteří s nimi potřebují být seznámeni, aby mohli splnit smlouvu. Obě strany se zároveň zavazují nepoužít důvěrné informace druhé strany jinak než </w:t>
      </w:r>
      <w:r w:rsidR="00D14BC2" w:rsidRPr="004571FF">
        <w:rPr>
          <w:rFonts w:asciiTheme="minorHAnsi" w:hAnsiTheme="minorHAnsi" w:cstheme="minorHAnsi"/>
        </w:rPr>
        <w:t>při plnění</w:t>
      </w:r>
      <w:r w:rsidRPr="004571FF">
        <w:rPr>
          <w:rFonts w:asciiTheme="minorHAnsi" w:hAnsiTheme="minorHAnsi" w:cstheme="minorHAnsi"/>
        </w:rPr>
        <w:t xml:space="preserve"> </w:t>
      </w:r>
      <w:r w:rsidR="00D14BC2" w:rsidRPr="004571FF">
        <w:rPr>
          <w:rFonts w:asciiTheme="minorHAnsi" w:hAnsiTheme="minorHAnsi" w:cstheme="minorHAnsi"/>
        </w:rPr>
        <w:t xml:space="preserve">této </w:t>
      </w:r>
      <w:r w:rsidRPr="004571FF">
        <w:rPr>
          <w:rFonts w:asciiTheme="minorHAnsi" w:hAnsiTheme="minorHAnsi" w:cstheme="minorHAnsi"/>
        </w:rPr>
        <w:t xml:space="preserve">smlouvy nebo uplatnění svých práv z této smlouvy. 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Nedohodnou-li se smluvní strany výslovně jinak, považují se za důvěrné implicitně všechny informace, které jsou a nebo by mohly být sou</w:t>
      </w:r>
      <w:r w:rsidR="000D4B88" w:rsidRPr="004571FF">
        <w:rPr>
          <w:rFonts w:asciiTheme="minorHAnsi" w:hAnsiTheme="minorHAnsi" w:cstheme="minorHAnsi"/>
        </w:rPr>
        <w:t>částí obchodního tajemství, tj. </w:t>
      </w:r>
      <w:r w:rsidRPr="004571FF">
        <w:rPr>
          <w:rFonts w:asciiTheme="minorHAnsi" w:hAnsiTheme="minorHAnsi" w:cstheme="minorHAnsi"/>
        </w:rPr>
        <w:t>například</w:t>
      </w:r>
      <w:r w:rsidR="003B549C" w:rsidRPr="004571FF">
        <w:rPr>
          <w:rFonts w:asciiTheme="minorHAnsi" w:hAnsiTheme="minorHAnsi" w:cstheme="minorHAnsi"/>
        </w:rPr>
        <w:t>,</w:t>
      </w:r>
      <w:r w:rsidRPr="004571FF">
        <w:rPr>
          <w:rFonts w:asciiTheme="minorHAnsi" w:hAnsiTheme="minorHAnsi" w:cstheme="minorHAnsi"/>
        </w:rPr>
        <w:t xml:space="preserve"> ale nejenom</w:t>
      </w:r>
      <w:r w:rsidR="003B549C" w:rsidRPr="004571FF">
        <w:rPr>
          <w:rFonts w:asciiTheme="minorHAnsi" w:hAnsiTheme="minorHAnsi" w:cstheme="minorHAnsi"/>
        </w:rPr>
        <w:t>,</w:t>
      </w:r>
      <w:r w:rsidRPr="004571FF">
        <w:rPr>
          <w:rFonts w:asciiTheme="minorHAnsi" w:hAnsiTheme="minorHAnsi" w:cstheme="minorHAnsi"/>
        </w:rPr>
        <w:t xml:space="preserve"> popisy nebo části popisů technologických procesů a vzorců, technických vzorců a technického know-how, informace o provozních metodách, procedurách a pracovních postupech, obchodní nebo</w:t>
      </w:r>
      <w:r w:rsidR="000D4B88" w:rsidRPr="004571FF">
        <w:rPr>
          <w:rFonts w:asciiTheme="minorHAnsi" w:hAnsiTheme="minorHAnsi" w:cstheme="minorHAnsi"/>
        </w:rPr>
        <w:t xml:space="preserve"> marketingové plány, koncepce a </w:t>
      </w:r>
      <w:r w:rsidRPr="004571FF">
        <w:rPr>
          <w:rFonts w:asciiTheme="minorHAnsi" w:hAnsiTheme="minorHAnsi" w:cstheme="minorHAnsi"/>
        </w:rPr>
        <w:t>strategie nebo jejich části, nabídky, kontrakty, smlou</w:t>
      </w:r>
      <w:r w:rsidR="000D4B88" w:rsidRPr="004571FF">
        <w:rPr>
          <w:rFonts w:asciiTheme="minorHAnsi" w:hAnsiTheme="minorHAnsi" w:cstheme="minorHAnsi"/>
        </w:rPr>
        <w:t>vy, dohody nebo jiná ujednání s </w:t>
      </w:r>
      <w:r w:rsidRPr="004571FF">
        <w:rPr>
          <w:rFonts w:asciiTheme="minorHAnsi" w:hAnsiTheme="minorHAnsi" w:cstheme="minorHAnsi"/>
        </w:rPr>
        <w:t>třetími stranami, informace o výsledcích hospodaření, o vztazích s obchodními partnery, o pracovněprávních otázkách a všechny další informace, jejichž zveřejnění přijímající stranou by předávající straně mohlo způsobit škodu.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Pokud jsou důvěrné informace poskytovány v </w:t>
      </w:r>
      <w:r w:rsidR="00D62C47" w:rsidRPr="004571FF">
        <w:rPr>
          <w:rFonts w:asciiTheme="minorHAnsi" w:hAnsiTheme="minorHAnsi" w:cstheme="minorHAnsi"/>
        </w:rPr>
        <w:t>listinné</w:t>
      </w:r>
      <w:r w:rsidRPr="004571FF">
        <w:rPr>
          <w:rFonts w:asciiTheme="minorHAnsi" w:hAnsiTheme="minorHAnsi" w:cstheme="minorHAnsi"/>
        </w:rPr>
        <w:t xml:space="preserve"> </w:t>
      </w:r>
      <w:r w:rsidR="00BD0840" w:rsidRPr="004571FF">
        <w:rPr>
          <w:rFonts w:asciiTheme="minorHAnsi" w:hAnsiTheme="minorHAnsi" w:cstheme="minorHAnsi"/>
        </w:rPr>
        <w:t>podobě anebo ve</w:t>
      </w:r>
      <w:r w:rsidRPr="004571FF">
        <w:rPr>
          <w:rFonts w:asciiTheme="minorHAnsi" w:hAnsiTheme="minorHAnsi" w:cstheme="minorHAnsi"/>
        </w:rPr>
        <w:t xml:space="preserve"> formě textových souborů na počítačových médiích, je předávající strana povinna upozornit přijímající stranu na důvěrnost takového materiálu jejím vyznačením alespoň na titulní stránce.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Bez ohledu na výše uvedená ustanovení se za důvěrné nepovažují informace, které:</w:t>
      </w:r>
    </w:p>
    <w:p w:rsidR="00972652" w:rsidRPr="004571FF" w:rsidRDefault="00972652" w:rsidP="00822E40">
      <w:pPr>
        <w:pStyle w:val="Zkladntext2"/>
        <w:spacing w:line="240" w:lineRule="auto"/>
        <w:ind w:left="709" w:hanging="1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1</w:t>
      </w:r>
      <w:r w:rsidR="000D4B88" w:rsidRPr="004571FF">
        <w:rPr>
          <w:rFonts w:asciiTheme="minorHAnsi" w:hAnsiTheme="minorHAnsi" w:cstheme="minorHAnsi"/>
        </w:rPr>
        <w:t>3</w:t>
      </w:r>
      <w:r w:rsidRPr="004571FF">
        <w:rPr>
          <w:rFonts w:asciiTheme="minorHAnsi" w:hAnsiTheme="minorHAnsi" w:cstheme="minorHAnsi"/>
        </w:rPr>
        <w:t xml:space="preserve">.5.1 </w:t>
      </w:r>
      <w:r w:rsidR="002648B7" w:rsidRPr="004571FF">
        <w:rPr>
          <w:rFonts w:asciiTheme="minorHAnsi" w:hAnsiTheme="minorHAnsi" w:cstheme="minorHAnsi"/>
        </w:rPr>
        <w:tab/>
      </w:r>
      <w:r w:rsidRPr="004571FF">
        <w:rPr>
          <w:rFonts w:asciiTheme="minorHAnsi" w:hAnsiTheme="minorHAnsi" w:cstheme="minorHAnsi"/>
        </w:rPr>
        <w:t>se staly veřejně známými, aniž by to zavinila přijímající strana,</w:t>
      </w:r>
    </w:p>
    <w:p w:rsidR="00972652" w:rsidRPr="004571FF" w:rsidRDefault="00972652" w:rsidP="00822E40">
      <w:pPr>
        <w:pStyle w:val="Zkladntext2"/>
        <w:spacing w:line="240" w:lineRule="auto"/>
        <w:ind w:left="709" w:hanging="1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1</w:t>
      </w:r>
      <w:r w:rsidR="000D4B88" w:rsidRPr="004571FF">
        <w:rPr>
          <w:rFonts w:asciiTheme="minorHAnsi" w:hAnsiTheme="minorHAnsi" w:cstheme="minorHAnsi"/>
        </w:rPr>
        <w:t>3</w:t>
      </w:r>
      <w:r w:rsidRPr="004571FF">
        <w:rPr>
          <w:rFonts w:asciiTheme="minorHAnsi" w:hAnsiTheme="minorHAnsi" w:cstheme="minorHAnsi"/>
        </w:rPr>
        <w:t>.5.2 měla přijímající strana legálně k dispozici před uzavřením smlouvy, pokud takové informace nebyly předmětem jiné, dříve mezi smluvními stranami uzavřené smlouvy o ochraně informací,</w:t>
      </w:r>
    </w:p>
    <w:p w:rsidR="00972652" w:rsidRPr="004571FF" w:rsidRDefault="00972652" w:rsidP="00822E40">
      <w:pPr>
        <w:pStyle w:val="Zkladntext2"/>
        <w:spacing w:line="240" w:lineRule="auto"/>
        <w:ind w:left="709" w:hanging="1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1</w:t>
      </w:r>
      <w:r w:rsidR="000D4B88" w:rsidRPr="004571FF">
        <w:rPr>
          <w:rFonts w:asciiTheme="minorHAnsi" w:hAnsiTheme="minorHAnsi" w:cstheme="minorHAnsi"/>
        </w:rPr>
        <w:t>3</w:t>
      </w:r>
      <w:r w:rsidRPr="004571FF">
        <w:rPr>
          <w:rFonts w:asciiTheme="minorHAnsi" w:hAnsiTheme="minorHAnsi" w:cstheme="minorHAnsi"/>
        </w:rPr>
        <w:t xml:space="preserve">.5.3 </w:t>
      </w:r>
      <w:r w:rsidRPr="004571FF">
        <w:rPr>
          <w:rFonts w:asciiTheme="minorHAnsi" w:hAnsiTheme="minorHAnsi" w:cstheme="minorHAnsi"/>
        </w:rPr>
        <w:tab/>
        <w:t>jsou výsledkem postupu, při kterém k nim přijímající strana dospěje nezávisle a je to schopna doložit svými záznamy nebo důvěrnými informacemi třetí strany,</w:t>
      </w:r>
    </w:p>
    <w:p w:rsidR="00972652" w:rsidRPr="004571FF" w:rsidRDefault="00972652" w:rsidP="00822E40">
      <w:pPr>
        <w:pStyle w:val="Zkladntext2"/>
        <w:spacing w:line="240" w:lineRule="auto"/>
        <w:ind w:left="709" w:hanging="1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1</w:t>
      </w:r>
      <w:r w:rsidR="000D4B88" w:rsidRPr="004571FF">
        <w:rPr>
          <w:rFonts w:asciiTheme="minorHAnsi" w:hAnsiTheme="minorHAnsi" w:cstheme="minorHAnsi"/>
        </w:rPr>
        <w:t>3</w:t>
      </w:r>
      <w:r w:rsidRPr="004571FF">
        <w:rPr>
          <w:rFonts w:asciiTheme="minorHAnsi" w:hAnsiTheme="minorHAnsi" w:cstheme="minorHAnsi"/>
        </w:rPr>
        <w:t>.5.4</w:t>
      </w:r>
      <w:r w:rsidRPr="004571FF">
        <w:rPr>
          <w:rFonts w:asciiTheme="minorHAnsi" w:hAnsiTheme="minorHAnsi" w:cstheme="minorHAnsi"/>
        </w:rPr>
        <w:tab/>
        <w:t>jsou zveřejněny a zpřístupněny ve veřejných evidencích.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Ustanovení tohoto článku není dotčeno ukončením účinnosti smlouvy z jakéhokoliv důvodu a jeho účinnost skončí nejdříve pět (5) let po ukončení účinnosti této smlouvy.</w:t>
      </w:r>
    </w:p>
    <w:p w:rsidR="00D778E8" w:rsidRPr="004571FF" w:rsidRDefault="00D778E8" w:rsidP="00D778E8">
      <w:pPr>
        <w:pStyle w:val="Zkladntext2"/>
        <w:spacing w:line="240" w:lineRule="auto"/>
        <w:ind w:left="709" w:hanging="709"/>
        <w:rPr>
          <w:rFonts w:asciiTheme="minorHAnsi" w:hAnsiTheme="minorHAnsi" w:cstheme="minorHAnsi"/>
        </w:rPr>
      </w:pPr>
    </w:p>
    <w:p w:rsidR="00972652" w:rsidRPr="004571FF" w:rsidRDefault="00972652" w:rsidP="002A6419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Vzájemná komunikace smluvních stran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Smluvní strany se zavazují vzájemně spolupracovat a poskytovat si veškeré informace potřebné pro řádné plnění svých závazků.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Smluvní strany jsou povinny informovat druhou smluvní stranu o veškerých skutečnostech, které jsou nebo mohou být důležité pro řádné plnění této smlouvy.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Smluvní strany jsou povinny plnit své závazky vyplývající z této smlouvy tak, aby nedocházelo k prodlení s plněním jednotlivých termínů a s prodlením splatnosti jednotlivých peněžních závazků.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Všechna oznámení mezi smluvními stranami, která se vztahují k této smlouvě, nebo která mají být učiněna na základě této smlouvy, musí být učiněna v písemné podobě a druhé straně doručena</w:t>
      </w:r>
      <w:r w:rsidR="009A24F8" w:rsidRPr="004571FF">
        <w:rPr>
          <w:rFonts w:asciiTheme="minorHAnsi" w:hAnsiTheme="minorHAnsi" w:cstheme="minorHAnsi"/>
        </w:rPr>
        <w:t xml:space="preserve"> buď osobně, </w:t>
      </w:r>
      <w:r w:rsidRPr="004571FF">
        <w:rPr>
          <w:rFonts w:asciiTheme="minorHAnsi" w:hAnsiTheme="minorHAnsi" w:cstheme="minorHAnsi"/>
        </w:rPr>
        <w:t>doporučeným dopisem</w:t>
      </w:r>
      <w:r w:rsidR="009A24F8" w:rsidRPr="004571FF">
        <w:rPr>
          <w:rFonts w:asciiTheme="minorHAnsi" w:hAnsiTheme="minorHAnsi" w:cstheme="minorHAnsi"/>
        </w:rPr>
        <w:t xml:space="preserve"> či prostřednictvím datové schránky</w:t>
      </w:r>
      <w:r w:rsidRPr="004571FF">
        <w:rPr>
          <w:rFonts w:asciiTheme="minorHAnsi" w:hAnsiTheme="minorHAnsi" w:cstheme="minorHAnsi"/>
        </w:rPr>
        <w:t xml:space="preserve"> (či jinou formou registrovaného poštovního styku na adresu uvedenou na titulní stránce této smlouvy), není-li mezi smluvními stranami </w:t>
      </w:r>
      <w:r w:rsidR="00254320" w:rsidRPr="004571FF">
        <w:rPr>
          <w:rFonts w:asciiTheme="minorHAnsi" w:hAnsiTheme="minorHAnsi" w:cstheme="minorHAnsi"/>
        </w:rPr>
        <w:t xml:space="preserve">nebo kontaktními osobami smluvních stran </w:t>
      </w:r>
      <w:r w:rsidRPr="004571FF">
        <w:rPr>
          <w:rFonts w:asciiTheme="minorHAnsi" w:hAnsiTheme="minorHAnsi" w:cstheme="minorHAnsi"/>
        </w:rPr>
        <w:t xml:space="preserve">dohodnuto jinak. </w:t>
      </w:r>
    </w:p>
    <w:p w:rsidR="009276E3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Ukládá-li smlouva doručit některý dokument v písemné podobě,</w:t>
      </w:r>
      <w:r w:rsidR="00F161D1" w:rsidRPr="004571FF">
        <w:rPr>
          <w:rFonts w:asciiTheme="minorHAnsi" w:hAnsiTheme="minorHAnsi" w:cstheme="minorHAnsi"/>
        </w:rPr>
        <w:t xml:space="preserve"> může být doručen buď v listinné</w:t>
      </w:r>
      <w:r w:rsidRPr="004571FF">
        <w:rPr>
          <w:rFonts w:asciiTheme="minorHAnsi" w:hAnsiTheme="minorHAnsi" w:cstheme="minorHAnsi"/>
        </w:rPr>
        <w:t xml:space="preserve"> </w:t>
      </w:r>
      <w:r w:rsidR="00F161D1" w:rsidRPr="004571FF">
        <w:rPr>
          <w:rFonts w:asciiTheme="minorHAnsi" w:hAnsiTheme="minorHAnsi" w:cstheme="minorHAnsi"/>
        </w:rPr>
        <w:t>podobě</w:t>
      </w:r>
      <w:r w:rsidR="00AC2DE5" w:rsidRPr="004571FF">
        <w:rPr>
          <w:rFonts w:asciiTheme="minorHAnsi" w:hAnsiTheme="minorHAnsi" w:cstheme="minorHAnsi"/>
        </w:rPr>
        <w:t>,</w:t>
      </w:r>
      <w:r w:rsidRPr="004571FF">
        <w:rPr>
          <w:rFonts w:asciiTheme="minorHAnsi" w:hAnsiTheme="minorHAnsi" w:cstheme="minorHAnsi"/>
        </w:rPr>
        <w:t xml:space="preserve"> nebo v elektronické (digitální) formě jako dokum</w:t>
      </w:r>
      <w:r w:rsidR="00435FC7" w:rsidRPr="004571FF">
        <w:rPr>
          <w:rFonts w:asciiTheme="minorHAnsi" w:hAnsiTheme="minorHAnsi" w:cstheme="minorHAnsi"/>
        </w:rPr>
        <w:t xml:space="preserve">ent </w:t>
      </w:r>
      <w:r w:rsidR="002A6419" w:rsidRPr="004571FF">
        <w:rPr>
          <w:rFonts w:asciiTheme="minorHAnsi" w:hAnsiTheme="minorHAnsi" w:cstheme="minorHAnsi"/>
        </w:rPr>
        <w:t xml:space="preserve">formátu </w:t>
      </w:r>
      <w:r w:rsidR="00AC2DE5" w:rsidRPr="004571FF">
        <w:rPr>
          <w:rFonts w:asciiTheme="minorHAnsi" w:hAnsiTheme="minorHAnsi" w:cstheme="minorHAnsi"/>
        </w:rPr>
        <w:t xml:space="preserve">MS Word. </w:t>
      </w:r>
    </w:p>
    <w:p w:rsidR="00972652" w:rsidRPr="004571FF" w:rsidRDefault="00AC2DE5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Výstupní </w:t>
      </w:r>
      <w:r w:rsidR="00F161D1" w:rsidRPr="004571FF">
        <w:rPr>
          <w:rFonts w:asciiTheme="minorHAnsi" w:hAnsiTheme="minorHAnsi" w:cstheme="minorHAnsi"/>
        </w:rPr>
        <w:t>předmět plnění</w:t>
      </w:r>
      <w:r w:rsidRPr="004571FF">
        <w:rPr>
          <w:rFonts w:asciiTheme="minorHAnsi" w:hAnsiTheme="minorHAnsi" w:cstheme="minorHAnsi"/>
        </w:rPr>
        <w:t xml:space="preserve"> bude předán </w:t>
      </w:r>
      <w:r w:rsidR="009276E3" w:rsidRPr="004571FF">
        <w:rPr>
          <w:rFonts w:asciiTheme="minorHAnsi" w:hAnsiTheme="minorHAnsi" w:cstheme="minorHAnsi"/>
        </w:rPr>
        <w:t>v listinné podobě a v elektronické podobě ve</w:t>
      </w:r>
      <w:r w:rsidRPr="004571FF">
        <w:rPr>
          <w:rFonts w:asciiTheme="minorHAnsi" w:hAnsiTheme="minorHAnsi" w:cstheme="minorHAnsi"/>
        </w:rPr>
        <w:t xml:space="preserve"> formátu PDF (Portable </w:t>
      </w:r>
      <w:r w:rsidR="009276E3" w:rsidRPr="004571FF">
        <w:rPr>
          <w:rFonts w:asciiTheme="minorHAnsi" w:hAnsiTheme="minorHAnsi" w:cstheme="minorHAnsi"/>
          <w:lang w:val="en-US"/>
        </w:rPr>
        <w:t>document</w:t>
      </w:r>
      <w:r w:rsidRPr="004571FF">
        <w:rPr>
          <w:rFonts w:asciiTheme="minorHAnsi" w:hAnsiTheme="minorHAnsi" w:cstheme="minorHAnsi"/>
        </w:rPr>
        <w:t xml:space="preserve"> </w:t>
      </w:r>
      <w:r w:rsidRPr="004571FF">
        <w:rPr>
          <w:rFonts w:asciiTheme="minorHAnsi" w:hAnsiTheme="minorHAnsi" w:cstheme="minorHAnsi"/>
          <w:lang w:val="en-US"/>
        </w:rPr>
        <w:t>format</w:t>
      </w:r>
      <w:r w:rsidRPr="004571FF">
        <w:rPr>
          <w:rFonts w:asciiTheme="minorHAnsi" w:hAnsiTheme="minorHAnsi" w:cstheme="minorHAnsi"/>
        </w:rPr>
        <w:t>).</w:t>
      </w:r>
      <w:r w:rsidR="002A6419" w:rsidRPr="004571FF">
        <w:rPr>
          <w:rFonts w:asciiTheme="minorHAnsi" w:hAnsiTheme="minorHAnsi" w:cstheme="minorHAnsi"/>
        </w:rPr>
        <w:t xml:space="preserve"> 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Smluvní strany se zavazují, že v případě změny své adresy budou o této změně druhou smluvní stranu informovat nejpozději do tří dnů</w:t>
      </w:r>
      <w:r w:rsidR="00F161D1" w:rsidRPr="004571FF">
        <w:rPr>
          <w:rFonts w:asciiTheme="minorHAnsi" w:hAnsiTheme="minorHAnsi" w:cstheme="minorHAnsi"/>
        </w:rPr>
        <w:t xml:space="preserve"> </w:t>
      </w:r>
      <w:r w:rsidR="00284660" w:rsidRPr="004571FF">
        <w:rPr>
          <w:rFonts w:asciiTheme="minorHAnsi" w:hAnsiTheme="minorHAnsi" w:cstheme="minorHAnsi"/>
        </w:rPr>
        <w:t xml:space="preserve">od okamžiku provedení </w:t>
      </w:r>
      <w:r w:rsidR="00F161D1" w:rsidRPr="004571FF">
        <w:rPr>
          <w:rFonts w:asciiTheme="minorHAnsi" w:hAnsiTheme="minorHAnsi" w:cstheme="minorHAnsi"/>
        </w:rPr>
        <w:t>změny ve veřejném rejstříku</w:t>
      </w:r>
      <w:r w:rsidRPr="004571FF">
        <w:rPr>
          <w:rFonts w:asciiTheme="minorHAnsi" w:hAnsiTheme="minorHAnsi" w:cstheme="minorHAnsi"/>
        </w:rPr>
        <w:t>.</w:t>
      </w:r>
    </w:p>
    <w:p w:rsidR="00BD0840" w:rsidRPr="004571FF" w:rsidRDefault="00F161D1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P</w:t>
      </w:r>
      <w:r w:rsidR="00A807AA" w:rsidRPr="004571FF">
        <w:rPr>
          <w:rFonts w:asciiTheme="minorHAnsi" w:hAnsiTheme="minorHAnsi" w:cstheme="minorHAnsi"/>
        </w:rPr>
        <w:t>o řádném poskytnutí služeb</w:t>
      </w:r>
      <w:r w:rsidR="009276E3" w:rsidRPr="004571FF">
        <w:rPr>
          <w:rFonts w:asciiTheme="minorHAnsi" w:hAnsiTheme="minorHAnsi" w:cstheme="minorHAnsi"/>
        </w:rPr>
        <w:t xml:space="preserve"> </w:t>
      </w:r>
      <w:r w:rsidRPr="004571FF">
        <w:rPr>
          <w:rFonts w:asciiTheme="minorHAnsi" w:hAnsiTheme="minorHAnsi" w:cstheme="minorHAnsi"/>
        </w:rPr>
        <w:t xml:space="preserve">Objednatel předá Poskytovateli </w:t>
      </w:r>
      <w:r w:rsidR="009276E3" w:rsidRPr="004571FF">
        <w:rPr>
          <w:rFonts w:asciiTheme="minorHAnsi" w:hAnsiTheme="minorHAnsi" w:cstheme="minorHAnsi"/>
        </w:rPr>
        <w:t>dotazník spokojenosti a referenční list.</w:t>
      </w:r>
    </w:p>
    <w:p w:rsidR="002D0398" w:rsidRPr="004571FF" w:rsidRDefault="002D0398" w:rsidP="002D0398">
      <w:pPr>
        <w:pStyle w:val="Zkladntext2"/>
        <w:spacing w:line="240" w:lineRule="auto"/>
        <w:ind w:left="709" w:hanging="709"/>
        <w:jc w:val="both"/>
        <w:rPr>
          <w:rFonts w:asciiTheme="minorHAnsi" w:hAnsiTheme="minorHAnsi" w:cstheme="minorHAnsi"/>
        </w:rPr>
      </w:pPr>
    </w:p>
    <w:p w:rsidR="00972652" w:rsidRPr="004571FF" w:rsidRDefault="00972652" w:rsidP="002A6419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Platnost a účinnost smlouvy</w:t>
      </w:r>
    </w:p>
    <w:p w:rsidR="00FA05CC" w:rsidRPr="004571FF" w:rsidRDefault="00435FC7" w:rsidP="00FA05CC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FA05CC">
        <w:rPr>
          <w:rFonts w:asciiTheme="minorHAnsi" w:hAnsiTheme="minorHAnsi" w:cstheme="minorHAnsi"/>
        </w:rPr>
        <w:t xml:space="preserve">Tato smlouva se uzavírá na dobu </w:t>
      </w:r>
      <w:r w:rsidR="00FA05CC">
        <w:rPr>
          <w:rFonts w:asciiTheme="minorHAnsi" w:hAnsiTheme="minorHAnsi" w:cstheme="minorHAnsi"/>
        </w:rPr>
        <w:t>určitou,</w:t>
      </w:r>
      <w:r w:rsidR="00F14895">
        <w:rPr>
          <w:rFonts w:asciiTheme="minorHAnsi" w:hAnsiTheme="minorHAnsi" w:cstheme="minorHAnsi"/>
        </w:rPr>
        <w:t xml:space="preserve"> od podpisu smlouvy oběma stranami,</w:t>
      </w:r>
      <w:r w:rsidR="00FA05CC">
        <w:rPr>
          <w:rFonts w:asciiTheme="minorHAnsi" w:hAnsiTheme="minorHAnsi" w:cstheme="minorHAnsi"/>
        </w:rPr>
        <w:t xml:space="preserve"> do 30.4.2018, nebo do vyčerpání celkové částky 500 000,- Kč bez DPH.</w:t>
      </w:r>
    </w:p>
    <w:p w:rsidR="00972652" w:rsidRPr="00FA05CC" w:rsidRDefault="00972652" w:rsidP="003B5B8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FA05CC">
        <w:rPr>
          <w:rFonts w:asciiTheme="minorHAnsi" w:hAnsiTheme="minorHAnsi" w:cstheme="minorHAnsi"/>
        </w:rPr>
        <w:t xml:space="preserve">Tato smlouva nabývá platnosti dnem podpisu oprávněnými </w:t>
      </w:r>
      <w:r w:rsidR="00E85C4C" w:rsidRPr="00FA05CC">
        <w:rPr>
          <w:rFonts w:asciiTheme="minorHAnsi" w:hAnsiTheme="minorHAnsi" w:cstheme="minorHAnsi"/>
        </w:rPr>
        <w:t xml:space="preserve">osobami </w:t>
      </w:r>
      <w:r w:rsidRPr="00FA05CC">
        <w:rPr>
          <w:rFonts w:asciiTheme="minorHAnsi" w:hAnsiTheme="minorHAnsi" w:cstheme="minorHAnsi"/>
        </w:rPr>
        <w:t xml:space="preserve">obou smluvních stran. Účinnosti nabývá tato smlouva doručením </w:t>
      </w:r>
      <w:r w:rsidR="006F7231" w:rsidRPr="00FA05CC">
        <w:rPr>
          <w:rFonts w:asciiTheme="minorHAnsi" w:hAnsiTheme="minorHAnsi" w:cstheme="minorHAnsi"/>
        </w:rPr>
        <w:t>podepsaného stejnopisu</w:t>
      </w:r>
      <w:r w:rsidRPr="00FA05CC">
        <w:rPr>
          <w:rFonts w:asciiTheme="minorHAnsi" w:hAnsiTheme="minorHAnsi" w:cstheme="minorHAnsi"/>
        </w:rPr>
        <w:t xml:space="preserve"> smluvní straně, která podepisovala smlouvu jako první.</w:t>
      </w:r>
    </w:p>
    <w:p w:rsidR="00972652" w:rsidRPr="004571FF" w:rsidRDefault="008E2F84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Tuto smlouvu lze</w:t>
      </w:r>
      <w:r w:rsidR="00972652" w:rsidRPr="004571FF">
        <w:rPr>
          <w:rFonts w:asciiTheme="minorHAnsi" w:hAnsiTheme="minorHAnsi" w:cstheme="minorHAnsi"/>
        </w:rPr>
        <w:t xml:space="preserve"> předčasně</w:t>
      </w:r>
      <w:r w:rsidR="009611FA" w:rsidRPr="004571FF">
        <w:rPr>
          <w:rFonts w:asciiTheme="minorHAnsi" w:hAnsiTheme="minorHAnsi" w:cstheme="minorHAnsi"/>
        </w:rPr>
        <w:t xml:space="preserve"> </w:t>
      </w:r>
      <w:r w:rsidR="00972652" w:rsidRPr="004571FF">
        <w:rPr>
          <w:rFonts w:asciiTheme="minorHAnsi" w:hAnsiTheme="minorHAnsi" w:cstheme="minorHAnsi"/>
        </w:rPr>
        <w:t>ukončit:</w:t>
      </w:r>
    </w:p>
    <w:p w:rsidR="00972652" w:rsidRPr="004571FF" w:rsidRDefault="00972652" w:rsidP="00977530">
      <w:pPr>
        <w:pStyle w:val="Zkladntext2"/>
        <w:spacing w:line="240" w:lineRule="auto"/>
        <w:ind w:left="709" w:hanging="1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1</w:t>
      </w:r>
      <w:r w:rsidR="003C57B7" w:rsidRPr="004571FF">
        <w:rPr>
          <w:rFonts w:asciiTheme="minorHAnsi" w:hAnsiTheme="minorHAnsi" w:cstheme="minorHAnsi"/>
        </w:rPr>
        <w:t>5</w:t>
      </w:r>
      <w:r w:rsidR="00435FC7" w:rsidRPr="004571FF">
        <w:rPr>
          <w:rFonts w:asciiTheme="minorHAnsi" w:hAnsiTheme="minorHAnsi" w:cstheme="minorHAnsi"/>
        </w:rPr>
        <w:t>.3</w:t>
      </w:r>
      <w:r w:rsidRPr="004571FF">
        <w:rPr>
          <w:rFonts w:asciiTheme="minorHAnsi" w:hAnsiTheme="minorHAnsi" w:cstheme="minorHAnsi"/>
        </w:rPr>
        <w:t>.1 dohodou smluvních stran, jejíž součástí je i vypořádání vzájemných závazků a pohledávek,</w:t>
      </w:r>
    </w:p>
    <w:p w:rsidR="00972652" w:rsidRPr="004571FF" w:rsidRDefault="00972652" w:rsidP="00977530">
      <w:pPr>
        <w:pStyle w:val="Zkladntext2"/>
        <w:spacing w:line="240" w:lineRule="auto"/>
        <w:ind w:left="709" w:hanging="1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1</w:t>
      </w:r>
      <w:r w:rsidR="003C57B7" w:rsidRPr="004571FF">
        <w:rPr>
          <w:rFonts w:asciiTheme="minorHAnsi" w:hAnsiTheme="minorHAnsi" w:cstheme="minorHAnsi"/>
        </w:rPr>
        <w:t>5</w:t>
      </w:r>
      <w:r w:rsidRPr="004571FF">
        <w:rPr>
          <w:rFonts w:asciiTheme="minorHAnsi" w:hAnsiTheme="minorHAnsi" w:cstheme="minorHAnsi"/>
        </w:rPr>
        <w:t>.</w:t>
      </w:r>
      <w:r w:rsidR="00435FC7" w:rsidRPr="004571FF">
        <w:rPr>
          <w:rFonts w:asciiTheme="minorHAnsi" w:hAnsiTheme="minorHAnsi" w:cstheme="minorHAnsi"/>
        </w:rPr>
        <w:t>3</w:t>
      </w:r>
      <w:r w:rsidRPr="004571FF">
        <w:rPr>
          <w:rFonts w:asciiTheme="minorHAnsi" w:hAnsiTheme="minorHAnsi" w:cstheme="minorHAnsi"/>
        </w:rPr>
        <w:t xml:space="preserve">.2 odstoupením od smlouvy v případě </w:t>
      </w:r>
      <w:r w:rsidR="009A24F8" w:rsidRPr="004571FF">
        <w:rPr>
          <w:rFonts w:asciiTheme="minorHAnsi" w:hAnsiTheme="minorHAnsi" w:cstheme="minorHAnsi"/>
        </w:rPr>
        <w:t xml:space="preserve">předvídaným občanským zákoníkem jako i případech </w:t>
      </w:r>
      <w:r w:rsidR="00E85C4C" w:rsidRPr="004571FF">
        <w:rPr>
          <w:rFonts w:asciiTheme="minorHAnsi" w:hAnsiTheme="minorHAnsi" w:cstheme="minorHAnsi"/>
        </w:rPr>
        <w:t xml:space="preserve">dále vymezeného </w:t>
      </w:r>
      <w:r w:rsidRPr="004571FF">
        <w:rPr>
          <w:rFonts w:asciiTheme="minorHAnsi" w:hAnsiTheme="minorHAnsi" w:cstheme="minorHAnsi"/>
        </w:rPr>
        <w:t>podstatného porušení smluvních závazků jednou smluvní stranou.</w:t>
      </w:r>
    </w:p>
    <w:p w:rsidR="00972652" w:rsidRPr="004571FF" w:rsidRDefault="009A24F8" w:rsidP="00703389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Objednatel</w:t>
      </w:r>
      <w:r w:rsidR="00972652" w:rsidRPr="004571FF">
        <w:rPr>
          <w:rFonts w:asciiTheme="minorHAnsi" w:hAnsiTheme="minorHAnsi" w:cstheme="minorHAnsi"/>
        </w:rPr>
        <w:t xml:space="preserve"> je oprávněn odstoupit od této smlouvy v případě podstatného porušení povinností </w:t>
      </w:r>
      <w:r w:rsidRPr="004571FF">
        <w:rPr>
          <w:rFonts w:asciiTheme="minorHAnsi" w:hAnsiTheme="minorHAnsi" w:cstheme="minorHAnsi"/>
        </w:rPr>
        <w:t>P</w:t>
      </w:r>
      <w:r w:rsidR="0085746B" w:rsidRPr="004571FF">
        <w:rPr>
          <w:rFonts w:asciiTheme="minorHAnsi" w:hAnsiTheme="minorHAnsi" w:cstheme="minorHAnsi"/>
        </w:rPr>
        <w:t>oskytovatel</w:t>
      </w:r>
      <w:r w:rsidR="00486D2C" w:rsidRPr="004571FF">
        <w:rPr>
          <w:rFonts w:asciiTheme="minorHAnsi" w:hAnsiTheme="minorHAnsi" w:cstheme="minorHAnsi"/>
        </w:rPr>
        <w:t>em. Za podstatné porušení smlouvy se rozumí takové porušení povinnost</w:t>
      </w:r>
      <w:r w:rsidR="00703389" w:rsidRPr="004571FF">
        <w:rPr>
          <w:rFonts w:asciiTheme="minorHAnsi" w:hAnsiTheme="minorHAnsi" w:cstheme="minorHAnsi"/>
        </w:rPr>
        <w:t xml:space="preserve">i Poskytovatele, o kterém Poskytovatel porušující smlouvu již při uzavření této smlouvy věděl nebo musel vědět, že Objednatel by smlouvu </w:t>
      </w:r>
      <w:r w:rsidR="003750EC" w:rsidRPr="004571FF">
        <w:rPr>
          <w:rFonts w:asciiTheme="minorHAnsi" w:hAnsiTheme="minorHAnsi" w:cstheme="minorHAnsi"/>
        </w:rPr>
        <w:t>neuzavřel, pokud</w:t>
      </w:r>
      <w:r w:rsidR="00703389" w:rsidRPr="004571FF">
        <w:rPr>
          <w:rFonts w:asciiTheme="minorHAnsi" w:hAnsiTheme="minorHAnsi" w:cstheme="minorHAnsi"/>
        </w:rPr>
        <w:t xml:space="preserve"> by toto porušení předvídal, a dále</w:t>
      </w:r>
      <w:r w:rsidR="00972652" w:rsidRPr="004571FF">
        <w:rPr>
          <w:rFonts w:asciiTheme="minorHAnsi" w:hAnsiTheme="minorHAnsi" w:cstheme="minorHAnsi"/>
        </w:rPr>
        <w:t xml:space="preserve"> prodlení</w:t>
      </w:r>
      <w:r w:rsidR="00703389" w:rsidRPr="004571FF">
        <w:rPr>
          <w:rFonts w:asciiTheme="minorHAnsi" w:hAnsiTheme="minorHAnsi" w:cstheme="minorHAnsi"/>
        </w:rPr>
        <w:t xml:space="preserve"> Poskytovatele</w:t>
      </w:r>
      <w:r w:rsidR="00972652" w:rsidRPr="004571FF">
        <w:rPr>
          <w:rFonts w:asciiTheme="minorHAnsi" w:hAnsiTheme="minorHAnsi" w:cstheme="minorHAnsi"/>
        </w:rPr>
        <w:t xml:space="preserve"> s plněním </w:t>
      </w:r>
      <w:r w:rsidR="001209E0" w:rsidRPr="004571FF">
        <w:rPr>
          <w:rFonts w:asciiTheme="minorHAnsi" w:hAnsiTheme="minorHAnsi" w:cstheme="minorHAnsi"/>
        </w:rPr>
        <w:t xml:space="preserve">peněžitých závazků delším </w:t>
      </w:r>
      <w:r w:rsidR="00972652" w:rsidRPr="004571FF">
        <w:rPr>
          <w:rFonts w:asciiTheme="minorHAnsi" w:hAnsiTheme="minorHAnsi" w:cstheme="minorHAnsi"/>
        </w:rPr>
        <w:t xml:space="preserve">než </w:t>
      </w:r>
      <w:r w:rsidR="009B5ABF" w:rsidRPr="004571FF">
        <w:rPr>
          <w:rFonts w:asciiTheme="minorHAnsi" w:hAnsiTheme="minorHAnsi" w:cstheme="minorHAnsi"/>
        </w:rPr>
        <w:t>20</w:t>
      </w:r>
      <w:r w:rsidR="00B23B94" w:rsidRPr="004571FF">
        <w:rPr>
          <w:rFonts w:asciiTheme="minorHAnsi" w:hAnsiTheme="minorHAnsi" w:cstheme="minorHAnsi"/>
        </w:rPr>
        <w:t xml:space="preserve"> kalendářních dnů</w:t>
      </w:r>
      <w:r w:rsidR="001209E0" w:rsidRPr="004571FF">
        <w:rPr>
          <w:rFonts w:asciiTheme="minorHAnsi" w:hAnsiTheme="minorHAnsi" w:cstheme="minorHAnsi"/>
        </w:rPr>
        <w:t xml:space="preserve"> nebo nepeněžitých závazků delších než </w:t>
      </w:r>
      <w:r w:rsidR="009B5ABF" w:rsidRPr="004571FF">
        <w:rPr>
          <w:rFonts w:asciiTheme="minorHAnsi" w:hAnsiTheme="minorHAnsi" w:cstheme="minorHAnsi"/>
        </w:rPr>
        <w:t>20</w:t>
      </w:r>
      <w:r w:rsidR="001209E0" w:rsidRPr="004571FF">
        <w:rPr>
          <w:rFonts w:asciiTheme="minorHAnsi" w:hAnsiTheme="minorHAnsi" w:cstheme="minorHAnsi"/>
        </w:rPr>
        <w:t xml:space="preserve"> kalendářních dnů</w:t>
      </w:r>
      <w:r w:rsidR="00972652" w:rsidRPr="004571FF">
        <w:rPr>
          <w:rFonts w:asciiTheme="minorHAnsi" w:hAnsiTheme="minorHAnsi" w:cstheme="minorHAnsi"/>
        </w:rPr>
        <w:t xml:space="preserve">, </w:t>
      </w:r>
      <w:r w:rsidR="001209E0" w:rsidRPr="004571FF">
        <w:rPr>
          <w:rFonts w:asciiTheme="minorHAnsi" w:hAnsiTheme="minorHAnsi" w:cstheme="minorHAnsi"/>
        </w:rPr>
        <w:t xml:space="preserve">a to i </w:t>
      </w:r>
      <w:r w:rsidR="00972652" w:rsidRPr="004571FF">
        <w:rPr>
          <w:rFonts w:asciiTheme="minorHAnsi" w:hAnsiTheme="minorHAnsi" w:cstheme="minorHAnsi"/>
        </w:rPr>
        <w:t xml:space="preserve">přes písemné upozornění </w:t>
      </w:r>
      <w:r w:rsidR="00816F58" w:rsidRPr="004571FF">
        <w:rPr>
          <w:rFonts w:asciiTheme="minorHAnsi" w:hAnsiTheme="minorHAnsi" w:cstheme="minorHAnsi"/>
        </w:rPr>
        <w:t>Objednatele</w:t>
      </w:r>
      <w:r w:rsidR="00972652" w:rsidRPr="004571FF">
        <w:rPr>
          <w:rFonts w:asciiTheme="minorHAnsi" w:hAnsiTheme="minorHAnsi" w:cstheme="minorHAnsi"/>
        </w:rPr>
        <w:t xml:space="preserve"> na takové prodlení.</w:t>
      </w:r>
    </w:p>
    <w:p w:rsidR="00972652" w:rsidRPr="004571FF" w:rsidRDefault="0085746B" w:rsidP="00703389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Poskytovatel</w:t>
      </w:r>
      <w:r w:rsidR="00972652" w:rsidRPr="004571FF">
        <w:rPr>
          <w:rFonts w:asciiTheme="minorHAnsi" w:hAnsiTheme="minorHAnsi" w:cstheme="minorHAnsi"/>
        </w:rPr>
        <w:t xml:space="preserve"> je oprávněn odstoupit od této smlouvy v případě podstatného porušení povinností </w:t>
      </w:r>
      <w:r w:rsidR="00816F58" w:rsidRPr="004571FF">
        <w:rPr>
          <w:rFonts w:asciiTheme="minorHAnsi" w:hAnsiTheme="minorHAnsi" w:cstheme="minorHAnsi"/>
        </w:rPr>
        <w:t>Objednatelem</w:t>
      </w:r>
      <w:r w:rsidR="00703389" w:rsidRPr="004571FF">
        <w:rPr>
          <w:rFonts w:asciiTheme="minorHAnsi" w:hAnsiTheme="minorHAnsi" w:cstheme="minorHAnsi"/>
        </w:rPr>
        <w:t>. Za podstatné porušení smlouvy se rozumí takové porušení povinnosti Objednatele, o kterém Objednatel porušující smlouvu již při uzavření této smlouvy věděl nebo musel vědět, že Poskytovatel by smlouvu neuzavřel, pokud by toto porušení předvídal, a dále prodlení Objednatele</w:t>
      </w:r>
      <w:r w:rsidR="00972652" w:rsidRPr="004571FF">
        <w:rPr>
          <w:rFonts w:asciiTheme="minorHAnsi" w:hAnsiTheme="minorHAnsi" w:cstheme="minorHAnsi"/>
        </w:rPr>
        <w:t xml:space="preserve"> </w:t>
      </w:r>
      <w:r w:rsidR="001209E0" w:rsidRPr="004571FF">
        <w:rPr>
          <w:rFonts w:asciiTheme="minorHAnsi" w:hAnsiTheme="minorHAnsi" w:cstheme="minorHAnsi"/>
        </w:rPr>
        <w:t xml:space="preserve">s plněním peněžitých závazků delším než </w:t>
      </w:r>
      <w:r w:rsidR="009B5ABF" w:rsidRPr="004571FF">
        <w:rPr>
          <w:rFonts w:asciiTheme="minorHAnsi" w:hAnsiTheme="minorHAnsi" w:cstheme="minorHAnsi"/>
        </w:rPr>
        <w:t>20</w:t>
      </w:r>
      <w:r w:rsidR="001209E0" w:rsidRPr="004571FF">
        <w:rPr>
          <w:rFonts w:asciiTheme="minorHAnsi" w:hAnsiTheme="minorHAnsi" w:cstheme="minorHAnsi"/>
        </w:rPr>
        <w:t xml:space="preserve"> kalendářních dnů nebo nepeněžitých závazků delších než </w:t>
      </w:r>
      <w:r w:rsidR="009B5ABF" w:rsidRPr="004571FF">
        <w:rPr>
          <w:rFonts w:asciiTheme="minorHAnsi" w:hAnsiTheme="minorHAnsi" w:cstheme="minorHAnsi"/>
        </w:rPr>
        <w:t>20</w:t>
      </w:r>
      <w:r w:rsidR="001209E0" w:rsidRPr="004571FF">
        <w:rPr>
          <w:rFonts w:asciiTheme="minorHAnsi" w:hAnsiTheme="minorHAnsi" w:cstheme="minorHAnsi"/>
        </w:rPr>
        <w:t xml:space="preserve"> kalendářních dnů, a to i přes</w:t>
      </w:r>
      <w:r w:rsidR="00972652" w:rsidRPr="004571FF">
        <w:rPr>
          <w:rFonts w:asciiTheme="minorHAnsi" w:hAnsiTheme="minorHAnsi" w:cstheme="minorHAnsi"/>
        </w:rPr>
        <w:t xml:space="preserve"> písemné upozornění </w:t>
      </w:r>
      <w:r w:rsidR="006D5C2A" w:rsidRPr="004571FF">
        <w:rPr>
          <w:rFonts w:asciiTheme="minorHAnsi" w:hAnsiTheme="minorHAnsi" w:cstheme="minorHAnsi"/>
        </w:rPr>
        <w:t>P</w:t>
      </w:r>
      <w:r w:rsidRPr="004571FF">
        <w:rPr>
          <w:rFonts w:asciiTheme="minorHAnsi" w:hAnsiTheme="minorHAnsi" w:cstheme="minorHAnsi"/>
        </w:rPr>
        <w:t>oskytovatel</w:t>
      </w:r>
      <w:r w:rsidR="00972652" w:rsidRPr="004571FF">
        <w:rPr>
          <w:rFonts w:asciiTheme="minorHAnsi" w:hAnsiTheme="minorHAnsi" w:cstheme="minorHAnsi"/>
        </w:rPr>
        <w:t>e na takové prodlení.</w:t>
      </w:r>
    </w:p>
    <w:p w:rsidR="00703389" w:rsidRPr="004571FF" w:rsidRDefault="00E145BA" w:rsidP="00703389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Odstoupení od smlouvy se nedotýká práva smluvní strany</w:t>
      </w:r>
      <w:r w:rsidR="001B7638" w:rsidRPr="004571FF">
        <w:rPr>
          <w:rFonts w:asciiTheme="minorHAnsi" w:hAnsiTheme="minorHAnsi" w:cstheme="minorHAnsi"/>
        </w:rPr>
        <w:t xml:space="preserve"> na</w:t>
      </w:r>
      <w:r w:rsidRPr="004571FF">
        <w:rPr>
          <w:rFonts w:asciiTheme="minorHAnsi" w:hAnsiTheme="minorHAnsi" w:cstheme="minorHAnsi"/>
        </w:rPr>
        <w:t xml:space="preserve"> zaplacení smluvní pokuty nebo úroku z prodlení,</w:t>
      </w:r>
      <w:r w:rsidR="003750EC" w:rsidRPr="004571FF">
        <w:rPr>
          <w:rFonts w:asciiTheme="minorHAnsi" w:hAnsiTheme="minorHAnsi" w:cstheme="minorHAnsi"/>
        </w:rPr>
        <w:t xml:space="preserve"> pokud již dospěl,</w:t>
      </w:r>
      <w:r w:rsidRPr="004571FF">
        <w:rPr>
          <w:rFonts w:asciiTheme="minorHAnsi" w:hAnsiTheme="minorHAnsi" w:cstheme="minorHAnsi"/>
        </w:rPr>
        <w:t xml:space="preserve"> práva na náhradu škody vzniklé z porušení smluvní povinnosti ani ujednání, které má vzhledem ke své povaze strany i po odstoupení od smlouvy, zejména ujednání o způsobu řešení sporů.</w:t>
      </w:r>
    </w:p>
    <w:p w:rsidR="00972652" w:rsidRPr="004571FF" w:rsidRDefault="00972652" w:rsidP="00D778E8">
      <w:pPr>
        <w:pStyle w:val="Smluvnstrana"/>
        <w:rPr>
          <w:rFonts w:asciiTheme="minorHAnsi" w:hAnsiTheme="minorHAnsi" w:cstheme="minorHAnsi"/>
        </w:rPr>
      </w:pPr>
    </w:p>
    <w:p w:rsidR="00972652" w:rsidRPr="004571FF" w:rsidRDefault="00972652" w:rsidP="002A6419">
      <w:pPr>
        <w:pStyle w:val="Smluvnstrana"/>
        <w:numPr>
          <w:ilvl w:val="0"/>
          <w:numId w:val="24"/>
        </w:numPr>
        <w:ind w:hanging="1065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Závěrečná ustanovení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Tuto smlouvu lze měnit nebo doplňovat pouze dohodou smluvních stran </w:t>
      </w:r>
      <w:r w:rsidR="00E85C4C" w:rsidRPr="004571FF">
        <w:rPr>
          <w:rFonts w:asciiTheme="minorHAnsi" w:hAnsiTheme="minorHAnsi" w:cstheme="minorHAnsi"/>
        </w:rPr>
        <w:t xml:space="preserve">formou </w:t>
      </w:r>
      <w:r w:rsidRPr="004571FF">
        <w:rPr>
          <w:rFonts w:asciiTheme="minorHAnsi" w:hAnsiTheme="minorHAnsi" w:cstheme="minorHAnsi"/>
        </w:rPr>
        <w:t>písemn</w:t>
      </w:r>
      <w:r w:rsidR="00E85C4C" w:rsidRPr="004571FF">
        <w:rPr>
          <w:rFonts w:asciiTheme="minorHAnsi" w:hAnsiTheme="minorHAnsi" w:cstheme="minorHAnsi"/>
        </w:rPr>
        <w:t>ého</w:t>
      </w:r>
      <w:r w:rsidRPr="004571FF">
        <w:rPr>
          <w:rFonts w:asciiTheme="minorHAnsi" w:hAnsiTheme="minorHAnsi" w:cstheme="minorHAnsi"/>
        </w:rPr>
        <w:t xml:space="preserve"> dodatk</w:t>
      </w:r>
      <w:r w:rsidR="00E85C4C" w:rsidRPr="004571FF">
        <w:rPr>
          <w:rFonts w:asciiTheme="minorHAnsi" w:hAnsiTheme="minorHAnsi" w:cstheme="minorHAnsi"/>
        </w:rPr>
        <w:t>u</w:t>
      </w:r>
      <w:r w:rsidRPr="004571FF">
        <w:rPr>
          <w:rFonts w:asciiTheme="minorHAnsi" w:hAnsiTheme="minorHAnsi" w:cstheme="minorHAnsi"/>
        </w:rPr>
        <w:t xml:space="preserve"> podepsan</w:t>
      </w:r>
      <w:r w:rsidR="00E85C4C" w:rsidRPr="004571FF">
        <w:rPr>
          <w:rFonts w:asciiTheme="minorHAnsi" w:hAnsiTheme="minorHAnsi" w:cstheme="minorHAnsi"/>
        </w:rPr>
        <w:t>ého</w:t>
      </w:r>
      <w:r w:rsidRPr="004571FF">
        <w:rPr>
          <w:rFonts w:asciiTheme="minorHAnsi" w:hAnsiTheme="minorHAnsi" w:cstheme="minorHAnsi"/>
        </w:rPr>
        <w:t xml:space="preserve"> jejich oprávněnými </w:t>
      </w:r>
      <w:r w:rsidR="00E85C4C" w:rsidRPr="004571FF">
        <w:rPr>
          <w:rFonts w:asciiTheme="minorHAnsi" w:hAnsiTheme="minorHAnsi" w:cstheme="minorHAnsi"/>
        </w:rPr>
        <w:t>osobami</w:t>
      </w:r>
      <w:r w:rsidRPr="004571FF">
        <w:rPr>
          <w:rFonts w:asciiTheme="minorHAnsi" w:hAnsiTheme="minorHAnsi" w:cstheme="minorHAnsi"/>
        </w:rPr>
        <w:t xml:space="preserve">. 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Smluvní strany se dohodly, že žádná z nich není </w:t>
      </w:r>
      <w:r w:rsidR="003C57B7" w:rsidRPr="004571FF">
        <w:rPr>
          <w:rFonts w:asciiTheme="minorHAnsi" w:hAnsiTheme="minorHAnsi" w:cstheme="minorHAnsi"/>
        </w:rPr>
        <w:t>oprávněna postoupit svá práva a </w:t>
      </w:r>
      <w:r w:rsidRPr="004571FF">
        <w:rPr>
          <w:rFonts w:asciiTheme="minorHAnsi" w:hAnsiTheme="minorHAnsi" w:cstheme="minorHAnsi"/>
        </w:rPr>
        <w:t>povinnosti vyplývající z této smlouvy třetí straně bez předchozího písemného souhlasu druhé smluvní strany</w:t>
      </w:r>
      <w:r w:rsidR="00D42C6D" w:rsidRPr="004571FF">
        <w:rPr>
          <w:rFonts w:asciiTheme="minorHAnsi" w:hAnsiTheme="minorHAnsi" w:cstheme="minorHAnsi"/>
        </w:rPr>
        <w:t>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Smluvní strany se budou snažit veškeré spory vyplývající z této smlouvy řešit nejprve smírnou cestou. 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Tato smlouva spolu se všemi přílohami a případnými </w:t>
      </w:r>
      <w:r w:rsidR="003C57B7" w:rsidRPr="004571FF">
        <w:rPr>
          <w:rFonts w:asciiTheme="minorHAnsi" w:hAnsiTheme="minorHAnsi" w:cstheme="minorHAnsi"/>
        </w:rPr>
        <w:t>dodatky představuje kompletní a </w:t>
      </w:r>
      <w:r w:rsidRPr="004571FF">
        <w:rPr>
          <w:rFonts w:asciiTheme="minorHAnsi" w:hAnsiTheme="minorHAnsi" w:cstheme="minorHAnsi"/>
        </w:rPr>
        <w:t>úplné ujednání mezi smluvními stranami a nahrazuje všechny dosavadní smlouvy, dohody a ujednání vztahující se k předmětu této smlouvy, která byla v minulosti učiněna v písemné či ústní podobě.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>V případě, že se některé ustanovení smlouvy stane neplatným, zůstávají ostatní ustanovení i nadále v platnosti.</w:t>
      </w:r>
    </w:p>
    <w:p w:rsidR="00972652" w:rsidRPr="004571FF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Tato smlouva je vyhotovena ve </w:t>
      </w:r>
      <w:r w:rsidR="006F7231" w:rsidRPr="004571FF">
        <w:rPr>
          <w:rFonts w:asciiTheme="minorHAnsi" w:hAnsiTheme="minorHAnsi" w:cstheme="minorHAnsi"/>
        </w:rPr>
        <w:t>dvou</w:t>
      </w:r>
      <w:r w:rsidRPr="004571FF">
        <w:rPr>
          <w:rFonts w:asciiTheme="minorHAnsi" w:hAnsiTheme="minorHAnsi" w:cstheme="minorHAnsi"/>
        </w:rPr>
        <w:t xml:space="preserve"> stejnopisech, z nichž každá smluvní strana obdrží </w:t>
      </w:r>
      <w:r w:rsidR="006F7231" w:rsidRPr="004571FF">
        <w:rPr>
          <w:rFonts w:asciiTheme="minorHAnsi" w:hAnsiTheme="minorHAnsi" w:cstheme="minorHAnsi"/>
        </w:rPr>
        <w:t>jedno</w:t>
      </w:r>
      <w:r w:rsidRPr="004571FF">
        <w:rPr>
          <w:rFonts w:asciiTheme="minorHAnsi" w:hAnsiTheme="minorHAnsi" w:cstheme="minorHAnsi"/>
        </w:rPr>
        <w:t xml:space="preserve"> vyhotovení. </w:t>
      </w:r>
    </w:p>
    <w:p w:rsidR="00972652" w:rsidRPr="004571FF" w:rsidRDefault="00972652" w:rsidP="00FA05CC">
      <w:pPr>
        <w:pStyle w:val="Zkladntext2"/>
        <w:spacing w:line="240" w:lineRule="auto"/>
        <w:ind w:left="709"/>
        <w:jc w:val="both"/>
        <w:rPr>
          <w:rFonts w:asciiTheme="minorHAnsi" w:hAnsiTheme="minorHAnsi" w:cstheme="minorHAnsi"/>
        </w:rPr>
      </w:pPr>
    </w:p>
    <w:p w:rsidR="00C9678D" w:rsidRDefault="00C9678D" w:rsidP="004A10BE">
      <w:pPr>
        <w:pStyle w:val="Zkladntextodsazen2"/>
        <w:spacing w:line="240" w:lineRule="auto"/>
        <w:ind w:firstLine="425"/>
        <w:jc w:val="both"/>
        <w:rPr>
          <w:rFonts w:asciiTheme="minorHAnsi" w:hAnsiTheme="minorHAnsi" w:cstheme="minorHAnsi"/>
        </w:rPr>
      </w:pPr>
    </w:p>
    <w:p w:rsidR="00C9678D" w:rsidRDefault="00C9678D">
      <w:pPr>
        <w:rPr>
          <w:rFonts w:asciiTheme="minorHAnsi" w:hAnsiTheme="minorHAnsi" w:cstheme="minorHAnsi"/>
        </w:rPr>
      </w:pPr>
    </w:p>
    <w:p w:rsidR="00972652" w:rsidRPr="004571FF" w:rsidRDefault="00972652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  <w:rPr>
          <w:rFonts w:asciiTheme="minorHAnsi" w:hAnsiTheme="minorHAnsi" w:cstheme="minorHAnsi"/>
          <w:u w:val="single"/>
        </w:rPr>
      </w:pPr>
      <w:r w:rsidRPr="004571FF">
        <w:rPr>
          <w:rFonts w:asciiTheme="minorHAnsi" w:hAnsiTheme="minorHAnsi" w:cstheme="minorHAnsi"/>
        </w:rPr>
        <w:t>Datum:</w:t>
      </w:r>
      <w:r w:rsidRPr="004571FF">
        <w:rPr>
          <w:rFonts w:asciiTheme="minorHAnsi" w:hAnsiTheme="minorHAnsi" w:cstheme="minorHAnsi"/>
        </w:rPr>
        <w:tab/>
      </w:r>
      <w:r w:rsidRPr="004571FF">
        <w:rPr>
          <w:rFonts w:asciiTheme="minorHAnsi" w:hAnsiTheme="minorHAnsi" w:cstheme="minorHAnsi"/>
        </w:rPr>
        <w:tab/>
      </w:r>
      <w:r w:rsidRPr="004571FF">
        <w:rPr>
          <w:rFonts w:asciiTheme="minorHAnsi" w:hAnsiTheme="minorHAnsi" w:cstheme="minorHAnsi"/>
        </w:rPr>
        <w:tab/>
        <w:t>Datum:</w:t>
      </w:r>
      <w:r w:rsidRPr="004571FF">
        <w:rPr>
          <w:rFonts w:asciiTheme="minorHAnsi" w:hAnsiTheme="minorHAnsi" w:cstheme="minorHAnsi"/>
        </w:rPr>
        <w:tab/>
      </w:r>
    </w:p>
    <w:p w:rsidR="00972652" w:rsidRPr="004571FF" w:rsidRDefault="00972652" w:rsidP="00972652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240"/>
        <w:ind w:left="567" w:right="-18"/>
        <w:rPr>
          <w:rFonts w:asciiTheme="minorHAnsi" w:hAnsiTheme="minorHAnsi" w:cstheme="minorHAnsi"/>
        </w:rPr>
      </w:pPr>
      <w:r w:rsidRPr="004571FF">
        <w:rPr>
          <w:rFonts w:asciiTheme="minorHAnsi" w:hAnsiTheme="minorHAnsi" w:cstheme="minorHAnsi"/>
        </w:rPr>
        <w:t xml:space="preserve">Za </w:t>
      </w:r>
      <w:r w:rsidR="00654596" w:rsidRPr="004571FF">
        <w:rPr>
          <w:rFonts w:asciiTheme="minorHAnsi" w:hAnsiTheme="minorHAnsi" w:cstheme="minorHAnsi"/>
          <w:b/>
        </w:rPr>
        <w:t>O</w:t>
      </w:r>
      <w:r w:rsidR="004A10BE" w:rsidRPr="004571FF">
        <w:rPr>
          <w:rFonts w:asciiTheme="minorHAnsi" w:hAnsiTheme="minorHAnsi" w:cstheme="minorHAnsi"/>
          <w:b/>
        </w:rPr>
        <w:t>bjednatele</w:t>
      </w:r>
      <w:r w:rsidRPr="004571FF">
        <w:rPr>
          <w:rFonts w:asciiTheme="minorHAnsi" w:hAnsiTheme="minorHAnsi" w:cstheme="minorHAnsi"/>
        </w:rPr>
        <w:t>:</w:t>
      </w:r>
      <w:r w:rsidRPr="004571FF">
        <w:rPr>
          <w:rFonts w:asciiTheme="minorHAnsi" w:hAnsiTheme="minorHAnsi" w:cstheme="minorHAnsi"/>
        </w:rPr>
        <w:tab/>
      </w:r>
      <w:r w:rsidRPr="004571FF">
        <w:rPr>
          <w:rFonts w:asciiTheme="minorHAnsi" w:hAnsiTheme="minorHAnsi" w:cstheme="minorHAnsi"/>
        </w:rPr>
        <w:tab/>
      </w:r>
      <w:r w:rsidR="00C5079B" w:rsidRPr="004571FF">
        <w:rPr>
          <w:rFonts w:asciiTheme="minorHAnsi" w:hAnsiTheme="minorHAnsi" w:cstheme="minorHAnsi"/>
        </w:rPr>
        <w:t xml:space="preserve">Za </w:t>
      </w:r>
      <w:r w:rsidR="00654596" w:rsidRPr="004571FF">
        <w:rPr>
          <w:rFonts w:asciiTheme="minorHAnsi" w:hAnsiTheme="minorHAnsi" w:cstheme="minorHAnsi"/>
          <w:b/>
        </w:rPr>
        <w:t>P</w:t>
      </w:r>
      <w:r w:rsidR="0085746B" w:rsidRPr="004571FF">
        <w:rPr>
          <w:rFonts w:asciiTheme="minorHAnsi" w:hAnsiTheme="minorHAnsi" w:cstheme="minorHAnsi"/>
          <w:b/>
        </w:rPr>
        <w:t>oskytovatel</w:t>
      </w:r>
      <w:r w:rsidR="00C5079B" w:rsidRPr="004571FF">
        <w:rPr>
          <w:rFonts w:asciiTheme="minorHAnsi" w:hAnsiTheme="minorHAnsi" w:cstheme="minorHAnsi"/>
          <w:b/>
        </w:rPr>
        <w:t>e</w:t>
      </w:r>
      <w:r w:rsidRPr="004571FF">
        <w:rPr>
          <w:rFonts w:asciiTheme="minorHAnsi" w:hAnsiTheme="minorHAnsi" w:cstheme="minorHAnsi"/>
        </w:rPr>
        <w:t>:</w:t>
      </w:r>
    </w:p>
    <w:p w:rsidR="00091981" w:rsidRDefault="000919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A10BE" w:rsidRPr="004571FF" w:rsidRDefault="004A10BE" w:rsidP="00972652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360"/>
        <w:ind w:left="567" w:right="-18"/>
        <w:rPr>
          <w:rFonts w:asciiTheme="minorHAnsi" w:hAnsiTheme="minorHAnsi" w:cstheme="minorHAnsi"/>
        </w:rPr>
      </w:pPr>
    </w:p>
    <w:sectPr w:rsidR="004A10BE" w:rsidRPr="004571FF" w:rsidSect="005D7B8A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170" w:rsidRDefault="008F1170">
      <w:r>
        <w:separator/>
      </w:r>
    </w:p>
  </w:endnote>
  <w:endnote w:type="continuationSeparator" w:id="0">
    <w:p w:rsidR="008F1170" w:rsidRDefault="008F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433" w:rsidRDefault="00574433" w:rsidP="00F65D9B">
    <w:pPr>
      <w:pStyle w:val="Zpat"/>
      <w:ind w:right="360"/>
      <w:rPr>
        <w:rFonts w:ascii="Arial" w:hAnsi="Arial" w:cs="Arial"/>
        <w:sz w:val="18"/>
        <w:szCs w:val="18"/>
      </w:rPr>
    </w:pPr>
  </w:p>
  <w:p w:rsidR="00574433" w:rsidRPr="00F65D9B" w:rsidRDefault="00523425" w:rsidP="00F65D9B"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-23495</wp:posOffset>
              </wp:positionV>
              <wp:extent cx="5829300" cy="635"/>
              <wp:effectExtent l="0" t="0" r="19050" b="3746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2AA8B6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85pt" to="459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0qEQ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" strokeweight=".5pt"/>
          </w:pict>
        </mc:Fallback>
      </mc:AlternateContent>
    </w:r>
    <w:r w:rsidR="00574433">
      <w:rPr>
        <w:sz w:val="20"/>
        <w:szCs w:val="20"/>
      </w:rPr>
      <w:t>Objednatel</w:t>
    </w:r>
    <w:r w:rsidR="00574433" w:rsidRPr="00BB0109">
      <w:rPr>
        <w:sz w:val="20"/>
        <w:szCs w:val="20"/>
      </w:rPr>
      <w:t>:</w:t>
    </w:r>
    <w:r w:rsidR="00574433">
      <w:tab/>
    </w:r>
    <w:r w:rsidR="00574433">
      <w:tab/>
    </w:r>
    <w:r w:rsidR="00574433">
      <w:tab/>
    </w:r>
    <w:r w:rsidR="00574433">
      <w:tab/>
    </w:r>
    <w:r w:rsidR="00574433">
      <w:tab/>
    </w:r>
    <w:r w:rsidR="00006238">
      <w:rPr>
        <w:rStyle w:val="slostrnky"/>
      </w:rPr>
      <w:fldChar w:fldCharType="begin"/>
    </w:r>
    <w:r w:rsidR="00574433">
      <w:rPr>
        <w:rStyle w:val="slostrnky"/>
      </w:rPr>
      <w:instrText xml:space="preserve"> PAGE </w:instrText>
    </w:r>
    <w:r w:rsidR="00006238">
      <w:rPr>
        <w:rStyle w:val="slostrnky"/>
      </w:rPr>
      <w:fldChar w:fldCharType="separate"/>
    </w:r>
    <w:r>
      <w:rPr>
        <w:rStyle w:val="slostrnky"/>
        <w:noProof/>
      </w:rPr>
      <w:t>8</w:t>
    </w:r>
    <w:r w:rsidR="00006238">
      <w:rPr>
        <w:rStyle w:val="slostrnky"/>
      </w:rPr>
      <w:fldChar w:fldCharType="end"/>
    </w:r>
    <w:r w:rsidR="00574433">
      <w:rPr>
        <w:rStyle w:val="slostrnky"/>
      </w:rPr>
      <w:t>/</w:t>
    </w:r>
    <w:r w:rsidR="00006238">
      <w:rPr>
        <w:rStyle w:val="slostrnky"/>
      </w:rPr>
      <w:fldChar w:fldCharType="begin"/>
    </w:r>
    <w:r w:rsidR="00574433">
      <w:rPr>
        <w:rStyle w:val="slostrnky"/>
      </w:rPr>
      <w:instrText xml:space="preserve"> NUMPAGES </w:instrText>
    </w:r>
    <w:r w:rsidR="00006238">
      <w:rPr>
        <w:rStyle w:val="slostrnky"/>
      </w:rPr>
      <w:fldChar w:fldCharType="separate"/>
    </w:r>
    <w:r>
      <w:rPr>
        <w:rStyle w:val="slostrnky"/>
        <w:noProof/>
      </w:rPr>
      <w:t>8</w:t>
    </w:r>
    <w:r w:rsidR="00006238">
      <w:rPr>
        <w:rStyle w:val="slostrnky"/>
      </w:rPr>
      <w:fldChar w:fldCharType="end"/>
    </w:r>
    <w:r w:rsidR="00574433">
      <w:rPr>
        <w:rStyle w:val="slostrnky"/>
      </w:rPr>
      <w:tab/>
    </w:r>
    <w:r w:rsidR="00574433">
      <w:rPr>
        <w:rStyle w:val="slostrnky"/>
      </w:rPr>
      <w:tab/>
    </w:r>
    <w:r w:rsidR="00574433">
      <w:rPr>
        <w:rStyle w:val="slostrnky"/>
      </w:rPr>
      <w:tab/>
    </w:r>
    <w:r w:rsidR="00574433">
      <w:rPr>
        <w:rStyle w:val="slostrnky"/>
        <w:sz w:val="20"/>
        <w:szCs w:val="20"/>
      </w:rPr>
      <w:t>Poskytovatel</w:t>
    </w:r>
    <w:r w:rsidR="00574433" w:rsidRPr="00BB0109">
      <w:rPr>
        <w:rStyle w:val="slostrnky"/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170" w:rsidRDefault="008F1170">
      <w:r>
        <w:separator/>
      </w:r>
    </w:p>
  </w:footnote>
  <w:footnote w:type="continuationSeparator" w:id="0">
    <w:p w:rsidR="008F1170" w:rsidRDefault="008F1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433" w:rsidRPr="00497821" w:rsidRDefault="00574433" w:rsidP="00314904">
    <w:pPr>
      <w:pStyle w:val="Zhlav"/>
      <w:rPr>
        <w:sz w:val="20"/>
      </w:rPr>
    </w:pPr>
    <w:r w:rsidRPr="00497821">
      <w:rPr>
        <w:sz w:val="20"/>
      </w:rPr>
      <w:t xml:space="preserve">Číslo smlouvy </w:t>
    </w:r>
    <w:r>
      <w:rPr>
        <w:sz w:val="20"/>
      </w:rPr>
      <w:t>Objednatele</w:t>
    </w:r>
    <w:r w:rsidRPr="00497821">
      <w:rPr>
        <w:sz w:val="20"/>
      </w:rPr>
      <w:t>:</w:t>
    </w:r>
    <w:r>
      <w:rPr>
        <w:sz w:val="20"/>
      </w:rPr>
      <w:t xml:space="preserve"> </w:t>
    </w:r>
    <w:r w:rsidRPr="004E608D">
      <w:rPr>
        <w:sz w:val="20"/>
        <w:highlight w:val="yellow"/>
      </w:rPr>
      <w:t>…</w:t>
    </w:r>
  </w:p>
  <w:p w:rsidR="00574433" w:rsidRPr="00497821" w:rsidRDefault="00574433" w:rsidP="00314904">
    <w:pPr>
      <w:pStyle w:val="Zhlav"/>
      <w:rPr>
        <w:sz w:val="20"/>
      </w:rPr>
    </w:pPr>
    <w:r w:rsidRPr="00497821">
      <w:rPr>
        <w:sz w:val="20"/>
      </w:rPr>
      <w:t xml:space="preserve">Číslo smlouvy </w:t>
    </w:r>
    <w:r>
      <w:rPr>
        <w:sz w:val="20"/>
      </w:rPr>
      <w:t>Poskytovatel</w:t>
    </w:r>
    <w:r w:rsidRPr="00497821">
      <w:rPr>
        <w:sz w:val="20"/>
      </w:rPr>
      <w:t>e:</w:t>
    </w:r>
    <w:r>
      <w:rPr>
        <w:sz w:val="20"/>
      </w:rPr>
      <w:t xml:space="preserve"> </w:t>
    </w:r>
    <w:r w:rsidR="00523425">
      <w:rPr>
        <w:sz w:val="20"/>
      </w:rPr>
      <w:t>201712_KP02</w:t>
    </w:r>
  </w:p>
  <w:p w:rsidR="00574433" w:rsidRDefault="00523425" w:rsidP="00F65D9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833110" cy="635"/>
              <wp:effectExtent l="0" t="0" r="34290" b="37465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311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03FDC7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459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" strokeweight=".5pt"/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943600" cy="114300"/>
              <wp:effectExtent l="0" t="0" r="0" b="0"/>
              <wp:docPr id="2" name="Plátn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3E8E47DE" id="Plátno 5" o:spid="_x0000_s1026" editas="canvas" style="width:468pt;height:9pt;mso-position-horizontal-relative:char;mso-position-vertical-relative:line" coordsize="5943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LN73atsAAAAEAQAADwAAAAAAAAAAAAAAAABjAwAAZHJzL2Rvd25y&#10;ZXYueG1sUEsFBgAAAAAEAAQA8wAAAG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436;height:1143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32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A"/>
    <w:multiLevelType w:val="singleLevel"/>
    <w:tmpl w:val="0000000A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26F08F0"/>
    <w:multiLevelType w:val="hybridMultilevel"/>
    <w:tmpl w:val="00BA1D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371CF"/>
    <w:multiLevelType w:val="multilevel"/>
    <w:tmpl w:val="E8161D8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9CD328D"/>
    <w:multiLevelType w:val="multilevel"/>
    <w:tmpl w:val="E8161D8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9D47B8"/>
    <w:multiLevelType w:val="hybridMultilevel"/>
    <w:tmpl w:val="CF70A0A8"/>
    <w:name w:val="WW8Num1"/>
    <w:lvl w:ilvl="0" w:tplc="A91400D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D4E634">
      <w:numFmt w:val="none"/>
      <w:lvlText w:val=""/>
      <w:lvlJc w:val="left"/>
      <w:pPr>
        <w:tabs>
          <w:tab w:val="num" w:pos="360"/>
        </w:tabs>
      </w:pPr>
    </w:lvl>
    <w:lvl w:ilvl="2" w:tplc="F8FEB116">
      <w:numFmt w:val="none"/>
      <w:lvlText w:val=""/>
      <w:lvlJc w:val="left"/>
      <w:pPr>
        <w:tabs>
          <w:tab w:val="num" w:pos="360"/>
        </w:tabs>
      </w:pPr>
    </w:lvl>
    <w:lvl w:ilvl="3" w:tplc="4C8C2760">
      <w:numFmt w:val="none"/>
      <w:lvlText w:val=""/>
      <w:lvlJc w:val="left"/>
      <w:pPr>
        <w:tabs>
          <w:tab w:val="num" w:pos="360"/>
        </w:tabs>
      </w:pPr>
    </w:lvl>
    <w:lvl w:ilvl="4" w:tplc="EDDEFB70">
      <w:numFmt w:val="none"/>
      <w:lvlText w:val=""/>
      <w:lvlJc w:val="left"/>
      <w:pPr>
        <w:tabs>
          <w:tab w:val="num" w:pos="360"/>
        </w:tabs>
      </w:pPr>
    </w:lvl>
    <w:lvl w:ilvl="5" w:tplc="8D2C74F6">
      <w:numFmt w:val="none"/>
      <w:lvlText w:val=""/>
      <w:lvlJc w:val="left"/>
      <w:pPr>
        <w:tabs>
          <w:tab w:val="num" w:pos="360"/>
        </w:tabs>
      </w:pPr>
    </w:lvl>
    <w:lvl w:ilvl="6" w:tplc="817838E4">
      <w:numFmt w:val="none"/>
      <w:lvlText w:val=""/>
      <w:lvlJc w:val="left"/>
      <w:pPr>
        <w:tabs>
          <w:tab w:val="num" w:pos="360"/>
        </w:tabs>
      </w:pPr>
    </w:lvl>
    <w:lvl w:ilvl="7" w:tplc="EBA231FE">
      <w:numFmt w:val="none"/>
      <w:lvlText w:val=""/>
      <w:lvlJc w:val="left"/>
      <w:pPr>
        <w:tabs>
          <w:tab w:val="num" w:pos="360"/>
        </w:tabs>
      </w:pPr>
    </w:lvl>
    <w:lvl w:ilvl="8" w:tplc="2DAA5FF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F346C12"/>
    <w:multiLevelType w:val="hybridMultilevel"/>
    <w:tmpl w:val="8340A8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33FCF"/>
    <w:multiLevelType w:val="singleLevel"/>
    <w:tmpl w:val="94C24F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0" w15:restartNumberingAfterBreak="0">
    <w:nsid w:val="14860BA6"/>
    <w:multiLevelType w:val="hybridMultilevel"/>
    <w:tmpl w:val="02C23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3C69"/>
    <w:multiLevelType w:val="hybridMultilevel"/>
    <w:tmpl w:val="B400D5E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5D5444"/>
    <w:multiLevelType w:val="hybridMultilevel"/>
    <w:tmpl w:val="0114B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23C7B"/>
    <w:multiLevelType w:val="hybridMultilevel"/>
    <w:tmpl w:val="87147DE0"/>
    <w:lvl w:ilvl="0" w:tplc="96DE6A82">
      <w:start w:val="1"/>
      <w:numFmt w:val="lowerLetter"/>
      <w:pStyle w:val="cislovanytex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1E793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B3C92B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E5A949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908EC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0DA742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DC2B53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2EA0BF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D3ACFD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AF77295"/>
    <w:multiLevelType w:val="hybridMultilevel"/>
    <w:tmpl w:val="C31A67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17016F"/>
    <w:multiLevelType w:val="multilevel"/>
    <w:tmpl w:val="7A06B31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3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D60BB7"/>
    <w:multiLevelType w:val="multilevel"/>
    <w:tmpl w:val="3BFC7C3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DC241E"/>
    <w:multiLevelType w:val="multilevel"/>
    <w:tmpl w:val="83BEB4AE"/>
    <w:lvl w:ilvl="0">
      <w:start w:val="2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55"/>
        </w:tabs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45"/>
        </w:tabs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1800"/>
      </w:pPr>
      <w:rPr>
        <w:rFonts w:hint="default"/>
      </w:rPr>
    </w:lvl>
  </w:abstractNum>
  <w:abstractNum w:abstractNumId="18" w15:restartNumberingAfterBreak="0">
    <w:nsid w:val="33700E56"/>
    <w:multiLevelType w:val="hybridMultilevel"/>
    <w:tmpl w:val="4AD42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E775B"/>
    <w:multiLevelType w:val="multilevel"/>
    <w:tmpl w:val="5018156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A2A1BCE"/>
    <w:multiLevelType w:val="hybridMultilevel"/>
    <w:tmpl w:val="AB14C19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477A64"/>
    <w:multiLevelType w:val="hybridMultilevel"/>
    <w:tmpl w:val="3484F638"/>
    <w:lvl w:ilvl="0" w:tplc="815C094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06334B"/>
    <w:multiLevelType w:val="hybridMultilevel"/>
    <w:tmpl w:val="36C6B69C"/>
    <w:lvl w:ilvl="0" w:tplc="815C094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12021"/>
    <w:multiLevelType w:val="hybridMultilevel"/>
    <w:tmpl w:val="B6265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B22F6"/>
    <w:multiLevelType w:val="hybridMultilevel"/>
    <w:tmpl w:val="19808292"/>
    <w:lvl w:ilvl="0" w:tplc="ADC25C44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682B47"/>
    <w:multiLevelType w:val="hybridMultilevel"/>
    <w:tmpl w:val="86EEEC8A"/>
    <w:lvl w:ilvl="0" w:tplc="2A5444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47188"/>
    <w:multiLevelType w:val="multilevel"/>
    <w:tmpl w:val="4044F80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F6F09E2"/>
    <w:multiLevelType w:val="multilevel"/>
    <w:tmpl w:val="4044F80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54456A5"/>
    <w:multiLevelType w:val="hybridMultilevel"/>
    <w:tmpl w:val="66E870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EB44CD"/>
    <w:multiLevelType w:val="hybridMultilevel"/>
    <w:tmpl w:val="47807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13C1D"/>
    <w:multiLevelType w:val="multilevel"/>
    <w:tmpl w:val="5018156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FE36E9"/>
    <w:multiLevelType w:val="hybridMultilevel"/>
    <w:tmpl w:val="8DD23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E55B3"/>
    <w:multiLevelType w:val="hybridMultilevel"/>
    <w:tmpl w:val="DE32B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33D4F"/>
    <w:multiLevelType w:val="hybridMultilevel"/>
    <w:tmpl w:val="86167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561BE"/>
    <w:multiLevelType w:val="singleLevel"/>
    <w:tmpl w:val="94C24F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5" w15:restartNumberingAfterBreak="0">
    <w:nsid w:val="76492BC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7"/>
  </w:num>
  <w:num w:numId="3">
    <w:abstractNumId w:val="34"/>
  </w:num>
  <w:num w:numId="4">
    <w:abstractNumId w:val="9"/>
  </w:num>
  <w:num w:numId="5">
    <w:abstractNumId w:val="14"/>
  </w:num>
  <w:num w:numId="6">
    <w:abstractNumId w:val="20"/>
  </w:num>
  <w:num w:numId="7">
    <w:abstractNumId w:val="11"/>
  </w:num>
  <w:num w:numId="8">
    <w:abstractNumId w:val="10"/>
  </w:num>
  <w:num w:numId="9">
    <w:abstractNumId w:val="4"/>
  </w:num>
  <w:num w:numId="10">
    <w:abstractNumId w:val="35"/>
  </w:num>
  <w:num w:numId="11">
    <w:abstractNumId w:val="16"/>
  </w:num>
  <w:num w:numId="12">
    <w:abstractNumId w:val="15"/>
  </w:num>
  <w:num w:numId="13">
    <w:abstractNumId w:val="12"/>
  </w:num>
  <w:num w:numId="14">
    <w:abstractNumId w:val="26"/>
  </w:num>
  <w:num w:numId="15">
    <w:abstractNumId w:val="27"/>
  </w:num>
  <w:num w:numId="16">
    <w:abstractNumId w:val="19"/>
  </w:num>
  <w:num w:numId="17">
    <w:abstractNumId w:val="30"/>
  </w:num>
  <w:num w:numId="18">
    <w:abstractNumId w:val="1"/>
  </w:num>
  <w:num w:numId="19">
    <w:abstractNumId w:val="2"/>
  </w:num>
  <w:num w:numId="20">
    <w:abstractNumId w:val="0"/>
  </w:num>
  <w:num w:numId="21">
    <w:abstractNumId w:val="8"/>
  </w:num>
  <w:num w:numId="22">
    <w:abstractNumId w:val="31"/>
  </w:num>
  <w:num w:numId="23">
    <w:abstractNumId w:val="29"/>
  </w:num>
  <w:num w:numId="24">
    <w:abstractNumId w:val="6"/>
  </w:num>
  <w:num w:numId="25">
    <w:abstractNumId w:val="18"/>
  </w:num>
  <w:num w:numId="26">
    <w:abstractNumId w:val="23"/>
  </w:num>
  <w:num w:numId="27">
    <w:abstractNumId w:val="25"/>
  </w:num>
  <w:num w:numId="28">
    <w:abstractNumId w:val="3"/>
  </w:num>
  <w:num w:numId="29">
    <w:abstractNumId w:val="24"/>
  </w:num>
  <w:num w:numId="30">
    <w:abstractNumId w:val="33"/>
  </w:num>
  <w:num w:numId="31">
    <w:abstractNumId w:val="22"/>
  </w:num>
  <w:num w:numId="32">
    <w:abstractNumId w:val="32"/>
  </w:num>
  <w:num w:numId="33">
    <w:abstractNumId w:val="21"/>
  </w:num>
  <w:num w:numId="34">
    <w:abstractNumId w:val="28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EF"/>
    <w:rsid w:val="00002ADD"/>
    <w:rsid w:val="00006238"/>
    <w:rsid w:val="00006831"/>
    <w:rsid w:val="00006BC4"/>
    <w:rsid w:val="000167E7"/>
    <w:rsid w:val="00022C4F"/>
    <w:rsid w:val="00023232"/>
    <w:rsid w:val="00023CB6"/>
    <w:rsid w:val="00024491"/>
    <w:rsid w:val="00032615"/>
    <w:rsid w:val="000400D8"/>
    <w:rsid w:val="00040B16"/>
    <w:rsid w:val="000473B1"/>
    <w:rsid w:val="000518EB"/>
    <w:rsid w:val="00053ABA"/>
    <w:rsid w:val="00057D87"/>
    <w:rsid w:val="0006102B"/>
    <w:rsid w:val="00061305"/>
    <w:rsid w:val="00062F2A"/>
    <w:rsid w:val="00067497"/>
    <w:rsid w:val="0007209A"/>
    <w:rsid w:val="00072AC3"/>
    <w:rsid w:val="00075F7E"/>
    <w:rsid w:val="00081900"/>
    <w:rsid w:val="000836A6"/>
    <w:rsid w:val="00083B78"/>
    <w:rsid w:val="000918B2"/>
    <w:rsid w:val="00091981"/>
    <w:rsid w:val="00093EFC"/>
    <w:rsid w:val="0009469A"/>
    <w:rsid w:val="000B0CF2"/>
    <w:rsid w:val="000B4D48"/>
    <w:rsid w:val="000B5A7C"/>
    <w:rsid w:val="000C3EE6"/>
    <w:rsid w:val="000C4A22"/>
    <w:rsid w:val="000C7FD8"/>
    <w:rsid w:val="000D1651"/>
    <w:rsid w:val="000D4AEB"/>
    <w:rsid w:val="000D4B88"/>
    <w:rsid w:val="000D61E1"/>
    <w:rsid w:val="000D74F8"/>
    <w:rsid w:val="000E3A5C"/>
    <w:rsid w:val="000E4D95"/>
    <w:rsid w:val="000F0FFF"/>
    <w:rsid w:val="000F507C"/>
    <w:rsid w:val="000F6C8E"/>
    <w:rsid w:val="001002E6"/>
    <w:rsid w:val="00100CEB"/>
    <w:rsid w:val="00100FEA"/>
    <w:rsid w:val="00101C0B"/>
    <w:rsid w:val="001032AD"/>
    <w:rsid w:val="00116ECB"/>
    <w:rsid w:val="001209E0"/>
    <w:rsid w:val="00120E41"/>
    <w:rsid w:val="00121AA7"/>
    <w:rsid w:val="0012215B"/>
    <w:rsid w:val="001251EF"/>
    <w:rsid w:val="0013103D"/>
    <w:rsid w:val="0013676D"/>
    <w:rsid w:val="00136C7A"/>
    <w:rsid w:val="00142D93"/>
    <w:rsid w:val="00145A1E"/>
    <w:rsid w:val="001479E6"/>
    <w:rsid w:val="0015214D"/>
    <w:rsid w:val="001544B9"/>
    <w:rsid w:val="00156A6F"/>
    <w:rsid w:val="001737AD"/>
    <w:rsid w:val="00176EA7"/>
    <w:rsid w:val="00184825"/>
    <w:rsid w:val="0019441B"/>
    <w:rsid w:val="00195DAB"/>
    <w:rsid w:val="00197959"/>
    <w:rsid w:val="001A3241"/>
    <w:rsid w:val="001A7510"/>
    <w:rsid w:val="001B1810"/>
    <w:rsid w:val="001B2007"/>
    <w:rsid w:val="001B2EBA"/>
    <w:rsid w:val="001B7638"/>
    <w:rsid w:val="001C57C6"/>
    <w:rsid w:val="001D0515"/>
    <w:rsid w:val="001D0850"/>
    <w:rsid w:val="001D0971"/>
    <w:rsid w:val="001D10AF"/>
    <w:rsid w:val="001D4C77"/>
    <w:rsid w:val="001D4E80"/>
    <w:rsid w:val="001F03C5"/>
    <w:rsid w:val="001F05D6"/>
    <w:rsid w:val="001F18A0"/>
    <w:rsid w:val="001F5EA4"/>
    <w:rsid w:val="001F6DBC"/>
    <w:rsid w:val="001F716D"/>
    <w:rsid w:val="001F76D2"/>
    <w:rsid w:val="002009BE"/>
    <w:rsid w:val="00206BDD"/>
    <w:rsid w:val="00213C1D"/>
    <w:rsid w:val="00216557"/>
    <w:rsid w:val="00216F2C"/>
    <w:rsid w:val="00224FE7"/>
    <w:rsid w:val="00230599"/>
    <w:rsid w:val="00236ED0"/>
    <w:rsid w:val="00241556"/>
    <w:rsid w:val="00245B6C"/>
    <w:rsid w:val="002514BA"/>
    <w:rsid w:val="0025381C"/>
    <w:rsid w:val="00254320"/>
    <w:rsid w:val="00256B80"/>
    <w:rsid w:val="00256BCE"/>
    <w:rsid w:val="002631B0"/>
    <w:rsid w:val="002648B7"/>
    <w:rsid w:val="00264FC6"/>
    <w:rsid w:val="002804C1"/>
    <w:rsid w:val="00283087"/>
    <w:rsid w:val="002844D8"/>
    <w:rsid w:val="00284660"/>
    <w:rsid w:val="00294749"/>
    <w:rsid w:val="00296A87"/>
    <w:rsid w:val="002A29CB"/>
    <w:rsid w:val="002A564F"/>
    <w:rsid w:val="002A6419"/>
    <w:rsid w:val="002A743A"/>
    <w:rsid w:val="002A7E5F"/>
    <w:rsid w:val="002B0A7A"/>
    <w:rsid w:val="002B4015"/>
    <w:rsid w:val="002B4215"/>
    <w:rsid w:val="002C1903"/>
    <w:rsid w:val="002C7792"/>
    <w:rsid w:val="002D0398"/>
    <w:rsid w:val="002D2899"/>
    <w:rsid w:val="002D2A72"/>
    <w:rsid w:val="002D6809"/>
    <w:rsid w:val="002D6CD1"/>
    <w:rsid w:val="002E1130"/>
    <w:rsid w:val="002E149E"/>
    <w:rsid w:val="002E47E7"/>
    <w:rsid w:val="002E541A"/>
    <w:rsid w:val="002F2A1E"/>
    <w:rsid w:val="002F32A7"/>
    <w:rsid w:val="002F3778"/>
    <w:rsid w:val="003003F5"/>
    <w:rsid w:val="00303726"/>
    <w:rsid w:val="00307BD0"/>
    <w:rsid w:val="0031009B"/>
    <w:rsid w:val="003122CC"/>
    <w:rsid w:val="00314904"/>
    <w:rsid w:val="00316EE3"/>
    <w:rsid w:val="00320E8E"/>
    <w:rsid w:val="00322B58"/>
    <w:rsid w:val="0032697D"/>
    <w:rsid w:val="00333EDB"/>
    <w:rsid w:val="00335CBE"/>
    <w:rsid w:val="00341BD3"/>
    <w:rsid w:val="003431A6"/>
    <w:rsid w:val="003466DA"/>
    <w:rsid w:val="00352C38"/>
    <w:rsid w:val="003540ED"/>
    <w:rsid w:val="0036060E"/>
    <w:rsid w:val="00364F8A"/>
    <w:rsid w:val="0037029D"/>
    <w:rsid w:val="00371D33"/>
    <w:rsid w:val="00373202"/>
    <w:rsid w:val="00373635"/>
    <w:rsid w:val="00374BBF"/>
    <w:rsid w:val="003750EC"/>
    <w:rsid w:val="003761CA"/>
    <w:rsid w:val="00386C33"/>
    <w:rsid w:val="00396347"/>
    <w:rsid w:val="00396E75"/>
    <w:rsid w:val="003A1042"/>
    <w:rsid w:val="003A193E"/>
    <w:rsid w:val="003A2176"/>
    <w:rsid w:val="003A2EB9"/>
    <w:rsid w:val="003A4A74"/>
    <w:rsid w:val="003B1838"/>
    <w:rsid w:val="003B549C"/>
    <w:rsid w:val="003C0531"/>
    <w:rsid w:val="003C57B7"/>
    <w:rsid w:val="003D71DE"/>
    <w:rsid w:val="003E23AA"/>
    <w:rsid w:val="003E3050"/>
    <w:rsid w:val="003E3628"/>
    <w:rsid w:val="003E5AB7"/>
    <w:rsid w:val="003E6E03"/>
    <w:rsid w:val="003E70EC"/>
    <w:rsid w:val="003E7664"/>
    <w:rsid w:val="003E766C"/>
    <w:rsid w:val="003F4106"/>
    <w:rsid w:val="003F55F6"/>
    <w:rsid w:val="003F76BC"/>
    <w:rsid w:val="004005AA"/>
    <w:rsid w:val="0040617A"/>
    <w:rsid w:val="00411AEA"/>
    <w:rsid w:val="0041476E"/>
    <w:rsid w:val="00415027"/>
    <w:rsid w:val="00421895"/>
    <w:rsid w:val="00421B46"/>
    <w:rsid w:val="00427549"/>
    <w:rsid w:val="00431579"/>
    <w:rsid w:val="00435FC7"/>
    <w:rsid w:val="004411F3"/>
    <w:rsid w:val="004413BA"/>
    <w:rsid w:val="00442171"/>
    <w:rsid w:val="00443D28"/>
    <w:rsid w:val="00444D6B"/>
    <w:rsid w:val="004571FF"/>
    <w:rsid w:val="00457C15"/>
    <w:rsid w:val="00463181"/>
    <w:rsid w:val="00470BA7"/>
    <w:rsid w:val="00474A88"/>
    <w:rsid w:val="00481174"/>
    <w:rsid w:val="00486D2C"/>
    <w:rsid w:val="00491422"/>
    <w:rsid w:val="004922D3"/>
    <w:rsid w:val="0049306B"/>
    <w:rsid w:val="004A10BE"/>
    <w:rsid w:val="004A126C"/>
    <w:rsid w:val="004A1852"/>
    <w:rsid w:val="004A4DE8"/>
    <w:rsid w:val="004A660F"/>
    <w:rsid w:val="004A7B76"/>
    <w:rsid w:val="004B1069"/>
    <w:rsid w:val="004B1807"/>
    <w:rsid w:val="004C188C"/>
    <w:rsid w:val="004C34E8"/>
    <w:rsid w:val="004D1A08"/>
    <w:rsid w:val="004D3462"/>
    <w:rsid w:val="004D6CD7"/>
    <w:rsid w:val="004E4785"/>
    <w:rsid w:val="004E5308"/>
    <w:rsid w:val="004E608D"/>
    <w:rsid w:val="005004D3"/>
    <w:rsid w:val="00501C6C"/>
    <w:rsid w:val="00505263"/>
    <w:rsid w:val="0050585A"/>
    <w:rsid w:val="00505F89"/>
    <w:rsid w:val="00511238"/>
    <w:rsid w:val="005122EE"/>
    <w:rsid w:val="00514B75"/>
    <w:rsid w:val="005176BA"/>
    <w:rsid w:val="00517CFA"/>
    <w:rsid w:val="00523425"/>
    <w:rsid w:val="00525F91"/>
    <w:rsid w:val="00527D99"/>
    <w:rsid w:val="00533CB2"/>
    <w:rsid w:val="00534DC5"/>
    <w:rsid w:val="00535C2B"/>
    <w:rsid w:val="00535C75"/>
    <w:rsid w:val="0054279C"/>
    <w:rsid w:val="005432ED"/>
    <w:rsid w:val="00547B9B"/>
    <w:rsid w:val="00551C62"/>
    <w:rsid w:val="005545A8"/>
    <w:rsid w:val="00560E63"/>
    <w:rsid w:val="00563867"/>
    <w:rsid w:val="00563B88"/>
    <w:rsid w:val="0056470F"/>
    <w:rsid w:val="00570933"/>
    <w:rsid w:val="005717CF"/>
    <w:rsid w:val="00572F20"/>
    <w:rsid w:val="00574433"/>
    <w:rsid w:val="005824C3"/>
    <w:rsid w:val="00584BEE"/>
    <w:rsid w:val="00585DD1"/>
    <w:rsid w:val="005870AB"/>
    <w:rsid w:val="00590D78"/>
    <w:rsid w:val="005941A7"/>
    <w:rsid w:val="00595D43"/>
    <w:rsid w:val="005A0B1E"/>
    <w:rsid w:val="005A10E1"/>
    <w:rsid w:val="005A1417"/>
    <w:rsid w:val="005A27D3"/>
    <w:rsid w:val="005A5E52"/>
    <w:rsid w:val="005A61C8"/>
    <w:rsid w:val="005B0377"/>
    <w:rsid w:val="005B25EF"/>
    <w:rsid w:val="005B3803"/>
    <w:rsid w:val="005B40E6"/>
    <w:rsid w:val="005C104B"/>
    <w:rsid w:val="005C1B5C"/>
    <w:rsid w:val="005C63AF"/>
    <w:rsid w:val="005C7688"/>
    <w:rsid w:val="005D0FCE"/>
    <w:rsid w:val="005D2197"/>
    <w:rsid w:val="005D5531"/>
    <w:rsid w:val="005D7214"/>
    <w:rsid w:val="005D7B8A"/>
    <w:rsid w:val="005D7EFE"/>
    <w:rsid w:val="005E3F35"/>
    <w:rsid w:val="005E5954"/>
    <w:rsid w:val="005E64E6"/>
    <w:rsid w:val="005E6C74"/>
    <w:rsid w:val="005E6F1E"/>
    <w:rsid w:val="005F2342"/>
    <w:rsid w:val="005F575B"/>
    <w:rsid w:val="005F6E78"/>
    <w:rsid w:val="00600F42"/>
    <w:rsid w:val="006023D3"/>
    <w:rsid w:val="006024DF"/>
    <w:rsid w:val="00602550"/>
    <w:rsid w:val="00606197"/>
    <w:rsid w:val="0060667E"/>
    <w:rsid w:val="0061111D"/>
    <w:rsid w:val="0061160C"/>
    <w:rsid w:val="0061235A"/>
    <w:rsid w:val="00616541"/>
    <w:rsid w:val="00620931"/>
    <w:rsid w:val="00621909"/>
    <w:rsid w:val="00624669"/>
    <w:rsid w:val="00630792"/>
    <w:rsid w:val="00630D34"/>
    <w:rsid w:val="00635A30"/>
    <w:rsid w:val="00636C7C"/>
    <w:rsid w:val="0064037A"/>
    <w:rsid w:val="00640B6C"/>
    <w:rsid w:val="00644183"/>
    <w:rsid w:val="00644DB4"/>
    <w:rsid w:val="00646F7A"/>
    <w:rsid w:val="006517EA"/>
    <w:rsid w:val="00654596"/>
    <w:rsid w:val="00654FF7"/>
    <w:rsid w:val="00656FEF"/>
    <w:rsid w:val="006615E4"/>
    <w:rsid w:val="006644D9"/>
    <w:rsid w:val="00665804"/>
    <w:rsid w:val="00665F74"/>
    <w:rsid w:val="00667513"/>
    <w:rsid w:val="006709FA"/>
    <w:rsid w:val="006777AC"/>
    <w:rsid w:val="00677EC2"/>
    <w:rsid w:val="006870ED"/>
    <w:rsid w:val="0069152F"/>
    <w:rsid w:val="00692BA3"/>
    <w:rsid w:val="006A54DC"/>
    <w:rsid w:val="006B4368"/>
    <w:rsid w:val="006B4D93"/>
    <w:rsid w:val="006C25D8"/>
    <w:rsid w:val="006C5A63"/>
    <w:rsid w:val="006C745B"/>
    <w:rsid w:val="006D0C8A"/>
    <w:rsid w:val="006D38C0"/>
    <w:rsid w:val="006D39D6"/>
    <w:rsid w:val="006D5C2A"/>
    <w:rsid w:val="006E0947"/>
    <w:rsid w:val="006E0DC6"/>
    <w:rsid w:val="006E57CB"/>
    <w:rsid w:val="006F7231"/>
    <w:rsid w:val="00703389"/>
    <w:rsid w:val="00704716"/>
    <w:rsid w:val="007102F1"/>
    <w:rsid w:val="007112C8"/>
    <w:rsid w:val="00711A0C"/>
    <w:rsid w:val="00711B01"/>
    <w:rsid w:val="00715478"/>
    <w:rsid w:val="0072287D"/>
    <w:rsid w:val="00725BDF"/>
    <w:rsid w:val="00731CB2"/>
    <w:rsid w:val="00731EDE"/>
    <w:rsid w:val="00732468"/>
    <w:rsid w:val="007346C9"/>
    <w:rsid w:val="0073511D"/>
    <w:rsid w:val="007407C4"/>
    <w:rsid w:val="00746610"/>
    <w:rsid w:val="00747D5B"/>
    <w:rsid w:val="00754B8B"/>
    <w:rsid w:val="007554B5"/>
    <w:rsid w:val="007561FB"/>
    <w:rsid w:val="00760F66"/>
    <w:rsid w:val="00770734"/>
    <w:rsid w:val="007713BC"/>
    <w:rsid w:val="00771E11"/>
    <w:rsid w:val="00773C69"/>
    <w:rsid w:val="00773E29"/>
    <w:rsid w:val="00775AE9"/>
    <w:rsid w:val="007820F9"/>
    <w:rsid w:val="007836D9"/>
    <w:rsid w:val="007943A3"/>
    <w:rsid w:val="00796A6A"/>
    <w:rsid w:val="007A14EE"/>
    <w:rsid w:val="007A525C"/>
    <w:rsid w:val="007A5279"/>
    <w:rsid w:val="007A5591"/>
    <w:rsid w:val="007A742D"/>
    <w:rsid w:val="007B0931"/>
    <w:rsid w:val="007B225A"/>
    <w:rsid w:val="007B4060"/>
    <w:rsid w:val="007B5510"/>
    <w:rsid w:val="007B7779"/>
    <w:rsid w:val="007C54F9"/>
    <w:rsid w:val="007D0EBD"/>
    <w:rsid w:val="007D2F58"/>
    <w:rsid w:val="007D35EE"/>
    <w:rsid w:val="007E11AD"/>
    <w:rsid w:val="007E1ED2"/>
    <w:rsid w:val="007E34FA"/>
    <w:rsid w:val="007E44B8"/>
    <w:rsid w:val="007E4CEC"/>
    <w:rsid w:val="007E618E"/>
    <w:rsid w:val="007F0E7B"/>
    <w:rsid w:val="007F0FA2"/>
    <w:rsid w:val="008062EF"/>
    <w:rsid w:val="00816596"/>
    <w:rsid w:val="00816F58"/>
    <w:rsid w:val="00822E40"/>
    <w:rsid w:val="008232D9"/>
    <w:rsid w:val="00823B95"/>
    <w:rsid w:val="00824287"/>
    <w:rsid w:val="00824A63"/>
    <w:rsid w:val="00824C06"/>
    <w:rsid w:val="008254D1"/>
    <w:rsid w:val="00825A78"/>
    <w:rsid w:val="00827FBD"/>
    <w:rsid w:val="008318EB"/>
    <w:rsid w:val="0083397E"/>
    <w:rsid w:val="008356FB"/>
    <w:rsid w:val="00840FEA"/>
    <w:rsid w:val="0084115C"/>
    <w:rsid w:val="00842C2F"/>
    <w:rsid w:val="00843036"/>
    <w:rsid w:val="00850E97"/>
    <w:rsid w:val="00851DAB"/>
    <w:rsid w:val="0085593F"/>
    <w:rsid w:val="00856E14"/>
    <w:rsid w:val="0085746B"/>
    <w:rsid w:val="008604AD"/>
    <w:rsid w:val="00864CDC"/>
    <w:rsid w:val="008663BD"/>
    <w:rsid w:val="00866A81"/>
    <w:rsid w:val="0087331C"/>
    <w:rsid w:val="00875F3F"/>
    <w:rsid w:val="008824A9"/>
    <w:rsid w:val="00886FDF"/>
    <w:rsid w:val="00893AAE"/>
    <w:rsid w:val="00893F17"/>
    <w:rsid w:val="008970D2"/>
    <w:rsid w:val="008A137B"/>
    <w:rsid w:val="008A1EA1"/>
    <w:rsid w:val="008A5207"/>
    <w:rsid w:val="008A7CCF"/>
    <w:rsid w:val="008B0FA0"/>
    <w:rsid w:val="008B2526"/>
    <w:rsid w:val="008B54E0"/>
    <w:rsid w:val="008D0275"/>
    <w:rsid w:val="008D2CA5"/>
    <w:rsid w:val="008D4465"/>
    <w:rsid w:val="008D5BA4"/>
    <w:rsid w:val="008D653B"/>
    <w:rsid w:val="008D78E2"/>
    <w:rsid w:val="008E2F84"/>
    <w:rsid w:val="008E36D3"/>
    <w:rsid w:val="008E3B81"/>
    <w:rsid w:val="008E464E"/>
    <w:rsid w:val="008F0B21"/>
    <w:rsid w:val="008F1170"/>
    <w:rsid w:val="008F57CA"/>
    <w:rsid w:val="008F5C43"/>
    <w:rsid w:val="009009EA"/>
    <w:rsid w:val="009037D6"/>
    <w:rsid w:val="009118D0"/>
    <w:rsid w:val="0091216B"/>
    <w:rsid w:val="009130F1"/>
    <w:rsid w:val="009145D4"/>
    <w:rsid w:val="009151CE"/>
    <w:rsid w:val="009155F3"/>
    <w:rsid w:val="00922EFC"/>
    <w:rsid w:val="009230E1"/>
    <w:rsid w:val="00925239"/>
    <w:rsid w:val="009276E3"/>
    <w:rsid w:val="0092793C"/>
    <w:rsid w:val="00927E31"/>
    <w:rsid w:val="0093135A"/>
    <w:rsid w:val="00931AF1"/>
    <w:rsid w:val="00935232"/>
    <w:rsid w:val="0094167C"/>
    <w:rsid w:val="00943EDB"/>
    <w:rsid w:val="009441B9"/>
    <w:rsid w:val="00944FEF"/>
    <w:rsid w:val="00945C05"/>
    <w:rsid w:val="00955724"/>
    <w:rsid w:val="00960B00"/>
    <w:rsid w:val="009611FA"/>
    <w:rsid w:val="009617E9"/>
    <w:rsid w:val="0096615E"/>
    <w:rsid w:val="00967BBF"/>
    <w:rsid w:val="00971EB7"/>
    <w:rsid w:val="009723A7"/>
    <w:rsid w:val="00972652"/>
    <w:rsid w:val="00972BC4"/>
    <w:rsid w:val="00973F6E"/>
    <w:rsid w:val="009753CC"/>
    <w:rsid w:val="009773BA"/>
    <w:rsid w:val="00977530"/>
    <w:rsid w:val="00980279"/>
    <w:rsid w:val="00991C8B"/>
    <w:rsid w:val="0099257B"/>
    <w:rsid w:val="009A0306"/>
    <w:rsid w:val="009A2041"/>
    <w:rsid w:val="009A24F8"/>
    <w:rsid w:val="009A6925"/>
    <w:rsid w:val="009A79DD"/>
    <w:rsid w:val="009B0353"/>
    <w:rsid w:val="009B5ABF"/>
    <w:rsid w:val="009C1677"/>
    <w:rsid w:val="009D04A8"/>
    <w:rsid w:val="009E3F35"/>
    <w:rsid w:val="009E4863"/>
    <w:rsid w:val="009F2E7B"/>
    <w:rsid w:val="009F52A8"/>
    <w:rsid w:val="00A01E2A"/>
    <w:rsid w:val="00A02256"/>
    <w:rsid w:val="00A041CA"/>
    <w:rsid w:val="00A11963"/>
    <w:rsid w:val="00A11B06"/>
    <w:rsid w:val="00A132E8"/>
    <w:rsid w:val="00A176B9"/>
    <w:rsid w:val="00A2076D"/>
    <w:rsid w:val="00A216B3"/>
    <w:rsid w:val="00A23703"/>
    <w:rsid w:val="00A262C3"/>
    <w:rsid w:val="00A32127"/>
    <w:rsid w:val="00A35F31"/>
    <w:rsid w:val="00A37F18"/>
    <w:rsid w:val="00A411BE"/>
    <w:rsid w:val="00A41A64"/>
    <w:rsid w:val="00A45633"/>
    <w:rsid w:val="00A47A62"/>
    <w:rsid w:val="00A50124"/>
    <w:rsid w:val="00A60BAC"/>
    <w:rsid w:val="00A643DC"/>
    <w:rsid w:val="00A65236"/>
    <w:rsid w:val="00A807AA"/>
    <w:rsid w:val="00A84BAD"/>
    <w:rsid w:val="00A85EEA"/>
    <w:rsid w:val="00AB17BB"/>
    <w:rsid w:val="00AB3E06"/>
    <w:rsid w:val="00AC2DE5"/>
    <w:rsid w:val="00AD05FE"/>
    <w:rsid w:val="00AD0733"/>
    <w:rsid w:val="00AD0FE5"/>
    <w:rsid w:val="00AD24FF"/>
    <w:rsid w:val="00AD3423"/>
    <w:rsid w:val="00AE3AB9"/>
    <w:rsid w:val="00AE42FD"/>
    <w:rsid w:val="00AF223D"/>
    <w:rsid w:val="00AF304B"/>
    <w:rsid w:val="00AF5454"/>
    <w:rsid w:val="00AF6364"/>
    <w:rsid w:val="00AF73E9"/>
    <w:rsid w:val="00AF7BD6"/>
    <w:rsid w:val="00B00475"/>
    <w:rsid w:val="00B01CAF"/>
    <w:rsid w:val="00B13CEB"/>
    <w:rsid w:val="00B2075A"/>
    <w:rsid w:val="00B23B94"/>
    <w:rsid w:val="00B268D0"/>
    <w:rsid w:val="00B306C4"/>
    <w:rsid w:val="00B327A9"/>
    <w:rsid w:val="00B33B2D"/>
    <w:rsid w:val="00B41A5B"/>
    <w:rsid w:val="00B53BF5"/>
    <w:rsid w:val="00B55EA5"/>
    <w:rsid w:val="00B56916"/>
    <w:rsid w:val="00B63B00"/>
    <w:rsid w:val="00B702CF"/>
    <w:rsid w:val="00B706D9"/>
    <w:rsid w:val="00B71F92"/>
    <w:rsid w:val="00B740DF"/>
    <w:rsid w:val="00B763B0"/>
    <w:rsid w:val="00B76B64"/>
    <w:rsid w:val="00B82630"/>
    <w:rsid w:val="00B836F3"/>
    <w:rsid w:val="00B85B54"/>
    <w:rsid w:val="00B86447"/>
    <w:rsid w:val="00B86ED0"/>
    <w:rsid w:val="00B90DFF"/>
    <w:rsid w:val="00B91100"/>
    <w:rsid w:val="00BA5AD9"/>
    <w:rsid w:val="00BB31A4"/>
    <w:rsid w:val="00BB793D"/>
    <w:rsid w:val="00BC0A12"/>
    <w:rsid w:val="00BC1E97"/>
    <w:rsid w:val="00BC2E30"/>
    <w:rsid w:val="00BC35E0"/>
    <w:rsid w:val="00BC40A1"/>
    <w:rsid w:val="00BC4D6E"/>
    <w:rsid w:val="00BC656A"/>
    <w:rsid w:val="00BD0840"/>
    <w:rsid w:val="00BD0BBF"/>
    <w:rsid w:val="00BD457F"/>
    <w:rsid w:val="00BD5E5A"/>
    <w:rsid w:val="00BD726B"/>
    <w:rsid w:val="00BD73CB"/>
    <w:rsid w:val="00BE446C"/>
    <w:rsid w:val="00BE4C5A"/>
    <w:rsid w:val="00BF05F3"/>
    <w:rsid w:val="00BF23FD"/>
    <w:rsid w:val="00BF300A"/>
    <w:rsid w:val="00BF6A41"/>
    <w:rsid w:val="00C02C6F"/>
    <w:rsid w:val="00C06476"/>
    <w:rsid w:val="00C24240"/>
    <w:rsid w:val="00C265BA"/>
    <w:rsid w:val="00C26B91"/>
    <w:rsid w:val="00C279B9"/>
    <w:rsid w:val="00C3440A"/>
    <w:rsid w:val="00C36C97"/>
    <w:rsid w:val="00C43116"/>
    <w:rsid w:val="00C438E1"/>
    <w:rsid w:val="00C43D39"/>
    <w:rsid w:val="00C5079B"/>
    <w:rsid w:val="00C50885"/>
    <w:rsid w:val="00C517BB"/>
    <w:rsid w:val="00C55A01"/>
    <w:rsid w:val="00C602C7"/>
    <w:rsid w:val="00C606A4"/>
    <w:rsid w:val="00C64470"/>
    <w:rsid w:val="00C70393"/>
    <w:rsid w:val="00C73DEB"/>
    <w:rsid w:val="00C82C45"/>
    <w:rsid w:val="00C82CC6"/>
    <w:rsid w:val="00C83A29"/>
    <w:rsid w:val="00C843B0"/>
    <w:rsid w:val="00C84B5D"/>
    <w:rsid w:val="00C8720C"/>
    <w:rsid w:val="00C92FF0"/>
    <w:rsid w:val="00C937B5"/>
    <w:rsid w:val="00C93A1F"/>
    <w:rsid w:val="00C9678D"/>
    <w:rsid w:val="00C96F72"/>
    <w:rsid w:val="00CA0924"/>
    <w:rsid w:val="00CB1238"/>
    <w:rsid w:val="00CB3D98"/>
    <w:rsid w:val="00CB5AE6"/>
    <w:rsid w:val="00CC0D3F"/>
    <w:rsid w:val="00CC34FB"/>
    <w:rsid w:val="00CD06A8"/>
    <w:rsid w:val="00CD1A66"/>
    <w:rsid w:val="00CD50FF"/>
    <w:rsid w:val="00CD5964"/>
    <w:rsid w:val="00CD6F4E"/>
    <w:rsid w:val="00CE0B6E"/>
    <w:rsid w:val="00CE303D"/>
    <w:rsid w:val="00CE48B3"/>
    <w:rsid w:val="00CE7394"/>
    <w:rsid w:val="00CF23AF"/>
    <w:rsid w:val="00CF3DA5"/>
    <w:rsid w:val="00CF4DB7"/>
    <w:rsid w:val="00CF5487"/>
    <w:rsid w:val="00CF5E9E"/>
    <w:rsid w:val="00CF6B54"/>
    <w:rsid w:val="00CF6E4D"/>
    <w:rsid w:val="00D03BE4"/>
    <w:rsid w:val="00D075D1"/>
    <w:rsid w:val="00D14BC2"/>
    <w:rsid w:val="00D222ED"/>
    <w:rsid w:val="00D26723"/>
    <w:rsid w:val="00D30C89"/>
    <w:rsid w:val="00D3241D"/>
    <w:rsid w:val="00D33CDF"/>
    <w:rsid w:val="00D33D94"/>
    <w:rsid w:val="00D35D18"/>
    <w:rsid w:val="00D40AF3"/>
    <w:rsid w:val="00D42C6D"/>
    <w:rsid w:val="00D4570E"/>
    <w:rsid w:val="00D503D9"/>
    <w:rsid w:val="00D54383"/>
    <w:rsid w:val="00D55249"/>
    <w:rsid w:val="00D60F67"/>
    <w:rsid w:val="00D62372"/>
    <w:rsid w:val="00D62C47"/>
    <w:rsid w:val="00D64DD5"/>
    <w:rsid w:val="00D66760"/>
    <w:rsid w:val="00D668DD"/>
    <w:rsid w:val="00D776F8"/>
    <w:rsid w:val="00D778E8"/>
    <w:rsid w:val="00D77E6A"/>
    <w:rsid w:val="00D82CA4"/>
    <w:rsid w:val="00D902C4"/>
    <w:rsid w:val="00D90831"/>
    <w:rsid w:val="00D91C6C"/>
    <w:rsid w:val="00D951FC"/>
    <w:rsid w:val="00D95CAF"/>
    <w:rsid w:val="00D9607B"/>
    <w:rsid w:val="00DB23EE"/>
    <w:rsid w:val="00DB33C4"/>
    <w:rsid w:val="00DC2A46"/>
    <w:rsid w:val="00DC37E5"/>
    <w:rsid w:val="00DD4699"/>
    <w:rsid w:val="00DE07BE"/>
    <w:rsid w:val="00DE1457"/>
    <w:rsid w:val="00DE2725"/>
    <w:rsid w:val="00DE7F93"/>
    <w:rsid w:val="00DF08E5"/>
    <w:rsid w:val="00DF0DCE"/>
    <w:rsid w:val="00DF1482"/>
    <w:rsid w:val="00DF168D"/>
    <w:rsid w:val="00DF6495"/>
    <w:rsid w:val="00DF6AFA"/>
    <w:rsid w:val="00E00F30"/>
    <w:rsid w:val="00E07801"/>
    <w:rsid w:val="00E116A7"/>
    <w:rsid w:val="00E143FA"/>
    <w:rsid w:val="00E145BA"/>
    <w:rsid w:val="00E230B0"/>
    <w:rsid w:val="00E251DF"/>
    <w:rsid w:val="00E30409"/>
    <w:rsid w:val="00E33C79"/>
    <w:rsid w:val="00E3403E"/>
    <w:rsid w:val="00E3659F"/>
    <w:rsid w:val="00E41BCA"/>
    <w:rsid w:val="00E43E53"/>
    <w:rsid w:val="00E44BDD"/>
    <w:rsid w:val="00E45D23"/>
    <w:rsid w:val="00E534E4"/>
    <w:rsid w:val="00E54C82"/>
    <w:rsid w:val="00E56531"/>
    <w:rsid w:val="00E57679"/>
    <w:rsid w:val="00E62945"/>
    <w:rsid w:val="00E64327"/>
    <w:rsid w:val="00E67577"/>
    <w:rsid w:val="00E739F7"/>
    <w:rsid w:val="00E73BD0"/>
    <w:rsid w:val="00E85C4C"/>
    <w:rsid w:val="00E94022"/>
    <w:rsid w:val="00E95938"/>
    <w:rsid w:val="00EA1D2E"/>
    <w:rsid w:val="00EA352C"/>
    <w:rsid w:val="00EA6FDC"/>
    <w:rsid w:val="00EA7701"/>
    <w:rsid w:val="00EB2F82"/>
    <w:rsid w:val="00EB47A9"/>
    <w:rsid w:val="00EB50DB"/>
    <w:rsid w:val="00EB75B1"/>
    <w:rsid w:val="00EC020A"/>
    <w:rsid w:val="00EC1922"/>
    <w:rsid w:val="00EC5C75"/>
    <w:rsid w:val="00EC6C14"/>
    <w:rsid w:val="00ED0381"/>
    <w:rsid w:val="00ED3662"/>
    <w:rsid w:val="00EE130E"/>
    <w:rsid w:val="00EE4499"/>
    <w:rsid w:val="00EE482D"/>
    <w:rsid w:val="00EE5F38"/>
    <w:rsid w:val="00EF3D56"/>
    <w:rsid w:val="00EF46CB"/>
    <w:rsid w:val="00EF5E02"/>
    <w:rsid w:val="00EF7941"/>
    <w:rsid w:val="00F0113B"/>
    <w:rsid w:val="00F04BE9"/>
    <w:rsid w:val="00F05876"/>
    <w:rsid w:val="00F14895"/>
    <w:rsid w:val="00F161D1"/>
    <w:rsid w:val="00F1646B"/>
    <w:rsid w:val="00F17712"/>
    <w:rsid w:val="00F21EA7"/>
    <w:rsid w:val="00F2205C"/>
    <w:rsid w:val="00F27474"/>
    <w:rsid w:val="00F27697"/>
    <w:rsid w:val="00F3013A"/>
    <w:rsid w:val="00F30254"/>
    <w:rsid w:val="00F3406A"/>
    <w:rsid w:val="00F36381"/>
    <w:rsid w:val="00F562DE"/>
    <w:rsid w:val="00F56982"/>
    <w:rsid w:val="00F61965"/>
    <w:rsid w:val="00F65D9B"/>
    <w:rsid w:val="00F66078"/>
    <w:rsid w:val="00F66C3B"/>
    <w:rsid w:val="00F709B3"/>
    <w:rsid w:val="00F70BB6"/>
    <w:rsid w:val="00F804E5"/>
    <w:rsid w:val="00F90D2B"/>
    <w:rsid w:val="00F9312D"/>
    <w:rsid w:val="00F93C1A"/>
    <w:rsid w:val="00F945B3"/>
    <w:rsid w:val="00FA05CC"/>
    <w:rsid w:val="00FA1735"/>
    <w:rsid w:val="00FA52C3"/>
    <w:rsid w:val="00FA598A"/>
    <w:rsid w:val="00FB1EE6"/>
    <w:rsid w:val="00FC0983"/>
    <w:rsid w:val="00FC32F4"/>
    <w:rsid w:val="00FC633C"/>
    <w:rsid w:val="00FC7F29"/>
    <w:rsid w:val="00FD1052"/>
    <w:rsid w:val="00FE0788"/>
    <w:rsid w:val="00FE1A01"/>
    <w:rsid w:val="00FE34B6"/>
    <w:rsid w:val="00FF547D"/>
    <w:rsid w:val="00FF62AB"/>
    <w:rsid w:val="00FF6B6E"/>
    <w:rsid w:val="00FF6F8C"/>
    <w:rsid w:val="00FF7031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4225E0CC-396B-4746-B58D-EFB472C3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DA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E70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F2,Podkapitola1"/>
    <w:basedOn w:val="Normln"/>
    <w:next w:val="Normln"/>
    <w:link w:val="Nadpis2Char"/>
    <w:qFormat/>
    <w:rsid w:val="00EC5C75"/>
    <w:pPr>
      <w:keepNext/>
      <w:tabs>
        <w:tab w:val="num" w:pos="792"/>
      </w:tabs>
      <w:spacing w:before="240" w:after="60"/>
      <w:ind w:left="792" w:hanging="432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aliases w:val="H3,Záhlaví 3,V_Head3,V_Head31,V_Head32,Podkapitola2"/>
    <w:basedOn w:val="Normln"/>
    <w:next w:val="Normln"/>
    <w:qFormat/>
    <w:rsid w:val="00EC5C75"/>
    <w:pPr>
      <w:keepNext/>
      <w:tabs>
        <w:tab w:val="num" w:pos="1440"/>
      </w:tabs>
      <w:spacing w:before="240" w:after="60"/>
      <w:ind w:left="1224" w:hanging="504"/>
      <w:outlineLvl w:val="2"/>
    </w:pPr>
    <w:rPr>
      <w:rFonts w:ascii="Arial" w:hAnsi="Arial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CF23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E0B6E"/>
    <w:pPr>
      <w:keepNext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rsid w:val="005A1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Zhlav">
    <w:name w:val="header"/>
    <w:basedOn w:val="Normln"/>
    <w:rsid w:val="00CE0B6E"/>
    <w:pPr>
      <w:tabs>
        <w:tab w:val="center" w:pos="4536"/>
        <w:tab w:val="right" w:pos="9072"/>
      </w:tabs>
    </w:pPr>
  </w:style>
  <w:style w:type="paragraph" w:customStyle="1" w:styleId="Smlouva-slo">
    <w:name w:val="Smlouva-číslo"/>
    <w:basedOn w:val="Normln"/>
    <w:rsid w:val="00CE0B6E"/>
    <w:pPr>
      <w:widowControl w:val="0"/>
      <w:autoSpaceDE w:val="0"/>
      <w:autoSpaceDN w:val="0"/>
      <w:adjustRightInd w:val="0"/>
      <w:spacing w:before="120" w:line="240" w:lineRule="atLeast"/>
      <w:jc w:val="both"/>
    </w:pPr>
    <w:rPr>
      <w:rFonts w:ascii="Tahoma" w:cs="Tahoma"/>
      <w:lang w:val="en-US"/>
    </w:rPr>
  </w:style>
  <w:style w:type="paragraph" w:styleId="Zkladntext">
    <w:name w:val="Body Text"/>
    <w:basedOn w:val="Normln"/>
    <w:rsid w:val="00CE0B6E"/>
    <w:pPr>
      <w:jc w:val="both"/>
    </w:pPr>
  </w:style>
  <w:style w:type="paragraph" w:styleId="Zkladntextodsazen">
    <w:name w:val="Body Text Indent"/>
    <w:basedOn w:val="Normln"/>
    <w:rsid w:val="00DB33C4"/>
    <w:pPr>
      <w:spacing w:after="120"/>
      <w:ind w:left="283"/>
    </w:pPr>
  </w:style>
  <w:style w:type="character" w:styleId="Odkaznakoment">
    <w:name w:val="annotation reference"/>
    <w:semiHidden/>
    <w:rsid w:val="008F0B21"/>
    <w:rPr>
      <w:sz w:val="16"/>
      <w:szCs w:val="16"/>
    </w:rPr>
  </w:style>
  <w:style w:type="paragraph" w:styleId="Textkomente">
    <w:name w:val="annotation text"/>
    <w:basedOn w:val="Normln"/>
    <w:semiHidden/>
    <w:rsid w:val="008F0B2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F0B21"/>
    <w:rPr>
      <w:b/>
      <w:bCs/>
    </w:rPr>
  </w:style>
  <w:style w:type="paragraph" w:styleId="Textbubliny">
    <w:name w:val="Balloon Text"/>
    <w:basedOn w:val="Normln"/>
    <w:semiHidden/>
    <w:rsid w:val="008F0B21"/>
    <w:rPr>
      <w:rFonts w:ascii="Tahoma" w:hAnsi="Tahoma" w:cs="Tahoma"/>
      <w:sz w:val="16"/>
      <w:szCs w:val="16"/>
    </w:rPr>
  </w:style>
  <w:style w:type="paragraph" w:customStyle="1" w:styleId="cislovanytext">
    <w:name w:val="cislovany_text"/>
    <w:basedOn w:val="Normln"/>
    <w:rsid w:val="004C188C"/>
    <w:pPr>
      <w:widowControl w:val="0"/>
      <w:numPr>
        <w:numId w:val="1"/>
      </w:numPr>
      <w:autoSpaceDE w:val="0"/>
      <w:autoSpaceDN w:val="0"/>
      <w:adjustRightInd w:val="0"/>
      <w:spacing w:before="140"/>
      <w:jc w:val="both"/>
    </w:pPr>
    <w:rPr>
      <w:rFonts w:ascii="Univers"/>
      <w:sz w:val="20"/>
      <w:lang w:val="en-US"/>
    </w:rPr>
  </w:style>
  <w:style w:type="paragraph" w:customStyle="1" w:styleId="Vchoz">
    <w:name w:val="Výchozí"/>
    <w:rsid w:val="004C188C"/>
    <w:pPr>
      <w:widowControl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FC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3E70EC"/>
    <w:pPr>
      <w:spacing w:after="120" w:line="480" w:lineRule="auto"/>
    </w:pPr>
  </w:style>
  <w:style w:type="paragraph" w:styleId="Zkladntextodsazen2">
    <w:name w:val="Body Text Indent 2"/>
    <w:basedOn w:val="Normln"/>
    <w:rsid w:val="003E70EC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3E70E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rsid w:val="003E70EC"/>
    <w:pPr>
      <w:tabs>
        <w:tab w:val="center" w:pos="4536"/>
        <w:tab w:val="right" w:pos="9072"/>
      </w:tabs>
    </w:pPr>
    <w:rPr>
      <w:rFonts w:ascii="Gill Sans MT" w:hAnsi="Gill Sans MT"/>
      <w:szCs w:val="22"/>
    </w:rPr>
  </w:style>
  <w:style w:type="paragraph" w:customStyle="1" w:styleId="Smluvnstrana">
    <w:name w:val="Smluvní strana"/>
    <w:basedOn w:val="Normln"/>
    <w:next w:val="Normln"/>
    <w:rsid w:val="003E70EC"/>
    <w:pPr>
      <w:jc w:val="both"/>
    </w:pPr>
    <w:rPr>
      <w:rFonts w:ascii="Arial" w:hAnsi="Arial"/>
      <w:b/>
      <w:szCs w:val="22"/>
    </w:rPr>
  </w:style>
  <w:style w:type="paragraph" w:customStyle="1" w:styleId="Ploha">
    <w:name w:val="Pøíloha"/>
    <w:basedOn w:val="Normln"/>
    <w:next w:val="Normln"/>
    <w:rsid w:val="003E70EC"/>
    <w:pPr>
      <w:jc w:val="center"/>
    </w:pPr>
    <w:rPr>
      <w:rFonts w:ascii="Arial" w:hAnsi="Arial"/>
      <w:b/>
      <w:sz w:val="26"/>
      <w:szCs w:val="22"/>
    </w:rPr>
  </w:style>
  <w:style w:type="paragraph" w:styleId="Nzev">
    <w:name w:val="Title"/>
    <w:basedOn w:val="Normln"/>
    <w:qFormat/>
    <w:rsid w:val="00303726"/>
    <w:pPr>
      <w:jc w:val="center"/>
    </w:pPr>
    <w:rPr>
      <w:rFonts w:ascii="Arial" w:hAnsi="Arial" w:cs="Arial"/>
      <w:b/>
      <w:bCs/>
      <w:sz w:val="40"/>
      <w:szCs w:val="22"/>
    </w:rPr>
  </w:style>
  <w:style w:type="character" w:styleId="slostrnky">
    <w:name w:val="page number"/>
    <w:basedOn w:val="Standardnpsmoodstavce"/>
    <w:rsid w:val="00176EA7"/>
  </w:style>
  <w:style w:type="paragraph" w:styleId="Normlnodsazen">
    <w:name w:val="Normal Indent"/>
    <w:basedOn w:val="Zkladntext"/>
    <w:rsid w:val="00EC5C75"/>
    <w:pPr>
      <w:spacing w:after="60"/>
      <w:ind w:left="709"/>
      <w:jc w:val="left"/>
    </w:pPr>
    <w:rPr>
      <w:szCs w:val="20"/>
    </w:rPr>
  </w:style>
  <w:style w:type="character" w:styleId="Hypertextovodkaz">
    <w:name w:val="Hyperlink"/>
    <w:rsid w:val="00EC5C75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46318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63181"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63181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63181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63181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63181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63181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63181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63181"/>
    <w:pPr>
      <w:ind w:left="1920"/>
    </w:pPr>
    <w:rPr>
      <w:sz w:val="18"/>
      <w:szCs w:val="18"/>
    </w:rPr>
  </w:style>
  <w:style w:type="character" w:customStyle="1" w:styleId="Nadpis2Char">
    <w:name w:val="Nadpis 2 Char"/>
    <w:aliases w:val="H2 Char,F2 Char,Podkapitola1 Char"/>
    <w:link w:val="Nadpis2"/>
    <w:rsid w:val="00BB31A4"/>
    <w:rPr>
      <w:rFonts w:ascii="Arial" w:hAnsi="Arial"/>
      <w:b/>
      <w:sz w:val="32"/>
      <w:lang w:val="cs-CZ" w:eastAsia="cs-CZ" w:bidi="ar-SA"/>
    </w:rPr>
  </w:style>
  <w:style w:type="paragraph" w:customStyle="1" w:styleId="zklad">
    <w:name w:val="základ"/>
    <w:basedOn w:val="Normln"/>
    <w:rsid w:val="0084115C"/>
    <w:pPr>
      <w:spacing w:before="60" w:after="120"/>
      <w:jc w:val="both"/>
    </w:pPr>
  </w:style>
  <w:style w:type="character" w:customStyle="1" w:styleId="Nadpis1Char">
    <w:name w:val="Nadpis 1 Char"/>
    <w:link w:val="Nadpis1"/>
    <w:rsid w:val="00711B01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styleId="Zkladntext3">
    <w:name w:val="Body Text 3"/>
    <w:basedOn w:val="Normln"/>
    <w:rsid w:val="007E11AD"/>
    <w:pPr>
      <w:spacing w:after="120"/>
    </w:pPr>
    <w:rPr>
      <w:sz w:val="16"/>
      <w:szCs w:val="16"/>
    </w:rPr>
  </w:style>
  <w:style w:type="paragraph" w:styleId="slovanseznam">
    <w:name w:val="List Number"/>
    <w:basedOn w:val="Normln"/>
    <w:rsid w:val="007E11AD"/>
    <w:pPr>
      <w:numPr>
        <w:numId w:val="2"/>
      </w:numPr>
      <w:spacing w:after="120"/>
      <w:jc w:val="both"/>
    </w:pPr>
    <w:rPr>
      <w:rFonts w:ascii="Arial" w:hAnsi="Arial"/>
    </w:rPr>
  </w:style>
  <w:style w:type="paragraph" w:customStyle="1" w:styleId="BodyText31">
    <w:name w:val="Body Text 31"/>
    <w:basedOn w:val="Normln"/>
    <w:rsid w:val="005B25EF"/>
    <w:pPr>
      <w:jc w:val="both"/>
    </w:pPr>
    <w:rPr>
      <w:rFonts w:ascii="Arial" w:hAnsi="Arial"/>
      <w:sz w:val="20"/>
      <w:szCs w:val="20"/>
      <w:lang w:eastAsia="en-US"/>
    </w:rPr>
  </w:style>
  <w:style w:type="character" w:styleId="Sledovanodkaz">
    <w:name w:val="FollowedHyperlink"/>
    <w:rsid w:val="00F9312D"/>
    <w:rPr>
      <w:color w:val="800080"/>
      <w:u w:val="single"/>
    </w:rPr>
  </w:style>
  <w:style w:type="paragraph" w:styleId="Rozloendokumentu">
    <w:name w:val="Document Map"/>
    <w:basedOn w:val="Normln"/>
    <w:semiHidden/>
    <w:rsid w:val="00B53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rsid w:val="001C57C6"/>
    <w:pPr>
      <w:suppressAutoHyphens/>
      <w:spacing w:before="120"/>
      <w:jc w:val="both"/>
    </w:pPr>
    <w:rPr>
      <w:rFonts w:ascii="Gill Sans MT" w:hAnsi="Gill Sans MT"/>
      <w:sz w:val="22"/>
      <w:szCs w:val="20"/>
      <w:lang w:eastAsia="ar-SA"/>
    </w:rPr>
  </w:style>
  <w:style w:type="character" w:customStyle="1" w:styleId="Znakypropoznmkupodarou">
    <w:name w:val="Znaky pro poznámku pod čarou"/>
    <w:rsid w:val="001A7510"/>
    <w:rPr>
      <w:vertAlign w:val="superscript"/>
    </w:rPr>
  </w:style>
  <w:style w:type="paragraph" w:styleId="Textpoznpodarou">
    <w:name w:val="footnote text"/>
    <w:basedOn w:val="Normln"/>
    <w:semiHidden/>
    <w:rsid w:val="001A7510"/>
    <w:pPr>
      <w:suppressAutoHyphens/>
    </w:pPr>
    <w:rPr>
      <w:rFonts w:ascii="Gill Sans MT" w:hAnsi="Gill Sans MT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F5454"/>
    <w:pPr>
      <w:suppressAutoHyphens/>
      <w:spacing w:line="240" w:lineRule="atLeast"/>
      <w:ind w:left="720"/>
      <w:contextualSpacing/>
    </w:pPr>
    <w:rPr>
      <w:rFonts w:ascii="Book Antiqua" w:hAnsi="Book Antiqua" w:cs="Book Antiqua"/>
      <w:color w:val="000000"/>
      <w:lang w:val="en-US" w:eastAsia="zh-C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02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2731-F9E7-42B2-999A-764B4E28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7253EA29</Template>
  <TotalTime>0</TotalTime>
  <Pages>8</Pages>
  <Words>2200</Words>
  <Characters>12982</Characters>
  <Application>Microsoft Office Word</Application>
  <DocSecurity>4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 Krajský úřad Moravskoslezského kraje</vt:lpstr>
    </vt:vector>
  </TitlesOfParts>
  <Company>Relsie, spol. s r.o.</Company>
  <LinksUpToDate>false</LinksUpToDate>
  <CharactersWithSpaces>15152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 Krajský úřad Moravskoslezského kraje</dc:title>
  <dc:creator>houzvicka</dc:creator>
  <cp:lastModifiedBy>FRAŇKOVÁ Radka</cp:lastModifiedBy>
  <cp:revision>2</cp:revision>
  <cp:lastPrinted>2014-02-03T08:37:00Z</cp:lastPrinted>
  <dcterms:created xsi:type="dcterms:W3CDTF">2017-12-06T11:34:00Z</dcterms:created>
  <dcterms:modified xsi:type="dcterms:W3CDTF">2017-12-06T11:34:00Z</dcterms:modified>
</cp:coreProperties>
</file>