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341A" w:rsidRPr="00B842A7" w:rsidRDefault="00B4341A" w:rsidP="0021406B">
      <w:pPr>
        <w:pStyle w:val="Nzev"/>
        <w:outlineLvl w:val="0"/>
        <w:rPr>
          <w:rFonts w:ascii="Tahoma" w:hAnsi="Tahoma" w:cs="Tahoma"/>
          <w:smallCaps/>
          <w:sz w:val="18"/>
          <w:szCs w:val="18"/>
        </w:rPr>
      </w:pPr>
      <w:r w:rsidRPr="00B842A7">
        <w:rPr>
          <w:rFonts w:ascii="Tahoma" w:hAnsi="Tahoma" w:cs="Tahoma"/>
          <w:smallCaps/>
          <w:sz w:val="18"/>
          <w:szCs w:val="18"/>
        </w:rPr>
        <w:t>Smlouva O Výpůjčce</w:t>
      </w:r>
    </w:p>
    <w:p w:rsidR="00B4341A" w:rsidRPr="00B842A7" w:rsidRDefault="00B4341A" w:rsidP="0021406B">
      <w:pPr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B842A7" w:rsidRDefault="003B149D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proofErr w:type="spellStart"/>
      <w:r w:rsidRPr="00B842A7">
        <w:rPr>
          <w:rFonts w:ascii="Tahoma" w:hAnsi="Tahoma" w:cs="Tahoma"/>
          <w:b/>
          <w:sz w:val="16"/>
          <w:szCs w:val="16"/>
        </w:rPr>
        <w:t>Novartis</w:t>
      </w:r>
      <w:proofErr w:type="spellEnd"/>
      <w:r w:rsidRPr="00B842A7">
        <w:rPr>
          <w:rFonts w:ascii="Tahoma" w:hAnsi="Tahoma" w:cs="Tahoma"/>
          <w:b/>
          <w:sz w:val="16"/>
          <w:szCs w:val="16"/>
        </w:rPr>
        <w:t xml:space="preserve"> s.r.o.</w:t>
      </w:r>
    </w:p>
    <w:p w:rsidR="0021406B" w:rsidRPr="00B842A7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z</w:t>
      </w:r>
      <w:r w:rsidR="0021406B" w:rsidRPr="00B842A7">
        <w:rPr>
          <w:rFonts w:ascii="Tahoma" w:hAnsi="Tahoma" w:cs="Tahoma"/>
          <w:sz w:val="16"/>
          <w:szCs w:val="16"/>
        </w:rPr>
        <w:t>apsána</w:t>
      </w:r>
      <w:r w:rsidRPr="00B842A7">
        <w:rPr>
          <w:rFonts w:ascii="Tahoma" w:hAnsi="Tahoma" w:cs="Tahoma"/>
          <w:sz w:val="16"/>
          <w:szCs w:val="16"/>
        </w:rPr>
        <w:t xml:space="preserve"> </w:t>
      </w:r>
      <w:r w:rsidR="0021406B" w:rsidRPr="00B842A7">
        <w:rPr>
          <w:rFonts w:ascii="Tahoma" w:hAnsi="Tahoma" w:cs="Tahoma"/>
          <w:sz w:val="16"/>
          <w:szCs w:val="16"/>
        </w:rPr>
        <w:t>v obchodním rejstříku vedené</w:t>
      </w:r>
      <w:r w:rsidR="003B149D" w:rsidRPr="00B842A7">
        <w:rPr>
          <w:rFonts w:ascii="Tahoma" w:hAnsi="Tahoma" w:cs="Tahoma"/>
          <w:sz w:val="16"/>
          <w:szCs w:val="16"/>
        </w:rPr>
        <w:t xml:space="preserve">m Městským </w:t>
      </w:r>
      <w:r w:rsidR="0021406B" w:rsidRPr="00B842A7">
        <w:rPr>
          <w:rFonts w:ascii="Tahoma" w:hAnsi="Tahoma" w:cs="Tahoma"/>
          <w:sz w:val="16"/>
          <w:szCs w:val="16"/>
        </w:rPr>
        <w:t>soudem v </w:t>
      </w:r>
      <w:r w:rsidR="003B149D" w:rsidRPr="00B842A7">
        <w:rPr>
          <w:rFonts w:ascii="Tahoma" w:hAnsi="Tahoma" w:cs="Tahoma"/>
          <w:sz w:val="16"/>
          <w:szCs w:val="16"/>
        </w:rPr>
        <w:t xml:space="preserve">Praze, </w:t>
      </w:r>
      <w:r w:rsidR="0021406B" w:rsidRPr="00B842A7">
        <w:rPr>
          <w:rFonts w:ascii="Tahoma" w:hAnsi="Tahoma" w:cs="Tahoma"/>
          <w:sz w:val="16"/>
          <w:szCs w:val="16"/>
        </w:rPr>
        <w:t xml:space="preserve">v oddílu </w:t>
      </w:r>
      <w:r w:rsidR="003B149D" w:rsidRPr="00B842A7">
        <w:rPr>
          <w:rFonts w:ascii="Tahoma" w:hAnsi="Tahoma" w:cs="Tahoma"/>
          <w:sz w:val="16"/>
          <w:szCs w:val="16"/>
        </w:rPr>
        <w:t xml:space="preserve">C, </w:t>
      </w:r>
      <w:r w:rsidR="0021406B" w:rsidRPr="00B842A7">
        <w:rPr>
          <w:rFonts w:ascii="Tahoma" w:hAnsi="Tahoma" w:cs="Tahoma"/>
          <w:sz w:val="16"/>
          <w:szCs w:val="16"/>
        </w:rPr>
        <w:t xml:space="preserve">vložce </w:t>
      </w:r>
      <w:r w:rsidR="003B149D" w:rsidRPr="00B842A7">
        <w:rPr>
          <w:rFonts w:ascii="Tahoma" w:hAnsi="Tahoma" w:cs="Tahoma"/>
          <w:sz w:val="16"/>
          <w:szCs w:val="16"/>
        </w:rPr>
        <w:t>41352</w:t>
      </w:r>
      <w:r w:rsidR="0021406B" w:rsidRPr="00B842A7">
        <w:rPr>
          <w:rFonts w:ascii="Tahoma" w:hAnsi="Tahoma" w:cs="Tahoma"/>
          <w:sz w:val="16"/>
          <w:szCs w:val="16"/>
        </w:rPr>
        <w:t>.</w:t>
      </w:r>
    </w:p>
    <w:p w:rsidR="0021406B" w:rsidRPr="00B842A7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se sídlem:</w:t>
      </w:r>
      <w:r w:rsidRPr="00B842A7">
        <w:rPr>
          <w:rFonts w:ascii="Tahoma" w:hAnsi="Tahoma" w:cs="Tahoma"/>
          <w:sz w:val="16"/>
          <w:szCs w:val="16"/>
        </w:rPr>
        <w:tab/>
        <w:t xml:space="preserve"> </w:t>
      </w:r>
      <w:r w:rsidR="003B149D" w:rsidRPr="00B842A7">
        <w:rPr>
          <w:rFonts w:ascii="Tahoma" w:hAnsi="Tahoma" w:cs="Tahoma"/>
          <w:sz w:val="16"/>
          <w:szCs w:val="16"/>
        </w:rPr>
        <w:t>Na Pankráci 1724/129, 140 00 Praha 4, Česká republika</w:t>
      </w:r>
      <w:r w:rsidRPr="00B842A7">
        <w:rPr>
          <w:rFonts w:ascii="Tahoma" w:hAnsi="Tahoma" w:cs="Tahoma"/>
          <w:sz w:val="16"/>
          <w:szCs w:val="16"/>
        </w:rPr>
        <w:t xml:space="preserve"> </w:t>
      </w:r>
    </w:p>
    <w:p w:rsidR="0021406B" w:rsidRPr="00B842A7" w:rsidRDefault="0021406B" w:rsidP="0021406B">
      <w:pPr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IČ: </w:t>
      </w:r>
      <w:r w:rsidR="003B149D" w:rsidRPr="00B842A7">
        <w:rPr>
          <w:rFonts w:ascii="Tahoma" w:hAnsi="Tahoma" w:cs="Tahoma"/>
          <w:sz w:val="16"/>
          <w:szCs w:val="16"/>
        </w:rPr>
        <w:t>64575977</w:t>
      </w:r>
      <w:r w:rsidRPr="00B842A7">
        <w:rPr>
          <w:rFonts w:ascii="Tahoma" w:hAnsi="Tahoma" w:cs="Tahoma"/>
          <w:sz w:val="16"/>
          <w:szCs w:val="16"/>
        </w:rPr>
        <w:t xml:space="preserve"> </w:t>
      </w:r>
      <w:r w:rsidRPr="00B842A7">
        <w:rPr>
          <w:rFonts w:ascii="Tahoma" w:hAnsi="Tahoma" w:cs="Tahoma"/>
          <w:sz w:val="16"/>
          <w:szCs w:val="16"/>
        </w:rPr>
        <w:tab/>
        <w:t>DIČ: CZ</w:t>
      </w:r>
      <w:r w:rsidR="003B149D" w:rsidRPr="00B842A7">
        <w:rPr>
          <w:rFonts w:ascii="Tahoma" w:hAnsi="Tahoma" w:cs="Tahoma"/>
          <w:sz w:val="16"/>
          <w:szCs w:val="16"/>
        </w:rPr>
        <w:t>64575977</w:t>
      </w:r>
    </w:p>
    <w:p w:rsidR="0021406B" w:rsidRPr="00B842A7" w:rsidRDefault="00D22BE5" w:rsidP="0021406B">
      <w:pPr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zastoupená</w:t>
      </w:r>
      <w:r w:rsidR="0021406B" w:rsidRPr="00B842A7">
        <w:rPr>
          <w:rFonts w:ascii="Tahoma" w:hAnsi="Tahoma" w:cs="Tahoma"/>
          <w:sz w:val="16"/>
          <w:szCs w:val="16"/>
        </w:rPr>
        <w:t>:</w:t>
      </w:r>
      <w:r w:rsidR="0021406B" w:rsidRPr="00B842A7">
        <w:rPr>
          <w:rFonts w:ascii="Tahoma" w:hAnsi="Tahoma" w:cs="Tahoma"/>
          <w:sz w:val="16"/>
          <w:szCs w:val="16"/>
        </w:rPr>
        <w:tab/>
        <w:t xml:space="preserve"> </w:t>
      </w:r>
      <w:proofErr w:type="spellStart"/>
      <w:r w:rsidR="00345E59">
        <w:rPr>
          <w:rFonts w:ascii="Tahoma" w:hAnsi="Tahoma" w:cs="Tahoma"/>
          <w:sz w:val="16"/>
          <w:szCs w:val="16"/>
        </w:rPr>
        <w:t>xxxxxxxxxxxxxxx</w:t>
      </w:r>
      <w:proofErr w:type="spellEnd"/>
      <w:r w:rsidR="003B149D" w:rsidRPr="00B842A7">
        <w:rPr>
          <w:rFonts w:ascii="Tahoma" w:hAnsi="Tahoma" w:cs="Tahoma"/>
          <w:sz w:val="16"/>
          <w:szCs w:val="16"/>
        </w:rPr>
        <w:t>, na základě plné moci</w:t>
      </w: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bankovní spojení:</w:t>
      </w:r>
      <w:r w:rsidRPr="00B842A7">
        <w:rPr>
          <w:rFonts w:ascii="Tahoma" w:hAnsi="Tahoma" w:cs="Tahoma"/>
          <w:sz w:val="16"/>
          <w:szCs w:val="16"/>
        </w:rPr>
        <w:tab/>
      </w:r>
      <w:r w:rsidR="00E97838" w:rsidRPr="00B842A7">
        <w:rPr>
          <w:rFonts w:ascii="Tahoma" w:hAnsi="Tahoma" w:cs="Tahoma"/>
          <w:sz w:val="16"/>
          <w:szCs w:val="16"/>
        </w:rPr>
        <w:t>FORTIS BANK</w:t>
      </w: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číslo účtu: </w:t>
      </w:r>
      <w:r w:rsidR="00345E59">
        <w:rPr>
          <w:rFonts w:ascii="Tahoma" w:hAnsi="Tahoma" w:cs="Tahoma"/>
          <w:sz w:val="16"/>
          <w:szCs w:val="16"/>
        </w:rPr>
        <w:tab/>
      </w:r>
      <w:proofErr w:type="spellStart"/>
      <w:r w:rsidR="00345E59">
        <w:rPr>
          <w:rFonts w:ascii="Tahoma" w:hAnsi="Tahoma" w:cs="Tahoma"/>
          <w:sz w:val="16"/>
          <w:szCs w:val="16"/>
        </w:rPr>
        <w:t>xxxxxxxxxxxxxxx</w:t>
      </w:r>
      <w:proofErr w:type="spellEnd"/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jako </w:t>
      </w:r>
      <w:proofErr w:type="spellStart"/>
      <w:r w:rsidRPr="00B842A7">
        <w:rPr>
          <w:rFonts w:ascii="Tahoma" w:hAnsi="Tahoma" w:cs="Tahoma"/>
          <w:b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b/>
          <w:sz w:val="16"/>
          <w:szCs w:val="16"/>
        </w:rPr>
        <w:t xml:space="preserve"> </w:t>
      </w:r>
      <w:r w:rsidRPr="00B842A7">
        <w:rPr>
          <w:rFonts w:ascii="Tahoma" w:hAnsi="Tahoma" w:cs="Tahoma"/>
          <w:sz w:val="16"/>
          <w:szCs w:val="16"/>
        </w:rPr>
        <w:t>na straně jedné (dále jen „</w:t>
      </w: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>“)</w:t>
      </w: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B842A7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a</w:t>
      </w:r>
    </w:p>
    <w:p w:rsidR="0021406B" w:rsidRPr="00B842A7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:rsidR="0021406B" w:rsidRPr="00B842A7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se sídlem:</w:t>
      </w:r>
      <w:r w:rsidRPr="00B842A7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B842A7">
        <w:rPr>
          <w:rFonts w:ascii="Tahoma" w:hAnsi="Tahoma" w:cs="Tahoma"/>
          <w:sz w:val="16"/>
          <w:szCs w:val="16"/>
        </w:rPr>
        <w:t>499/</w:t>
      </w:r>
      <w:r w:rsidRPr="00B842A7">
        <w:rPr>
          <w:rFonts w:ascii="Tahoma" w:hAnsi="Tahoma" w:cs="Tahoma"/>
          <w:sz w:val="16"/>
          <w:szCs w:val="16"/>
        </w:rPr>
        <w:t>2, 128 08 Praha 2</w:t>
      </w: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IČ: 000 64 165</w:t>
      </w:r>
      <w:r w:rsidRPr="00B842A7">
        <w:rPr>
          <w:rFonts w:ascii="Tahoma" w:hAnsi="Tahoma" w:cs="Tahoma"/>
          <w:sz w:val="16"/>
          <w:szCs w:val="16"/>
        </w:rPr>
        <w:tab/>
        <w:t>DIČ: CZ00064165</w:t>
      </w:r>
    </w:p>
    <w:p w:rsidR="0021406B" w:rsidRPr="00B842A7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zastoupená</w:t>
      </w:r>
      <w:r w:rsidR="0021406B" w:rsidRPr="00B842A7">
        <w:rPr>
          <w:rFonts w:ascii="Tahoma" w:hAnsi="Tahoma" w:cs="Tahoma"/>
          <w:sz w:val="16"/>
          <w:szCs w:val="16"/>
        </w:rPr>
        <w:t>:</w:t>
      </w:r>
      <w:r w:rsidR="0021406B" w:rsidRPr="00B842A7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bankovní spojení:</w:t>
      </w:r>
      <w:r w:rsidRPr="00B842A7">
        <w:rPr>
          <w:rFonts w:ascii="Tahoma" w:hAnsi="Tahoma" w:cs="Tahoma"/>
          <w:sz w:val="16"/>
          <w:szCs w:val="16"/>
        </w:rPr>
        <w:tab/>
        <w:t xml:space="preserve">Komerční banka, a.s., pobočka Praha 2 </w:t>
      </w:r>
    </w:p>
    <w:p w:rsidR="0021406B" w:rsidRPr="004420AF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4420AF">
        <w:rPr>
          <w:rFonts w:ascii="Tahoma" w:hAnsi="Tahoma" w:cs="Tahoma"/>
          <w:sz w:val="16"/>
          <w:szCs w:val="16"/>
        </w:rPr>
        <w:t xml:space="preserve">číslo účtu: </w:t>
      </w:r>
      <w:r w:rsidR="001238D8" w:rsidRPr="004420AF">
        <w:rPr>
          <w:rFonts w:ascii="Tahoma" w:hAnsi="Tahoma" w:cs="Tahoma"/>
          <w:sz w:val="16"/>
          <w:szCs w:val="16"/>
        </w:rPr>
        <w:tab/>
      </w:r>
      <w:proofErr w:type="spellStart"/>
      <w:r w:rsidR="00345E59">
        <w:rPr>
          <w:rFonts w:ascii="Tahoma" w:hAnsi="Tahoma" w:cs="Tahoma"/>
          <w:sz w:val="16"/>
          <w:szCs w:val="16"/>
        </w:rPr>
        <w:t>xxxxxxxxxxxxxxx</w:t>
      </w:r>
      <w:proofErr w:type="spellEnd"/>
    </w:p>
    <w:p w:rsidR="004420AF" w:rsidRPr="004420AF" w:rsidRDefault="004420AF" w:rsidP="004420AF">
      <w:pPr>
        <w:jc w:val="both"/>
        <w:rPr>
          <w:rFonts w:ascii="Tahoma" w:hAnsi="Tahoma" w:cs="Tahoma"/>
          <w:sz w:val="16"/>
          <w:szCs w:val="16"/>
        </w:rPr>
      </w:pPr>
      <w:r w:rsidRPr="004420AF">
        <w:rPr>
          <w:rFonts w:ascii="Tahoma" w:hAnsi="Tahoma" w:cs="Tahoma"/>
          <w:sz w:val="16"/>
          <w:szCs w:val="16"/>
        </w:rPr>
        <w:t xml:space="preserve">specifický symbol: </w:t>
      </w:r>
      <w:proofErr w:type="spellStart"/>
      <w:r w:rsidR="00345E59">
        <w:rPr>
          <w:rFonts w:ascii="Tahoma" w:hAnsi="Tahoma" w:cs="Tahoma"/>
          <w:sz w:val="16"/>
          <w:szCs w:val="16"/>
        </w:rPr>
        <w:t>xxxxxxxxxxxxxxx</w:t>
      </w:r>
      <w:proofErr w:type="spellEnd"/>
    </w:p>
    <w:p w:rsidR="0021406B" w:rsidRPr="00B842A7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jako </w:t>
      </w:r>
      <w:r w:rsidRPr="00B842A7">
        <w:rPr>
          <w:rFonts w:ascii="Tahoma" w:hAnsi="Tahoma" w:cs="Tahoma"/>
          <w:b/>
          <w:sz w:val="16"/>
          <w:szCs w:val="16"/>
        </w:rPr>
        <w:t xml:space="preserve">vypůjčitel </w:t>
      </w:r>
      <w:r w:rsidRPr="00B842A7">
        <w:rPr>
          <w:rFonts w:ascii="Tahoma" w:hAnsi="Tahoma" w:cs="Tahoma"/>
          <w:sz w:val="16"/>
          <w:szCs w:val="16"/>
        </w:rPr>
        <w:t>na straně druhé (dále jen „vypůjčitel“)</w:t>
      </w:r>
    </w:p>
    <w:p w:rsidR="0021406B" w:rsidRPr="00B842A7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B842A7">
          <w:rPr>
            <w:rFonts w:ascii="Tahoma" w:hAnsi="Tahoma" w:cs="Tahoma"/>
            <w:sz w:val="16"/>
            <w:szCs w:val="16"/>
          </w:rPr>
          <w:t xml:space="preserve">2193 </w:t>
        </w:r>
        <w:r w:rsidRPr="00B842A7">
          <w:rPr>
            <w:rFonts w:ascii="Tahoma" w:hAnsi="Tahoma" w:cs="Tahoma"/>
            <w:sz w:val="16"/>
            <w:szCs w:val="16"/>
          </w:rPr>
          <w:t>a</w:t>
        </w:r>
      </w:smartTag>
      <w:r w:rsidRPr="00B842A7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:rsidR="00B4341A" w:rsidRPr="00B842A7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:rsidR="00B4341A" w:rsidRPr="00B842A7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B842A7">
        <w:rPr>
          <w:rFonts w:ascii="Tahoma" w:hAnsi="Tahoma" w:cs="Tahoma"/>
          <w:b/>
          <w:spacing w:val="60"/>
          <w:sz w:val="16"/>
          <w:szCs w:val="16"/>
        </w:rPr>
        <w:t>smlouva o výpůjčce:</w:t>
      </w:r>
    </w:p>
    <w:p w:rsidR="00B4341A" w:rsidRPr="00B842A7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I.  Předmět </w:t>
      </w:r>
      <w:r w:rsidR="00E97838" w:rsidRPr="00B842A7">
        <w:rPr>
          <w:rFonts w:ascii="Tahoma" w:hAnsi="Tahoma" w:cs="Tahoma"/>
          <w:b/>
          <w:sz w:val="16"/>
          <w:szCs w:val="16"/>
        </w:rPr>
        <w:t xml:space="preserve">a účel </w:t>
      </w:r>
      <w:r w:rsidRPr="00B842A7">
        <w:rPr>
          <w:rFonts w:ascii="Tahoma" w:hAnsi="Tahoma" w:cs="Tahoma"/>
          <w:b/>
          <w:sz w:val="16"/>
          <w:szCs w:val="16"/>
        </w:rPr>
        <w:t>výpůjčky</w:t>
      </w:r>
    </w:p>
    <w:p w:rsidR="00B4341A" w:rsidRPr="00B842A7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:rsidR="0021406B" w:rsidRPr="00B842A7" w:rsidRDefault="00B4341A" w:rsidP="004C501C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je vlastníkem </w:t>
      </w:r>
      <w:r w:rsidR="00733279" w:rsidRPr="00B842A7">
        <w:rPr>
          <w:rFonts w:ascii="Tahoma" w:hAnsi="Tahoma" w:cs="Tahoma"/>
          <w:sz w:val="16"/>
          <w:szCs w:val="16"/>
        </w:rPr>
        <w:t xml:space="preserve">následujícího </w:t>
      </w:r>
      <w:r w:rsidRPr="00B842A7">
        <w:rPr>
          <w:rFonts w:ascii="Tahoma" w:hAnsi="Tahoma" w:cs="Tahoma"/>
          <w:sz w:val="16"/>
          <w:szCs w:val="16"/>
        </w:rPr>
        <w:t xml:space="preserve">zdravotnického přístroje </w:t>
      </w:r>
      <w:r w:rsidR="0035329E" w:rsidRPr="00B842A7">
        <w:rPr>
          <w:rFonts w:ascii="Tahoma" w:hAnsi="Tahoma" w:cs="Tahoma"/>
          <w:sz w:val="16"/>
          <w:szCs w:val="16"/>
        </w:rPr>
        <w:t xml:space="preserve">typ </w:t>
      </w:r>
      <w:r w:rsidRPr="00B842A7">
        <w:rPr>
          <w:rFonts w:ascii="Tahoma" w:hAnsi="Tahoma" w:cs="Tahoma"/>
          <w:sz w:val="16"/>
          <w:szCs w:val="16"/>
        </w:rPr>
        <w:t>„</w:t>
      </w:r>
      <w:r w:rsidR="004C501C">
        <w:rPr>
          <w:rFonts w:ascii="Tahoma" w:hAnsi="Tahoma" w:cs="Tahoma"/>
          <w:sz w:val="16"/>
          <w:szCs w:val="16"/>
        </w:rPr>
        <w:t xml:space="preserve">elektrokardiograf – EKG </w:t>
      </w:r>
      <w:r w:rsidRPr="00B842A7">
        <w:rPr>
          <w:rFonts w:ascii="Tahoma" w:hAnsi="Tahoma" w:cs="Tahoma"/>
          <w:sz w:val="16"/>
          <w:szCs w:val="16"/>
        </w:rPr>
        <w:t>“</w:t>
      </w:r>
      <w:r w:rsidR="00733279" w:rsidRPr="00B842A7">
        <w:rPr>
          <w:rFonts w:ascii="Tahoma" w:hAnsi="Tahoma" w:cs="Tahoma"/>
          <w:sz w:val="16"/>
          <w:szCs w:val="16"/>
        </w:rPr>
        <w:t xml:space="preserve">, </w:t>
      </w:r>
      <w:r w:rsidR="004C501C">
        <w:rPr>
          <w:rFonts w:ascii="Tahoma" w:hAnsi="Tahoma" w:cs="Tahoma"/>
          <w:sz w:val="16"/>
          <w:szCs w:val="16"/>
        </w:rPr>
        <w:t xml:space="preserve">typ </w:t>
      </w:r>
      <w:r w:rsidR="00733279" w:rsidRPr="00B842A7">
        <w:rPr>
          <w:rFonts w:ascii="Tahoma" w:hAnsi="Tahoma" w:cs="Tahoma"/>
          <w:sz w:val="16"/>
          <w:szCs w:val="16"/>
        </w:rPr>
        <w:t xml:space="preserve"> </w:t>
      </w:r>
      <w:r w:rsidR="00345E59">
        <w:rPr>
          <w:rFonts w:ascii="Tahoma" w:hAnsi="Tahoma" w:cs="Tahoma"/>
          <w:sz w:val="16"/>
          <w:szCs w:val="16"/>
        </w:rPr>
        <w:t xml:space="preserve">MORTARA </w:t>
      </w:r>
      <w:r w:rsidR="004C501C">
        <w:rPr>
          <w:rFonts w:ascii="Tahoma" w:hAnsi="Tahoma" w:cs="Tahoma"/>
          <w:sz w:val="16"/>
          <w:szCs w:val="16"/>
        </w:rPr>
        <w:t>ELI</w:t>
      </w:r>
      <w:r w:rsidR="00345E59">
        <w:rPr>
          <w:rFonts w:ascii="Tahoma" w:hAnsi="Tahoma" w:cs="Tahoma"/>
          <w:sz w:val="16"/>
          <w:szCs w:val="16"/>
        </w:rPr>
        <w:t xml:space="preserve"> 250 </w:t>
      </w:r>
      <w:proofErr w:type="spellStart"/>
      <w:r w:rsidR="00345E59">
        <w:rPr>
          <w:rFonts w:ascii="Tahoma" w:hAnsi="Tahoma" w:cs="Tahoma"/>
          <w:sz w:val="16"/>
          <w:szCs w:val="16"/>
        </w:rPr>
        <w:t>Unisite</w:t>
      </w:r>
      <w:proofErr w:type="spellEnd"/>
      <w:r w:rsidR="00B842A7">
        <w:rPr>
          <w:rFonts w:ascii="Tahoma" w:hAnsi="Tahoma" w:cs="Tahoma"/>
          <w:sz w:val="16"/>
          <w:szCs w:val="16"/>
        </w:rPr>
        <w:t xml:space="preserve">, sériové číslo, </w:t>
      </w:r>
      <w:r w:rsidR="00345E59">
        <w:rPr>
          <w:rFonts w:ascii="Tahoma" w:hAnsi="Tahoma" w:cs="Tahoma"/>
          <w:sz w:val="16"/>
          <w:szCs w:val="16"/>
        </w:rPr>
        <w:t>109290023173,</w:t>
      </w:r>
      <w:r w:rsidR="00733279" w:rsidRPr="00B842A7">
        <w:rPr>
          <w:rFonts w:ascii="Tahoma" w:hAnsi="Tahoma" w:cs="Tahoma"/>
          <w:sz w:val="16"/>
          <w:szCs w:val="16"/>
        </w:rPr>
        <w:t xml:space="preserve"> výrobce </w:t>
      </w:r>
      <w:proofErr w:type="spellStart"/>
      <w:r w:rsidR="004C501C">
        <w:rPr>
          <w:rFonts w:ascii="Tahoma" w:hAnsi="Tahoma" w:cs="Tahoma"/>
          <w:sz w:val="16"/>
          <w:szCs w:val="16"/>
        </w:rPr>
        <w:t>Mortara</w:t>
      </w:r>
      <w:proofErr w:type="spellEnd"/>
      <w:r w:rsidR="004C501C">
        <w:rPr>
          <w:rFonts w:ascii="Tahoma" w:hAnsi="Tahoma" w:cs="Tahoma"/>
          <w:sz w:val="16"/>
          <w:szCs w:val="16"/>
        </w:rPr>
        <w:t xml:space="preserve"> Instruments, </w:t>
      </w:r>
      <w:proofErr w:type="spellStart"/>
      <w:r w:rsidR="004C501C">
        <w:rPr>
          <w:rFonts w:ascii="Tahoma" w:hAnsi="Tahoma" w:cs="Tahoma"/>
          <w:sz w:val="16"/>
          <w:szCs w:val="16"/>
        </w:rPr>
        <w:t>Inc</w:t>
      </w:r>
      <w:proofErr w:type="spellEnd"/>
      <w:r w:rsidR="004C501C">
        <w:rPr>
          <w:rFonts w:ascii="Tahoma" w:hAnsi="Tahoma" w:cs="Tahoma"/>
          <w:sz w:val="16"/>
          <w:szCs w:val="16"/>
        </w:rPr>
        <w:t>.</w:t>
      </w:r>
      <w:r w:rsidR="00733279" w:rsidRPr="00B842A7">
        <w:rPr>
          <w:rFonts w:ascii="Tahoma" w:hAnsi="Tahoma" w:cs="Tahoma"/>
          <w:sz w:val="16"/>
          <w:szCs w:val="16"/>
        </w:rPr>
        <w:t>,</w:t>
      </w:r>
      <w:r w:rsidRPr="00B842A7">
        <w:rPr>
          <w:rFonts w:ascii="Tahoma" w:hAnsi="Tahoma" w:cs="Tahoma"/>
          <w:sz w:val="16"/>
          <w:szCs w:val="16"/>
        </w:rPr>
        <w:t xml:space="preserve"> v hodnotě </w:t>
      </w:r>
      <w:r w:rsidR="004C501C">
        <w:rPr>
          <w:rFonts w:ascii="Tahoma" w:hAnsi="Tahoma" w:cs="Tahoma"/>
          <w:sz w:val="16"/>
          <w:szCs w:val="16"/>
        </w:rPr>
        <w:t>55</w:t>
      </w:r>
      <w:r w:rsidR="00B842A7" w:rsidRPr="00B842A7">
        <w:rPr>
          <w:rFonts w:ascii="Tahoma" w:hAnsi="Tahoma" w:cs="Tahoma"/>
          <w:sz w:val="16"/>
          <w:szCs w:val="16"/>
        </w:rPr>
        <w:t>.000</w:t>
      </w:r>
      <w:r w:rsidR="00B842A7">
        <w:rPr>
          <w:rFonts w:ascii="Tahoma" w:hAnsi="Tahoma" w:cs="Tahoma"/>
          <w:sz w:val="16"/>
          <w:szCs w:val="16"/>
        </w:rPr>
        <w:t>,-</w:t>
      </w:r>
      <w:r w:rsidR="00B842A7" w:rsidRPr="00B842A7">
        <w:rPr>
          <w:rFonts w:ascii="Tahoma" w:hAnsi="Tahoma" w:cs="Tahoma"/>
          <w:sz w:val="16"/>
          <w:szCs w:val="16"/>
        </w:rPr>
        <w:t xml:space="preserve"> </w:t>
      </w:r>
      <w:r w:rsidRPr="00B842A7">
        <w:rPr>
          <w:rFonts w:ascii="Tahoma" w:hAnsi="Tahoma" w:cs="Tahoma"/>
          <w:sz w:val="16"/>
          <w:szCs w:val="16"/>
        </w:rPr>
        <w:t xml:space="preserve">Kč </w:t>
      </w:r>
      <w:r w:rsidR="00B842A7">
        <w:rPr>
          <w:rFonts w:ascii="Tahoma" w:hAnsi="Tahoma" w:cs="Tahoma"/>
          <w:sz w:val="16"/>
          <w:szCs w:val="16"/>
        </w:rPr>
        <w:t>bez DPH</w:t>
      </w:r>
      <w:r w:rsidRPr="00B842A7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B842A7">
        <w:rPr>
          <w:rFonts w:ascii="Tahoma" w:hAnsi="Tahoma" w:cs="Tahoma"/>
          <w:sz w:val="16"/>
          <w:szCs w:val="16"/>
        </w:rPr>
        <w:t>.</w:t>
      </w:r>
    </w:p>
    <w:p w:rsidR="00B4341A" w:rsidRPr="00B842A7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Touto smlouvou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půjčuje uvedený předmět výpůjčky vypůjčiteli, aby jej užíval bezplatně na své </w:t>
      </w:r>
      <w:proofErr w:type="spellStart"/>
      <w:r w:rsidR="00500EE8" w:rsidRPr="00500EE8">
        <w:rPr>
          <w:rFonts w:ascii="Tahoma" w:hAnsi="Tahoma" w:cs="Tahoma"/>
          <w:b/>
          <w:sz w:val="16"/>
          <w:szCs w:val="16"/>
        </w:rPr>
        <w:t>I</w:t>
      </w:r>
      <w:proofErr w:type="spellEnd"/>
      <w:r w:rsidR="00500EE8" w:rsidRPr="00500EE8">
        <w:rPr>
          <w:rFonts w:ascii="Tahoma" w:hAnsi="Tahoma" w:cs="Tahoma"/>
          <w:b/>
          <w:sz w:val="16"/>
          <w:szCs w:val="16"/>
        </w:rPr>
        <w:t>.Interní klinice , klinice hematologie</w:t>
      </w:r>
      <w:r w:rsidR="009D0276" w:rsidRPr="00500EE8">
        <w:rPr>
          <w:rFonts w:ascii="Tahoma" w:hAnsi="Tahoma" w:cs="Tahoma"/>
          <w:b/>
          <w:sz w:val="16"/>
          <w:szCs w:val="16"/>
        </w:rPr>
        <w:t>, Všeobecná fakultní nemocnice</w:t>
      </w:r>
      <w:r w:rsidR="0068511F" w:rsidRPr="00500EE8">
        <w:rPr>
          <w:rFonts w:ascii="Tahoma" w:hAnsi="Tahoma" w:cs="Tahoma"/>
          <w:b/>
          <w:sz w:val="16"/>
          <w:szCs w:val="16"/>
        </w:rPr>
        <w:t xml:space="preserve"> v Praze</w:t>
      </w:r>
      <w:r w:rsidR="009D0276" w:rsidRPr="00500EE8">
        <w:rPr>
          <w:rFonts w:ascii="Tahoma" w:hAnsi="Tahoma" w:cs="Tahoma"/>
          <w:b/>
          <w:sz w:val="16"/>
          <w:szCs w:val="16"/>
        </w:rPr>
        <w:t>, U Nemocnice 499/2, 128 02 Praha 2</w:t>
      </w:r>
      <w:r w:rsidR="009D0276" w:rsidRPr="00B842A7">
        <w:rPr>
          <w:rFonts w:ascii="Tahoma" w:hAnsi="Tahoma" w:cs="Tahoma"/>
          <w:sz w:val="16"/>
          <w:szCs w:val="16"/>
        </w:rPr>
        <w:t xml:space="preserve"> (dále jen „Klinika“)</w:t>
      </w:r>
      <w:r w:rsidRPr="00B842A7">
        <w:rPr>
          <w:rFonts w:ascii="Tahoma" w:hAnsi="Tahoma" w:cs="Tahoma"/>
          <w:sz w:val="16"/>
          <w:szCs w:val="16"/>
        </w:rPr>
        <w:t xml:space="preserve"> za podmínek, které jsou ve smlouvě dále uvedeny, a vypůjčitel se zavazuje předmět výpůjčky vrátit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půjčiteli</w:t>
      </w:r>
      <w:proofErr w:type="spellEnd"/>
      <w:r w:rsidR="008C7CF0" w:rsidRPr="00B842A7">
        <w:rPr>
          <w:rFonts w:ascii="Tahoma" w:hAnsi="Tahoma" w:cs="Tahoma"/>
          <w:sz w:val="16"/>
          <w:szCs w:val="16"/>
        </w:rPr>
        <w:t xml:space="preserve"> </w:t>
      </w:r>
      <w:r w:rsidR="009C1176" w:rsidRPr="00B842A7">
        <w:rPr>
          <w:rFonts w:ascii="Tahoma" w:hAnsi="Tahoma" w:cs="Tahoma"/>
          <w:sz w:val="16"/>
          <w:szCs w:val="16"/>
        </w:rPr>
        <w:t xml:space="preserve">po </w:t>
      </w:r>
      <w:r w:rsidR="008C7CF0" w:rsidRPr="00B842A7">
        <w:rPr>
          <w:rFonts w:ascii="Tahoma" w:hAnsi="Tahoma" w:cs="Tahoma"/>
          <w:sz w:val="16"/>
          <w:szCs w:val="16"/>
        </w:rPr>
        <w:t>uplyn</w:t>
      </w:r>
      <w:r w:rsidR="009C1176" w:rsidRPr="00B842A7">
        <w:rPr>
          <w:rFonts w:ascii="Tahoma" w:hAnsi="Tahoma" w:cs="Tahoma"/>
          <w:sz w:val="16"/>
          <w:szCs w:val="16"/>
        </w:rPr>
        <w:t>utí</w:t>
      </w:r>
      <w:r w:rsidR="008C7CF0" w:rsidRPr="00B842A7">
        <w:rPr>
          <w:rFonts w:ascii="Tahoma" w:hAnsi="Tahoma" w:cs="Tahoma"/>
          <w:sz w:val="16"/>
          <w:szCs w:val="16"/>
        </w:rPr>
        <w:t xml:space="preserve"> dob</w:t>
      </w:r>
      <w:r w:rsidR="009C1176" w:rsidRPr="00B842A7">
        <w:rPr>
          <w:rFonts w:ascii="Tahoma" w:hAnsi="Tahoma" w:cs="Tahoma"/>
          <w:sz w:val="16"/>
          <w:szCs w:val="16"/>
        </w:rPr>
        <w:t>y</w:t>
      </w:r>
      <w:r w:rsidR="008C7CF0" w:rsidRPr="00B842A7">
        <w:rPr>
          <w:rFonts w:ascii="Tahoma" w:hAnsi="Tahoma" w:cs="Tahoma"/>
          <w:sz w:val="16"/>
          <w:szCs w:val="16"/>
        </w:rPr>
        <w:t xml:space="preserve"> výpůjčky</w:t>
      </w:r>
      <w:r w:rsidR="009C1176" w:rsidRPr="00B842A7">
        <w:rPr>
          <w:rFonts w:ascii="Tahoma" w:hAnsi="Tahoma" w:cs="Tahoma"/>
          <w:sz w:val="16"/>
          <w:szCs w:val="16"/>
        </w:rPr>
        <w:t xml:space="preserve"> dle čl. II. odst. 3 níže</w:t>
      </w:r>
      <w:r w:rsidRPr="00B842A7">
        <w:rPr>
          <w:rFonts w:ascii="Tahoma" w:hAnsi="Tahoma" w:cs="Tahoma"/>
          <w:sz w:val="16"/>
          <w:szCs w:val="16"/>
        </w:rPr>
        <w:t>.</w:t>
      </w:r>
    </w:p>
    <w:p w:rsidR="007D0713" w:rsidRPr="007D0713" w:rsidRDefault="00E97838" w:rsidP="00500EE8">
      <w:pPr>
        <w:pStyle w:val="Odstavecseseznamem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7D0713">
        <w:rPr>
          <w:rFonts w:ascii="Tahoma" w:hAnsi="Tahoma" w:cs="Tahoma"/>
          <w:sz w:val="16"/>
          <w:szCs w:val="16"/>
        </w:rPr>
        <w:t>Vypůjčitel je oprávněn předmět výpůjčky používat výhradně k provádění vyšetření</w:t>
      </w:r>
      <w:r w:rsidR="009C1176" w:rsidRPr="007D0713">
        <w:rPr>
          <w:rFonts w:ascii="Tahoma" w:hAnsi="Tahoma" w:cs="Tahoma"/>
          <w:sz w:val="16"/>
          <w:szCs w:val="16"/>
        </w:rPr>
        <w:t xml:space="preserve">, k jejichž provedení je předmět výpůjčky výrobcem určen, </w:t>
      </w:r>
      <w:r w:rsidR="0058647A" w:rsidRPr="007D0713">
        <w:rPr>
          <w:rFonts w:ascii="Tahoma" w:hAnsi="Tahoma" w:cs="Tahoma"/>
          <w:sz w:val="16"/>
          <w:szCs w:val="16"/>
        </w:rPr>
        <w:t xml:space="preserve">a způsobem stanoveným výrobcem, </w:t>
      </w:r>
      <w:r w:rsidR="009C1176" w:rsidRPr="007D0713">
        <w:rPr>
          <w:rFonts w:ascii="Tahoma" w:hAnsi="Tahoma" w:cs="Tahoma"/>
          <w:sz w:val="16"/>
          <w:szCs w:val="16"/>
        </w:rPr>
        <w:t xml:space="preserve">a to pouze v rámci a pro účely klinického hodnocení </w:t>
      </w:r>
      <w:r w:rsidRPr="007D0713">
        <w:rPr>
          <w:rFonts w:ascii="Tahoma" w:hAnsi="Tahoma" w:cs="Tahoma"/>
          <w:sz w:val="16"/>
          <w:szCs w:val="16"/>
        </w:rPr>
        <w:t>s názvem „</w:t>
      </w:r>
      <w:r w:rsidR="00500EE8" w:rsidRPr="00500EE8">
        <w:rPr>
          <w:rFonts w:ascii="Tahoma" w:hAnsi="Tahoma" w:cs="Tahoma"/>
          <w:i/>
          <w:sz w:val="16"/>
          <w:szCs w:val="16"/>
        </w:rPr>
        <w:t xml:space="preserve">Multicentrické, randomizované, otevřené klinické hodnocení fáze II pro posouzení bezpečnosti a účinnosti tří různých dávkovacích schémat perorálního </w:t>
      </w:r>
      <w:proofErr w:type="spellStart"/>
      <w:r w:rsidR="00500EE8" w:rsidRPr="00500EE8">
        <w:rPr>
          <w:rFonts w:ascii="Tahoma" w:hAnsi="Tahoma" w:cs="Tahoma"/>
          <w:i/>
          <w:sz w:val="16"/>
          <w:szCs w:val="16"/>
        </w:rPr>
        <w:t>panobinostatu</w:t>
      </w:r>
      <w:proofErr w:type="spellEnd"/>
      <w:r w:rsidR="00500EE8" w:rsidRPr="00500EE8">
        <w:rPr>
          <w:rFonts w:ascii="Tahoma" w:hAnsi="Tahoma" w:cs="Tahoma"/>
          <w:i/>
          <w:sz w:val="16"/>
          <w:szCs w:val="16"/>
        </w:rPr>
        <w:t xml:space="preserve"> v kombinaci se subkutánním </w:t>
      </w:r>
      <w:proofErr w:type="spellStart"/>
      <w:r w:rsidR="00500EE8" w:rsidRPr="00500EE8">
        <w:rPr>
          <w:rFonts w:ascii="Tahoma" w:hAnsi="Tahoma" w:cs="Tahoma"/>
          <w:i/>
          <w:sz w:val="16"/>
          <w:szCs w:val="16"/>
        </w:rPr>
        <w:t>bortezomibem</w:t>
      </w:r>
      <w:proofErr w:type="spellEnd"/>
      <w:r w:rsidR="00500EE8" w:rsidRPr="00500EE8">
        <w:rPr>
          <w:rFonts w:ascii="Tahoma" w:hAnsi="Tahoma" w:cs="Tahoma"/>
          <w:i/>
          <w:sz w:val="16"/>
          <w:szCs w:val="16"/>
        </w:rPr>
        <w:t xml:space="preserve"> a perorálním </w:t>
      </w:r>
      <w:proofErr w:type="spellStart"/>
      <w:r w:rsidR="00500EE8" w:rsidRPr="00500EE8">
        <w:rPr>
          <w:rFonts w:ascii="Tahoma" w:hAnsi="Tahoma" w:cs="Tahoma"/>
          <w:i/>
          <w:sz w:val="16"/>
          <w:szCs w:val="16"/>
        </w:rPr>
        <w:t>dexamethasonem</w:t>
      </w:r>
      <w:proofErr w:type="spellEnd"/>
      <w:r w:rsidR="00500EE8" w:rsidRPr="00500EE8">
        <w:rPr>
          <w:rFonts w:ascii="Tahoma" w:hAnsi="Tahoma" w:cs="Tahoma"/>
          <w:i/>
          <w:sz w:val="16"/>
          <w:szCs w:val="16"/>
        </w:rPr>
        <w:t xml:space="preserve"> u pacientů s </w:t>
      </w:r>
      <w:proofErr w:type="spellStart"/>
      <w:r w:rsidR="00500EE8" w:rsidRPr="00500EE8">
        <w:rPr>
          <w:rFonts w:ascii="Tahoma" w:hAnsi="Tahoma" w:cs="Tahoma"/>
          <w:i/>
          <w:sz w:val="16"/>
          <w:szCs w:val="16"/>
        </w:rPr>
        <w:t>relabovaným</w:t>
      </w:r>
      <w:proofErr w:type="spellEnd"/>
      <w:r w:rsidR="00500EE8" w:rsidRPr="00500EE8">
        <w:rPr>
          <w:rFonts w:ascii="Tahoma" w:hAnsi="Tahoma" w:cs="Tahoma"/>
          <w:i/>
          <w:sz w:val="16"/>
          <w:szCs w:val="16"/>
        </w:rPr>
        <w:t xml:space="preserve"> nebo </w:t>
      </w:r>
      <w:proofErr w:type="spellStart"/>
      <w:r w:rsidR="00500EE8" w:rsidRPr="00500EE8">
        <w:rPr>
          <w:rFonts w:ascii="Tahoma" w:hAnsi="Tahoma" w:cs="Tahoma"/>
          <w:i/>
          <w:sz w:val="16"/>
          <w:szCs w:val="16"/>
        </w:rPr>
        <w:t>relabovaným</w:t>
      </w:r>
      <w:proofErr w:type="spellEnd"/>
      <w:r w:rsidR="00500EE8" w:rsidRPr="00500EE8">
        <w:rPr>
          <w:rFonts w:ascii="Tahoma" w:hAnsi="Tahoma" w:cs="Tahoma"/>
          <w:i/>
          <w:sz w:val="16"/>
          <w:szCs w:val="16"/>
        </w:rPr>
        <w:t xml:space="preserve">/refrakterním mnohočetným myelomem po předchozí </w:t>
      </w:r>
      <w:proofErr w:type="spellStart"/>
      <w:r w:rsidR="00500EE8" w:rsidRPr="00500EE8">
        <w:rPr>
          <w:rFonts w:ascii="Tahoma" w:hAnsi="Tahoma" w:cs="Tahoma"/>
          <w:i/>
          <w:sz w:val="16"/>
          <w:szCs w:val="16"/>
        </w:rPr>
        <w:t>imunomodulační</w:t>
      </w:r>
      <w:proofErr w:type="spellEnd"/>
      <w:r w:rsidR="00500EE8" w:rsidRPr="00500EE8">
        <w:rPr>
          <w:rFonts w:ascii="Tahoma" w:hAnsi="Tahoma" w:cs="Tahoma"/>
          <w:i/>
          <w:sz w:val="16"/>
          <w:szCs w:val="16"/>
        </w:rPr>
        <w:t xml:space="preserve"> léčbě</w:t>
      </w:r>
      <w:r w:rsidR="007D0713">
        <w:rPr>
          <w:rFonts w:ascii="Tahoma" w:hAnsi="Tahoma" w:cs="Tahoma"/>
          <w:i/>
          <w:sz w:val="16"/>
          <w:szCs w:val="16"/>
        </w:rPr>
        <w:t>“</w:t>
      </w:r>
    </w:p>
    <w:p w:rsidR="00E97838" w:rsidRPr="00B842A7" w:rsidRDefault="009C1176" w:rsidP="007D0713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 č. protokolu </w:t>
      </w:r>
      <w:r w:rsidR="00545054" w:rsidRPr="00500EE8">
        <w:rPr>
          <w:rFonts w:ascii="Tahoma" w:hAnsi="Tahoma" w:cs="Tahoma"/>
          <w:b/>
          <w:sz w:val="16"/>
          <w:szCs w:val="16"/>
        </w:rPr>
        <w:t>CL</w:t>
      </w:r>
      <w:r w:rsidR="00500EE8" w:rsidRPr="00500EE8">
        <w:rPr>
          <w:rFonts w:ascii="Tahoma" w:hAnsi="Tahoma" w:cs="Tahoma"/>
          <w:b/>
          <w:sz w:val="16"/>
          <w:szCs w:val="16"/>
        </w:rPr>
        <w:t>BH589D2222</w:t>
      </w:r>
      <w:r w:rsidR="007D0713">
        <w:rPr>
          <w:rFonts w:ascii="Tahoma" w:hAnsi="Tahoma" w:cs="Tahoma"/>
          <w:sz w:val="16"/>
          <w:szCs w:val="16"/>
        </w:rPr>
        <w:t xml:space="preserve"> </w:t>
      </w:r>
      <w:r w:rsidRPr="00B842A7">
        <w:rPr>
          <w:rFonts w:ascii="Tahoma" w:hAnsi="Tahoma" w:cs="Tahoma"/>
          <w:sz w:val="16"/>
          <w:szCs w:val="16"/>
        </w:rPr>
        <w:t xml:space="preserve"> </w:t>
      </w:r>
      <w:r w:rsidR="00E97838" w:rsidRPr="00B842A7">
        <w:rPr>
          <w:rFonts w:ascii="Tahoma" w:hAnsi="Tahoma" w:cs="Tahoma"/>
          <w:sz w:val="16"/>
          <w:szCs w:val="16"/>
        </w:rPr>
        <w:t>(dále jen „Klinické hodnocení“). Dále také jen „účel výpůjčky“.</w:t>
      </w:r>
    </w:p>
    <w:p w:rsidR="00B4341A" w:rsidRPr="00B842A7" w:rsidRDefault="00B4341A" w:rsidP="0021406B">
      <w:pPr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B842A7">
        <w:rPr>
          <w:rFonts w:ascii="Tahoma" w:hAnsi="Tahoma" w:cs="Tahoma"/>
          <w:b/>
          <w:sz w:val="16"/>
          <w:szCs w:val="16"/>
        </w:rPr>
        <w:t>výpůjčky</w:t>
      </w:r>
    </w:p>
    <w:p w:rsidR="00B4341A" w:rsidRPr="00B842A7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:rsidR="00B4341A" w:rsidRPr="00B842A7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K předání předmětu výpůjčky a jeho převzetí dojde na </w:t>
      </w:r>
      <w:r w:rsidR="009D0276" w:rsidRPr="00B842A7">
        <w:rPr>
          <w:rFonts w:ascii="Tahoma" w:hAnsi="Tahoma" w:cs="Tahoma"/>
          <w:sz w:val="16"/>
          <w:szCs w:val="16"/>
        </w:rPr>
        <w:t>Klinice</w:t>
      </w:r>
      <w:r w:rsidR="00545054" w:rsidRPr="00B842A7">
        <w:rPr>
          <w:rFonts w:ascii="Tahoma" w:hAnsi="Tahoma" w:cs="Tahoma"/>
          <w:sz w:val="16"/>
          <w:szCs w:val="16"/>
        </w:rPr>
        <w:t xml:space="preserve"> </w:t>
      </w:r>
      <w:r w:rsidRPr="00B842A7">
        <w:rPr>
          <w:rFonts w:ascii="Tahoma" w:hAnsi="Tahoma" w:cs="Tahoma"/>
          <w:sz w:val="16"/>
          <w:szCs w:val="16"/>
        </w:rPr>
        <w:t xml:space="preserve">v sídle vypůjčitele, a to ke dni podpisu této smlouvy. </w:t>
      </w:r>
    </w:p>
    <w:p w:rsidR="00B4341A" w:rsidRPr="00B842A7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půjčiteli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zprávu o tom, že předmět výpůjčky vrátí a v jaké denní době. </w:t>
      </w:r>
      <w:proofErr w:type="spellStart"/>
      <w:r w:rsidR="00B64D32"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="00B64D32" w:rsidRPr="00B842A7">
        <w:rPr>
          <w:rFonts w:ascii="Tahoma" w:hAnsi="Tahoma" w:cs="Tahoma"/>
          <w:sz w:val="16"/>
          <w:szCs w:val="16"/>
        </w:rPr>
        <w:t xml:space="preserve"> je pak povinen předmět výpůjčky ve stanovené době převzít. </w:t>
      </w:r>
      <w:r w:rsidRPr="00B842A7">
        <w:rPr>
          <w:rFonts w:ascii="Tahoma" w:hAnsi="Tahoma" w:cs="Tahoma"/>
          <w:sz w:val="16"/>
          <w:szCs w:val="16"/>
        </w:rPr>
        <w:t xml:space="preserve">Předmět výpůjčky musí být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půjčiteli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vrácen ve stavu, v jakém byl vypůjčitelem převzat, s přihlédnutím k obvyklému opotřebení.</w:t>
      </w:r>
    </w:p>
    <w:p w:rsidR="00B4341A" w:rsidRPr="00B842A7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Doba </w:t>
      </w:r>
      <w:r w:rsidR="00481EE4" w:rsidRPr="00B842A7">
        <w:rPr>
          <w:rFonts w:ascii="Tahoma" w:hAnsi="Tahoma" w:cs="Tahoma"/>
          <w:sz w:val="16"/>
          <w:szCs w:val="16"/>
        </w:rPr>
        <w:t xml:space="preserve">výpůjčky </w:t>
      </w:r>
      <w:r w:rsidRPr="00B842A7">
        <w:rPr>
          <w:rFonts w:ascii="Tahoma" w:hAnsi="Tahoma" w:cs="Tahoma"/>
          <w:sz w:val="16"/>
          <w:szCs w:val="16"/>
        </w:rPr>
        <w:t>se sjednává na dobu určitou</w:t>
      </w:r>
      <w:r w:rsidR="00F65E82" w:rsidRPr="00B842A7">
        <w:rPr>
          <w:rFonts w:ascii="Tahoma" w:hAnsi="Tahoma" w:cs="Tahoma"/>
          <w:sz w:val="16"/>
          <w:szCs w:val="16"/>
        </w:rPr>
        <w:t>, a to ode dne předání a převzetí předmětu výpůjčky dle odst. 1 na dobu nezbytně nutnou k zajištění účelu výpůjčky, nejdéle však do skončení Klinického hodnocení anebo skončení smlouvy, na základě které je Klinické hodnocení prováděno u vypůjčitele, a to podle toho, která ze skutečností nastane dříve.</w:t>
      </w:r>
    </w:p>
    <w:p w:rsidR="00B4341A" w:rsidRPr="00B842A7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III.  Práva a povinnosti </w:t>
      </w:r>
      <w:proofErr w:type="spellStart"/>
      <w:r w:rsidRPr="00B842A7">
        <w:rPr>
          <w:rFonts w:ascii="Tahoma" w:hAnsi="Tahoma" w:cs="Tahoma"/>
          <w:b/>
          <w:sz w:val="16"/>
          <w:szCs w:val="16"/>
        </w:rPr>
        <w:t>půjčitele</w:t>
      </w:r>
      <w:proofErr w:type="spellEnd"/>
      <w:r w:rsidRPr="00B842A7">
        <w:rPr>
          <w:rFonts w:ascii="Tahoma" w:hAnsi="Tahoma" w:cs="Tahoma"/>
          <w:b/>
          <w:sz w:val="16"/>
          <w:szCs w:val="16"/>
        </w:rPr>
        <w:t xml:space="preserve"> </w:t>
      </w:r>
    </w:p>
    <w:p w:rsidR="00B4341A" w:rsidRPr="00B842A7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:rsidR="00B4341A" w:rsidRPr="00B842A7" w:rsidRDefault="00B4341A" w:rsidP="004F668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je povinen předat vypůjčiteli předmět výpůjčky ve stavu způsobilém k jeho řádnému užívání.</w:t>
      </w:r>
      <w:r w:rsidR="00E42DA8" w:rsidRPr="00B842A7">
        <w:rPr>
          <w:rFonts w:ascii="Tahoma" w:hAnsi="Tahoma" w:cs="Tahoma"/>
          <w:sz w:val="16"/>
          <w:szCs w:val="16"/>
        </w:rPr>
        <w:t xml:space="preserve"> </w:t>
      </w:r>
      <w:r w:rsidR="00970DC9" w:rsidRPr="00B842A7">
        <w:rPr>
          <w:rFonts w:ascii="Tahoma" w:hAnsi="Tahoma" w:cs="Tahoma"/>
          <w:sz w:val="16"/>
          <w:szCs w:val="16"/>
        </w:rPr>
        <w:t xml:space="preserve">Strany se dohodly, </w:t>
      </w:r>
      <w:r w:rsidR="00970DC9" w:rsidRPr="00B842A7">
        <w:rPr>
          <w:rFonts w:ascii="Tahoma" w:hAnsi="Tahoma" w:cs="Tahoma"/>
          <w:bCs/>
          <w:sz w:val="16"/>
          <w:szCs w:val="16"/>
        </w:rPr>
        <w:t>že povinnost k náhradě škody na předmětu výpůjčky nebo k náhradě škody způsobené předmětem výpůjčky se řídí obecně závaznými právními předpisy, především občanským zákoníkem</w:t>
      </w:r>
      <w:r w:rsidR="004F668A" w:rsidRPr="00B842A7">
        <w:rPr>
          <w:rFonts w:ascii="Tahoma" w:hAnsi="Tahoma" w:cs="Tahoma"/>
          <w:sz w:val="16"/>
          <w:szCs w:val="16"/>
        </w:rPr>
        <w:t xml:space="preserve">. </w:t>
      </w:r>
      <w:r w:rsidR="00FB0054" w:rsidRPr="00B842A7">
        <w:rPr>
          <w:rFonts w:ascii="Tahoma" w:hAnsi="Tahoma" w:cs="Tahoma"/>
          <w:sz w:val="16"/>
          <w:szCs w:val="16"/>
        </w:rPr>
        <w:t xml:space="preserve">Vypůjčitel </w:t>
      </w:r>
      <w:r w:rsidR="0068511F">
        <w:rPr>
          <w:rFonts w:ascii="Tahoma" w:hAnsi="Tahoma" w:cs="Tahoma"/>
          <w:sz w:val="16"/>
          <w:szCs w:val="16"/>
        </w:rPr>
        <w:t xml:space="preserve">je </w:t>
      </w:r>
      <w:proofErr w:type="gramStart"/>
      <w:r w:rsidR="0068511F">
        <w:rPr>
          <w:rFonts w:ascii="Tahoma" w:hAnsi="Tahoma" w:cs="Tahoma"/>
          <w:sz w:val="16"/>
          <w:szCs w:val="16"/>
        </w:rPr>
        <w:t>odpovědný  za</w:t>
      </w:r>
      <w:proofErr w:type="gramEnd"/>
      <w:r w:rsidR="0068511F">
        <w:rPr>
          <w:rFonts w:ascii="Tahoma" w:hAnsi="Tahoma" w:cs="Tahoma"/>
          <w:sz w:val="16"/>
          <w:szCs w:val="16"/>
        </w:rPr>
        <w:t xml:space="preserve"> škodu </w:t>
      </w:r>
      <w:r w:rsidR="00F65E82" w:rsidRPr="00B842A7">
        <w:rPr>
          <w:rFonts w:ascii="Tahoma" w:hAnsi="Tahoma" w:cs="Tahoma"/>
          <w:sz w:val="16"/>
          <w:szCs w:val="16"/>
        </w:rPr>
        <w:t xml:space="preserve"> jen v</w:t>
      </w:r>
      <w:r w:rsidR="0068511F">
        <w:rPr>
          <w:rFonts w:ascii="Tahoma" w:hAnsi="Tahoma" w:cs="Tahoma"/>
          <w:sz w:val="16"/>
          <w:szCs w:val="16"/>
        </w:rPr>
        <w:t xml:space="preserve"> případě, </w:t>
      </w:r>
      <w:r w:rsidR="00F65E82" w:rsidRPr="00B842A7">
        <w:rPr>
          <w:rFonts w:ascii="Tahoma" w:hAnsi="Tahoma" w:cs="Tahoma"/>
          <w:sz w:val="16"/>
          <w:szCs w:val="16"/>
        </w:rPr>
        <w:t xml:space="preserve"> pokud  takov</w:t>
      </w:r>
      <w:r w:rsidR="006B03BB">
        <w:rPr>
          <w:rFonts w:ascii="Tahoma" w:hAnsi="Tahoma" w:cs="Tahoma"/>
          <w:sz w:val="16"/>
          <w:szCs w:val="16"/>
        </w:rPr>
        <w:t>ou</w:t>
      </w:r>
      <w:r w:rsidR="00F65E82" w:rsidRPr="00B842A7">
        <w:rPr>
          <w:rFonts w:ascii="Tahoma" w:hAnsi="Tahoma" w:cs="Tahoma"/>
          <w:sz w:val="16"/>
          <w:szCs w:val="16"/>
        </w:rPr>
        <w:t xml:space="preserve"> škod</w:t>
      </w:r>
      <w:r w:rsidR="006B03BB">
        <w:rPr>
          <w:rFonts w:ascii="Tahoma" w:hAnsi="Tahoma" w:cs="Tahoma"/>
          <w:sz w:val="16"/>
          <w:szCs w:val="16"/>
        </w:rPr>
        <w:t>u</w:t>
      </w:r>
      <w:r w:rsidR="00F65E82" w:rsidRPr="00B842A7">
        <w:rPr>
          <w:rFonts w:ascii="Tahoma" w:hAnsi="Tahoma" w:cs="Tahoma"/>
          <w:sz w:val="16"/>
          <w:szCs w:val="16"/>
        </w:rPr>
        <w:t xml:space="preserve"> </w:t>
      </w:r>
      <w:r w:rsidR="006B03BB">
        <w:rPr>
          <w:rFonts w:ascii="Tahoma" w:hAnsi="Tahoma" w:cs="Tahoma"/>
          <w:sz w:val="16"/>
          <w:szCs w:val="16"/>
        </w:rPr>
        <w:t xml:space="preserve">zavinil </w:t>
      </w:r>
      <w:r w:rsidR="00FD7FD8" w:rsidRPr="00B842A7">
        <w:rPr>
          <w:rFonts w:ascii="Tahoma" w:hAnsi="Tahoma" w:cs="Tahoma"/>
          <w:sz w:val="16"/>
          <w:szCs w:val="16"/>
        </w:rPr>
        <w:t xml:space="preserve"> svým jednáním</w:t>
      </w:r>
      <w:r w:rsidR="0068511F" w:rsidRPr="00B842A7">
        <w:rPr>
          <w:rFonts w:ascii="Tahoma" w:hAnsi="Tahoma" w:cs="Tahoma"/>
          <w:sz w:val="16"/>
          <w:szCs w:val="16"/>
        </w:rPr>
        <w:t>,</w:t>
      </w:r>
      <w:r w:rsidR="00D905D4">
        <w:rPr>
          <w:rFonts w:ascii="Tahoma" w:hAnsi="Tahoma" w:cs="Tahoma"/>
          <w:sz w:val="16"/>
          <w:szCs w:val="16"/>
        </w:rPr>
        <w:t xml:space="preserve"> </w:t>
      </w:r>
      <w:r w:rsidR="0068511F">
        <w:rPr>
          <w:rFonts w:ascii="Tahoma" w:hAnsi="Tahoma" w:cs="Tahoma"/>
          <w:sz w:val="16"/>
          <w:szCs w:val="16"/>
        </w:rPr>
        <w:t xml:space="preserve">vypůjčitel neodpovídá </w:t>
      </w:r>
      <w:r w:rsidR="00FB0054" w:rsidRPr="00B842A7">
        <w:rPr>
          <w:rFonts w:ascii="Tahoma" w:hAnsi="Tahoma" w:cs="Tahoma"/>
          <w:sz w:val="16"/>
          <w:szCs w:val="16"/>
        </w:rPr>
        <w:t>za škodu způsobenou v důsledku náhody, vyšší moci,</w:t>
      </w:r>
      <w:r w:rsidR="00970DC9" w:rsidRPr="00B842A7">
        <w:rPr>
          <w:rFonts w:ascii="Tahoma" w:hAnsi="Tahoma" w:cs="Tahoma"/>
          <w:sz w:val="16"/>
          <w:szCs w:val="16"/>
        </w:rPr>
        <w:t xml:space="preserve"> </w:t>
      </w:r>
      <w:r w:rsidR="00FB0054" w:rsidRPr="00B842A7">
        <w:rPr>
          <w:rFonts w:ascii="Tahoma" w:hAnsi="Tahoma" w:cs="Tahoma"/>
          <w:sz w:val="16"/>
          <w:szCs w:val="16"/>
        </w:rPr>
        <w:t xml:space="preserve">blíže nezjistitelných příčin, či v důsledku neplnění povinností </w:t>
      </w:r>
      <w:proofErr w:type="spellStart"/>
      <w:r w:rsidR="00FB0054" w:rsidRPr="00B842A7">
        <w:rPr>
          <w:rFonts w:ascii="Tahoma" w:hAnsi="Tahoma" w:cs="Tahoma"/>
          <w:sz w:val="16"/>
          <w:szCs w:val="16"/>
        </w:rPr>
        <w:t>půjčitele</w:t>
      </w:r>
      <w:proofErr w:type="spellEnd"/>
      <w:r w:rsidR="00FB0054" w:rsidRPr="00B842A7">
        <w:rPr>
          <w:rFonts w:ascii="Tahoma" w:hAnsi="Tahoma" w:cs="Tahoma"/>
          <w:sz w:val="16"/>
          <w:szCs w:val="16"/>
        </w:rPr>
        <w:t>.</w:t>
      </w:r>
    </w:p>
    <w:p w:rsidR="00B4341A" w:rsidRPr="00B842A7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Před předáním předmětu výpůjčky je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povinen </w:t>
      </w:r>
      <w:r w:rsidR="003C34B5" w:rsidRPr="00B842A7">
        <w:rPr>
          <w:rFonts w:ascii="Tahoma" w:hAnsi="Tahoma" w:cs="Tahoma"/>
          <w:sz w:val="16"/>
          <w:szCs w:val="16"/>
        </w:rPr>
        <w:t>zajistit instruktáž v</w:t>
      </w:r>
      <w:r w:rsidR="001F7892" w:rsidRPr="00B842A7">
        <w:rPr>
          <w:rFonts w:ascii="Tahoma" w:hAnsi="Tahoma" w:cs="Tahoma"/>
          <w:sz w:val="16"/>
          <w:szCs w:val="16"/>
        </w:rPr>
        <w:t>y</w:t>
      </w:r>
      <w:r w:rsidR="003C34B5" w:rsidRPr="00B842A7">
        <w:rPr>
          <w:rFonts w:ascii="Tahoma" w:hAnsi="Tahoma" w:cs="Tahoma"/>
          <w:sz w:val="16"/>
          <w:szCs w:val="16"/>
        </w:rPr>
        <w:t xml:space="preserve">půjčitele </w:t>
      </w:r>
      <w:r w:rsidR="00397133" w:rsidRPr="00B842A7">
        <w:rPr>
          <w:rFonts w:ascii="Tahoma" w:hAnsi="Tahoma" w:cs="Tahoma"/>
          <w:sz w:val="16"/>
          <w:szCs w:val="16"/>
        </w:rPr>
        <w:t>dle zákona</w:t>
      </w:r>
      <w:r w:rsidR="003C34B5" w:rsidRPr="00B842A7">
        <w:rPr>
          <w:rFonts w:ascii="Tahoma" w:hAnsi="Tahoma" w:cs="Tahoma"/>
          <w:sz w:val="16"/>
          <w:szCs w:val="16"/>
        </w:rPr>
        <w:t xml:space="preserve"> č. 268/2014 Sb.</w:t>
      </w:r>
      <w:r w:rsidR="00D905D4">
        <w:rPr>
          <w:rFonts w:ascii="Tahoma" w:hAnsi="Tahoma" w:cs="Tahoma"/>
          <w:sz w:val="16"/>
          <w:szCs w:val="16"/>
        </w:rPr>
        <w:t xml:space="preserve">, o zdravotnických prostředcích, </w:t>
      </w:r>
      <w:r w:rsidR="003C34B5" w:rsidRPr="00B842A7">
        <w:rPr>
          <w:rFonts w:ascii="Tahoma" w:hAnsi="Tahoma" w:cs="Tahoma"/>
          <w:sz w:val="16"/>
          <w:szCs w:val="16"/>
        </w:rPr>
        <w:t xml:space="preserve"> a </w:t>
      </w:r>
      <w:r w:rsidRPr="00B842A7">
        <w:rPr>
          <w:rFonts w:ascii="Tahoma" w:hAnsi="Tahoma" w:cs="Tahoma"/>
          <w:sz w:val="16"/>
          <w:szCs w:val="16"/>
        </w:rPr>
        <w:t xml:space="preserve">seznámit vypůjčitele </w:t>
      </w:r>
      <w:r w:rsidR="001F7892" w:rsidRPr="00B842A7">
        <w:rPr>
          <w:rFonts w:ascii="Tahoma" w:hAnsi="Tahoma" w:cs="Tahoma"/>
          <w:sz w:val="16"/>
          <w:szCs w:val="16"/>
        </w:rPr>
        <w:t>s</w:t>
      </w:r>
      <w:r w:rsidRPr="00B842A7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3C34B5" w:rsidRPr="00B842A7">
        <w:rPr>
          <w:rFonts w:ascii="Tahoma" w:hAnsi="Tahoma" w:cs="Tahoma"/>
          <w:sz w:val="16"/>
          <w:szCs w:val="16"/>
        </w:rPr>
        <w:t xml:space="preserve"> předmětu výpůjčky</w:t>
      </w:r>
      <w:r w:rsidR="00D234BD" w:rsidRPr="00B842A7">
        <w:rPr>
          <w:rFonts w:ascii="Tahoma" w:hAnsi="Tahoma" w:cs="Tahoma"/>
          <w:sz w:val="16"/>
          <w:szCs w:val="16"/>
        </w:rPr>
        <w:t xml:space="preserve"> v rozsahu, jak je tato uvedena v návodu k použití (dále jen „</w:t>
      </w:r>
      <w:r w:rsidR="00D234BD" w:rsidRPr="00B842A7">
        <w:rPr>
          <w:rFonts w:ascii="Tahoma" w:hAnsi="Tahoma" w:cs="Tahoma"/>
          <w:b/>
          <w:sz w:val="16"/>
          <w:szCs w:val="16"/>
        </w:rPr>
        <w:t>běžná údržba</w:t>
      </w:r>
      <w:r w:rsidR="00D234BD" w:rsidRPr="00B842A7">
        <w:rPr>
          <w:rFonts w:ascii="Tahoma" w:hAnsi="Tahoma" w:cs="Tahoma"/>
          <w:sz w:val="16"/>
          <w:szCs w:val="16"/>
        </w:rPr>
        <w:t>“)</w:t>
      </w:r>
      <w:r w:rsidRPr="00B842A7">
        <w:rPr>
          <w:rFonts w:ascii="Tahoma" w:hAnsi="Tahoma" w:cs="Tahoma"/>
          <w:sz w:val="16"/>
          <w:szCs w:val="16"/>
        </w:rPr>
        <w:t xml:space="preserve">. Součástí předání předmětu výpůjčky je i </w:t>
      </w:r>
      <w:r w:rsidR="003C34B5" w:rsidRPr="00B842A7">
        <w:rPr>
          <w:rFonts w:ascii="Tahoma" w:hAnsi="Tahoma" w:cs="Tahoma"/>
          <w:sz w:val="16"/>
          <w:szCs w:val="16"/>
        </w:rPr>
        <w:t xml:space="preserve">instalace předmětu výpůjčky a předání dokumentace, zejména </w:t>
      </w:r>
      <w:r w:rsidRPr="00B842A7">
        <w:rPr>
          <w:rFonts w:ascii="Tahoma" w:hAnsi="Tahoma" w:cs="Tahoma"/>
          <w:sz w:val="16"/>
          <w:szCs w:val="16"/>
        </w:rPr>
        <w:t>návod</w:t>
      </w:r>
      <w:r w:rsidR="003C34B5" w:rsidRPr="00B842A7">
        <w:rPr>
          <w:rFonts w:ascii="Tahoma" w:hAnsi="Tahoma" w:cs="Tahoma"/>
          <w:sz w:val="16"/>
          <w:szCs w:val="16"/>
        </w:rPr>
        <w:t>u</w:t>
      </w:r>
      <w:r w:rsidRPr="00B842A7">
        <w:rPr>
          <w:rFonts w:ascii="Tahoma" w:hAnsi="Tahoma" w:cs="Tahoma"/>
          <w:sz w:val="16"/>
          <w:szCs w:val="16"/>
        </w:rPr>
        <w:t xml:space="preserve"> v českém jazyce v tištěné i elektronické podobě, </w:t>
      </w:r>
      <w:r w:rsidR="003C34B5" w:rsidRPr="00B842A7">
        <w:rPr>
          <w:rFonts w:ascii="Tahoma" w:hAnsi="Tahoma" w:cs="Tahoma"/>
          <w:sz w:val="16"/>
          <w:szCs w:val="16"/>
        </w:rPr>
        <w:t xml:space="preserve">a </w:t>
      </w:r>
      <w:r w:rsidRPr="00B842A7">
        <w:rPr>
          <w:rFonts w:ascii="Tahoma" w:hAnsi="Tahoma" w:cs="Tahoma"/>
          <w:sz w:val="16"/>
          <w:szCs w:val="16"/>
        </w:rPr>
        <w:t xml:space="preserve">prohlášení o shodě. O </w:t>
      </w:r>
      <w:r w:rsidR="003C34B5" w:rsidRPr="00B842A7">
        <w:rPr>
          <w:rFonts w:ascii="Tahoma" w:hAnsi="Tahoma" w:cs="Tahoma"/>
          <w:sz w:val="16"/>
          <w:szCs w:val="16"/>
        </w:rPr>
        <w:t>instruktáži</w:t>
      </w:r>
      <w:r w:rsidRPr="00B842A7">
        <w:rPr>
          <w:rFonts w:ascii="Tahoma" w:hAnsi="Tahoma" w:cs="Tahoma"/>
          <w:sz w:val="16"/>
          <w:szCs w:val="16"/>
        </w:rPr>
        <w:t xml:space="preserve"> příslušných zaměstnanců vypůjčitele bude proveden písemný záznam, který bude připojen k dokumentaci předmětu výpůjčky.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dále vyplní formulář vypůjčitele „Seznam dodané zdravotnické techniky“, který tvoří přílohu této smlouvy</w:t>
      </w:r>
      <w:r w:rsidR="0021406B" w:rsidRPr="00B842A7">
        <w:rPr>
          <w:rFonts w:ascii="Tahoma" w:hAnsi="Tahoma" w:cs="Tahoma"/>
          <w:sz w:val="16"/>
          <w:szCs w:val="16"/>
        </w:rPr>
        <w:t>.</w:t>
      </w:r>
      <w:r w:rsidRPr="00B842A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C34B5"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="003C34B5" w:rsidRPr="00B842A7">
        <w:rPr>
          <w:rFonts w:ascii="Tahoma" w:hAnsi="Tahoma" w:cs="Tahoma"/>
          <w:sz w:val="16"/>
          <w:szCs w:val="16"/>
        </w:rPr>
        <w:t xml:space="preserve"> se zavazuje po dobu trvání výpůjčky provádět instruktáže</w:t>
      </w:r>
      <w:r w:rsidR="00844373" w:rsidRPr="00B842A7">
        <w:rPr>
          <w:rFonts w:ascii="Tahoma" w:hAnsi="Tahoma" w:cs="Tahoma"/>
          <w:sz w:val="16"/>
          <w:szCs w:val="16"/>
        </w:rPr>
        <w:t xml:space="preserve"> </w:t>
      </w:r>
      <w:r w:rsidR="003C34B5" w:rsidRPr="00B842A7">
        <w:rPr>
          <w:rFonts w:ascii="Tahoma" w:hAnsi="Tahoma" w:cs="Tahoma"/>
          <w:sz w:val="16"/>
          <w:szCs w:val="16"/>
        </w:rPr>
        <w:t>nových zaměstnanců vypůjčitele zdarma dle potřeby.</w:t>
      </w:r>
    </w:p>
    <w:p w:rsidR="00B4341A" w:rsidRPr="00B842A7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Jestliže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zjistí, že </w:t>
      </w:r>
      <w:proofErr w:type="spellStart"/>
      <w:r w:rsidRPr="00B842A7">
        <w:rPr>
          <w:rFonts w:ascii="Tahoma" w:hAnsi="Tahoma" w:cs="Tahoma"/>
          <w:sz w:val="16"/>
          <w:szCs w:val="16"/>
        </w:rPr>
        <w:t>vypůjčitel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neužívá předmět výpůjčky řádně nebo ho užívá v rozporu s účelem</w:t>
      </w:r>
      <w:r w:rsidR="00733279" w:rsidRPr="00B842A7">
        <w:rPr>
          <w:rFonts w:ascii="Tahoma" w:hAnsi="Tahoma" w:cs="Tahoma"/>
          <w:sz w:val="16"/>
          <w:szCs w:val="16"/>
        </w:rPr>
        <w:t xml:space="preserve"> </w:t>
      </w:r>
      <w:r w:rsidR="00FD7FD8" w:rsidRPr="00B842A7">
        <w:rPr>
          <w:rFonts w:ascii="Tahoma" w:hAnsi="Tahoma" w:cs="Tahoma"/>
          <w:sz w:val="16"/>
          <w:szCs w:val="16"/>
        </w:rPr>
        <w:t>výpůjčky</w:t>
      </w:r>
      <w:r w:rsidRPr="00B842A7">
        <w:rPr>
          <w:rFonts w:ascii="Tahoma" w:hAnsi="Tahoma" w:cs="Tahoma"/>
          <w:sz w:val="16"/>
          <w:szCs w:val="16"/>
        </w:rPr>
        <w:t xml:space="preserve">, je oprávněn požadovat vrácení předmětu výpůjčky před skončením stanovené doby </w:t>
      </w:r>
      <w:r w:rsidR="00FF5707" w:rsidRPr="00B842A7">
        <w:rPr>
          <w:rFonts w:ascii="Tahoma" w:hAnsi="Tahoma" w:cs="Tahoma"/>
          <w:sz w:val="16"/>
          <w:szCs w:val="16"/>
        </w:rPr>
        <w:t>výpůjčky</w:t>
      </w:r>
      <w:r w:rsidRPr="00B842A7">
        <w:rPr>
          <w:rFonts w:ascii="Tahoma" w:hAnsi="Tahoma" w:cs="Tahoma"/>
          <w:sz w:val="16"/>
          <w:szCs w:val="16"/>
        </w:rPr>
        <w:t xml:space="preserve">. Vypůjčitel je v tomto případě </w:t>
      </w:r>
      <w:r w:rsidRPr="00B842A7">
        <w:rPr>
          <w:rFonts w:ascii="Tahoma" w:hAnsi="Tahoma" w:cs="Tahoma"/>
          <w:sz w:val="16"/>
          <w:szCs w:val="16"/>
        </w:rPr>
        <w:lastRenderedPageBreak/>
        <w:t xml:space="preserve">povinen vrátit předmět výpůjčky nejpozději do dvou pracovních dní poté, kdy byl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půjčitelem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k vrácení vyzván. V dané souvislosti platí článek II., odst.2.</w:t>
      </w:r>
      <w:r w:rsidR="00F937CF" w:rsidRPr="00B842A7">
        <w:rPr>
          <w:rFonts w:ascii="Tahoma" w:hAnsi="Tahoma" w:cs="Tahoma"/>
          <w:sz w:val="16"/>
          <w:szCs w:val="16"/>
        </w:rPr>
        <w:t xml:space="preserve"> </w:t>
      </w:r>
    </w:p>
    <w:p w:rsidR="00B4341A" w:rsidRPr="00B842A7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se zavazuje, že po dobu </w:t>
      </w:r>
      <w:r w:rsidR="0063628A" w:rsidRPr="00B842A7">
        <w:rPr>
          <w:rFonts w:ascii="Tahoma" w:hAnsi="Tahoma" w:cs="Tahoma"/>
          <w:sz w:val="16"/>
          <w:szCs w:val="16"/>
        </w:rPr>
        <w:t xml:space="preserve">výpůjčky </w:t>
      </w:r>
      <w:r w:rsidRPr="00B842A7">
        <w:rPr>
          <w:rFonts w:ascii="Tahoma" w:hAnsi="Tahoma" w:cs="Tahoma"/>
          <w:sz w:val="16"/>
          <w:szCs w:val="16"/>
        </w:rPr>
        <w:t>zajistí bezplatný servis</w:t>
      </w:r>
      <w:r w:rsidR="00397133" w:rsidRPr="00B842A7">
        <w:rPr>
          <w:rFonts w:ascii="Tahoma" w:hAnsi="Tahoma" w:cs="Tahoma"/>
          <w:sz w:val="16"/>
          <w:szCs w:val="16"/>
        </w:rPr>
        <w:t>,</w:t>
      </w:r>
      <w:r w:rsidR="00F937CF" w:rsidRPr="00B842A7">
        <w:rPr>
          <w:rFonts w:ascii="Tahoma" w:hAnsi="Tahoma" w:cs="Tahoma"/>
          <w:sz w:val="16"/>
          <w:szCs w:val="16"/>
        </w:rPr>
        <w:t xml:space="preserve"> </w:t>
      </w:r>
      <w:r w:rsidR="00397133" w:rsidRPr="00B842A7">
        <w:rPr>
          <w:rFonts w:ascii="Tahoma" w:hAnsi="Tahoma" w:cs="Tahoma"/>
          <w:sz w:val="16"/>
          <w:szCs w:val="16"/>
        </w:rPr>
        <w:t>včetně</w:t>
      </w:r>
      <w:r w:rsidR="00F937CF" w:rsidRPr="00B842A7">
        <w:rPr>
          <w:rFonts w:ascii="Tahoma" w:hAnsi="Tahoma" w:cs="Tahoma"/>
          <w:sz w:val="16"/>
          <w:szCs w:val="16"/>
        </w:rPr>
        <w:t xml:space="preserve"> veškerých náhradních dílů</w:t>
      </w:r>
      <w:r w:rsidRPr="00B842A7">
        <w:rPr>
          <w:rFonts w:ascii="Tahoma" w:hAnsi="Tahoma" w:cs="Tahoma"/>
          <w:sz w:val="16"/>
          <w:szCs w:val="16"/>
        </w:rPr>
        <w:t xml:space="preserve"> (nebo opravu závady) předmětu výpůjčky </w:t>
      </w:r>
      <w:r w:rsidR="00FD7FD8" w:rsidRPr="00B842A7">
        <w:rPr>
          <w:rFonts w:ascii="Tahoma" w:hAnsi="Tahoma" w:cs="Tahoma"/>
          <w:sz w:val="16"/>
          <w:szCs w:val="16"/>
        </w:rPr>
        <w:t>bez zbytečného odkladu</w:t>
      </w:r>
      <w:r w:rsidRPr="00B842A7">
        <w:rPr>
          <w:rFonts w:ascii="Tahoma" w:hAnsi="Tahoma" w:cs="Tahoma"/>
          <w:sz w:val="16"/>
          <w:szCs w:val="16"/>
        </w:rPr>
        <w:t xml:space="preserve"> od písemného či telefonického nahlášení potřeby opravy </w:t>
      </w:r>
      <w:r w:rsidR="00397133" w:rsidRPr="00B842A7">
        <w:rPr>
          <w:rFonts w:ascii="Tahoma" w:hAnsi="Tahoma" w:cs="Tahoma"/>
          <w:sz w:val="16"/>
          <w:szCs w:val="16"/>
        </w:rPr>
        <w:t>dle zákona č. 268/2014 Sb</w:t>
      </w:r>
      <w:r w:rsidRPr="00B842A7">
        <w:rPr>
          <w:rFonts w:ascii="Tahoma" w:hAnsi="Tahoma" w:cs="Tahoma"/>
          <w:sz w:val="16"/>
          <w:szCs w:val="16"/>
        </w:rPr>
        <w:t>.</w:t>
      </w:r>
      <w:r w:rsidR="00D905D4">
        <w:rPr>
          <w:rFonts w:ascii="Tahoma" w:hAnsi="Tahoma" w:cs="Tahoma"/>
          <w:sz w:val="16"/>
          <w:szCs w:val="16"/>
        </w:rPr>
        <w:t>, o zdravotnických prostředcích.</w:t>
      </w:r>
      <w:r w:rsidRPr="00B842A7">
        <w:rPr>
          <w:rFonts w:ascii="Tahoma" w:hAnsi="Tahoma" w:cs="Tahoma"/>
          <w:sz w:val="16"/>
          <w:szCs w:val="16"/>
        </w:rPr>
        <w:t xml:space="preserve"> Pokud by termín </w:t>
      </w:r>
      <w:r w:rsidR="00BC7E63" w:rsidRPr="00B842A7">
        <w:rPr>
          <w:rFonts w:ascii="Tahoma" w:hAnsi="Tahoma" w:cs="Tahoma"/>
          <w:sz w:val="16"/>
          <w:szCs w:val="16"/>
        </w:rPr>
        <w:t xml:space="preserve">pravidelné </w:t>
      </w:r>
      <w:r w:rsidRPr="00B842A7">
        <w:rPr>
          <w:rFonts w:ascii="Tahoma" w:hAnsi="Tahoma" w:cs="Tahoma"/>
          <w:sz w:val="16"/>
          <w:szCs w:val="16"/>
        </w:rPr>
        <w:t>bezpečnostn</w:t>
      </w:r>
      <w:r w:rsidR="00BC7E63" w:rsidRPr="00B842A7">
        <w:rPr>
          <w:rFonts w:ascii="Tahoma" w:hAnsi="Tahoma" w:cs="Tahoma"/>
          <w:sz w:val="16"/>
          <w:szCs w:val="16"/>
        </w:rPr>
        <w:t>ě</w:t>
      </w:r>
      <w:r w:rsidRPr="00B842A7">
        <w:rPr>
          <w:rFonts w:ascii="Tahoma" w:hAnsi="Tahoma" w:cs="Tahoma"/>
          <w:sz w:val="16"/>
          <w:szCs w:val="16"/>
        </w:rPr>
        <w:t xml:space="preserve"> technické kontroly</w:t>
      </w:r>
      <w:r w:rsidR="00BC7E63" w:rsidRPr="00B842A7">
        <w:rPr>
          <w:rFonts w:ascii="Tahoma" w:hAnsi="Tahoma" w:cs="Tahoma"/>
          <w:sz w:val="16"/>
          <w:szCs w:val="16"/>
        </w:rPr>
        <w:t>, nebo revize /validace/ kalibrace</w:t>
      </w:r>
      <w:r w:rsidRPr="00B842A7">
        <w:rPr>
          <w:rFonts w:ascii="Tahoma" w:hAnsi="Tahoma" w:cs="Tahoma"/>
          <w:sz w:val="16"/>
          <w:szCs w:val="16"/>
        </w:rPr>
        <w:t xml:space="preserve"> předmětu výpůjčky připadl do doby výpůjčky, zajistí takovou kontrolu na své náklady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>.</w:t>
      </w:r>
    </w:p>
    <w:p w:rsidR="00B4341A" w:rsidRPr="00B842A7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:rsidR="00B4341A" w:rsidRPr="00B842A7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:rsidR="00B4341A" w:rsidRPr="00B842A7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:rsidR="00B4341A" w:rsidRPr="00B842A7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</w:t>
      </w:r>
      <w:r w:rsidR="008E1837">
        <w:rPr>
          <w:rFonts w:ascii="Tahoma" w:hAnsi="Tahoma" w:cs="Tahoma"/>
          <w:sz w:val="16"/>
          <w:szCs w:val="16"/>
        </w:rPr>
        <w:t xml:space="preserve">n předmět výpůjčky užívat řádně </w:t>
      </w:r>
      <w:r w:rsidR="00890E69" w:rsidRPr="00B842A7">
        <w:rPr>
          <w:rFonts w:ascii="Tahoma" w:hAnsi="Tahoma" w:cs="Tahoma"/>
          <w:sz w:val="16"/>
          <w:szCs w:val="16"/>
        </w:rPr>
        <w:t>v souladu s účelem výpůjčky</w:t>
      </w:r>
      <w:r w:rsidRPr="00B842A7">
        <w:rPr>
          <w:rFonts w:ascii="Tahoma" w:hAnsi="Tahoma" w:cs="Tahoma"/>
          <w:sz w:val="16"/>
          <w:szCs w:val="16"/>
        </w:rPr>
        <w:t>. Je povinen chránit předmět výpůjčky před ztrátou, zničením, poškozením nebo znehodnocením</w:t>
      </w:r>
      <w:r w:rsidR="00C86867" w:rsidRPr="00B842A7">
        <w:rPr>
          <w:rFonts w:ascii="Tahoma" w:hAnsi="Tahoma" w:cs="Tahoma"/>
          <w:sz w:val="16"/>
          <w:szCs w:val="16"/>
        </w:rPr>
        <w:t xml:space="preserve"> </w:t>
      </w:r>
      <w:r w:rsidR="00232EF6" w:rsidRPr="00B842A7">
        <w:rPr>
          <w:rFonts w:ascii="Tahoma" w:hAnsi="Tahoma" w:cs="Tahoma"/>
          <w:sz w:val="16"/>
          <w:szCs w:val="16"/>
        </w:rPr>
        <w:t xml:space="preserve"> a udržovat jej v perfektním stavu, opatrovat jej a provádět včas a </w:t>
      </w:r>
      <w:r w:rsidR="00232EF6" w:rsidRPr="004420AF">
        <w:rPr>
          <w:rFonts w:ascii="Tahoma" w:hAnsi="Tahoma" w:cs="Tahoma"/>
          <w:sz w:val="16"/>
          <w:szCs w:val="16"/>
        </w:rPr>
        <w:t>řádně běžnou údržbu v souladu s návodem k použití.</w:t>
      </w:r>
    </w:p>
    <w:p w:rsidR="00B4341A" w:rsidRPr="00B842A7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:rsidR="00B4341A" w:rsidRPr="00B842A7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Vypůjčitel je povinen oznámit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půjčiteli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bez zbytečného odkladu potřeby veškerých oprav předmětu výpůjčky.</w:t>
      </w:r>
    </w:p>
    <w:p w:rsidR="00B4341A" w:rsidRPr="00B842A7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půjčitele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žádat vrácení předmětu výpůjčky před skončením stanovené doby </w:t>
      </w:r>
      <w:r w:rsidR="00FF5707" w:rsidRPr="00B842A7">
        <w:rPr>
          <w:rFonts w:ascii="Tahoma" w:hAnsi="Tahoma" w:cs="Tahoma"/>
          <w:sz w:val="16"/>
          <w:szCs w:val="16"/>
        </w:rPr>
        <w:t>výpůjčky</w:t>
      </w:r>
      <w:r w:rsidRPr="00B842A7">
        <w:rPr>
          <w:rFonts w:ascii="Tahoma" w:hAnsi="Tahoma" w:cs="Tahoma"/>
          <w:sz w:val="16"/>
          <w:szCs w:val="16"/>
        </w:rPr>
        <w:t>. V dané souvislosti platí článek II., odst. 2.</w:t>
      </w:r>
    </w:p>
    <w:p w:rsidR="00B4341A" w:rsidRPr="00B842A7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Vypůjčitel se touto smlouvou zavazuje nezajišťovat servis a opravy prostřednictvím jiného subjektu, než prostřednictvím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půjčitele</w:t>
      </w:r>
      <w:proofErr w:type="spellEnd"/>
      <w:r w:rsidRPr="00B842A7">
        <w:rPr>
          <w:rFonts w:ascii="Tahoma" w:hAnsi="Tahoma" w:cs="Tahoma"/>
          <w:sz w:val="16"/>
          <w:szCs w:val="16"/>
        </w:rPr>
        <w:t>. Při porušení tohoto ustanovení je povinen náklady na servis či opravy hradit ze svého a odpovídá za případnou škodu, která by tímto na předmětu výpůjčky vznikla.</w:t>
      </w:r>
    </w:p>
    <w:p w:rsidR="00C444D2" w:rsidRPr="00B842A7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Zjistí-li vypůjčitel po řádném předání předmětu výpůjčky, že předmět výpůjčky má vady, které brání jeho řádnému užívání, je oprávněn od této smlouvy odstoupit. V takovém případě je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povinen poskytnout </w:t>
      </w:r>
      <w:proofErr w:type="spellStart"/>
      <w:r w:rsidRPr="00B842A7">
        <w:rPr>
          <w:rFonts w:ascii="Tahoma" w:hAnsi="Tahoma" w:cs="Tahoma"/>
          <w:sz w:val="16"/>
          <w:szCs w:val="16"/>
        </w:rPr>
        <w:t>vypůjčiteli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veškerou potřebnou součinnost</w:t>
      </w:r>
      <w:r w:rsidR="00EC6545" w:rsidRPr="00B842A7">
        <w:rPr>
          <w:rFonts w:ascii="Tahoma" w:hAnsi="Tahoma" w:cs="Tahoma"/>
          <w:sz w:val="16"/>
          <w:szCs w:val="16"/>
        </w:rPr>
        <w:t>.</w:t>
      </w:r>
    </w:p>
    <w:p w:rsidR="00B4341A" w:rsidRPr="00B842A7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Vypůjčitel je povinen předmět výpůjčky vrátit, jakmile </w:t>
      </w:r>
      <w:r w:rsidR="00890E69" w:rsidRPr="00B842A7">
        <w:rPr>
          <w:rFonts w:ascii="Tahoma" w:hAnsi="Tahoma" w:cs="Tahoma"/>
          <w:sz w:val="16"/>
          <w:szCs w:val="16"/>
        </w:rPr>
        <w:t xml:space="preserve">pominul účel </w:t>
      </w:r>
      <w:r w:rsidRPr="00B842A7">
        <w:rPr>
          <w:rFonts w:ascii="Tahoma" w:hAnsi="Tahoma" w:cs="Tahoma"/>
          <w:sz w:val="16"/>
          <w:szCs w:val="16"/>
        </w:rPr>
        <w:t xml:space="preserve">výpůjčky, nejpozději však do konce stanovené doby zapůjčení. </w:t>
      </w:r>
      <w:r w:rsidR="00C86867" w:rsidRPr="00B842A7">
        <w:rPr>
          <w:rFonts w:ascii="Tahoma" w:hAnsi="Tahoma" w:cs="Tahoma"/>
          <w:sz w:val="16"/>
          <w:szCs w:val="16"/>
        </w:rPr>
        <w:t>O vrácení předmětu výpůjčky bude vyhotoven protokol, podepsaný oběma smluvními stranami</w:t>
      </w:r>
      <w:r w:rsidR="00232EF6" w:rsidRPr="00B842A7">
        <w:rPr>
          <w:rFonts w:ascii="Tahoma" w:hAnsi="Tahoma" w:cs="Tahoma"/>
          <w:sz w:val="16"/>
          <w:szCs w:val="16"/>
        </w:rPr>
        <w:t>, který bude obsahovat stav opotřebení předmětu výpůjčky v den vrácení</w:t>
      </w:r>
      <w:r w:rsidR="00C86867" w:rsidRPr="00B842A7">
        <w:rPr>
          <w:rFonts w:ascii="Tahoma" w:hAnsi="Tahoma" w:cs="Tahoma"/>
          <w:sz w:val="16"/>
          <w:szCs w:val="16"/>
        </w:rPr>
        <w:t>.</w:t>
      </w:r>
    </w:p>
    <w:p w:rsidR="00B4341A" w:rsidRPr="00B842A7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Vypůjčitel je povinen umožnit </w:t>
      </w:r>
      <w:proofErr w:type="spellStart"/>
      <w:r w:rsidRPr="00B842A7">
        <w:rPr>
          <w:rFonts w:ascii="Tahoma" w:hAnsi="Tahoma" w:cs="Tahoma"/>
          <w:sz w:val="16"/>
          <w:szCs w:val="16"/>
        </w:rPr>
        <w:t>půjčiteli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na jeho žádost danou vypůjčiteli nejméně 2 dny předem přístup k předmětu výpůjčky za účelem kontroly, zda vypůjčitel předmět výpůjčky užívá řádným způsobem </w:t>
      </w:r>
      <w:r w:rsidR="00890E69" w:rsidRPr="00B842A7">
        <w:rPr>
          <w:rFonts w:ascii="Tahoma" w:hAnsi="Tahoma" w:cs="Tahoma"/>
          <w:sz w:val="16"/>
          <w:szCs w:val="16"/>
        </w:rPr>
        <w:t xml:space="preserve">a v souladu s účelem sjednaným v této smlouvě </w:t>
      </w:r>
      <w:r w:rsidRPr="00B842A7">
        <w:rPr>
          <w:rFonts w:ascii="Tahoma" w:hAnsi="Tahoma" w:cs="Tahoma"/>
          <w:sz w:val="16"/>
          <w:szCs w:val="16"/>
        </w:rPr>
        <w:t>a za účelem pravidelné servisní prohlídky.</w:t>
      </w:r>
    </w:p>
    <w:p w:rsidR="00B4341A" w:rsidRPr="00B842A7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Podpisem smlouvy vypůjčitel současně prohlašuje, že se seznámil s technickým stavem předmětu výpůjčky a že byl seznámen s požadavky na jeho obsluhu a údržbu.</w:t>
      </w:r>
    </w:p>
    <w:p w:rsidR="00B4341A" w:rsidRPr="00B842A7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>V. Závěrečná ustanovení</w:t>
      </w:r>
      <w:r w:rsidRPr="00B842A7">
        <w:rPr>
          <w:rFonts w:ascii="Tahoma" w:hAnsi="Tahoma" w:cs="Tahoma"/>
          <w:sz w:val="16"/>
          <w:szCs w:val="16"/>
        </w:rPr>
        <w:t xml:space="preserve"> </w:t>
      </w:r>
    </w:p>
    <w:p w:rsidR="00B4341A" w:rsidRPr="00B842A7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:rsidR="00B4341A" w:rsidRPr="00B842A7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:rsidR="00B4341A" w:rsidRPr="00B842A7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Tuto smlouvu je dále možno ukončit</w:t>
      </w:r>
      <w:r w:rsidR="00B4341A" w:rsidRPr="00B842A7">
        <w:rPr>
          <w:rFonts w:ascii="Tahoma" w:hAnsi="Tahoma" w:cs="Tahoma"/>
          <w:sz w:val="16"/>
          <w:szCs w:val="16"/>
        </w:rPr>
        <w:t xml:space="preserve"> písemnou výpovědí, a to jak ze strany </w:t>
      </w:r>
      <w:proofErr w:type="spellStart"/>
      <w:r w:rsidR="00B4341A" w:rsidRPr="00B842A7">
        <w:rPr>
          <w:rFonts w:ascii="Tahoma" w:hAnsi="Tahoma" w:cs="Tahoma"/>
          <w:sz w:val="16"/>
          <w:szCs w:val="16"/>
        </w:rPr>
        <w:t>půjčitele</w:t>
      </w:r>
      <w:proofErr w:type="spellEnd"/>
      <w:r w:rsidR="00B4341A" w:rsidRPr="00B842A7">
        <w:rPr>
          <w:rFonts w:ascii="Tahoma" w:hAnsi="Tahoma" w:cs="Tahoma"/>
          <w:sz w:val="16"/>
          <w:szCs w:val="16"/>
        </w:rPr>
        <w:t xml:space="preserve">, tak ze strany vypůjčitele. Výpovědní doba je </w:t>
      </w:r>
      <w:r w:rsidR="00B61783" w:rsidRPr="00B842A7">
        <w:rPr>
          <w:rFonts w:ascii="Tahoma" w:hAnsi="Tahoma" w:cs="Tahoma"/>
          <w:sz w:val="16"/>
          <w:szCs w:val="16"/>
        </w:rPr>
        <w:t>1 měsíc</w:t>
      </w:r>
      <w:r w:rsidR="00B4341A" w:rsidRPr="00B842A7">
        <w:rPr>
          <w:rFonts w:ascii="Tahoma" w:hAnsi="Tahoma" w:cs="Tahoma"/>
          <w:sz w:val="16"/>
          <w:szCs w:val="16"/>
        </w:rPr>
        <w:t xml:space="preserve"> a počíná běžet od 1. dne následujícího měsíce po doručení výpovědi.</w:t>
      </w:r>
    </w:p>
    <w:p w:rsidR="00B4341A" w:rsidRPr="00B842A7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B842A7">
        <w:rPr>
          <w:rFonts w:ascii="Tahoma" w:hAnsi="Tahoma" w:cs="Tahoma"/>
          <w:sz w:val="16"/>
          <w:szCs w:val="16"/>
        </w:rPr>
        <w:t xml:space="preserve">jejich </w:t>
      </w:r>
      <w:r w:rsidRPr="00B842A7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:rsidR="00B4341A" w:rsidRPr="00B842A7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:rsidR="00C86867" w:rsidRPr="00B842A7" w:rsidRDefault="00C86867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Smluvní strany nejsou oprávněny převést svá práva a povinnosti z této Smlouvy bez oznámení druhé smluvní straně a jejího výslovného souhlasu. Tato Smlouva zavazuje obě smluvní strany a všechny jejich univerzální právní nástupce a singulární právní nástupce, kteří se jimi stali, v souladu s tímto ustanovením.</w:t>
      </w:r>
    </w:p>
    <w:p w:rsidR="00C86867" w:rsidRPr="00B842A7" w:rsidRDefault="00C86867" w:rsidP="00C86867">
      <w:pPr>
        <w:numPr>
          <w:ilvl w:val="0"/>
          <w:numId w:val="10"/>
        </w:numPr>
        <w:tabs>
          <w:tab w:val="left" w:pos="504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Strany, každá samostatně, výslovně prohlašují, že na sebe berou nebezpečí změny okolností, a žádné ze stran tak v případě změny okolností, za nichž byla tato Smlouva uzavřena, nevzniká právo domáhat se obnovení jednání o Smlouvě ve smyslu § 1765 občanského zákoníku.</w:t>
      </w:r>
    </w:p>
    <w:p w:rsidR="00B4341A" w:rsidRPr="00B842A7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:rsidR="00B4341A" w:rsidRPr="00B842A7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Tato smlouva nabývá platnosti a účinnosti dnem jejího podpisu </w:t>
      </w:r>
      <w:r w:rsidR="00D34B40" w:rsidRPr="00B842A7">
        <w:rPr>
          <w:rFonts w:ascii="Tahoma" w:hAnsi="Tahoma" w:cs="Tahoma"/>
          <w:sz w:val="16"/>
          <w:szCs w:val="16"/>
        </w:rPr>
        <w:t>poslední ze smluvních stran</w:t>
      </w:r>
      <w:r w:rsidRPr="00B842A7">
        <w:rPr>
          <w:rFonts w:ascii="Tahoma" w:hAnsi="Tahoma" w:cs="Tahoma"/>
          <w:sz w:val="16"/>
          <w:szCs w:val="16"/>
        </w:rPr>
        <w:t>.</w:t>
      </w:r>
    </w:p>
    <w:p w:rsidR="00B4341A" w:rsidRPr="00B842A7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:rsidR="001238D8" w:rsidRPr="00B842A7" w:rsidRDefault="001238D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:rsidR="0021406B" w:rsidRPr="00B842A7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Příloha:  Seznam dodané zdravotnické techniky</w:t>
      </w:r>
    </w:p>
    <w:p w:rsidR="0021406B" w:rsidRPr="00B842A7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:rsidR="0021406B" w:rsidRPr="00B842A7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:rsidR="001238D8" w:rsidRPr="00B842A7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B842A7">
        <w:rPr>
          <w:rFonts w:ascii="Tahoma" w:hAnsi="Tahoma" w:cs="Tahoma"/>
          <w:sz w:val="16"/>
          <w:szCs w:val="16"/>
        </w:rPr>
        <w:t xml:space="preserve">V Praze, dne </w:t>
      </w:r>
      <w:r w:rsidR="003A17B4">
        <w:rPr>
          <w:rFonts w:ascii="Tahoma" w:hAnsi="Tahoma" w:cs="Tahoma"/>
          <w:sz w:val="16"/>
          <w:szCs w:val="16"/>
        </w:rPr>
        <w:t>………………….....</w:t>
      </w:r>
      <w:r w:rsidR="003A17B4">
        <w:rPr>
          <w:rFonts w:ascii="Tahoma" w:hAnsi="Tahoma" w:cs="Tahoma"/>
          <w:sz w:val="16"/>
          <w:szCs w:val="16"/>
        </w:rPr>
        <w:tab/>
        <w:t>…….</w:t>
      </w:r>
      <w:r w:rsidR="003A17B4">
        <w:rPr>
          <w:rFonts w:ascii="Tahoma" w:hAnsi="Tahoma" w:cs="Tahoma"/>
          <w:sz w:val="16"/>
          <w:szCs w:val="16"/>
        </w:rPr>
        <w:tab/>
      </w:r>
      <w:r w:rsidR="003A17B4">
        <w:rPr>
          <w:rFonts w:ascii="Tahoma" w:hAnsi="Tahoma" w:cs="Tahoma"/>
          <w:sz w:val="16"/>
          <w:szCs w:val="16"/>
        </w:rPr>
        <w:tab/>
      </w:r>
      <w:r w:rsidR="003A17B4">
        <w:rPr>
          <w:rFonts w:ascii="Tahoma" w:hAnsi="Tahoma" w:cs="Tahoma"/>
          <w:sz w:val="16"/>
          <w:szCs w:val="16"/>
        </w:rPr>
        <w:tab/>
      </w:r>
      <w:r w:rsidR="003A17B4">
        <w:rPr>
          <w:rFonts w:ascii="Tahoma" w:hAnsi="Tahoma" w:cs="Tahoma"/>
          <w:sz w:val="16"/>
          <w:szCs w:val="16"/>
        </w:rPr>
        <w:tab/>
      </w:r>
      <w:r w:rsidR="003A17B4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>V Praze, dne ...</w:t>
      </w:r>
      <w:r w:rsidR="003A17B4">
        <w:rPr>
          <w:rFonts w:ascii="Tahoma" w:hAnsi="Tahoma" w:cs="Tahoma"/>
          <w:sz w:val="16"/>
          <w:szCs w:val="16"/>
        </w:rPr>
        <w:t>..............................</w:t>
      </w: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="001238D8"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:rsidR="00D34B40" w:rsidRPr="00B842A7" w:rsidRDefault="00D34B40" w:rsidP="0021406B">
      <w:pPr>
        <w:jc w:val="both"/>
        <w:rPr>
          <w:rFonts w:ascii="Tahoma" w:hAnsi="Tahoma" w:cs="Tahoma"/>
          <w:sz w:val="16"/>
          <w:szCs w:val="16"/>
        </w:rPr>
      </w:pPr>
      <w:proofErr w:type="spellStart"/>
      <w:r w:rsidRPr="00B842A7">
        <w:rPr>
          <w:rFonts w:ascii="Tahoma" w:hAnsi="Tahoma" w:cs="Tahoma"/>
          <w:sz w:val="16"/>
          <w:szCs w:val="16"/>
        </w:rPr>
        <w:t>Novartis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s.r.o.</w:t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  <w:t>Všeobecná fakultní nemocnice v Praze</w:t>
      </w:r>
    </w:p>
    <w:p w:rsidR="0021406B" w:rsidRPr="00B842A7" w:rsidRDefault="00345E59" w:rsidP="0021406B">
      <w:pPr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xxxxxxxxxxxxxxx</w:t>
      </w:r>
      <w:proofErr w:type="spellEnd"/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 xml:space="preserve">Mgr. Dana Jurásková, Ph.D., MBA           </w:t>
      </w:r>
    </w:p>
    <w:p w:rsidR="0021406B" w:rsidRPr="001238D8" w:rsidRDefault="00E97838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na základě plné moci</w:t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  <w:t>ředitelka</w:t>
      </w:r>
    </w:p>
    <w:p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sectPr w:rsidR="0021406B" w:rsidRPr="001238D8" w:rsidSect="001238D8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CE8" w:rsidRDefault="000B6CE8">
      <w:r>
        <w:separator/>
      </w:r>
    </w:p>
  </w:endnote>
  <w:endnote w:type="continuationSeparator" w:id="0">
    <w:p w:rsidR="000B6CE8" w:rsidRDefault="000B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A" w:rsidRDefault="001846B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<v:fill opacity="0"/>
          <v:textbox inset="0,0,0,0">
            <w:txbxContent>
              <w:p w:rsidR="00B4341A" w:rsidRDefault="001846B5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B4341A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345E59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A" w:rsidRPr="001238D8" w:rsidRDefault="001846B5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="00B4341A"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45E59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CE8" w:rsidRDefault="000B6CE8">
      <w:r>
        <w:separator/>
      </w:r>
    </w:p>
  </w:footnote>
  <w:footnote w:type="continuationSeparator" w:id="0">
    <w:p w:rsidR="000B6CE8" w:rsidRDefault="000B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A" w:rsidRPr="00481EE4" w:rsidRDefault="006B03BB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06369D">
      <w:rPr>
        <w:rFonts w:ascii="Times New Roman" w:hAnsi="Times New Roman"/>
        <w:bCs/>
        <w:color w:val="000000"/>
        <w:sz w:val="20"/>
      </w:rPr>
      <w:t xml:space="preserve">PO  </w:t>
    </w:r>
    <w:r w:rsidR="00D905D4">
      <w:rPr>
        <w:rFonts w:ascii="Times New Roman" w:hAnsi="Times New Roman"/>
        <w:bCs/>
        <w:color w:val="000000"/>
        <w:sz w:val="20"/>
      </w:rPr>
      <w:t>344</w:t>
    </w:r>
    <w:r w:rsidRPr="0006369D">
      <w:rPr>
        <w:rFonts w:ascii="Times New Roman" w:hAnsi="Times New Roman"/>
        <w:bCs/>
        <w:color w:val="000000"/>
        <w:sz w:val="20"/>
      </w:rPr>
      <w:t>/S/</w:t>
    </w:r>
    <w:r w:rsidRPr="006B03BB">
      <w:rPr>
        <w:rFonts w:ascii="Times New Roman" w:hAnsi="Times New Roman"/>
        <w:sz w:val="20"/>
      </w:rPr>
      <w:t>1</w:t>
    </w:r>
    <w:r w:rsidR="00D905D4">
      <w:rPr>
        <w:rFonts w:ascii="Times New Roman" w:hAnsi="Times New Roman"/>
        <w:sz w:val="20"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A" w:rsidRPr="006B03BB" w:rsidRDefault="006B03BB" w:rsidP="00B621E5">
    <w:pPr>
      <w:autoSpaceDE w:val="0"/>
      <w:autoSpaceDN w:val="0"/>
      <w:adjustRightInd w:val="0"/>
      <w:spacing w:line="240" w:lineRule="atLeast"/>
      <w:jc w:val="center"/>
      <w:rPr>
        <w:sz w:val="20"/>
        <w:shd w:val="clear" w:color="auto" w:fill="FFFF00"/>
      </w:rPr>
    </w:pPr>
    <w:r>
      <w:rPr>
        <w:bCs/>
        <w:color w:val="000000"/>
        <w:sz w:val="20"/>
        <w:szCs w:val="20"/>
      </w:rPr>
      <w:t xml:space="preserve">                                                                                                            </w:t>
    </w:r>
    <w:r w:rsidRPr="00B621E5">
      <w:rPr>
        <w:bCs/>
        <w:color w:val="000000"/>
        <w:sz w:val="20"/>
        <w:szCs w:val="20"/>
      </w:rPr>
      <w:t xml:space="preserve">PO  </w:t>
    </w:r>
    <w:r w:rsidR="00D905D4">
      <w:rPr>
        <w:bCs/>
        <w:color w:val="000000"/>
        <w:sz w:val="20"/>
        <w:szCs w:val="20"/>
      </w:rPr>
      <w:t>344</w:t>
    </w:r>
    <w:r w:rsidRPr="00B621E5">
      <w:rPr>
        <w:bCs/>
        <w:color w:val="000000"/>
        <w:sz w:val="20"/>
        <w:szCs w:val="20"/>
      </w:rPr>
      <w:t>/S/</w:t>
    </w:r>
    <w:r w:rsidR="004420AF" w:rsidRPr="006B03BB">
      <w:rPr>
        <w:sz w:val="20"/>
        <w:szCs w:val="20"/>
      </w:rPr>
      <w:t>1</w:t>
    </w:r>
    <w:r w:rsidR="00D905D4">
      <w:rPr>
        <w:sz w:val="20"/>
        <w:szCs w:val="20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3333C"/>
    <w:multiLevelType w:val="hybridMultilevel"/>
    <w:tmpl w:val="B80AD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C16078"/>
    <w:multiLevelType w:val="hybridMultilevel"/>
    <w:tmpl w:val="B9D0CEDA"/>
    <w:lvl w:ilvl="0" w:tplc="A97EDC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zupinkova Milada">
    <w15:presenceInfo w15:providerId="AD" w15:userId="S-1-5-21-725345543-573735546-2146892821-68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hideGrammaticalError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1406B"/>
    <w:rsid w:val="00005C36"/>
    <w:rsid w:val="000230FF"/>
    <w:rsid w:val="00034A01"/>
    <w:rsid w:val="00055914"/>
    <w:rsid w:val="00077723"/>
    <w:rsid w:val="000B6794"/>
    <w:rsid w:val="000B6CE8"/>
    <w:rsid w:val="000C685D"/>
    <w:rsid w:val="00106565"/>
    <w:rsid w:val="001238D8"/>
    <w:rsid w:val="001251FE"/>
    <w:rsid w:val="001263D3"/>
    <w:rsid w:val="00132832"/>
    <w:rsid w:val="001412B1"/>
    <w:rsid w:val="00141E7F"/>
    <w:rsid w:val="00144E8B"/>
    <w:rsid w:val="001846B5"/>
    <w:rsid w:val="001E095A"/>
    <w:rsid w:val="001E37D1"/>
    <w:rsid w:val="001F0DAF"/>
    <w:rsid w:val="001F7892"/>
    <w:rsid w:val="0021406B"/>
    <w:rsid w:val="00223EA6"/>
    <w:rsid w:val="00232EF6"/>
    <w:rsid w:val="002B0CA8"/>
    <w:rsid w:val="002E5D4B"/>
    <w:rsid w:val="002F17A2"/>
    <w:rsid w:val="002F5F74"/>
    <w:rsid w:val="00345E59"/>
    <w:rsid w:val="0035329E"/>
    <w:rsid w:val="003559A1"/>
    <w:rsid w:val="003764FF"/>
    <w:rsid w:val="00397133"/>
    <w:rsid w:val="003A07BE"/>
    <w:rsid w:val="003A17B4"/>
    <w:rsid w:val="003B0397"/>
    <w:rsid w:val="003B149D"/>
    <w:rsid w:val="003C0CDD"/>
    <w:rsid w:val="003C1994"/>
    <w:rsid w:val="003C34B5"/>
    <w:rsid w:val="003C5C22"/>
    <w:rsid w:val="00426706"/>
    <w:rsid w:val="004420AF"/>
    <w:rsid w:val="00447F6B"/>
    <w:rsid w:val="0045534D"/>
    <w:rsid w:val="00460F50"/>
    <w:rsid w:val="00474397"/>
    <w:rsid w:val="00481EE4"/>
    <w:rsid w:val="004A53F6"/>
    <w:rsid w:val="004C501C"/>
    <w:rsid w:val="004D6DD7"/>
    <w:rsid w:val="004E4EBC"/>
    <w:rsid w:val="004E69F3"/>
    <w:rsid w:val="004F668A"/>
    <w:rsid w:val="00500EE8"/>
    <w:rsid w:val="00505177"/>
    <w:rsid w:val="00525DF2"/>
    <w:rsid w:val="005361E8"/>
    <w:rsid w:val="00545054"/>
    <w:rsid w:val="00565313"/>
    <w:rsid w:val="00583EB8"/>
    <w:rsid w:val="00585726"/>
    <w:rsid w:val="0058647A"/>
    <w:rsid w:val="005960F8"/>
    <w:rsid w:val="005B59A1"/>
    <w:rsid w:val="00602546"/>
    <w:rsid w:val="0060327A"/>
    <w:rsid w:val="00604B4C"/>
    <w:rsid w:val="0063628A"/>
    <w:rsid w:val="00647923"/>
    <w:rsid w:val="00664DD8"/>
    <w:rsid w:val="006755DE"/>
    <w:rsid w:val="0068511F"/>
    <w:rsid w:val="00694A3D"/>
    <w:rsid w:val="006B03BB"/>
    <w:rsid w:val="006B6467"/>
    <w:rsid w:val="006B7A45"/>
    <w:rsid w:val="006E2FD3"/>
    <w:rsid w:val="00733279"/>
    <w:rsid w:val="007542AE"/>
    <w:rsid w:val="00754B38"/>
    <w:rsid w:val="00776D0B"/>
    <w:rsid w:val="00777B99"/>
    <w:rsid w:val="0079681E"/>
    <w:rsid w:val="007C11D5"/>
    <w:rsid w:val="007D0713"/>
    <w:rsid w:val="007D6274"/>
    <w:rsid w:val="007E459F"/>
    <w:rsid w:val="008020CB"/>
    <w:rsid w:val="00812BE6"/>
    <w:rsid w:val="00813994"/>
    <w:rsid w:val="00817C63"/>
    <w:rsid w:val="0082197E"/>
    <w:rsid w:val="00844373"/>
    <w:rsid w:val="00855AEF"/>
    <w:rsid w:val="008736CE"/>
    <w:rsid w:val="0087454D"/>
    <w:rsid w:val="008756A6"/>
    <w:rsid w:val="00890E69"/>
    <w:rsid w:val="008A0474"/>
    <w:rsid w:val="008A6F28"/>
    <w:rsid w:val="008C7CF0"/>
    <w:rsid w:val="008E1837"/>
    <w:rsid w:val="008F42CA"/>
    <w:rsid w:val="008F6B46"/>
    <w:rsid w:val="00931E4A"/>
    <w:rsid w:val="00950D76"/>
    <w:rsid w:val="0096350D"/>
    <w:rsid w:val="00970DC9"/>
    <w:rsid w:val="00993369"/>
    <w:rsid w:val="009A0E99"/>
    <w:rsid w:val="009B7BCD"/>
    <w:rsid w:val="009C1176"/>
    <w:rsid w:val="009D0276"/>
    <w:rsid w:val="009E0438"/>
    <w:rsid w:val="009E4CB3"/>
    <w:rsid w:val="009E7A79"/>
    <w:rsid w:val="00A152B4"/>
    <w:rsid w:val="00A25CDD"/>
    <w:rsid w:val="00A30E69"/>
    <w:rsid w:val="00A57E58"/>
    <w:rsid w:val="00A82586"/>
    <w:rsid w:val="00A920C2"/>
    <w:rsid w:val="00A94182"/>
    <w:rsid w:val="00AA2DFA"/>
    <w:rsid w:val="00AC35AE"/>
    <w:rsid w:val="00AD199A"/>
    <w:rsid w:val="00B173ED"/>
    <w:rsid w:val="00B177EB"/>
    <w:rsid w:val="00B348B4"/>
    <w:rsid w:val="00B34C7A"/>
    <w:rsid w:val="00B365BB"/>
    <w:rsid w:val="00B4341A"/>
    <w:rsid w:val="00B53370"/>
    <w:rsid w:val="00B61783"/>
    <w:rsid w:val="00B621E5"/>
    <w:rsid w:val="00B629CE"/>
    <w:rsid w:val="00B64D32"/>
    <w:rsid w:val="00B65A2D"/>
    <w:rsid w:val="00B74054"/>
    <w:rsid w:val="00B77519"/>
    <w:rsid w:val="00B842A7"/>
    <w:rsid w:val="00BB7B89"/>
    <w:rsid w:val="00BC52DA"/>
    <w:rsid w:val="00BC7E63"/>
    <w:rsid w:val="00BE26C4"/>
    <w:rsid w:val="00C00039"/>
    <w:rsid w:val="00C444D2"/>
    <w:rsid w:val="00C53153"/>
    <w:rsid w:val="00C833DE"/>
    <w:rsid w:val="00C848A1"/>
    <w:rsid w:val="00C86867"/>
    <w:rsid w:val="00C87CE4"/>
    <w:rsid w:val="00C9274A"/>
    <w:rsid w:val="00CB4CB7"/>
    <w:rsid w:val="00CD6D4E"/>
    <w:rsid w:val="00D16564"/>
    <w:rsid w:val="00D22BE5"/>
    <w:rsid w:val="00D234BD"/>
    <w:rsid w:val="00D26120"/>
    <w:rsid w:val="00D27C03"/>
    <w:rsid w:val="00D34B40"/>
    <w:rsid w:val="00D70007"/>
    <w:rsid w:val="00D77251"/>
    <w:rsid w:val="00D878DC"/>
    <w:rsid w:val="00D905D4"/>
    <w:rsid w:val="00DE7522"/>
    <w:rsid w:val="00E12112"/>
    <w:rsid w:val="00E178FC"/>
    <w:rsid w:val="00E332E9"/>
    <w:rsid w:val="00E42DA8"/>
    <w:rsid w:val="00E47AA6"/>
    <w:rsid w:val="00E61976"/>
    <w:rsid w:val="00E83AD6"/>
    <w:rsid w:val="00E85770"/>
    <w:rsid w:val="00E97838"/>
    <w:rsid w:val="00EB01ED"/>
    <w:rsid w:val="00EC0264"/>
    <w:rsid w:val="00EC6545"/>
    <w:rsid w:val="00ED4537"/>
    <w:rsid w:val="00ED48AB"/>
    <w:rsid w:val="00ED5DEC"/>
    <w:rsid w:val="00F13E70"/>
    <w:rsid w:val="00F16B62"/>
    <w:rsid w:val="00F34DB1"/>
    <w:rsid w:val="00F500BD"/>
    <w:rsid w:val="00F553C7"/>
    <w:rsid w:val="00F610CA"/>
    <w:rsid w:val="00F64D82"/>
    <w:rsid w:val="00F65E82"/>
    <w:rsid w:val="00F936A4"/>
    <w:rsid w:val="00F937CF"/>
    <w:rsid w:val="00F943FA"/>
    <w:rsid w:val="00FA1D88"/>
    <w:rsid w:val="00FA2796"/>
    <w:rsid w:val="00FB0054"/>
    <w:rsid w:val="00FC3E49"/>
    <w:rsid w:val="00FD57CA"/>
    <w:rsid w:val="00FD7FD8"/>
    <w:rsid w:val="00FE6900"/>
    <w:rsid w:val="00FE7289"/>
    <w:rsid w:val="00FF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6B5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rsid w:val="001846B5"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846B5"/>
  </w:style>
  <w:style w:type="character" w:customStyle="1" w:styleId="WW8Num4z0">
    <w:name w:val="WW8Num4z0"/>
    <w:rsid w:val="001846B5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  <w:rsid w:val="001846B5"/>
  </w:style>
  <w:style w:type="character" w:styleId="slostrnky">
    <w:name w:val="page number"/>
    <w:basedOn w:val="Standardnpsmoodstavce1"/>
    <w:rsid w:val="001846B5"/>
  </w:style>
  <w:style w:type="character" w:customStyle="1" w:styleId="CharChar">
    <w:name w:val="Char Char"/>
    <w:rsid w:val="001846B5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rsid w:val="001846B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rsid w:val="001846B5"/>
    <w:pPr>
      <w:jc w:val="both"/>
    </w:pPr>
    <w:rPr>
      <w:szCs w:val="20"/>
    </w:rPr>
  </w:style>
  <w:style w:type="paragraph" w:styleId="Seznam">
    <w:name w:val="List"/>
    <w:basedOn w:val="Zkladntext"/>
    <w:rsid w:val="001846B5"/>
  </w:style>
  <w:style w:type="paragraph" w:customStyle="1" w:styleId="Caption1">
    <w:name w:val="Caption1"/>
    <w:basedOn w:val="Normln"/>
    <w:rsid w:val="001846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846B5"/>
    <w:pPr>
      <w:suppressLineNumbers/>
    </w:pPr>
  </w:style>
  <w:style w:type="paragraph" w:styleId="Nzev">
    <w:name w:val="Title"/>
    <w:basedOn w:val="Normln"/>
    <w:next w:val="Podtitul"/>
    <w:qFormat/>
    <w:rsid w:val="001846B5"/>
    <w:pPr>
      <w:jc w:val="center"/>
    </w:pPr>
    <w:rPr>
      <w:b/>
      <w:sz w:val="28"/>
      <w:szCs w:val="20"/>
    </w:rPr>
  </w:style>
  <w:style w:type="paragraph" w:styleId="Podtitul">
    <w:name w:val="Subtitle"/>
    <w:basedOn w:val="Heading"/>
    <w:next w:val="Zkladntext"/>
    <w:qFormat/>
    <w:rsid w:val="001846B5"/>
    <w:pPr>
      <w:jc w:val="center"/>
    </w:pPr>
    <w:rPr>
      <w:i/>
      <w:iCs/>
    </w:rPr>
  </w:style>
  <w:style w:type="paragraph" w:styleId="Zpat">
    <w:name w:val="footer"/>
    <w:basedOn w:val="Normln"/>
    <w:rsid w:val="001846B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1846B5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  <w:rsid w:val="001846B5"/>
  </w:style>
  <w:style w:type="paragraph" w:styleId="Rozvrendokumentu">
    <w:name w:val="Document Map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semiHidden/>
    <w:rsid w:val="00813994"/>
    <w:rPr>
      <w:sz w:val="16"/>
      <w:szCs w:val="16"/>
    </w:rPr>
  </w:style>
  <w:style w:type="paragraph" w:styleId="Textkomente">
    <w:name w:val="annotation text"/>
    <w:basedOn w:val="Normln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7D0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Caption1">
    <w:name w:val="Caption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styleId="Rozloendokumentu">
    <w:name w:val="Document Map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semiHidden/>
    <w:rsid w:val="00813994"/>
    <w:rPr>
      <w:sz w:val="16"/>
      <w:szCs w:val="16"/>
    </w:rPr>
  </w:style>
  <w:style w:type="paragraph" w:styleId="Textkomente">
    <w:name w:val="annotation text"/>
    <w:basedOn w:val="Normln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7D0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10174</IdenitificationN>
    <KonecPripominkovani xmlns="d46858db-4c8b-4f28-b3b6-3a0393c8c379">2016-02-24T09:07:52+00:00</KonecPripominkovani>
    <_dlc_DocId xmlns="6160f1d4-939d-418a-9949-96cf54530005">S6YYPTXXW32Y-38-3884</_dlc_DocId>
    <_dlc_DocIdUrl xmlns="6160f1d4-939d-418a-9949-96cf54530005">
      <Url>http://intranet.vfn.cz/PripominkovaniSM/_layouts/15/DocIdRedir.aspx?ID=S6YYPTXXW32Y-38-3884</Url>
      <Description>S6YYPTXXW32Y-38-3884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D340-ED43-4F5B-9759-B53A26C6F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BAD9C-4DF3-46A7-95C5-8066546D024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6160f1d4-939d-418a-9949-96cf54530005"/>
    <ds:schemaRef ds:uri="d46858db-4c8b-4f28-b3b6-3a0393c8c379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24DB44-8640-4E50-8978-A0B33E3B5F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3D2D71-A8B7-4D8B-B6F3-582845C4C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0C9984-FC16-480D-BF29-8C1299FB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1428</Words>
  <Characters>8429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VFN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Renata Vítovjáková</dc:creator>
  <cp:lastModifiedBy>100272</cp:lastModifiedBy>
  <cp:revision>2</cp:revision>
  <cp:lastPrinted>2015-10-23T09:32:00Z</cp:lastPrinted>
  <dcterms:created xsi:type="dcterms:W3CDTF">2016-09-16T10:53:00Z</dcterms:created>
  <dcterms:modified xsi:type="dcterms:W3CDTF">2016-09-16T10:53:00Z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WorkflowChangePath">
    <vt:lpwstr>43c30ba9-056b-446d-a735-cef8391dacee,2;43c30ba9-056b-446d-a735-cef8391dacee,3;43c30ba9-056b-446d-a735-cef8391dacee,2;43c30ba9-056b-446d-a735-cef8391dacee,3;</vt:lpwstr>
  </property>
  <property fmtid="{D5CDD505-2E9C-101B-9397-08002B2CF9AE}" pid="4" name="Block_WF">
    <vt:r8>1</vt:r8>
  </property>
  <property fmtid="{D5CDD505-2E9C-101B-9397-08002B2CF9AE}" pid="5" name="_dlc_DocIdItemGuid">
    <vt:lpwstr>a6042f3e-6557-41ce-93ea-690835f36ce0</vt:lpwstr>
  </property>
</Properties>
</file>