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24" w:rsidRPr="0021406B" w:rsidRDefault="00590824" w:rsidP="00590824">
      <w:pPr>
        <w:pStyle w:val="Nzev"/>
        <w:outlineLvl w:val="0"/>
        <w:rPr>
          <w:rFonts w:ascii="Tahoma" w:hAnsi="Tahoma" w:cs="Tahoma"/>
          <w:smallCaps/>
          <w:sz w:val="20"/>
        </w:rPr>
      </w:pPr>
      <w:r w:rsidRPr="0021406B">
        <w:rPr>
          <w:rFonts w:ascii="Tahoma" w:hAnsi="Tahoma" w:cs="Tahoma"/>
          <w:smallCaps/>
          <w:sz w:val="20"/>
        </w:rPr>
        <w:t>Smlouva O Výpůjčce</w:t>
      </w:r>
    </w:p>
    <w:p w:rsidR="00590824" w:rsidRPr="0021406B" w:rsidRDefault="00590824" w:rsidP="00590824">
      <w:pPr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0933A0" w:rsidRDefault="00590824" w:rsidP="00590824">
      <w:pPr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0933A0">
        <w:rPr>
          <w:rFonts w:ascii="Tahoma" w:hAnsi="Tahoma" w:cs="Tahoma"/>
          <w:b/>
          <w:sz w:val="18"/>
          <w:szCs w:val="18"/>
        </w:rPr>
        <w:t>Amgen</w:t>
      </w:r>
      <w:proofErr w:type="spellEnd"/>
      <w:r w:rsidRPr="000933A0">
        <w:rPr>
          <w:rFonts w:ascii="Tahoma" w:hAnsi="Tahoma" w:cs="Tahoma"/>
          <w:b/>
          <w:sz w:val="18"/>
          <w:szCs w:val="18"/>
        </w:rPr>
        <w:t xml:space="preserve"> s.r.o.</w:t>
      </w:r>
    </w:p>
    <w:p w:rsidR="00590824" w:rsidRPr="001301B1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1301B1">
        <w:rPr>
          <w:rFonts w:ascii="Tahoma" w:hAnsi="Tahoma" w:cs="Tahoma"/>
          <w:sz w:val="18"/>
          <w:szCs w:val="18"/>
        </w:rPr>
        <w:t xml:space="preserve">se sídlem: </w:t>
      </w:r>
      <w:proofErr w:type="spellStart"/>
      <w:r w:rsidRPr="001301B1">
        <w:rPr>
          <w:rFonts w:ascii="Tahoma" w:hAnsi="Tahoma" w:cs="Tahoma"/>
          <w:sz w:val="18"/>
          <w:szCs w:val="18"/>
        </w:rPr>
        <w:t>Klimentská</w:t>
      </w:r>
      <w:proofErr w:type="spellEnd"/>
      <w:r w:rsidRPr="001301B1">
        <w:rPr>
          <w:rFonts w:ascii="Tahoma" w:hAnsi="Tahoma" w:cs="Tahoma"/>
          <w:sz w:val="18"/>
          <w:szCs w:val="18"/>
        </w:rPr>
        <w:t xml:space="preserve"> 1216/46, 110 02 Praha 1</w:t>
      </w:r>
    </w:p>
    <w:p w:rsidR="00590824" w:rsidRPr="001301B1" w:rsidRDefault="00590824" w:rsidP="00590824">
      <w:pPr>
        <w:jc w:val="both"/>
        <w:rPr>
          <w:rFonts w:ascii="Tahoma" w:hAnsi="Tahoma" w:cs="Tahoma"/>
          <w:sz w:val="18"/>
          <w:szCs w:val="18"/>
          <w:lang/>
        </w:rPr>
      </w:pPr>
      <w:r w:rsidRPr="001301B1">
        <w:rPr>
          <w:rFonts w:ascii="Tahoma" w:hAnsi="Tahoma" w:cs="Tahoma"/>
          <w:sz w:val="18"/>
          <w:szCs w:val="18"/>
          <w:lang/>
        </w:rPr>
        <w:t>IČ: 27117804</w:t>
      </w:r>
      <w:r w:rsidRPr="001301B1">
        <w:rPr>
          <w:rFonts w:ascii="Tahoma" w:hAnsi="Tahoma" w:cs="Tahoma"/>
          <w:sz w:val="18"/>
          <w:szCs w:val="18"/>
        </w:rPr>
        <w:t xml:space="preserve">, </w:t>
      </w:r>
      <w:r w:rsidRPr="001301B1">
        <w:rPr>
          <w:rFonts w:ascii="Tahoma" w:hAnsi="Tahoma" w:cs="Tahoma"/>
          <w:sz w:val="18"/>
          <w:szCs w:val="18"/>
          <w:lang/>
        </w:rPr>
        <w:t>DIČ: CZ27117804</w:t>
      </w:r>
    </w:p>
    <w:p w:rsidR="00590824" w:rsidRPr="001301B1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1301B1">
        <w:rPr>
          <w:rFonts w:ascii="Tahoma" w:hAnsi="Tahoma" w:cs="Tahoma"/>
          <w:sz w:val="18"/>
          <w:szCs w:val="18"/>
        </w:rPr>
        <w:t xml:space="preserve">zastoupený: MUDr. Olgou </w:t>
      </w:r>
      <w:proofErr w:type="spellStart"/>
      <w:r w:rsidRPr="001301B1">
        <w:rPr>
          <w:rFonts w:ascii="Tahoma" w:hAnsi="Tahoma" w:cs="Tahoma"/>
          <w:sz w:val="18"/>
          <w:szCs w:val="18"/>
        </w:rPr>
        <w:t>Kauckou</w:t>
      </w:r>
      <w:proofErr w:type="spellEnd"/>
      <w:r w:rsidRPr="001301B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301B1">
        <w:rPr>
          <w:rFonts w:ascii="Tahoma" w:hAnsi="Tahoma" w:cs="Tahoma"/>
          <w:sz w:val="18"/>
          <w:szCs w:val="18"/>
        </w:rPr>
        <w:t>Kroftovou</w:t>
      </w:r>
      <w:proofErr w:type="spellEnd"/>
      <w:r w:rsidRPr="001301B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1301B1">
        <w:rPr>
          <w:rFonts w:ascii="Tahoma" w:hAnsi="Tahoma" w:cs="Tahoma"/>
          <w:sz w:val="18"/>
          <w:szCs w:val="18"/>
        </w:rPr>
        <w:t>Ph.D</w:t>
      </w:r>
      <w:proofErr w:type="spellEnd"/>
      <w:r w:rsidRPr="001301B1">
        <w:rPr>
          <w:rFonts w:ascii="Tahoma" w:hAnsi="Tahoma" w:cs="Tahoma"/>
          <w:sz w:val="18"/>
          <w:szCs w:val="18"/>
        </w:rPr>
        <w:t xml:space="preserve">., MBA a MUDr. Silvií </w:t>
      </w:r>
      <w:proofErr w:type="spellStart"/>
      <w:r w:rsidRPr="001301B1">
        <w:rPr>
          <w:rFonts w:ascii="Tahoma" w:hAnsi="Tahoma" w:cs="Tahoma"/>
          <w:sz w:val="18"/>
          <w:szCs w:val="18"/>
        </w:rPr>
        <w:t>Přitasilovou</w:t>
      </w:r>
      <w:proofErr w:type="spellEnd"/>
      <w:r w:rsidRPr="001301B1">
        <w:rPr>
          <w:rFonts w:ascii="Tahoma" w:hAnsi="Tahoma" w:cs="Tahoma"/>
          <w:sz w:val="18"/>
          <w:szCs w:val="18"/>
        </w:rPr>
        <w:t>, prokuristy</w:t>
      </w:r>
    </w:p>
    <w:p w:rsidR="00590824" w:rsidRPr="001301B1" w:rsidRDefault="00590824" w:rsidP="00590824">
      <w:pPr>
        <w:jc w:val="both"/>
        <w:rPr>
          <w:rFonts w:ascii="Tahoma" w:hAnsi="Tahoma" w:cs="Tahoma"/>
          <w:sz w:val="18"/>
          <w:szCs w:val="18"/>
          <w:lang/>
        </w:rPr>
      </w:pPr>
      <w:r w:rsidRPr="001301B1">
        <w:rPr>
          <w:rFonts w:ascii="Tahoma" w:hAnsi="Tahoma" w:cs="Tahoma"/>
          <w:sz w:val="18"/>
          <w:szCs w:val="18"/>
          <w:lang/>
        </w:rPr>
        <w:t xml:space="preserve">společnost zapsaná v obchodním rejstříku vedeném Městským soudem v Praze, oddíl C, vložka 97583 </w:t>
      </w:r>
    </w:p>
    <w:p w:rsidR="00590824" w:rsidRPr="001301B1" w:rsidRDefault="00590824" w:rsidP="00590824">
      <w:pPr>
        <w:jc w:val="both"/>
        <w:rPr>
          <w:rFonts w:ascii="Tahoma" w:hAnsi="Tahoma" w:cs="Tahoma"/>
          <w:b/>
          <w:sz w:val="18"/>
          <w:szCs w:val="18"/>
        </w:rPr>
      </w:pPr>
      <w:r w:rsidRPr="001301B1">
        <w:rPr>
          <w:rFonts w:ascii="Tahoma" w:hAnsi="Tahoma" w:cs="Tahoma"/>
          <w:sz w:val="18"/>
          <w:szCs w:val="18"/>
        </w:rPr>
        <w:t>(dále jen</w:t>
      </w:r>
      <w:r w:rsidRPr="001301B1">
        <w:rPr>
          <w:rFonts w:ascii="Tahoma" w:hAnsi="Tahoma" w:cs="Tahoma"/>
          <w:b/>
          <w:sz w:val="18"/>
          <w:szCs w:val="18"/>
        </w:rPr>
        <w:t xml:space="preserve"> „</w:t>
      </w:r>
      <w:proofErr w:type="spellStart"/>
      <w:r w:rsidRPr="001301B1">
        <w:rPr>
          <w:rFonts w:ascii="Tahoma" w:hAnsi="Tahoma" w:cs="Tahoma"/>
          <w:b/>
          <w:sz w:val="18"/>
          <w:szCs w:val="18"/>
        </w:rPr>
        <w:t>půjčitel</w:t>
      </w:r>
      <w:proofErr w:type="spellEnd"/>
      <w:r w:rsidRPr="001301B1">
        <w:rPr>
          <w:rFonts w:ascii="Tahoma" w:hAnsi="Tahoma" w:cs="Tahoma"/>
          <w:b/>
          <w:sz w:val="18"/>
          <w:szCs w:val="18"/>
        </w:rPr>
        <w:t>“)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jc w:val="center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a</w:t>
      </w:r>
    </w:p>
    <w:p w:rsidR="00590824" w:rsidRPr="0021406B" w:rsidRDefault="00590824" w:rsidP="00590824">
      <w:pPr>
        <w:jc w:val="both"/>
        <w:rPr>
          <w:rFonts w:ascii="Tahoma" w:hAnsi="Tahoma" w:cs="Tahoma"/>
          <w:b/>
          <w:sz w:val="18"/>
          <w:szCs w:val="18"/>
        </w:rPr>
      </w:pPr>
    </w:p>
    <w:p w:rsidR="00590824" w:rsidRPr="0021406B" w:rsidRDefault="00590824" w:rsidP="00590824">
      <w:pPr>
        <w:jc w:val="both"/>
        <w:rPr>
          <w:rFonts w:ascii="Tahoma" w:hAnsi="Tahoma" w:cs="Tahoma"/>
          <w:b/>
          <w:sz w:val="18"/>
          <w:szCs w:val="18"/>
        </w:rPr>
      </w:pPr>
      <w:r w:rsidRPr="0021406B">
        <w:rPr>
          <w:rFonts w:ascii="Tahoma" w:hAnsi="Tahoma" w:cs="Tahoma"/>
          <w:b/>
          <w:sz w:val="18"/>
          <w:szCs w:val="18"/>
        </w:rPr>
        <w:t xml:space="preserve">Všeobecná fakultní nemocnice v Praze                     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se sídlem:</w:t>
      </w:r>
      <w:r>
        <w:rPr>
          <w:rFonts w:ascii="Tahoma" w:hAnsi="Tahoma" w:cs="Tahoma"/>
          <w:sz w:val="18"/>
          <w:szCs w:val="18"/>
        </w:rPr>
        <w:t xml:space="preserve"> </w:t>
      </w:r>
      <w:r w:rsidRPr="0021406B">
        <w:rPr>
          <w:rFonts w:ascii="Tahoma" w:hAnsi="Tahoma" w:cs="Tahoma"/>
          <w:sz w:val="18"/>
          <w:szCs w:val="18"/>
        </w:rPr>
        <w:t xml:space="preserve">U Nemocnice </w:t>
      </w:r>
      <w:r>
        <w:rPr>
          <w:rFonts w:ascii="Tahoma" w:hAnsi="Tahoma" w:cs="Tahoma"/>
          <w:sz w:val="18"/>
          <w:szCs w:val="18"/>
        </w:rPr>
        <w:t>499/</w:t>
      </w:r>
      <w:r w:rsidRPr="0021406B">
        <w:rPr>
          <w:rFonts w:ascii="Tahoma" w:hAnsi="Tahoma" w:cs="Tahoma"/>
          <w:sz w:val="18"/>
          <w:szCs w:val="18"/>
        </w:rPr>
        <w:t>2, 128 08 Praha 2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IČ: 000 64</w:t>
      </w:r>
      <w:r>
        <w:rPr>
          <w:rFonts w:ascii="Tahoma" w:hAnsi="Tahoma" w:cs="Tahoma"/>
          <w:sz w:val="18"/>
          <w:szCs w:val="18"/>
        </w:rPr>
        <w:t> </w:t>
      </w:r>
      <w:r w:rsidRPr="0021406B">
        <w:rPr>
          <w:rFonts w:ascii="Tahoma" w:hAnsi="Tahoma" w:cs="Tahoma"/>
          <w:sz w:val="18"/>
          <w:szCs w:val="18"/>
        </w:rPr>
        <w:t>165</w:t>
      </w:r>
      <w:r>
        <w:rPr>
          <w:rFonts w:ascii="Tahoma" w:hAnsi="Tahoma" w:cs="Tahoma"/>
          <w:sz w:val="18"/>
          <w:szCs w:val="18"/>
        </w:rPr>
        <w:t xml:space="preserve">, </w:t>
      </w:r>
      <w:r w:rsidRPr="0021406B">
        <w:rPr>
          <w:rFonts w:ascii="Tahoma" w:hAnsi="Tahoma" w:cs="Tahoma"/>
          <w:sz w:val="18"/>
          <w:szCs w:val="18"/>
        </w:rPr>
        <w:tab/>
        <w:t>DIČ: CZ00064165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zastoupená</w:t>
      </w:r>
      <w:r w:rsidRPr="0021406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21406B">
        <w:rPr>
          <w:rFonts w:ascii="Tahoma" w:hAnsi="Tahoma" w:cs="Tahoma"/>
          <w:sz w:val="18"/>
          <w:szCs w:val="18"/>
        </w:rPr>
        <w:t xml:space="preserve">Mgr. Danou Juráskovou, </w:t>
      </w:r>
      <w:proofErr w:type="spellStart"/>
      <w:r w:rsidRPr="0021406B">
        <w:rPr>
          <w:rFonts w:ascii="Tahoma" w:hAnsi="Tahoma" w:cs="Tahoma"/>
          <w:sz w:val="18"/>
          <w:szCs w:val="18"/>
        </w:rPr>
        <w:t>Ph.D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., MBA, ředitelkou 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bankovní spojení:</w:t>
      </w:r>
      <w:r>
        <w:rPr>
          <w:rFonts w:ascii="Tahoma" w:hAnsi="Tahoma" w:cs="Tahoma"/>
          <w:sz w:val="18"/>
          <w:szCs w:val="18"/>
        </w:rPr>
        <w:tab/>
        <w:t xml:space="preserve"> </w:t>
      </w:r>
      <w:r w:rsidRPr="0021406B">
        <w:rPr>
          <w:rFonts w:ascii="Tahoma" w:hAnsi="Tahoma" w:cs="Tahoma"/>
          <w:sz w:val="18"/>
          <w:szCs w:val="18"/>
        </w:rPr>
        <w:t xml:space="preserve">Komerční banka, a.s., pobočka Praha 2 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  <w:shd w:val="clear" w:color="auto" w:fill="FFFF00"/>
        </w:rPr>
      </w:pPr>
      <w:r w:rsidRPr="0021406B">
        <w:rPr>
          <w:rFonts w:ascii="Tahoma" w:hAnsi="Tahoma" w:cs="Tahoma"/>
          <w:sz w:val="18"/>
          <w:szCs w:val="18"/>
        </w:rPr>
        <w:t xml:space="preserve">číslo účtu: </w:t>
      </w:r>
      <w:proofErr w:type="spellStart"/>
      <w:r>
        <w:rPr>
          <w:rFonts w:ascii="Tahoma" w:hAnsi="Tahoma" w:cs="Tahoma"/>
          <w:sz w:val="18"/>
          <w:szCs w:val="18"/>
        </w:rPr>
        <w:t>xxxxxxxxxxxxx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r w:rsidRPr="0021406B">
        <w:rPr>
          <w:rFonts w:ascii="Tahoma" w:hAnsi="Tahoma" w:cs="Tahoma"/>
          <w:sz w:val="18"/>
          <w:szCs w:val="18"/>
        </w:rPr>
        <w:t xml:space="preserve">variabilní symbol: </w:t>
      </w:r>
      <w:proofErr w:type="spellStart"/>
      <w:r>
        <w:rPr>
          <w:rFonts w:ascii="Tahoma" w:hAnsi="Tahoma" w:cs="Tahoma"/>
          <w:sz w:val="16"/>
          <w:szCs w:val="16"/>
        </w:rPr>
        <w:t>xxxxxxxxxxxxxxxx</w:t>
      </w:r>
      <w:proofErr w:type="spellEnd"/>
    </w:p>
    <w:p w:rsidR="00590824" w:rsidRPr="0021406B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jako </w:t>
      </w:r>
      <w:proofErr w:type="spellStart"/>
      <w:r w:rsidRPr="00C13990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b/>
          <w:sz w:val="18"/>
          <w:szCs w:val="18"/>
        </w:rPr>
        <w:t xml:space="preserve"> </w:t>
      </w:r>
      <w:r w:rsidRPr="0021406B">
        <w:rPr>
          <w:rFonts w:ascii="Tahoma" w:hAnsi="Tahoma" w:cs="Tahoma"/>
          <w:sz w:val="18"/>
          <w:szCs w:val="18"/>
        </w:rPr>
        <w:t>na straně druhé (dále jen „</w:t>
      </w:r>
      <w:proofErr w:type="spellStart"/>
      <w:r w:rsidRPr="00C13990">
        <w:rPr>
          <w:rFonts w:ascii="Tahoma" w:hAnsi="Tahoma" w:cs="Tahoma"/>
          <w:b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>“)</w:t>
      </w:r>
    </w:p>
    <w:p w:rsidR="00590824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Tahoma" w:hAnsi="Tahoma" w:cs="Tahoma"/>
            <w:sz w:val="18"/>
            <w:szCs w:val="18"/>
          </w:rPr>
          <w:t>2193</w:t>
        </w:r>
        <w:r w:rsidRPr="0021406B">
          <w:rPr>
            <w:rFonts w:ascii="Tahoma" w:hAnsi="Tahoma" w:cs="Tahoma"/>
            <w:sz w:val="18"/>
            <w:szCs w:val="18"/>
          </w:rPr>
          <w:t xml:space="preserve"> a</w:t>
        </w:r>
      </w:smartTag>
      <w:r w:rsidRPr="0021406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1406B">
        <w:rPr>
          <w:rFonts w:ascii="Tahoma" w:hAnsi="Tahoma" w:cs="Tahoma"/>
          <w:sz w:val="18"/>
          <w:szCs w:val="18"/>
        </w:rPr>
        <w:t>násl</w:t>
      </w:r>
      <w:proofErr w:type="spellEnd"/>
      <w:r w:rsidRPr="0021406B">
        <w:rPr>
          <w:rFonts w:ascii="Tahoma" w:hAnsi="Tahoma" w:cs="Tahoma"/>
          <w:sz w:val="18"/>
          <w:szCs w:val="18"/>
        </w:rPr>
        <w:t>. občanského zákoníku v platném znění tuto</w:t>
      </w:r>
      <w:r>
        <w:rPr>
          <w:rFonts w:ascii="Tahoma" w:hAnsi="Tahoma" w:cs="Tahoma"/>
          <w:sz w:val="18"/>
          <w:szCs w:val="18"/>
        </w:rPr>
        <w:t xml:space="preserve"> smlouvu o výpůjčce ke klinickému hodnocení společnosti </w:t>
      </w:r>
      <w:proofErr w:type="spellStart"/>
      <w:r>
        <w:rPr>
          <w:rFonts w:ascii="Tahoma" w:hAnsi="Tahoma" w:cs="Tahoma"/>
          <w:sz w:val="18"/>
          <w:szCs w:val="18"/>
        </w:rPr>
        <w:t>Amgen</w:t>
      </w:r>
      <w:proofErr w:type="spellEnd"/>
      <w:r>
        <w:rPr>
          <w:rFonts w:ascii="Tahoma" w:hAnsi="Tahoma" w:cs="Tahoma"/>
          <w:sz w:val="18"/>
          <w:szCs w:val="18"/>
        </w:rPr>
        <w:t xml:space="preserve"> s.r.o. podle protokolu 20130295 (dále jen „</w:t>
      </w:r>
      <w:r w:rsidRPr="00B90B77">
        <w:rPr>
          <w:rFonts w:ascii="Tahoma" w:hAnsi="Tahoma" w:cs="Tahoma"/>
          <w:b/>
          <w:sz w:val="18"/>
          <w:szCs w:val="18"/>
        </w:rPr>
        <w:t>klinické hodnocení</w:t>
      </w:r>
      <w:r w:rsidRPr="00C13990">
        <w:rPr>
          <w:rFonts w:ascii="Tahoma" w:hAnsi="Tahoma" w:cs="Tahoma"/>
          <w:b/>
          <w:sz w:val="18"/>
          <w:szCs w:val="18"/>
        </w:rPr>
        <w:t xml:space="preserve"> 20130385</w:t>
      </w:r>
      <w:r>
        <w:rPr>
          <w:rFonts w:ascii="Tahoma" w:hAnsi="Tahoma" w:cs="Tahoma"/>
          <w:sz w:val="18"/>
          <w:szCs w:val="18"/>
        </w:rPr>
        <w:t>“:</w:t>
      </w:r>
      <w:r w:rsidRPr="0021406B">
        <w:rPr>
          <w:rFonts w:ascii="Tahoma" w:hAnsi="Tahoma" w:cs="Tahoma"/>
          <w:sz w:val="18"/>
          <w:szCs w:val="18"/>
        </w:rPr>
        <w:t xml:space="preserve"> </w:t>
      </w:r>
    </w:p>
    <w:p w:rsidR="00590824" w:rsidRPr="0021406B" w:rsidRDefault="00590824" w:rsidP="00590824">
      <w:pPr>
        <w:pStyle w:val="Zkladntext"/>
        <w:jc w:val="center"/>
        <w:rPr>
          <w:rFonts w:ascii="Tahoma" w:hAnsi="Tahoma" w:cs="Tahoma"/>
          <w:b/>
          <w:spacing w:val="60"/>
          <w:sz w:val="18"/>
          <w:szCs w:val="18"/>
        </w:rPr>
      </w:pPr>
    </w:p>
    <w:p w:rsidR="00590824" w:rsidRPr="0021406B" w:rsidRDefault="00590824" w:rsidP="00590824">
      <w:pPr>
        <w:pStyle w:val="Zkladntext"/>
        <w:jc w:val="center"/>
        <w:rPr>
          <w:rFonts w:ascii="Tahoma" w:hAnsi="Tahoma" w:cs="Tahoma"/>
          <w:b/>
          <w:spacing w:val="60"/>
          <w:sz w:val="18"/>
          <w:szCs w:val="18"/>
        </w:rPr>
      </w:pPr>
      <w:r>
        <w:rPr>
          <w:rFonts w:ascii="Tahoma" w:hAnsi="Tahoma" w:cs="Tahoma"/>
          <w:b/>
          <w:spacing w:val="60"/>
          <w:sz w:val="18"/>
          <w:szCs w:val="18"/>
        </w:rPr>
        <w:t>S</w:t>
      </w:r>
      <w:r w:rsidRPr="0021406B">
        <w:rPr>
          <w:rFonts w:ascii="Tahoma" w:hAnsi="Tahoma" w:cs="Tahoma"/>
          <w:b/>
          <w:spacing w:val="60"/>
          <w:sz w:val="18"/>
          <w:szCs w:val="18"/>
        </w:rPr>
        <w:t>mlouva o výpůjčce:</w:t>
      </w:r>
    </w:p>
    <w:p w:rsidR="00590824" w:rsidRPr="0021406B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proofErr w:type="gramStart"/>
      <w:r w:rsidRPr="0021406B">
        <w:rPr>
          <w:rFonts w:ascii="Tahoma" w:hAnsi="Tahoma" w:cs="Tahoma"/>
          <w:b/>
          <w:sz w:val="18"/>
          <w:szCs w:val="18"/>
        </w:rPr>
        <w:t>I.  Předmět</w:t>
      </w:r>
      <w:proofErr w:type="gramEnd"/>
      <w:r w:rsidRPr="0021406B">
        <w:rPr>
          <w:rFonts w:ascii="Tahoma" w:hAnsi="Tahoma" w:cs="Tahoma"/>
          <w:b/>
          <w:sz w:val="18"/>
          <w:szCs w:val="18"/>
        </w:rPr>
        <w:t xml:space="preserve"> výpůjčky</w:t>
      </w:r>
    </w:p>
    <w:p w:rsidR="00590824" w:rsidRPr="0021406B" w:rsidRDefault="00590824" w:rsidP="00590824">
      <w:pPr>
        <w:jc w:val="center"/>
        <w:rPr>
          <w:rFonts w:ascii="Tahoma" w:hAnsi="Tahoma" w:cs="Tahoma"/>
          <w:b/>
          <w:sz w:val="18"/>
          <w:szCs w:val="18"/>
        </w:rPr>
      </w:pPr>
    </w:p>
    <w:p w:rsidR="00590824" w:rsidRDefault="00590824" w:rsidP="00590824">
      <w:pPr>
        <w:numPr>
          <w:ilvl w:val="0"/>
          <w:numId w:val="1"/>
        </w:numPr>
        <w:tabs>
          <w:tab w:val="left" w:pos="900"/>
          <w:tab w:val="left" w:pos="144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je vlastníkem </w:t>
      </w:r>
      <w:r>
        <w:rPr>
          <w:rFonts w:ascii="Tahoma" w:hAnsi="Tahoma" w:cs="Tahoma"/>
          <w:sz w:val="18"/>
          <w:szCs w:val="18"/>
        </w:rPr>
        <w:t>následujícího vybavení:</w:t>
      </w:r>
    </w:p>
    <w:p w:rsidR="00590824" w:rsidRPr="00921A51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921A51">
        <w:rPr>
          <w:rFonts w:ascii="Tahoma" w:hAnsi="Tahoma" w:cs="Tahoma"/>
          <w:sz w:val="18"/>
          <w:szCs w:val="18"/>
        </w:rPr>
        <w:t xml:space="preserve">PC tablet s dotykovou obrazovkou S10M, s </w:t>
      </w:r>
      <w:proofErr w:type="spellStart"/>
      <w:r w:rsidRPr="00921A51">
        <w:rPr>
          <w:rFonts w:ascii="Tahoma" w:hAnsi="Tahoma" w:cs="Tahoma"/>
          <w:sz w:val="18"/>
          <w:szCs w:val="18"/>
        </w:rPr>
        <w:t>dual</w:t>
      </w:r>
      <w:proofErr w:type="spellEnd"/>
      <w:r w:rsidRPr="00921A51">
        <w:rPr>
          <w:rFonts w:ascii="Tahoma" w:hAnsi="Tahoma" w:cs="Tahoma"/>
          <w:sz w:val="18"/>
          <w:szCs w:val="18"/>
        </w:rPr>
        <w:t>-</w:t>
      </w:r>
      <w:proofErr w:type="spellStart"/>
      <w:r w:rsidRPr="00921A51">
        <w:rPr>
          <w:rFonts w:ascii="Tahoma" w:hAnsi="Tahoma" w:cs="Tahoma"/>
          <w:sz w:val="18"/>
          <w:szCs w:val="18"/>
        </w:rPr>
        <w:t>core</w:t>
      </w:r>
      <w:proofErr w:type="spellEnd"/>
      <w:r w:rsidRPr="00921A51">
        <w:rPr>
          <w:rFonts w:ascii="Tahoma" w:hAnsi="Tahoma" w:cs="Tahoma"/>
          <w:sz w:val="18"/>
          <w:szCs w:val="18"/>
        </w:rPr>
        <w:t xml:space="preserve"> procesorem Intel, DDR3 RAM 4GB, SSD disk       </w:t>
      </w:r>
    </w:p>
    <w:p w:rsidR="00590824" w:rsidRPr="00CE6416" w:rsidRDefault="00590824" w:rsidP="00590824">
      <w:pPr>
        <w:jc w:val="both"/>
        <w:rPr>
          <w:rFonts w:ascii="Tahoma" w:hAnsi="Tahoma" w:cs="Tahoma"/>
          <w:sz w:val="20"/>
          <w:szCs w:val="20"/>
        </w:rPr>
      </w:pPr>
      <w:r w:rsidRPr="00921A51">
        <w:rPr>
          <w:rFonts w:ascii="Tahoma" w:hAnsi="Tahoma" w:cs="Tahoma"/>
          <w:sz w:val="18"/>
          <w:szCs w:val="18"/>
        </w:rPr>
        <w:t xml:space="preserve">      s kapacitou 64 GB </w:t>
      </w:r>
      <w:r w:rsidRPr="0021406B">
        <w:rPr>
          <w:rFonts w:ascii="Tahoma" w:hAnsi="Tahoma" w:cs="Tahoma"/>
          <w:sz w:val="18"/>
          <w:szCs w:val="18"/>
        </w:rPr>
        <w:t xml:space="preserve">v hodnotě </w:t>
      </w:r>
      <w:r>
        <w:rPr>
          <w:rFonts w:ascii="Tahoma" w:hAnsi="Tahoma" w:cs="Tahoma"/>
          <w:sz w:val="18"/>
          <w:szCs w:val="18"/>
        </w:rPr>
        <w:t xml:space="preserve">25 </w:t>
      </w:r>
      <w:r w:rsidRPr="00C109ED">
        <w:rPr>
          <w:rFonts w:ascii="Tahoma" w:hAnsi="Tahoma" w:cs="Tahoma"/>
          <w:sz w:val="18"/>
          <w:szCs w:val="18"/>
        </w:rPr>
        <w:t>000,-</w:t>
      </w:r>
      <w:r w:rsidRPr="0021406B">
        <w:rPr>
          <w:rFonts w:ascii="Tahoma" w:hAnsi="Tahoma" w:cs="Tahoma"/>
          <w:sz w:val="18"/>
          <w:szCs w:val="18"/>
        </w:rPr>
        <w:t xml:space="preserve"> Kč (dále jen „</w:t>
      </w:r>
      <w:r w:rsidRPr="00CE6416">
        <w:rPr>
          <w:rFonts w:ascii="Tahoma" w:hAnsi="Tahoma" w:cs="Tahoma"/>
          <w:b/>
          <w:sz w:val="18"/>
          <w:szCs w:val="18"/>
        </w:rPr>
        <w:t>předmět výpůjčky</w:t>
      </w:r>
      <w:r w:rsidRPr="0021406B">
        <w:rPr>
          <w:rFonts w:ascii="Tahoma" w:hAnsi="Tahoma" w:cs="Tahoma"/>
          <w:sz w:val="18"/>
          <w:szCs w:val="18"/>
        </w:rPr>
        <w:t>“)</w:t>
      </w:r>
      <w:r>
        <w:rPr>
          <w:rFonts w:ascii="Tahoma" w:hAnsi="Tahoma" w:cs="Tahoma"/>
          <w:sz w:val="18"/>
          <w:szCs w:val="18"/>
        </w:rPr>
        <w:t>.</w:t>
      </w:r>
    </w:p>
    <w:p w:rsidR="00590824" w:rsidRPr="0021406B" w:rsidRDefault="00590824" w:rsidP="00590824">
      <w:pPr>
        <w:numPr>
          <w:ilvl w:val="0"/>
          <w:numId w:val="1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Touto smlouvou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půjčuje uvedený předmět výpůjčky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vypůjčiteli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, aby jej užíval bezplatně na </w:t>
      </w:r>
      <w:r>
        <w:rPr>
          <w:rFonts w:ascii="Tahoma" w:hAnsi="Tahoma" w:cs="Tahoma"/>
          <w:sz w:val="18"/>
          <w:szCs w:val="18"/>
        </w:rPr>
        <w:t xml:space="preserve">III. interní </w:t>
      </w:r>
      <w:proofErr w:type="gramStart"/>
      <w:r>
        <w:rPr>
          <w:rFonts w:ascii="Tahoma" w:hAnsi="Tahoma" w:cs="Tahoma"/>
          <w:sz w:val="18"/>
          <w:szCs w:val="18"/>
        </w:rPr>
        <w:t>klinice   VFN</w:t>
      </w:r>
      <w:proofErr w:type="gramEnd"/>
      <w:r>
        <w:rPr>
          <w:rFonts w:ascii="Tahoma" w:hAnsi="Tahoma" w:cs="Tahoma"/>
          <w:sz w:val="18"/>
          <w:szCs w:val="18"/>
        </w:rPr>
        <w:t xml:space="preserve"> a 1. LF UK, Centrum preventivní kardiologie, Karlovo nám. 32, 128 08, Praha 2,</w:t>
      </w:r>
      <w:r w:rsidRPr="0021406B">
        <w:rPr>
          <w:rFonts w:ascii="Tahoma" w:hAnsi="Tahoma" w:cs="Tahoma"/>
          <w:sz w:val="18"/>
          <w:szCs w:val="18"/>
        </w:rPr>
        <w:t xml:space="preserve"> za podmínek, které jsou ve smlouvě dále uvedeny, a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se zavazuje předmět výpůjčky vrátit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půjčiteli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, jakmile jej nebude potřebovat </w:t>
      </w:r>
      <w:r>
        <w:rPr>
          <w:rFonts w:ascii="Tahoma" w:hAnsi="Tahoma" w:cs="Tahoma"/>
          <w:sz w:val="18"/>
          <w:szCs w:val="18"/>
        </w:rPr>
        <w:t>nebo uplyne doba výpůjčky, podle toho, která skutečnost nastane dříve.</w:t>
      </w:r>
    </w:p>
    <w:p w:rsidR="00590824" w:rsidRPr="0021406B" w:rsidRDefault="00590824" w:rsidP="00590824">
      <w:pPr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21406B">
        <w:rPr>
          <w:rFonts w:ascii="Tahoma" w:hAnsi="Tahoma" w:cs="Tahoma"/>
          <w:b/>
          <w:sz w:val="18"/>
          <w:szCs w:val="18"/>
        </w:rPr>
        <w:t xml:space="preserve">II. Předání a doba </w:t>
      </w:r>
      <w:r>
        <w:rPr>
          <w:rFonts w:ascii="Tahoma" w:hAnsi="Tahoma" w:cs="Tahoma"/>
          <w:b/>
          <w:sz w:val="18"/>
          <w:szCs w:val="18"/>
        </w:rPr>
        <w:t>výpůjčky</w:t>
      </w:r>
    </w:p>
    <w:p w:rsidR="00590824" w:rsidRDefault="00590824" w:rsidP="00590824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</w:p>
    <w:p w:rsidR="00590824" w:rsidRDefault="00590824" w:rsidP="00590824">
      <w:pPr>
        <w:numPr>
          <w:ilvl w:val="0"/>
          <w:numId w:val="5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 předání předmětu výpůjčky a jeho převzetí dojde na III. interní </w:t>
      </w:r>
      <w:proofErr w:type="gramStart"/>
      <w:r>
        <w:rPr>
          <w:rFonts w:ascii="Tahoma" w:hAnsi="Tahoma" w:cs="Tahoma"/>
          <w:sz w:val="18"/>
          <w:szCs w:val="18"/>
        </w:rPr>
        <w:t>klinice  VFN</w:t>
      </w:r>
      <w:proofErr w:type="gramEnd"/>
      <w:r>
        <w:rPr>
          <w:rFonts w:ascii="Tahoma" w:hAnsi="Tahoma" w:cs="Tahoma"/>
          <w:sz w:val="18"/>
          <w:szCs w:val="18"/>
        </w:rPr>
        <w:t xml:space="preserve"> a 1. LF UK, Centrum preventivní kardiologie, Karlovo nám. 32, 12808, Praha 2 ( dále jen „</w:t>
      </w:r>
      <w:r w:rsidRPr="005F7EA2">
        <w:rPr>
          <w:rFonts w:ascii="Tahoma" w:hAnsi="Tahoma" w:cs="Tahoma"/>
          <w:b/>
          <w:sz w:val="18"/>
          <w:szCs w:val="18"/>
        </w:rPr>
        <w:t>z</w:t>
      </w:r>
      <w:r w:rsidRPr="00FF60D1">
        <w:rPr>
          <w:rFonts w:ascii="Tahoma" w:hAnsi="Tahoma" w:cs="Tahoma"/>
          <w:b/>
          <w:sz w:val="18"/>
          <w:szCs w:val="18"/>
        </w:rPr>
        <w:t>dravotnické zařízení</w:t>
      </w:r>
      <w:r>
        <w:rPr>
          <w:rFonts w:ascii="Tahoma" w:hAnsi="Tahoma" w:cs="Tahoma"/>
          <w:sz w:val="18"/>
          <w:szCs w:val="18"/>
        </w:rPr>
        <w:t>“).</w:t>
      </w:r>
    </w:p>
    <w:p w:rsidR="00590824" w:rsidRDefault="00590824" w:rsidP="00590824">
      <w:pPr>
        <w:numPr>
          <w:ilvl w:val="0"/>
          <w:numId w:val="5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 vrácení předmětu výpůjčky dojde ve stejném místě, jako v předchozím bodě. </w:t>
      </w:r>
      <w:proofErr w:type="spellStart"/>
      <w:r>
        <w:rPr>
          <w:rFonts w:ascii="Tahoma" w:hAnsi="Tahoma" w:cs="Tahoma"/>
          <w:sz w:val="18"/>
          <w:szCs w:val="18"/>
        </w:rPr>
        <w:t>Vypůjčitel</w:t>
      </w:r>
      <w:proofErr w:type="spellEnd"/>
      <w:r>
        <w:rPr>
          <w:rFonts w:ascii="Tahoma" w:hAnsi="Tahoma" w:cs="Tahoma"/>
          <w:sz w:val="18"/>
          <w:szCs w:val="18"/>
        </w:rPr>
        <w:t xml:space="preserve"> je povinen alespoň 2 pracovní dny předem zaslat </w:t>
      </w:r>
      <w:proofErr w:type="spellStart"/>
      <w:r>
        <w:rPr>
          <w:rFonts w:ascii="Tahoma" w:hAnsi="Tahoma" w:cs="Tahoma"/>
          <w:sz w:val="18"/>
          <w:szCs w:val="18"/>
        </w:rPr>
        <w:t>půjčiteli</w:t>
      </w:r>
      <w:proofErr w:type="spellEnd"/>
      <w:r>
        <w:rPr>
          <w:rFonts w:ascii="Tahoma" w:hAnsi="Tahoma" w:cs="Tahoma"/>
          <w:sz w:val="18"/>
          <w:szCs w:val="18"/>
        </w:rPr>
        <w:t xml:space="preserve"> zprávu o tom, že předmět výpůjčky vrátí a v jaké denní době. Předmět výpůjčky musí být </w:t>
      </w:r>
      <w:proofErr w:type="spellStart"/>
      <w:r>
        <w:rPr>
          <w:rFonts w:ascii="Tahoma" w:hAnsi="Tahoma" w:cs="Tahoma"/>
          <w:sz w:val="18"/>
          <w:szCs w:val="18"/>
        </w:rPr>
        <w:t>půjčiteli</w:t>
      </w:r>
      <w:proofErr w:type="spellEnd"/>
      <w:r>
        <w:rPr>
          <w:rFonts w:ascii="Tahoma" w:hAnsi="Tahoma" w:cs="Tahoma"/>
          <w:sz w:val="18"/>
          <w:szCs w:val="18"/>
        </w:rPr>
        <w:t xml:space="preserve"> vrácen ve stavu, v jakém byl </w:t>
      </w:r>
      <w:proofErr w:type="spellStart"/>
      <w:r>
        <w:rPr>
          <w:rFonts w:ascii="Tahoma" w:hAnsi="Tahoma" w:cs="Tahoma"/>
          <w:sz w:val="18"/>
          <w:szCs w:val="18"/>
        </w:rPr>
        <w:t>vypůjčitelem</w:t>
      </w:r>
      <w:proofErr w:type="spellEnd"/>
      <w:r>
        <w:rPr>
          <w:rFonts w:ascii="Tahoma" w:hAnsi="Tahoma" w:cs="Tahoma"/>
          <w:sz w:val="18"/>
          <w:szCs w:val="18"/>
        </w:rPr>
        <w:t xml:space="preserve"> převzat, s přihlédnutím k obvyklému opotřebení.</w:t>
      </w:r>
    </w:p>
    <w:p w:rsidR="00590824" w:rsidRDefault="00590824" w:rsidP="00590824">
      <w:pPr>
        <w:numPr>
          <w:ilvl w:val="0"/>
          <w:numId w:val="5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Doba vypůjčení se sjednává na dobu </w:t>
      </w:r>
      <w:r w:rsidRPr="00C13990">
        <w:rPr>
          <w:rFonts w:ascii="Tahoma" w:hAnsi="Tahoma" w:cs="Tahoma"/>
          <w:sz w:val="18"/>
          <w:szCs w:val="18"/>
        </w:rPr>
        <w:t>určitou ode dne podpisu této</w:t>
      </w:r>
      <w:r w:rsidRPr="0021406B">
        <w:rPr>
          <w:rFonts w:ascii="Tahoma" w:hAnsi="Tahoma" w:cs="Tahoma"/>
          <w:sz w:val="18"/>
          <w:szCs w:val="18"/>
        </w:rPr>
        <w:t xml:space="preserve"> smlouvy</w:t>
      </w:r>
      <w:r>
        <w:rPr>
          <w:rFonts w:ascii="Tahoma" w:hAnsi="Tahoma" w:cs="Tahoma"/>
          <w:sz w:val="18"/>
          <w:szCs w:val="18"/>
        </w:rPr>
        <w:t xml:space="preserve"> do ukončení klinického hodnocení 20130295.</w:t>
      </w:r>
    </w:p>
    <w:p w:rsidR="00590824" w:rsidRPr="0021406B" w:rsidRDefault="00590824" w:rsidP="00590824">
      <w:pPr>
        <w:jc w:val="center"/>
        <w:rPr>
          <w:rFonts w:ascii="Tahoma" w:hAnsi="Tahoma" w:cs="Tahoma"/>
          <w:b/>
          <w:sz w:val="18"/>
          <w:szCs w:val="18"/>
        </w:rPr>
      </w:pPr>
    </w:p>
    <w:p w:rsidR="00590824" w:rsidRPr="0021406B" w:rsidRDefault="00590824" w:rsidP="00590824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21406B">
        <w:rPr>
          <w:rFonts w:ascii="Tahoma" w:hAnsi="Tahoma" w:cs="Tahoma"/>
          <w:b/>
          <w:sz w:val="18"/>
          <w:szCs w:val="18"/>
        </w:rPr>
        <w:t xml:space="preserve">III.  Práva a povinnosti </w:t>
      </w:r>
      <w:proofErr w:type="spellStart"/>
      <w:r w:rsidRPr="0021406B">
        <w:rPr>
          <w:rFonts w:ascii="Tahoma" w:hAnsi="Tahoma" w:cs="Tahoma"/>
          <w:b/>
          <w:sz w:val="18"/>
          <w:szCs w:val="18"/>
        </w:rPr>
        <w:t>půjčitele</w:t>
      </w:r>
      <w:proofErr w:type="spellEnd"/>
      <w:r w:rsidRPr="0021406B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590824" w:rsidRPr="0021406B" w:rsidRDefault="00590824" w:rsidP="00590824">
      <w:pPr>
        <w:jc w:val="center"/>
        <w:rPr>
          <w:rFonts w:ascii="Tahoma" w:hAnsi="Tahoma" w:cs="Tahoma"/>
          <w:b/>
          <w:sz w:val="18"/>
          <w:szCs w:val="18"/>
        </w:rPr>
      </w:pPr>
    </w:p>
    <w:p w:rsidR="00590824" w:rsidRPr="000933A0" w:rsidRDefault="00590824" w:rsidP="00590824">
      <w:pPr>
        <w:numPr>
          <w:ilvl w:val="0"/>
          <w:numId w:val="2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3D0AC7">
        <w:rPr>
          <w:rFonts w:ascii="Tahoma" w:hAnsi="Tahoma" w:cs="Tahoma"/>
          <w:sz w:val="18"/>
          <w:szCs w:val="18"/>
        </w:rPr>
        <w:t>Půjčitel</w:t>
      </w:r>
      <w:proofErr w:type="spellEnd"/>
      <w:r w:rsidRPr="003D0AC7">
        <w:rPr>
          <w:rFonts w:ascii="Tahoma" w:hAnsi="Tahoma" w:cs="Tahoma"/>
          <w:sz w:val="18"/>
          <w:szCs w:val="18"/>
        </w:rPr>
        <w:t xml:space="preserve"> je povinen předat </w:t>
      </w:r>
      <w:proofErr w:type="spellStart"/>
      <w:r w:rsidRPr="003D0AC7">
        <w:rPr>
          <w:rFonts w:ascii="Tahoma" w:hAnsi="Tahoma" w:cs="Tahoma"/>
          <w:sz w:val="18"/>
          <w:szCs w:val="18"/>
        </w:rPr>
        <w:t>vypůjčiteli</w:t>
      </w:r>
      <w:proofErr w:type="spellEnd"/>
      <w:r w:rsidRPr="003D0AC7">
        <w:rPr>
          <w:rFonts w:ascii="Tahoma" w:hAnsi="Tahoma" w:cs="Tahoma"/>
          <w:sz w:val="18"/>
          <w:szCs w:val="18"/>
        </w:rPr>
        <w:t xml:space="preserve"> předmět výpůjčky ve stavu způsobilém k jeho řádnému užívání</w:t>
      </w:r>
      <w:r w:rsidRPr="00BD1FE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DC6629">
        <w:rPr>
          <w:rFonts w:ascii="Tahoma" w:hAnsi="Tahoma" w:cs="Tahoma"/>
          <w:sz w:val="18"/>
          <w:szCs w:val="18"/>
        </w:rPr>
        <w:t>Půjčitel</w:t>
      </w:r>
      <w:proofErr w:type="spellEnd"/>
      <w:r w:rsidRPr="00DC6629">
        <w:rPr>
          <w:rFonts w:ascii="Tahoma" w:hAnsi="Tahoma" w:cs="Tahoma"/>
          <w:sz w:val="18"/>
          <w:szCs w:val="18"/>
        </w:rPr>
        <w:t xml:space="preserve"> prohlašuje, že předmět výpůjčky je pojištěn obvyklým způsobem, zejména proti živelním rizikům a proti odcizení. Toto pojištění se vztahuje i na případy výpůjčky. </w:t>
      </w:r>
      <w:proofErr w:type="spellStart"/>
      <w:r w:rsidRPr="00DC6629">
        <w:rPr>
          <w:rFonts w:ascii="Tahoma" w:hAnsi="Tahoma" w:cs="Tahoma"/>
          <w:sz w:val="18"/>
          <w:szCs w:val="18"/>
        </w:rPr>
        <w:t>Vypůjčitel</w:t>
      </w:r>
      <w:proofErr w:type="spellEnd"/>
      <w:r w:rsidRPr="00DC6629">
        <w:rPr>
          <w:rFonts w:ascii="Tahoma" w:hAnsi="Tahoma" w:cs="Tahoma"/>
          <w:sz w:val="18"/>
          <w:szCs w:val="18"/>
        </w:rPr>
        <w:t xml:space="preserve"> neodpovídá za škodu způsobenou v důsledku náhody, vyšší moci, předem blíže nezjistitelných příčin, či v důsledku neplnění povinností </w:t>
      </w:r>
      <w:proofErr w:type="spellStart"/>
      <w:r w:rsidRPr="00DC6629">
        <w:rPr>
          <w:rFonts w:ascii="Tahoma" w:hAnsi="Tahoma" w:cs="Tahoma"/>
          <w:sz w:val="18"/>
          <w:szCs w:val="18"/>
        </w:rPr>
        <w:t>půjčitele</w:t>
      </w:r>
      <w:proofErr w:type="spellEnd"/>
      <w:r w:rsidRPr="000933A0">
        <w:rPr>
          <w:rFonts w:ascii="Tahoma" w:hAnsi="Tahoma" w:cs="Tahoma"/>
          <w:sz w:val="18"/>
          <w:szCs w:val="18"/>
        </w:rPr>
        <w:t>.</w:t>
      </w:r>
    </w:p>
    <w:p w:rsidR="00590824" w:rsidRPr="000E0DDB" w:rsidRDefault="00590824" w:rsidP="00590824">
      <w:pPr>
        <w:numPr>
          <w:ilvl w:val="0"/>
          <w:numId w:val="2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3D0AC7">
        <w:rPr>
          <w:rFonts w:ascii="Tahoma" w:hAnsi="Tahoma" w:cs="Tahoma"/>
          <w:sz w:val="18"/>
          <w:szCs w:val="18"/>
        </w:rPr>
        <w:t xml:space="preserve">Před předáním předmětu výpůjčky je </w:t>
      </w:r>
      <w:proofErr w:type="spellStart"/>
      <w:r w:rsidRPr="003D0AC7">
        <w:rPr>
          <w:rFonts w:ascii="Tahoma" w:hAnsi="Tahoma" w:cs="Tahoma"/>
          <w:sz w:val="18"/>
          <w:szCs w:val="18"/>
        </w:rPr>
        <w:t>půjčitel</w:t>
      </w:r>
      <w:proofErr w:type="spellEnd"/>
      <w:r w:rsidRPr="003D0AC7">
        <w:rPr>
          <w:rFonts w:ascii="Tahoma" w:hAnsi="Tahoma" w:cs="Tahoma"/>
          <w:sz w:val="18"/>
          <w:szCs w:val="18"/>
        </w:rPr>
        <w:t xml:space="preserve"> povinen </w:t>
      </w:r>
      <w:r w:rsidRPr="000933A0">
        <w:rPr>
          <w:rFonts w:ascii="Tahoma" w:hAnsi="Tahoma" w:cs="Tahoma"/>
          <w:sz w:val="18"/>
          <w:szCs w:val="18"/>
        </w:rPr>
        <w:t xml:space="preserve">zajistit zaškolení, nebo instruktáž </w:t>
      </w:r>
      <w:proofErr w:type="spellStart"/>
      <w:r w:rsidRPr="000933A0">
        <w:rPr>
          <w:rFonts w:ascii="Tahoma" w:hAnsi="Tahoma" w:cs="Tahoma"/>
          <w:sz w:val="18"/>
          <w:szCs w:val="18"/>
        </w:rPr>
        <w:t>výpůjčitele</w:t>
      </w:r>
      <w:proofErr w:type="spellEnd"/>
      <w:r w:rsidRPr="000933A0">
        <w:rPr>
          <w:rFonts w:ascii="Tahoma" w:hAnsi="Tahoma" w:cs="Tahoma"/>
          <w:sz w:val="18"/>
          <w:szCs w:val="18"/>
        </w:rPr>
        <w:t xml:space="preserve"> dle z. </w:t>
      </w:r>
      <w:proofErr w:type="gramStart"/>
      <w:r w:rsidRPr="000933A0">
        <w:rPr>
          <w:rFonts w:ascii="Tahoma" w:hAnsi="Tahoma" w:cs="Tahoma"/>
          <w:sz w:val="18"/>
          <w:szCs w:val="18"/>
        </w:rPr>
        <w:t>č.</w:t>
      </w:r>
      <w:proofErr w:type="gramEnd"/>
      <w:r w:rsidRPr="000933A0">
        <w:rPr>
          <w:rFonts w:ascii="Tahoma" w:hAnsi="Tahoma" w:cs="Tahoma"/>
          <w:sz w:val="18"/>
          <w:szCs w:val="18"/>
        </w:rPr>
        <w:t xml:space="preserve"> 268/2014 Sb. </w:t>
      </w:r>
      <w:r>
        <w:rPr>
          <w:rFonts w:ascii="Tahoma" w:hAnsi="Tahoma" w:cs="Tahoma"/>
          <w:sz w:val="18"/>
          <w:szCs w:val="18"/>
        </w:rPr>
        <w:t>,</w:t>
      </w:r>
      <w:r w:rsidRPr="000933A0">
        <w:rPr>
          <w:rFonts w:ascii="Tahoma" w:hAnsi="Tahoma" w:cs="Tahoma"/>
          <w:sz w:val="18"/>
          <w:szCs w:val="18"/>
        </w:rPr>
        <w:t xml:space="preserve"> </w:t>
      </w:r>
      <w:r w:rsidRPr="00BD1FE6">
        <w:rPr>
          <w:rFonts w:ascii="Tahoma" w:hAnsi="Tahoma" w:cs="Tahoma"/>
          <w:sz w:val="18"/>
          <w:szCs w:val="18"/>
        </w:rPr>
        <w:t xml:space="preserve">seznámit </w:t>
      </w:r>
      <w:proofErr w:type="spellStart"/>
      <w:r w:rsidRPr="00BD1FE6">
        <w:rPr>
          <w:rFonts w:ascii="Tahoma" w:hAnsi="Tahoma" w:cs="Tahoma"/>
          <w:sz w:val="18"/>
          <w:szCs w:val="18"/>
        </w:rPr>
        <w:t>vypůjčitele</w:t>
      </w:r>
      <w:proofErr w:type="spellEnd"/>
      <w:r w:rsidRPr="00BD1FE6">
        <w:rPr>
          <w:rFonts w:ascii="Tahoma" w:hAnsi="Tahoma" w:cs="Tahoma"/>
          <w:sz w:val="18"/>
          <w:szCs w:val="18"/>
        </w:rPr>
        <w:t xml:space="preserve"> s  požadavky na pravidelnou běžnou údržbu</w:t>
      </w:r>
      <w:r>
        <w:rPr>
          <w:rFonts w:ascii="Tahoma" w:hAnsi="Tahoma" w:cs="Tahoma"/>
          <w:sz w:val="18"/>
          <w:szCs w:val="18"/>
        </w:rPr>
        <w:t xml:space="preserve"> předmětu výpůjčky</w:t>
      </w:r>
      <w:r w:rsidRPr="00BD1FE6">
        <w:rPr>
          <w:rFonts w:ascii="Tahoma" w:hAnsi="Tahoma" w:cs="Tahoma"/>
          <w:sz w:val="18"/>
          <w:szCs w:val="18"/>
        </w:rPr>
        <w:t>.</w:t>
      </w:r>
      <w:r w:rsidRPr="003D0AC7">
        <w:rPr>
          <w:rFonts w:ascii="Tahoma" w:hAnsi="Tahoma" w:cs="Tahoma"/>
          <w:sz w:val="18"/>
          <w:szCs w:val="18"/>
        </w:rPr>
        <w:t xml:space="preserve"> Součástí předání předmětu výpůjčky </w:t>
      </w:r>
      <w:r w:rsidRPr="00C109ED">
        <w:rPr>
          <w:rFonts w:ascii="Tahoma" w:hAnsi="Tahoma" w:cs="Tahoma"/>
          <w:sz w:val="18"/>
          <w:szCs w:val="18"/>
        </w:rPr>
        <w:t xml:space="preserve">je i </w:t>
      </w:r>
      <w:proofErr w:type="gramStart"/>
      <w:r w:rsidRPr="00C109ED">
        <w:rPr>
          <w:rFonts w:ascii="Tahoma" w:hAnsi="Tahoma" w:cs="Tahoma"/>
          <w:sz w:val="18"/>
          <w:szCs w:val="18"/>
        </w:rPr>
        <w:t>návod  v tištěné</w:t>
      </w:r>
      <w:proofErr w:type="gramEnd"/>
      <w:r w:rsidRPr="00C109ED">
        <w:rPr>
          <w:rFonts w:ascii="Tahoma" w:hAnsi="Tahoma" w:cs="Tahoma"/>
          <w:sz w:val="18"/>
          <w:szCs w:val="18"/>
        </w:rPr>
        <w:t xml:space="preserve"> i elektronické podobě, prohlášení o shodě</w:t>
      </w:r>
      <w:r>
        <w:rPr>
          <w:rFonts w:ascii="Tahoma" w:hAnsi="Tahoma" w:cs="Tahoma"/>
          <w:sz w:val="18"/>
          <w:szCs w:val="18"/>
        </w:rPr>
        <w:t xml:space="preserve"> (pokud je vyžadováno</w:t>
      </w:r>
      <w:r w:rsidRPr="00BD1FE6">
        <w:rPr>
          <w:rFonts w:ascii="Tahoma" w:hAnsi="Tahoma" w:cs="Tahoma"/>
          <w:sz w:val="18"/>
          <w:szCs w:val="18"/>
        </w:rPr>
        <w:t xml:space="preserve">).  </w:t>
      </w:r>
      <w:r w:rsidRPr="000933A0">
        <w:rPr>
          <w:rFonts w:ascii="Tahoma" w:hAnsi="Tahoma" w:cs="Tahoma"/>
          <w:sz w:val="18"/>
          <w:szCs w:val="18"/>
        </w:rPr>
        <w:t xml:space="preserve">O instruktáži nebo </w:t>
      </w:r>
      <w:r w:rsidRPr="00C109ED">
        <w:rPr>
          <w:rFonts w:ascii="Tahoma" w:hAnsi="Tahoma" w:cs="Tahoma"/>
          <w:sz w:val="18"/>
          <w:szCs w:val="18"/>
        </w:rPr>
        <w:t xml:space="preserve">zaškolení příslušných zaměstnanců </w:t>
      </w:r>
      <w:proofErr w:type="spellStart"/>
      <w:r w:rsidRPr="00C109ED">
        <w:rPr>
          <w:rFonts w:ascii="Tahoma" w:hAnsi="Tahoma" w:cs="Tahoma"/>
          <w:sz w:val="18"/>
          <w:szCs w:val="18"/>
        </w:rPr>
        <w:t>vypůjčitele</w:t>
      </w:r>
      <w:proofErr w:type="spellEnd"/>
      <w:r w:rsidRPr="00C109ED">
        <w:rPr>
          <w:rFonts w:ascii="Tahoma" w:hAnsi="Tahoma" w:cs="Tahoma"/>
          <w:sz w:val="18"/>
          <w:szCs w:val="18"/>
        </w:rPr>
        <w:t xml:space="preserve"> bude</w:t>
      </w:r>
      <w:r w:rsidRPr="00997F3A">
        <w:rPr>
          <w:rFonts w:ascii="Tahoma" w:hAnsi="Tahoma" w:cs="Tahoma"/>
          <w:sz w:val="18"/>
          <w:szCs w:val="18"/>
        </w:rPr>
        <w:t xml:space="preserve"> proveden písemný záznam, který bude připojen k dokumentaci předmětu výpůjčky. </w:t>
      </w:r>
      <w:proofErr w:type="spellStart"/>
      <w:r w:rsidRPr="00997F3A">
        <w:rPr>
          <w:rFonts w:ascii="Tahoma" w:hAnsi="Tahoma" w:cs="Tahoma"/>
          <w:sz w:val="18"/>
          <w:szCs w:val="18"/>
        </w:rPr>
        <w:t>Půjčitel</w:t>
      </w:r>
      <w:proofErr w:type="spellEnd"/>
      <w:r w:rsidRPr="00997F3A">
        <w:rPr>
          <w:rFonts w:ascii="Tahoma" w:hAnsi="Tahoma" w:cs="Tahoma"/>
          <w:sz w:val="18"/>
          <w:szCs w:val="18"/>
        </w:rPr>
        <w:t xml:space="preserve"> dále vyplní formulář </w:t>
      </w:r>
      <w:proofErr w:type="spellStart"/>
      <w:r w:rsidRPr="00997F3A">
        <w:rPr>
          <w:rFonts w:ascii="Tahoma" w:hAnsi="Tahoma" w:cs="Tahoma"/>
          <w:sz w:val="18"/>
          <w:szCs w:val="18"/>
        </w:rPr>
        <w:t>vypůjčitele</w:t>
      </w:r>
      <w:proofErr w:type="spellEnd"/>
      <w:r w:rsidRPr="00997F3A">
        <w:rPr>
          <w:rFonts w:ascii="Tahoma" w:hAnsi="Tahoma" w:cs="Tahoma"/>
          <w:sz w:val="18"/>
          <w:szCs w:val="18"/>
        </w:rPr>
        <w:t xml:space="preserve"> „Seznam dodané zdravotnické techniky“, který tvoří přílohu této smlouvy</w:t>
      </w:r>
      <w:r w:rsidRPr="00BD1FE6">
        <w:rPr>
          <w:rFonts w:ascii="Tahoma" w:hAnsi="Tahoma" w:cs="Tahoma"/>
          <w:sz w:val="18"/>
          <w:szCs w:val="18"/>
        </w:rPr>
        <w:t xml:space="preserve">. </w:t>
      </w:r>
      <w:r w:rsidRPr="000933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933A0">
        <w:rPr>
          <w:rFonts w:ascii="Tahoma" w:hAnsi="Tahoma" w:cs="Tahoma"/>
          <w:sz w:val="18"/>
          <w:szCs w:val="18"/>
        </w:rPr>
        <w:t>Půjčitel</w:t>
      </w:r>
      <w:proofErr w:type="spellEnd"/>
      <w:r w:rsidRPr="000933A0">
        <w:rPr>
          <w:rFonts w:ascii="Tahoma" w:hAnsi="Tahoma" w:cs="Tahoma"/>
          <w:sz w:val="18"/>
          <w:szCs w:val="18"/>
        </w:rPr>
        <w:t xml:space="preserve"> se zavazuje po dobu trvání výpůjčky provádět instruktáže (zaškolení) nových zaměstnanců </w:t>
      </w:r>
      <w:proofErr w:type="spellStart"/>
      <w:r w:rsidRPr="000933A0">
        <w:rPr>
          <w:rFonts w:ascii="Tahoma" w:hAnsi="Tahoma" w:cs="Tahoma"/>
          <w:sz w:val="18"/>
          <w:szCs w:val="18"/>
        </w:rPr>
        <w:t>vypůjčitele</w:t>
      </w:r>
      <w:proofErr w:type="spellEnd"/>
      <w:r w:rsidRPr="000933A0">
        <w:rPr>
          <w:rFonts w:ascii="Tahoma" w:hAnsi="Tahoma" w:cs="Tahoma"/>
          <w:sz w:val="18"/>
          <w:szCs w:val="18"/>
        </w:rPr>
        <w:t xml:space="preserve"> zdarma dle potřeby.</w:t>
      </w:r>
    </w:p>
    <w:p w:rsidR="00590824" w:rsidRPr="0021406B" w:rsidRDefault="00590824" w:rsidP="00590824">
      <w:pPr>
        <w:numPr>
          <w:ilvl w:val="0"/>
          <w:numId w:val="2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Jestliže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zjistí, že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neužívá předmět výpůjčky řádně nebo ho užívá v rozporu s účelem, ke kterému slouží, je oprávněn požadovat vrácení předmětu výpůjčky před skončením stanovené doby zapůjčení.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je v tomto případě povinen vrátit předmět výpůjčky nejpozději do dvou pracovních dní poté, kdy byl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půjčitelem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k vrácení vyzván. V dané souvislosti platí článek II., </w:t>
      </w:r>
      <w:proofErr w:type="gramStart"/>
      <w:r w:rsidRPr="0021406B">
        <w:rPr>
          <w:rFonts w:ascii="Tahoma" w:hAnsi="Tahoma" w:cs="Tahoma"/>
          <w:sz w:val="18"/>
          <w:szCs w:val="18"/>
        </w:rPr>
        <w:t>odst.2.</w:t>
      </w:r>
      <w:proofErr w:type="gramEnd"/>
    </w:p>
    <w:p w:rsidR="00590824" w:rsidRPr="0021406B" w:rsidRDefault="00590824" w:rsidP="00590824">
      <w:pPr>
        <w:numPr>
          <w:ilvl w:val="0"/>
          <w:numId w:val="2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se zavazuje, že po dobu zapůjčení </w:t>
      </w:r>
      <w:r w:rsidRPr="00C27E2B">
        <w:rPr>
          <w:rFonts w:ascii="Tahoma" w:hAnsi="Tahoma" w:cs="Tahoma"/>
          <w:sz w:val="18"/>
          <w:szCs w:val="18"/>
        </w:rPr>
        <w:t>zajistí bezplatný servis</w:t>
      </w:r>
      <w:r>
        <w:rPr>
          <w:rFonts w:ascii="Tahoma" w:hAnsi="Tahoma" w:cs="Tahoma"/>
          <w:sz w:val="18"/>
          <w:szCs w:val="18"/>
        </w:rPr>
        <w:t xml:space="preserve">, vč. veškerých náhradních </w:t>
      </w:r>
      <w:proofErr w:type="gramStart"/>
      <w:r>
        <w:rPr>
          <w:rFonts w:ascii="Tahoma" w:hAnsi="Tahoma" w:cs="Tahoma"/>
          <w:sz w:val="18"/>
          <w:szCs w:val="18"/>
        </w:rPr>
        <w:t xml:space="preserve">dílů </w:t>
      </w:r>
      <w:r w:rsidRPr="00C27E2B">
        <w:rPr>
          <w:rFonts w:ascii="Tahoma" w:hAnsi="Tahoma" w:cs="Tahoma"/>
          <w:sz w:val="18"/>
          <w:szCs w:val="18"/>
        </w:rPr>
        <w:t xml:space="preserve"> (nebo</w:t>
      </w:r>
      <w:proofErr w:type="gramEnd"/>
      <w:r w:rsidRPr="00C27E2B">
        <w:rPr>
          <w:rFonts w:ascii="Tahoma" w:hAnsi="Tahoma" w:cs="Tahoma"/>
          <w:sz w:val="18"/>
          <w:szCs w:val="18"/>
        </w:rPr>
        <w:t xml:space="preserve"> opravu závady) předmětu výpůjčky do </w:t>
      </w:r>
      <w:r>
        <w:rPr>
          <w:rFonts w:ascii="Tahoma" w:hAnsi="Tahoma" w:cs="Tahoma"/>
          <w:sz w:val="18"/>
          <w:szCs w:val="18"/>
        </w:rPr>
        <w:t xml:space="preserve">3 pracovních dnů </w:t>
      </w:r>
      <w:r w:rsidRPr="00C27E2B">
        <w:rPr>
          <w:rFonts w:ascii="Tahoma" w:hAnsi="Tahoma" w:cs="Tahoma"/>
          <w:sz w:val="18"/>
          <w:szCs w:val="18"/>
        </w:rPr>
        <w:t>od písemného či telefonického nahlášení potřeby</w:t>
      </w:r>
      <w:r w:rsidRPr="0021406B">
        <w:rPr>
          <w:rFonts w:ascii="Tahoma" w:hAnsi="Tahoma" w:cs="Tahoma"/>
          <w:sz w:val="18"/>
          <w:szCs w:val="18"/>
        </w:rPr>
        <w:t xml:space="preserve"> opravy včetně </w:t>
      </w:r>
      <w:r w:rsidRPr="0021406B">
        <w:rPr>
          <w:rFonts w:ascii="Tahoma" w:hAnsi="Tahoma" w:cs="Tahoma"/>
          <w:sz w:val="18"/>
          <w:szCs w:val="18"/>
        </w:rPr>
        <w:lastRenderedPageBreak/>
        <w:t xml:space="preserve">běžné údržby. Pokud by termín periodické bezpečnostní technické kontroly předmětu výpůjčky připadl do doby výpůjčky, zajistí takovou kontrolu na své náklady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</w:t>
      </w:r>
      <w:proofErr w:type="spellEnd"/>
      <w:r w:rsidRPr="0021406B">
        <w:rPr>
          <w:rFonts w:ascii="Tahoma" w:hAnsi="Tahoma" w:cs="Tahoma"/>
          <w:sz w:val="18"/>
          <w:szCs w:val="18"/>
        </w:rPr>
        <w:t>.</w:t>
      </w:r>
    </w:p>
    <w:p w:rsidR="00590824" w:rsidRPr="0021406B" w:rsidRDefault="00590824" w:rsidP="00590824">
      <w:pPr>
        <w:numPr>
          <w:ilvl w:val="0"/>
          <w:numId w:val="2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Ustanovení odst. 4 tohoto článku neplatí pro případ, kdy závadu způsobí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porušením svých povinností stanovených touto smlouvou. V tomto případě jdou veškeré náklady na opravu předmětu výpůjčky na účet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vypůjčitele</w:t>
      </w:r>
      <w:proofErr w:type="spellEnd"/>
      <w:r w:rsidRPr="0021406B">
        <w:rPr>
          <w:rFonts w:ascii="Tahoma" w:hAnsi="Tahoma" w:cs="Tahoma"/>
          <w:sz w:val="18"/>
          <w:szCs w:val="18"/>
        </w:rPr>
        <w:t>.</w:t>
      </w:r>
    </w:p>
    <w:p w:rsidR="00590824" w:rsidRPr="0021406B" w:rsidRDefault="00590824" w:rsidP="00590824">
      <w:pPr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21406B">
        <w:rPr>
          <w:rFonts w:ascii="Tahoma" w:hAnsi="Tahoma" w:cs="Tahoma"/>
          <w:b/>
          <w:sz w:val="18"/>
          <w:szCs w:val="18"/>
        </w:rPr>
        <w:t xml:space="preserve">IV. Práva a povinnosti </w:t>
      </w:r>
      <w:proofErr w:type="spellStart"/>
      <w:r w:rsidRPr="0021406B">
        <w:rPr>
          <w:rFonts w:ascii="Tahoma" w:hAnsi="Tahoma" w:cs="Tahoma"/>
          <w:b/>
          <w:sz w:val="18"/>
          <w:szCs w:val="18"/>
        </w:rPr>
        <w:t>vypůjčitele</w:t>
      </w:r>
      <w:proofErr w:type="spellEnd"/>
      <w:r w:rsidRPr="0021406B">
        <w:rPr>
          <w:rFonts w:ascii="Tahoma" w:hAnsi="Tahoma" w:cs="Tahoma"/>
          <w:b/>
          <w:sz w:val="18"/>
          <w:szCs w:val="18"/>
        </w:rPr>
        <w:t xml:space="preserve"> </w:t>
      </w:r>
    </w:p>
    <w:p w:rsidR="00590824" w:rsidRPr="0021406B" w:rsidRDefault="00590824" w:rsidP="00590824">
      <w:pPr>
        <w:jc w:val="center"/>
        <w:rPr>
          <w:rFonts w:ascii="Tahoma" w:hAnsi="Tahoma" w:cs="Tahoma"/>
          <w:b/>
          <w:sz w:val="18"/>
          <w:szCs w:val="18"/>
        </w:rPr>
      </w:pP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Po dobu, po kterou bude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na základě této smlouvy předmět výpůjčky užívat, je povinen předmět výpůjčky užívat řádně v souladu s účelem, ke kterému obvykle slouží</w:t>
      </w:r>
      <w:r>
        <w:rPr>
          <w:rFonts w:ascii="Tahoma" w:hAnsi="Tahoma" w:cs="Tahoma"/>
          <w:sz w:val="18"/>
          <w:szCs w:val="18"/>
        </w:rPr>
        <w:t>,</w:t>
      </w:r>
      <w:r w:rsidRPr="0021406B">
        <w:rPr>
          <w:rFonts w:ascii="Tahoma" w:hAnsi="Tahoma" w:cs="Tahoma"/>
          <w:sz w:val="18"/>
          <w:szCs w:val="18"/>
        </w:rPr>
        <w:t xml:space="preserve"> a způsobem přiměřeným povaze a určení předmětu výpůjčky. Je povinen chránit předmět výpůjčky před ztrátou, zničením, poškozením nebo znehodnocením.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není oprávněn provádět na předmětu výpůjčky jakékoli změny.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je povinen oznámit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půjčiteli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bez zbytečného odkladu potřeby veškerých oprav předmětu výpůjčky.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Během sjednané doby výpůjčky není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oprávněn </w:t>
      </w:r>
      <w:r w:rsidRPr="00C109ED">
        <w:rPr>
          <w:rFonts w:ascii="Tahoma" w:hAnsi="Tahoma" w:cs="Tahoma"/>
          <w:sz w:val="18"/>
          <w:szCs w:val="18"/>
        </w:rPr>
        <w:t>přenechat předmět výpůjčky k užívání třetí osobě</w:t>
      </w:r>
      <w:r>
        <w:rPr>
          <w:rFonts w:ascii="Tahoma" w:hAnsi="Tahoma" w:cs="Tahoma"/>
          <w:sz w:val="18"/>
          <w:szCs w:val="18"/>
        </w:rPr>
        <w:t xml:space="preserve"> s výjimkou pacientů, subjektů hodnocení, kteří jsou oprávněni předmět výpůjčky užívat, avšak </w:t>
      </w:r>
      <w:proofErr w:type="gramStart"/>
      <w:r>
        <w:rPr>
          <w:rFonts w:ascii="Tahoma" w:hAnsi="Tahoma" w:cs="Tahoma"/>
          <w:sz w:val="18"/>
          <w:szCs w:val="18"/>
        </w:rPr>
        <w:t>pouze  v prostorách</w:t>
      </w:r>
      <w:proofErr w:type="gramEnd"/>
      <w:r>
        <w:rPr>
          <w:rFonts w:ascii="Tahoma" w:hAnsi="Tahoma" w:cs="Tahoma"/>
          <w:sz w:val="18"/>
          <w:szCs w:val="18"/>
        </w:rPr>
        <w:t xml:space="preserve"> Centra. </w:t>
      </w:r>
      <w:r w:rsidRPr="0021406B">
        <w:rPr>
          <w:rFonts w:ascii="Tahoma" w:hAnsi="Tahoma" w:cs="Tahoma"/>
          <w:sz w:val="18"/>
          <w:szCs w:val="18"/>
        </w:rPr>
        <w:t xml:space="preserve">Porušení tohoto zákazu zakládá právo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půjčitele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žádat vrácení předmětu výpůjčky před skončením stanovené doby zapůjčení. V dané souvislosti platí článek II., odst. 2.</w:t>
      </w:r>
    </w:p>
    <w:p w:rsidR="00590824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se touto smlouvou zavazuje nezajišťovat servis a opravy prostřednictvím jiného subjektu, než prostřednictvím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půjčitele</w:t>
      </w:r>
      <w:proofErr w:type="spellEnd"/>
      <w:r w:rsidRPr="0021406B">
        <w:rPr>
          <w:rFonts w:ascii="Tahoma" w:hAnsi="Tahoma" w:cs="Tahoma"/>
          <w:sz w:val="18"/>
          <w:szCs w:val="18"/>
        </w:rPr>
        <w:t>. Při porušení tohoto ustanovení je povinen náklady na servis či opravy hradit ze svého a odpovídá za případnou škodu, která by tímto na předmětu výpůjčky vznikla.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C444D2">
        <w:rPr>
          <w:rFonts w:ascii="Tahoma" w:hAnsi="Tahoma" w:cs="Tahoma"/>
          <w:sz w:val="18"/>
          <w:szCs w:val="18"/>
        </w:rPr>
        <w:t xml:space="preserve">Zjistí-li </w:t>
      </w:r>
      <w:proofErr w:type="spellStart"/>
      <w:r w:rsidRPr="00C444D2">
        <w:rPr>
          <w:rFonts w:ascii="Tahoma" w:hAnsi="Tahoma" w:cs="Tahoma"/>
          <w:sz w:val="18"/>
          <w:szCs w:val="18"/>
        </w:rPr>
        <w:t>vypůjčitel</w:t>
      </w:r>
      <w:proofErr w:type="spellEnd"/>
      <w:r w:rsidRPr="00C444D2">
        <w:rPr>
          <w:rFonts w:ascii="Tahoma" w:hAnsi="Tahoma" w:cs="Tahoma"/>
          <w:sz w:val="18"/>
          <w:szCs w:val="18"/>
        </w:rPr>
        <w:t xml:space="preserve"> po </w:t>
      </w:r>
      <w:r>
        <w:rPr>
          <w:rFonts w:ascii="Tahoma" w:hAnsi="Tahoma" w:cs="Tahoma"/>
          <w:sz w:val="18"/>
          <w:szCs w:val="18"/>
        </w:rPr>
        <w:t>řádném</w:t>
      </w:r>
      <w:r w:rsidRPr="00C444D2">
        <w:rPr>
          <w:rFonts w:ascii="Tahoma" w:hAnsi="Tahoma" w:cs="Tahoma"/>
          <w:sz w:val="18"/>
          <w:szCs w:val="18"/>
        </w:rPr>
        <w:t xml:space="preserve"> předání </w:t>
      </w:r>
      <w:r>
        <w:rPr>
          <w:rFonts w:ascii="Tahoma" w:hAnsi="Tahoma" w:cs="Tahoma"/>
          <w:sz w:val="18"/>
          <w:szCs w:val="18"/>
        </w:rPr>
        <w:t>předmětu výpůjčky</w:t>
      </w:r>
      <w:r w:rsidRPr="00C444D2">
        <w:rPr>
          <w:rFonts w:ascii="Tahoma" w:hAnsi="Tahoma" w:cs="Tahoma"/>
          <w:sz w:val="18"/>
          <w:szCs w:val="18"/>
        </w:rPr>
        <w:t xml:space="preserve">, že </w:t>
      </w:r>
      <w:r>
        <w:rPr>
          <w:rFonts w:ascii="Tahoma" w:hAnsi="Tahoma" w:cs="Tahoma"/>
          <w:sz w:val="18"/>
          <w:szCs w:val="18"/>
        </w:rPr>
        <w:t>předmět výpůjčky má vady, které brání jeho</w:t>
      </w:r>
      <w:r w:rsidRPr="00C444D2">
        <w:rPr>
          <w:rFonts w:ascii="Tahoma" w:hAnsi="Tahoma" w:cs="Tahoma"/>
          <w:sz w:val="18"/>
          <w:szCs w:val="18"/>
        </w:rPr>
        <w:t xml:space="preserve"> řádnému užívání, </w:t>
      </w:r>
      <w:r w:rsidRPr="00C27E2B">
        <w:rPr>
          <w:rFonts w:ascii="Tahoma" w:hAnsi="Tahoma" w:cs="Tahoma"/>
          <w:sz w:val="18"/>
          <w:szCs w:val="18"/>
        </w:rPr>
        <w:t>je oprávněn od této smlouvy odstoupit</w:t>
      </w:r>
      <w:r>
        <w:rPr>
          <w:rFonts w:ascii="Tahoma" w:hAnsi="Tahoma" w:cs="Tahoma"/>
          <w:sz w:val="18"/>
          <w:szCs w:val="18"/>
        </w:rPr>
        <w:t xml:space="preserve">, pokud </w:t>
      </w:r>
      <w:proofErr w:type="spellStart"/>
      <w:r>
        <w:rPr>
          <w:rFonts w:ascii="Tahoma" w:hAnsi="Tahoma" w:cs="Tahoma"/>
          <w:sz w:val="18"/>
          <w:szCs w:val="18"/>
        </w:rPr>
        <w:t>půjčitel</w:t>
      </w:r>
      <w:proofErr w:type="spellEnd"/>
      <w:r>
        <w:rPr>
          <w:rFonts w:ascii="Tahoma" w:hAnsi="Tahoma" w:cs="Tahoma"/>
          <w:sz w:val="18"/>
          <w:szCs w:val="18"/>
        </w:rPr>
        <w:t xml:space="preserve"> nezajistí v dohodnutém termínu opravu nebo náhradu předmětu výpůjčky</w:t>
      </w:r>
      <w:r w:rsidRPr="00C444D2">
        <w:rPr>
          <w:rFonts w:ascii="Tahoma" w:hAnsi="Tahoma" w:cs="Tahoma"/>
          <w:sz w:val="18"/>
          <w:szCs w:val="18"/>
        </w:rPr>
        <w:t xml:space="preserve">. V takovém případě je </w:t>
      </w:r>
      <w:proofErr w:type="spellStart"/>
      <w:r w:rsidRPr="00C444D2">
        <w:rPr>
          <w:rFonts w:ascii="Tahoma" w:hAnsi="Tahoma" w:cs="Tahoma"/>
          <w:sz w:val="18"/>
          <w:szCs w:val="18"/>
        </w:rPr>
        <w:t>půjčitel</w:t>
      </w:r>
      <w:proofErr w:type="spellEnd"/>
      <w:r w:rsidRPr="00C444D2">
        <w:rPr>
          <w:rFonts w:ascii="Tahoma" w:hAnsi="Tahoma" w:cs="Tahoma"/>
          <w:sz w:val="18"/>
          <w:szCs w:val="18"/>
        </w:rPr>
        <w:t xml:space="preserve"> povinen poskytnout </w:t>
      </w:r>
      <w:proofErr w:type="spellStart"/>
      <w:r w:rsidRPr="00C444D2">
        <w:rPr>
          <w:rFonts w:ascii="Tahoma" w:hAnsi="Tahoma" w:cs="Tahoma"/>
          <w:sz w:val="18"/>
          <w:szCs w:val="18"/>
        </w:rPr>
        <w:t>vypůjčiteli</w:t>
      </w:r>
      <w:proofErr w:type="spellEnd"/>
      <w:r w:rsidRPr="00C444D2">
        <w:rPr>
          <w:rFonts w:ascii="Tahoma" w:hAnsi="Tahoma" w:cs="Tahoma"/>
          <w:sz w:val="18"/>
          <w:szCs w:val="18"/>
        </w:rPr>
        <w:t xml:space="preserve"> veškerou potřebnou součinnost</w:t>
      </w:r>
      <w:r>
        <w:rPr>
          <w:rFonts w:ascii="Tahoma" w:hAnsi="Tahoma" w:cs="Tahoma"/>
          <w:sz w:val="18"/>
          <w:szCs w:val="18"/>
        </w:rPr>
        <w:t>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je povinen předmět výpůjčky vrátit, jakmile předmět výpůjčky nepotřebuje, nejpozději však do konce stanovené doby zapůjčení. 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je povinen umožnit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půjčiteli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na jeho žádost danou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vypůjčiteli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nejméně 2 dny předem přístup k předmětu výpůjčky za účelem kontroly, zda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předmět výpůjčky užívá řádným způsobem a za účelem pravidelné servisní prohlídky.</w:t>
      </w:r>
    </w:p>
    <w:p w:rsidR="00590824" w:rsidRPr="0021406B" w:rsidRDefault="00590824" w:rsidP="00590824">
      <w:pPr>
        <w:numPr>
          <w:ilvl w:val="0"/>
          <w:numId w:val="3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Podpisem </w:t>
      </w:r>
      <w:r>
        <w:rPr>
          <w:rFonts w:ascii="Tahoma" w:hAnsi="Tahoma" w:cs="Tahoma"/>
          <w:sz w:val="18"/>
          <w:szCs w:val="18"/>
        </w:rPr>
        <w:t xml:space="preserve">seznamu dodané </w:t>
      </w:r>
      <w:proofErr w:type="gramStart"/>
      <w:r>
        <w:rPr>
          <w:rFonts w:ascii="Tahoma" w:hAnsi="Tahoma" w:cs="Tahoma"/>
          <w:sz w:val="18"/>
          <w:szCs w:val="18"/>
        </w:rPr>
        <w:t>zdravotnické  techniky</w:t>
      </w:r>
      <w:proofErr w:type="gramEnd"/>
      <w:r>
        <w:rPr>
          <w:rFonts w:ascii="Tahoma" w:hAnsi="Tahoma" w:cs="Tahoma"/>
          <w:sz w:val="18"/>
          <w:szCs w:val="18"/>
        </w:rPr>
        <w:t>, který plní funkci předávacího protokolu,</w:t>
      </w:r>
      <w:r w:rsidRPr="0021406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 prohlašuje, že se seznámil s technickým stavem předmětu výpůjčky a že byl seznámen s požadavky na jeho obsluhu a údržbu.</w:t>
      </w:r>
    </w:p>
    <w:p w:rsidR="00590824" w:rsidRPr="0021406B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jc w:val="center"/>
        <w:outlineLvl w:val="0"/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b/>
          <w:sz w:val="18"/>
          <w:szCs w:val="18"/>
        </w:rPr>
        <w:t>V. Závěrečná ustanovení</w:t>
      </w:r>
      <w:r w:rsidRPr="0021406B">
        <w:rPr>
          <w:rFonts w:ascii="Tahoma" w:hAnsi="Tahoma" w:cs="Tahoma"/>
          <w:sz w:val="18"/>
          <w:szCs w:val="18"/>
        </w:rPr>
        <w:t xml:space="preserve"> </w:t>
      </w:r>
    </w:p>
    <w:p w:rsidR="00590824" w:rsidRPr="0021406B" w:rsidRDefault="00590824" w:rsidP="00590824">
      <w:pPr>
        <w:jc w:val="center"/>
        <w:rPr>
          <w:rFonts w:ascii="Tahoma" w:hAnsi="Tahoma" w:cs="Tahoma"/>
          <w:sz w:val="18"/>
          <w:szCs w:val="18"/>
        </w:rPr>
      </w:pP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Tuto smlouvu je dále možno ukončit</w:t>
      </w:r>
      <w:r w:rsidRPr="0021406B">
        <w:rPr>
          <w:rFonts w:ascii="Tahoma" w:hAnsi="Tahoma" w:cs="Tahoma"/>
          <w:sz w:val="18"/>
          <w:szCs w:val="18"/>
        </w:rPr>
        <w:t xml:space="preserve"> písemnou výpovědí, a to jak ze strany </w:t>
      </w:r>
      <w:proofErr w:type="spellStart"/>
      <w:r w:rsidRPr="0021406B">
        <w:rPr>
          <w:rFonts w:ascii="Tahoma" w:hAnsi="Tahoma" w:cs="Tahoma"/>
          <w:sz w:val="18"/>
          <w:szCs w:val="18"/>
        </w:rPr>
        <w:t>půjčitele</w:t>
      </w:r>
      <w:proofErr w:type="spellEnd"/>
      <w:r w:rsidRPr="0021406B">
        <w:rPr>
          <w:rFonts w:ascii="Tahoma" w:hAnsi="Tahoma" w:cs="Tahoma"/>
          <w:sz w:val="18"/>
          <w:szCs w:val="18"/>
        </w:rPr>
        <w:t xml:space="preserve">, tak ze strany </w:t>
      </w:r>
      <w:proofErr w:type="spellStart"/>
      <w:r w:rsidRPr="0021406B">
        <w:rPr>
          <w:rFonts w:ascii="Tahoma" w:hAnsi="Tahoma" w:cs="Tahoma"/>
          <w:sz w:val="18"/>
          <w:szCs w:val="18"/>
        </w:rPr>
        <w:t>vypůjčitele</w:t>
      </w:r>
      <w:proofErr w:type="spellEnd"/>
      <w:r w:rsidRPr="0021406B">
        <w:rPr>
          <w:rFonts w:ascii="Tahoma" w:hAnsi="Tahoma" w:cs="Tahoma"/>
          <w:sz w:val="18"/>
          <w:szCs w:val="18"/>
        </w:rPr>
        <w:t>. Výpovědní doba je 2 měsíce a počíná běžet od 1. dne následujícího měsíce po doručení výpovědi.</w:t>
      </w: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 xml:space="preserve">Smluvní strany prohlašují, že </w:t>
      </w:r>
      <w:r>
        <w:rPr>
          <w:rFonts w:ascii="Tahoma" w:hAnsi="Tahoma" w:cs="Tahoma"/>
          <w:sz w:val="18"/>
          <w:szCs w:val="18"/>
        </w:rPr>
        <w:t xml:space="preserve">jejich </w:t>
      </w:r>
      <w:r w:rsidRPr="0021406B">
        <w:rPr>
          <w:rFonts w:ascii="Tahoma" w:hAnsi="Tahoma" w:cs="Tahoma"/>
          <w:sz w:val="18"/>
          <w:szCs w:val="18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Tam, kde smlouva nestanoví jinak, použije se pro posuzování práv a povinností smluvních stran občanský zákoník v platném znění.</w:t>
      </w: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Tato smlouva je vyhotovena ve dvou stejnopisech s platností originálu, z nichž každá ze smluvních stran obdrží po jednom.</w:t>
      </w:r>
    </w:p>
    <w:p w:rsidR="00590824" w:rsidRPr="0021406B" w:rsidRDefault="00590824" w:rsidP="00590824">
      <w:pPr>
        <w:pStyle w:val="Zkladntext"/>
        <w:numPr>
          <w:ilvl w:val="0"/>
          <w:numId w:val="4"/>
        </w:numPr>
        <w:tabs>
          <w:tab w:val="left" w:pos="900"/>
          <w:tab w:val="left" w:pos="1080"/>
        </w:tabs>
        <w:rPr>
          <w:rFonts w:ascii="Tahoma" w:hAnsi="Tahoma" w:cs="Tahoma"/>
          <w:sz w:val="18"/>
          <w:szCs w:val="18"/>
        </w:rPr>
      </w:pPr>
      <w:r w:rsidRPr="0021406B">
        <w:rPr>
          <w:rFonts w:ascii="Tahoma" w:hAnsi="Tahoma" w:cs="Tahoma"/>
          <w:sz w:val="18"/>
          <w:szCs w:val="18"/>
        </w:rPr>
        <w:t>Tato smlouva nabývá platnosti a účinnosti dnem jejího podpisu oběma smluvními stranami.</w:t>
      </w:r>
    </w:p>
    <w:p w:rsidR="00590824" w:rsidRPr="0021406B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pStyle w:val="Zkladntext"/>
        <w:outlineLvl w:val="0"/>
        <w:rPr>
          <w:rFonts w:ascii="Tahoma" w:hAnsi="Tahoma" w:cs="Tahoma"/>
          <w:sz w:val="18"/>
          <w:szCs w:val="18"/>
        </w:rPr>
      </w:pPr>
      <w:r w:rsidRPr="00C70425">
        <w:rPr>
          <w:rFonts w:ascii="Tahoma" w:hAnsi="Tahoma" w:cs="Tahoma"/>
          <w:sz w:val="18"/>
          <w:szCs w:val="18"/>
        </w:rPr>
        <w:t>Příloha:  Seznam dodané techniky</w:t>
      </w:r>
    </w:p>
    <w:p w:rsidR="00590824" w:rsidRDefault="00590824" w:rsidP="00590824">
      <w:pPr>
        <w:pStyle w:val="Zkladntext"/>
        <w:outlineLvl w:val="0"/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pStyle w:val="Zkladntext"/>
        <w:outlineLvl w:val="0"/>
        <w:rPr>
          <w:rFonts w:ascii="Tahoma" w:hAnsi="Tahoma" w:cs="Tahoma"/>
          <w:sz w:val="18"/>
          <w:szCs w:val="18"/>
        </w:rPr>
      </w:pP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  <w:shd w:val="clear" w:color="auto" w:fill="FFFF00"/>
        </w:rPr>
      </w:pPr>
      <w:r w:rsidRPr="00C70425">
        <w:rPr>
          <w:rFonts w:ascii="Tahoma" w:hAnsi="Tahoma" w:cs="Tahoma"/>
          <w:sz w:val="18"/>
          <w:szCs w:val="18"/>
        </w:rPr>
        <w:t xml:space="preserve">V Praze, dne </w:t>
      </w:r>
      <w:r>
        <w:rPr>
          <w:rFonts w:ascii="Tahoma" w:hAnsi="Tahoma" w:cs="Tahoma"/>
          <w:sz w:val="18"/>
          <w:szCs w:val="18"/>
        </w:rPr>
        <w:t>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  <w:t xml:space="preserve">V Praze, dne </w:t>
      </w:r>
      <w:r>
        <w:rPr>
          <w:rFonts w:ascii="Tahoma" w:hAnsi="Tahoma" w:cs="Tahoma"/>
          <w:sz w:val="18"/>
          <w:szCs w:val="18"/>
        </w:rPr>
        <w:t>___________________</w:t>
      </w: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</w:t>
      </w:r>
      <w:r w:rsidRPr="00C70425">
        <w:rPr>
          <w:rFonts w:ascii="Tahoma" w:hAnsi="Tahoma" w:cs="Tahoma"/>
          <w:sz w:val="18"/>
          <w:szCs w:val="18"/>
        </w:rPr>
        <w:t xml:space="preserve">              </w:t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______________________________</w:t>
      </w:r>
      <w:r w:rsidRPr="00C70425">
        <w:rPr>
          <w:rFonts w:ascii="Tahoma" w:hAnsi="Tahoma" w:cs="Tahoma"/>
          <w:sz w:val="18"/>
          <w:szCs w:val="18"/>
        </w:rPr>
        <w:t xml:space="preserve">                              </w:t>
      </w: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0E4274">
        <w:rPr>
          <w:rFonts w:ascii="Tahoma" w:hAnsi="Tahoma" w:cs="Tahoma"/>
          <w:sz w:val="18"/>
          <w:szCs w:val="18"/>
        </w:rPr>
        <w:t xml:space="preserve">MUDr. Olga </w:t>
      </w:r>
      <w:proofErr w:type="spellStart"/>
      <w:r w:rsidRPr="000E4274">
        <w:rPr>
          <w:rFonts w:ascii="Tahoma" w:hAnsi="Tahoma" w:cs="Tahoma"/>
          <w:sz w:val="18"/>
          <w:szCs w:val="18"/>
        </w:rPr>
        <w:t>Kaucká</w:t>
      </w:r>
      <w:proofErr w:type="spellEnd"/>
      <w:r w:rsidRPr="000E427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E4274">
        <w:rPr>
          <w:rFonts w:ascii="Tahoma" w:hAnsi="Tahoma" w:cs="Tahoma"/>
          <w:sz w:val="18"/>
          <w:szCs w:val="18"/>
        </w:rPr>
        <w:t>Kroftová</w:t>
      </w:r>
      <w:proofErr w:type="spellEnd"/>
      <w:r w:rsidRPr="000E427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E4274">
        <w:rPr>
          <w:rFonts w:ascii="Tahoma" w:hAnsi="Tahoma" w:cs="Tahoma"/>
          <w:sz w:val="18"/>
          <w:szCs w:val="18"/>
        </w:rPr>
        <w:t>Ph.D</w:t>
      </w:r>
      <w:proofErr w:type="spellEnd"/>
      <w:r w:rsidRPr="000E4274">
        <w:rPr>
          <w:rFonts w:ascii="Tahoma" w:hAnsi="Tahoma" w:cs="Tahoma"/>
          <w:sz w:val="18"/>
          <w:szCs w:val="18"/>
        </w:rPr>
        <w:t>., MBA</w:t>
      </w:r>
      <w:r>
        <w:rPr>
          <w:rFonts w:ascii="Tahoma" w:hAnsi="Tahoma" w:cs="Tahoma"/>
          <w:sz w:val="18"/>
          <w:szCs w:val="18"/>
        </w:rPr>
        <w:t xml:space="preserve"> </w:t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  <w:t xml:space="preserve">Mgr. Dana Jurásková, </w:t>
      </w:r>
      <w:proofErr w:type="spellStart"/>
      <w:r w:rsidRPr="00C70425">
        <w:rPr>
          <w:rFonts w:ascii="Tahoma" w:hAnsi="Tahoma" w:cs="Tahoma"/>
          <w:sz w:val="18"/>
          <w:szCs w:val="18"/>
        </w:rPr>
        <w:t>Ph.D</w:t>
      </w:r>
      <w:proofErr w:type="spellEnd"/>
      <w:r w:rsidRPr="00C70425">
        <w:rPr>
          <w:rFonts w:ascii="Tahoma" w:hAnsi="Tahoma" w:cs="Tahoma"/>
          <w:sz w:val="18"/>
          <w:szCs w:val="18"/>
        </w:rPr>
        <w:t xml:space="preserve">., MBA           </w:t>
      </w: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prokurista </w:t>
      </w:r>
      <w:proofErr w:type="spellStart"/>
      <w:r>
        <w:rPr>
          <w:rFonts w:ascii="Tahoma" w:hAnsi="Tahoma" w:cs="Tahoma"/>
          <w:sz w:val="18"/>
          <w:szCs w:val="18"/>
        </w:rPr>
        <w:t>půjčitele</w:t>
      </w:r>
      <w:proofErr w:type="spellEnd"/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ředitelka </w:t>
      </w:r>
      <w:proofErr w:type="spellStart"/>
      <w:r>
        <w:rPr>
          <w:rFonts w:ascii="Tahoma" w:hAnsi="Tahoma" w:cs="Tahoma"/>
          <w:sz w:val="18"/>
          <w:szCs w:val="18"/>
        </w:rPr>
        <w:t>vypůjčitele</w:t>
      </w:r>
      <w:proofErr w:type="spellEnd"/>
    </w:p>
    <w:p w:rsidR="00590824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Default="00590824" w:rsidP="00590824">
      <w:pPr>
        <w:pStyle w:val="Zkladntext"/>
        <w:rPr>
          <w:rFonts w:ascii="Tahoma" w:hAnsi="Tahoma" w:cs="Tahoma"/>
          <w:sz w:val="18"/>
          <w:szCs w:val="18"/>
        </w:rPr>
      </w:pP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 xml:space="preserve">                              </w:t>
      </w: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 w:rsidRPr="000E4274">
        <w:rPr>
          <w:rFonts w:ascii="Tahoma" w:hAnsi="Tahoma" w:cs="Tahoma"/>
          <w:sz w:val="18"/>
          <w:szCs w:val="18"/>
        </w:rPr>
        <w:t xml:space="preserve">MUDr. </w:t>
      </w:r>
      <w:r>
        <w:rPr>
          <w:rFonts w:ascii="Tahoma" w:hAnsi="Tahoma" w:cs="Tahoma"/>
          <w:sz w:val="18"/>
          <w:szCs w:val="18"/>
        </w:rPr>
        <w:t xml:space="preserve">Silvia </w:t>
      </w:r>
      <w:proofErr w:type="spellStart"/>
      <w:r>
        <w:rPr>
          <w:rFonts w:ascii="Tahoma" w:hAnsi="Tahoma" w:cs="Tahoma"/>
          <w:sz w:val="18"/>
          <w:szCs w:val="18"/>
        </w:rPr>
        <w:t>Přitasilová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  <w:t xml:space="preserve">           </w:t>
      </w:r>
    </w:p>
    <w:p w:rsidR="00590824" w:rsidRPr="00C70425" w:rsidRDefault="00590824" w:rsidP="0059082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prokurista </w:t>
      </w:r>
      <w:proofErr w:type="spellStart"/>
      <w:r>
        <w:rPr>
          <w:rFonts w:ascii="Tahoma" w:hAnsi="Tahoma" w:cs="Tahoma"/>
          <w:sz w:val="18"/>
          <w:szCs w:val="18"/>
        </w:rPr>
        <w:t>půjčitele</w:t>
      </w:r>
      <w:proofErr w:type="spellEnd"/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  <w:r w:rsidRPr="00C70425">
        <w:rPr>
          <w:rFonts w:ascii="Tahoma" w:hAnsi="Tahoma" w:cs="Tahoma"/>
          <w:sz w:val="18"/>
          <w:szCs w:val="18"/>
        </w:rPr>
        <w:tab/>
      </w:r>
    </w:p>
    <w:p w:rsidR="007D1EC9" w:rsidRDefault="007D1EC9"/>
    <w:sectPr w:rsidR="007D1EC9" w:rsidSect="00581AC9">
      <w:headerReference w:type="default" r:id="rId5"/>
      <w:footerReference w:type="default" r:id="rId6"/>
      <w:headerReference w:type="first" r:id="rId7"/>
      <w:footerReference w:type="first" r:id="rId8"/>
      <w:footnotePr>
        <w:pos w:val="beneathText"/>
      </w:footnotePr>
      <w:pgSz w:w="11905" w:h="16837" w:code="9"/>
      <w:pgMar w:top="1304" w:right="1826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Default="00774652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4341A" w:rsidRDefault="00774652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90824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t>Číslo smlouvy: 250561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A4" w:rsidRDefault="00774652" w:rsidP="000C77A4">
    <w:pPr>
      <w:pStyle w:val="Zpat"/>
      <w:rPr>
        <w:rStyle w:val="slostrnky"/>
      </w:rPr>
    </w:pPr>
    <w:r>
      <w:rPr>
        <w:rStyle w:val="slostrnky"/>
      </w:rPr>
      <w:t>Číslo smlouvy:</w:t>
    </w:r>
    <w:r>
      <w:rPr>
        <w:rStyle w:val="slostrnky"/>
      </w:rPr>
      <w:t xml:space="preserve"> 250561</w:t>
    </w:r>
  </w:p>
  <w:p w:rsidR="00B4341A" w:rsidRDefault="0077465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DB" w:rsidRPr="000E0DDB" w:rsidRDefault="00774652" w:rsidP="000E0DDB">
    <w:pPr>
      <w:pStyle w:val="Zhlav"/>
      <w:jc w:val="right"/>
      <w:rPr>
        <w:rFonts w:ascii="Times New Roman" w:hAnsi="Times New Roman"/>
        <w:b/>
        <w:sz w:val="20"/>
      </w:rPr>
    </w:pPr>
    <w:r w:rsidRPr="00FA2796">
      <w:rPr>
        <w:rFonts w:ascii="Times New Roman" w:hAnsi="Times New Roman"/>
        <w:b/>
        <w:sz w:val="20"/>
      </w:rPr>
      <w:t xml:space="preserve">PO </w:t>
    </w:r>
    <w:r>
      <w:rPr>
        <w:rFonts w:ascii="Times New Roman" w:hAnsi="Times New Roman"/>
        <w:b/>
        <w:sz w:val="20"/>
      </w:rPr>
      <w:t>628/S/16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A" w:rsidRDefault="00774652">
    <w:pPr>
      <w:pStyle w:val="Zhlav"/>
      <w:jc w:val="right"/>
      <w:rPr>
        <w:rFonts w:ascii="Times New Roman" w:hAnsi="Times New Roman"/>
        <w:b/>
        <w:sz w:val="20"/>
      </w:rPr>
    </w:pPr>
    <w:r w:rsidRPr="00FA2796">
      <w:rPr>
        <w:rFonts w:ascii="Times New Roman" w:hAnsi="Times New Roman"/>
        <w:b/>
        <w:sz w:val="20"/>
      </w:rPr>
      <w:t>PO</w:t>
    </w:r>
    <w:r>
      <w:rPr>
        <w:rFonts w:ascii="Times New Roman" w:hAnsi="Times New Roman"/>
        <w:b/>
        <w:sz w:val="20"/>
      </w:rPr>
      <w:t xml:space="preserve">       </w:t>
    </w:r>
  </w:p>
  <w:p w:rsidR="00AA7B5B" w:rsidRPr="00FA2796" w:rsidRDefault="00774652">
    <w:pPr>
      <w:pStyle w:val="Zhlav"/>
      <w:jc w:val="right"/>
      <w:rPr>
        <w:rFonts w:ascii="Times New Roman" w:hAnsi="Times New Roman"/>
        <w:b/>
        <w:sz w:val="20"/>
        <w:shd w:val="clear" w:color="auto" w:fill="FFFF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590824"/>
    <w:rsid w:val="0002637C"/>
    <w:rsid w:val="0005307F"/>
    <w:rsid w:val="00075083"/>
    <w:rsid w:val="00077089"/>
    <w:rsid w:val="00097352"/>
    <w:rsid w:val="00097C55"/>
    <w:rsid w:val="000F1773"/>
    <w:rsid w:val="000F3E37"/>
    <w:rsid w:val="00143C55"/>
    <w:rsid w:val="00187843"/>
    <w:rsid w:val="001E0BBE"/>
    <w:rsid w:val="001E79AF"/>
    <w:rsid w:val="001F586D"/>
    <w:rsid w:val="00205E96"/>
    <w:rsid w:val="00207AE7"/>
    <w:rsid w:val="002542EF"/>
    <w:rsid w:val="00283635"/>
    <w:rsid w:val="002A1551"/>
    <w:rsid w:val="002A23D7"/>
    <w:rsid w:val="002C4AB9"/>
    <w:rsid w:val="002C53D9"/>
    <w:rsid w:val="002D0502"/>
    <w:rsid w:val="002D5D63"/>
    <w:rsid w:val="00310B55"/>
    <w:rsid w:val="0036515C"/>
    <w:rsid w:val="00387B3C"/>
    <w:rsid w:val="003A1A46"/>
    <w:rsid w:val="003F6983"/>
    <w:rsid w:val="00456164"/>
    <w:rsid w:val="004741FA"/>
    <w:rsid w:val="00491083"/>
    <w:rsid w:val="004D337E"/>
    <w:rsid w:val="004F4756"/>
    <w:rsid w:val="00507A30"/>
    <w:rsid w:val="00511207"/>
    <w:rsid w:val="005150CF"/>
    <w:rsid w:val="00525E8B"/>
    <w:rsid w:val="005423C3"/>
    <w:rsid w:val="005846DB"/>
    <w:rsid w:val="00590824"/>
    <w:rsid w:val="0059092E"/>
    <w:rsid w:val="005A16F5"/>
    <w:rsid w:val="005C5BB8"/>
    <w:rsid w:val="005D4059"/>
    <w:rsid w:val="00645371"/>
    <w:rsid w:val="00651110"/>
    <w:rsid w:val="00663504"/>
    <w:rsid w:val="00683897"/>
    <w:rsid w:val="0068622F"/>
    <w:rsid w:val="006865C4"/>
    <w:rsid w:val="006C0FCD"/>
    <w:rsid w:val="006D6CD0"/>
    <w:rsid w:val="006D73A8"/>
    <w:rsid w:val="006F6C62"/>
    <w:rsid w:val="00762D90"/>
    <w:rsid w:val="00774652"/>
    <w:rsid w:val="007908F1"/>
    <w:rsid w:val="00791AFC"/>
    <w:rsid w:val="007970EC"/>
    <w:rsid w:val="007B15F3"/>
    <w:rsid w:val="007C6B38"/>
    <w:rsid w:val="007D1EC9"/>
    <w:rsid w:val="007E4196"/>
    <w:rsid w:val="0083139D"/>
    <w:rsid w:val="00890406"/>
    <w:rsid w:val="00897F2E"/>
    <w:rsid w:val="009320E8"/>
    <w:rsid w:val="0095474E"/>
    <w:rsid w:val="00956EB8"/>
    <w:rsid w:val="0098771C"/>
    <w:rsid w:val="009A1C91"/>
    <w:rsid w:val="009A5129"/>
    <w:rsid w:val="009B13EA"/>
    <w:rsid w:val="00A3228A"/>
    <w:rsid w:val="00A84A19"/>
    <w:rsid w:val="00A86E18"/>
    <w:rsid w:val="00AD2C66"/>
    <w:rsid w:val="00AE355D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E4C89"/>
    <w:rsid w:val="00BF2FE2"/>
    <w:rsid w:val="00C23304"/>
    <w:rsid w:val="00C32102"/>
    <w:rsid w:val="00C65722"/>
    <w:rsid w:val="00C75DED"/>
    <w:rsid w:val="00C823CF"/>
    <w:rsid w:val="00C90273"/>
    <w:rsid w:val="00CC1B18"/>
    <w:rsid w:val="00CD1D70"/>
    <w:rsid w:val="00CD3DBC"/>
    <w:rsid w:val="00CD601F"/>
    <w:rsid w:val="00D07525"/>
    <w:rsid w:val="00D550C3"/>
    <w:rsid w:val="00D71CC7"/>
    <w:rsid w:val="00D84F62"/>
    <w:rsid w:val="00DA06E3"/>
    <w:rsid w:val="00DC54C1"/>
    <w:rsid w:val="00DE498A"/>
    <w:rsid w:val="00E0694E"/>
    <w:rsid w:val="00E964AE"/>
    <w:rsid w:val="00EA55FA"/>
    <w:rsid w:val="00EC1FD4"/>
    <w:rsid w:val="00F24CA8"/>
    <w:rsid w:val="00F35E8D"/>
    <w:rsid w:val="00F36759"/>
    <w:rsid w:val="00F52EE6"/>
    <w:rsid w:val="00F55355"/>
    <w:rsid w:val="00F7128B"/>
    <w:rsid w:val="00F9175E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90824"/>
  </w:style>
  <w:style w:type="paragraph" w:styleId="Zkladntext">
    <w:name w:val="Body Text"/>
    <w:basedOn w:val="Normln"/>
    <w:link w:val="ZkladntextChar"/>
    <w:rsid w:val="0059082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908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590824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908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pat">
    <w:name w:val="footer"/>
    <w:basedOn w:val="Normln"/>
    <w:link w:val="ZpatChar"/>
    <w:rsid w:val="0059082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90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590824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590824"/>
    <w:rPr>
      <w:rFonts w:ascii="Arial" w:eastAsia="Times New Roman" w:hAnsi="Arial" w:cs="Times New Roman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0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90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7057</Characters>
  <Application>Microsoft Office Word</Application>
  <DocSecurity>0</DocSecurity>
  <Lines>58</Lines>
  <Paragraphs>16</Paragraphs>
  <ScaleCrop>false</ScaleCrop>
  <Company>vfn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100272</cp:lastModifiedBy>
  <cp:revision>1</cp:revision>
  <dcterms:created xsi:type="dcterms:W3CDTF">2016-10-13T12:14:00Z</dcterms:created>
  <dcterms:modified xsi:type="dcterms:W3CDTF">2016-10-13T12:15:00Z</dcterms:modified>
</cp:coreProperties>
</file>