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98" w:rsidRDefault="008A0098">
      <w:pPr>
        <w:pStyle w:val="Zkladntext"/>
        <w:widowControl/>
        <w:spacing w:before="120"/>
      </w:pPr>
    </w:p>
    <w:p w:rsidR="008A0098" w:rsidRDefault="008A0098">
      <w:pPr>
        <w:pStyle w:val="Zkladntext"/>
        <w:widowControl/>
        <w:spacing w:before="120"/>
        <w:jc w:val="center"/>
        <w:rPr>
          <w:b/>
          <w:sz w:val="48"/>
        </w:rPr>
      </w:pPr>
      <w:proofErr w:type="gramStart"/>
      <w:r>
        <w:rPr>
          <w:b/>
          <w:sz w:val="48"/>
        </w:rPr>
        <w:t xml:space="preserve">SMLOUVA </w:t>
      </w:r>
      <w:r>
        <w:rPr>
          <w:sz w:val="48"/>
        </w:rPr>
        <w:t xml:space="preserve"> </w:t>
      </w:r>
      <w:r>
        <w:rPr>
          <w:b/>
          <w:sz w:val="48"/>
        </w:rPr>
        <w:t>O</w:t>
      </w:r>
      <w:r>
        <w:rPr>
          <w:sz w:val="48"/>
        </w:rPr>
        <w:t xml:space="preserve"> </w:t>
      </w:r>
      <w:r>
        <w:rPr>
          <w:b/>
          <w:sz w:val="48"/>
        </w:rPr>
        <w:t xml:space="preserve"> DÍLO</w:t>
      </w:r>
      <w:proofErr w:type="gramEnd"/>
    </w:p>
    <w:p w:rsidR="008A0098" w:rsidRDefault="008A0098">
      <w:pPr>
        <w:pStyle w:val="Zkladntext"/>
        <w:widowControl/>
        <w:spacing w:before="120"/>
        <w:jc w:val="center"/>
        <w:rPr>
          <w:b/>
        </w:rPr>
      </w:pPr>
      <w:r>
        <w:rPr>
          <w:b/>
          <w:sz w:val="48"/>
        </w:rPr>
        <w:t>č. 20</w:t>
      </w:r>
      <w:r w:rsidR="00EC3610">
        <w:rPr>
          <w:b/>
          <w:sz w:val="48"/>
        </w:rPr>
        <w:t>1</w:t>
      </w:r>
      <w:r w:rsidR="00603205">
        <w:rPr>
          <w:b/>
          <w:sz w:val="48"/>
        </w:rPr>
        <w:t>710</w:t>
      </w:r>
      <w:r w:rsidR="00E77899">
        <w:rPr>
          <w:b/>
          <w:sz w:val="48"/>
        </w:rPr>
        <w:t>14</w:t>
      </w:r>
      <w:r>
        <w:rPr>
          <w:b/>
          <w:sz w:val="48"/>
        </w:rPr>
        <w:t>/1</w:t>
      </w:r>
    </w:p>
    <w:p w:rsidR="008A0098" w:rsidRDefault="008A0098">
      <w:pPr>
        <w:pStyle w:val="Zkladntext"/>
        <w:widowControl/>
        <w:spacing w:before="120"/>
        <w:jc w:val="center"/>
        <w:rPr>
          <w:b/>
        </w:rPr>
      </w:pPr>
    </w:p>
    <w:p w:rsidR="008A0098" w:rsidRDefault="008A0098">
      <w:pPr>
        <w:pStyle w:val="Zkladntext"/>
        <w:widowControl/>
        <w:spacing w:before="120"/>
      </w:pPr>
    </w:p>
    <w:p w:rsidR="008A0098" w:rsidRPr="00321738" w:rsidRDefault="008A0098">
      <w:pPr>
        <w:pStyle w:val="Zkladntext"/>
        <w:widowControl/>
        <w:spacing w:before="120"/>
        <w:jc w:val="center"/>
        <w:rPr>
          <w:b/>
          <w:bCs/>
          <w:color w:val="auto"/>
          <w:sz w:val="26"/>
        </w:rPr>
      </w:pPr>
      <w:r w:rsidRPr="00321738">
        <w:rPr>
          <w:b/>
          <w:bCs/>
          <w:color w:val="auto"/>
          <w:sz w:val="26"/>
        </w:rPr>
        <w:t xml:space="preserve">uzavřená dle § </w:t>
      </w:r>
      <w:smartTag w:uri="urn:schemas-microsoft-com:office:smarttags" w:element="metricconverter">
        <w:smartTagPr>
          <w:attr w:name="ProductID" w:val="536 a"/>
        </w:smartTagPr>
        <w:r w:rsidRPr="00321738">
          <w:rPr>
            <w:b/>
            <w:bCs/>
            <w:color w:val="auto"/>
            <w:sz w:val="26"/>
          </w:rPr>
          <w:t>536 a</w:t>
        </w:r>
      </w:smartTag>
      <w:r w:rsidRPr="00321738">
        <w:rPr>
          <w:b/>
          <w:bCs/>
          <w:color w:val="auto"/>
          <w:sz w:val="26"/>
        </w:rPr>
        <w:t xml:space="preserve"> násl. </w:t>
      </w:r>
      <w:r w:rsidR="00950320" w:rsidRPr="00321738">
        <w:rPr>
          <w:b/>
          <w:bCs/>
          <w:color w:val="auto"/>
          <w:sz w:val="26"/>
        </w:rPr>
        <w:t xml:space="preserve">Zákona </w:t>
      </w:r>
      <w:r w:rsidRPr="00321738">
        <w:rPr>
          <w:b/>
          <w:bCs/>
          <w:color w:val="auto"/>
          <w:sz w:val="26"/>
        </w:rPr>
        <w:t>č</w:t>
      </w:r>
      <w:r w:rsidR="00950320" w:rsidRPr="00321738">
        <w:rPr>
          <w:b/>
          <w:bCs/>
          <w:color w:val="auto"/>
          <w:sz w:val="26"/>
        </w:rPr>
        <w:t>:</w:t>
      </w:r>
      <w:r w:rsidRPr="00321738">
        <w:rPr>
          <w:b/>
          <w:bCs/>
          <w:color w:val="auto"/>
          <w:sz w:val="26"/>
        </w:rPr>
        <w:t xml:space="preserve"> 513/</w:t>
      </w:r>
      <w:r w:rsidR="00950320" w:rsidRPr="00321738">
        <w:rPr>
          <w:b/>
          <w:bCs/>
          <w:color w:val="auto"/>
          <w:sz w:val="26"/>
        </w:rPr>
        <w:t>19</w:t>
      </w:r>
      <w:r w:rsidRPr="00321738">
        <w:rPr>
          <w:b/>
          <w:bCs/>
          <w:color w:val="auto"/>
          <w:sz w:val="26"/>
        </w:rPr>
        <w:t>91 Sb.</w:t>
      </w:r>
      <w:r w:rsidR="00B5535B" w:rsidRPr="00321738">
        <w:rPr>
          <w:b/>
          <w:bCs/>
          <w:color w:val="auto"/>
          <w:sz w:val="26"/>
        </w:rPr>
        <w:t>,</w:t>
      </w:r>
      <w:r w:rsidR="00950320" w:rsidRPr="00321738">
        <w:rPr>
          <w:b/>
          <w:bCs/>
          <w:color w:val="auto"/>
          <w:sz w:val="26"/>
        </w:rPr>
        <w:t xml:space="preserve"> </w:t>
      </w:r>
      <w:r w:rsidR="00B5535B" w:rsidRPr="00321738">
        <w:rPr>
          <w:b/>
          <w:bCs/>
          <w:color w:val="auto"/>
          <w:sz w:val="26"/>
        </w:rPr>
        <w:t>o</w:t>
      </w:r>
      <w:r w:rsidR="00950320" w:rsidRPr="00321738">
        <w:rPr>
          <w:b/>
          <w:bCs/>
          <w:color w:val="auto"/>
          <w:sz w:val="26"/>
        </w:rPr>
        <w:t>bchodního zákoníku ve znění pozdějších předpisů.</w:t>
      </w:r>
    </w:p>
    <w:p w:rsidR="008A0098" w:rsidRPr="00321738" w:rsidRDefault="008A0098">
      <w:pPr>
        <w:pStyle w:val="Zkladntext"/>
        <w:widowControl/>
        <w:spacing w:before="120"/>
        <w:rPr>
          <w:color w:val="auto"/>
        </w:rPr>
      </w:pPr>
    </w:p>
    <w:p w:rsidR="008A0098" w:rsidRDefault="008A0098">
      <w:pPr>
        <w:pStyle w:val="Zkladntext"/>
        <w:widowControl/>
        <w:spacing w:before="120"/>
      </w:pPr>
    </w:p>
    <w:p w:rsidR="008A0098" w:rsidRDefault="008A0098">
      <w:pPr>
        <w:pStyle w:val="Zkladntext"/>
        <w:widowControl/>
        <w:spacing w:before="120"/>
        <w:jc w:val="center"/>
      </w:pPr>
      <w:r>
        <w:t>mezi</w:t>
      </w:r>
    </w:p>
    <w:p w:rsidR="00E75498" w:rsidRPr="00E75498" w:rsidRDefault="00E75498" w:rsidP="00E75498">
      <w:pPr>
        <w:ind w:left="1410"/>
        <w:jc w:val="center"/>
        <w:rPr>
          <w:b/>
          <w:bCs/>
          <w:sz w:val="44"/>
          <w:szCs w:val="44"/>
        </w:rPr>
      </w:pPr>
      <w:r w:rsidRPr="00E75498">
        <w:rPr>
          <w:b/>
          <w:bCs/>
          <w:sz w:val="44"/>
          <w:szCs w:val="44"/>
        </w:rPr>
        <w:t>Výchovný ústav, střední škola a školní jídelna,</w:t>
      </w:r>
    </w:p>
    <w:p w:rsidR="00752654" w:rsidRDefault="00752654" w:rsidP="00752654">
      <w:pPr>
        <w:pStyle w:val="Zkladntext"/>
        <w:widowControl/>
        <w:spacing w:before="120"/>
        <w:jc w:val="center"/>
      </w:pPr>
    </w:p>
    <w:p w:rsidR="00E75498" w:rsidRPr="00E75498" w:rsidRDefault="00E75498" w:rsidP="00E75498">
      <w:pPr>
        <w:ind w:left="1410"/>
        <w:jc w:val="center"/>
        <w:rPr>
          <w:b/>
          <w:bCs/>
        </w:rPr>
      </w:pPr>
      <w:r w:rsidRPr="00E75498">
        <w:rPr>
          <w:b/>
          <w:bCs/>
        </w:rPr>
        <w:t>Komenského 154</w:t>
      </w:r>
    </w:p>
    <w:p w:rsidR="00752654" w:rsidRDefault="00A41568" w:rsidP="00752654">
      <w:pPr>
        <w:pStyle w:val="Zkladntext"/>
        <w:widowControl/>
        <w:spacing w:before="120"/>
        <w:jc w:val="center"/>
      </w:pPr>
      <w:r>
        <w:t xml:space="preserve">, </w:t>
      </w:r>
    </w:p>
    <w:p w:rsidR="008A0098" w:rsidRDefault="00752654" w:rsidP="00752654">
      <w:pPr>
        <w:pStyle w:val="Zkladntext"/>
        <w:widowControl/>
        <w:spacing w:before="120"/>
        <w:jc w:val="center"/>
      </w:pPr>
      <w:r>
        <w:rPr>
          <w:sz w:val="28"/>
        </w:rPr>
        <w:t>79</w:t>
      </w:r>
      <w:r w:rsidR="00A41568">
        <w:rPr>
          <w:sz w:val="28"/>
        </w:rPr>
        <w:t>0</w:t>
      </w:r>
      <w:r w:rsidR="00E75498">
        <w:rPr>
          <w:sz w:val="28"/>
        </w:rPr>
        <w:t>64 Žulová</w:t>
      </w:r>
    </w:p>
    <w:p w:rsidR="008A0098" w:rsidRDefault="008A0098">
      <w:pPr>
        <w:pStyle w:val="Zkladntext"/>
        <w:widowControl/>
        <w:spacing w:before="120"/>
      </w:pPr>
    </w:p>
    <w:p w:rsidR="008A0098" w:rsidRDefault="008A0098">
      <w:pPr>
        <w:pStyle w:val="Zkladntext"/>
        <w:widowControl/>
        <w:spacing w:before="120"/>
        <w:jc w:val="center"/>
      </w:pPr>
      <w:r>
        <w:t>a firmou</w:t>
      </w:r>
    </w:p>
    <w:p w:rsidR="008A0098" w:rsidRDefault="008A0098">
      <w:pPr>
        <w:pStyle w:val="Zkladntext"/>
        <w:widowControl/>
        <w:spacing w:before="120"/>
        <w:jc w:val="center"/>
      </w:pPr>
    </w:p>
    <w:p w:rsidR="008A0098" w:rsidRPr="00E75498" w:rsidRDefault="008A0098">
      <w:pPr>
        <w:pStyle w:val="Zkladntext"/>
        <w:widowControl/>
        <w:spacing w:before="120"/>
        <w:jc w:val="center"/>
      </w:pPr>
      <w:proofErr w:type="spellStart"/>
      <w:r w:rsidRPr="00E75498">
        <w:rPr>
          <w:b/>
          <w:sz w:val="44"/>
        </w:rPr>
        <w:t>AutoCont</w:t>
      </w:r>
      <w:proofErr w:type="spellEnd"/>
    </w:p>
    <w:p w:rsidR="008A0098" w:rsidRDefault="008A0098">
      <w:pPr>
        <w:pStyle w:val="Zkladntext"/>
        <w:widowControl/>
        <w:spacing w:before="120"/>
        <w:jc w:val="center"/>
        <w:rPr>
          <w:sz w:val="28"/>
        </w:rPr>
      </w:pPr>
      <w:r>
        <w:rPr>
          <w:sz w:val="28"/>
        </w:rPr>
        <w:t>HAKO a Enter spol. s r.o.</w:t>
      </w:r>
    </w:p>
    <w:p w:rsidR="008A0098" w:rsidRDefault="008A0098">
      <w:pPr>
        <w:pStyle w:val="Zkladntext"/>
        <w:widowControl/>
        <w:spacing w:before="120"/>
        <w:jc w:val="center"/>
      </w:pPr>
      <w:r>
        <w:t>Masarykovo nám. 60</w:t>
      </w:r>
    </w:p>
    <w:p w:rsidR="008A0098" w:rsidRDefault="008A0098">
      <w:pPr>
        <w:pStyle w:val="Zkladntext"/>
        <w:widowControl/>
        <w:spacing w:before="120"/>
        <w:jc w:val="center"/>
      </w:pPr>
      <w:r>
        <w:rPr>
          <w:sz w:val="28"/>
        </w:rPr>
        <w:t>79001 Jeseník</w:t>
      </w:r>
    </w:p>
    <w:p w:rsidR="008A0098" w:rsidRDefault="008A0098">
      <w:pPr>
        <w:pStyle w:val="Zkladntext"/>
        <w:widowControl/>
        <w:spacing w:before="120"/>
      </w:pPr>
    </w:p>
    <w:p w:rsidR="008A0098" w:rsidRDefault="008A0098">
      <w:pPr>
        <w:pStyle w:val="Zkladntext"/>
        <w:widowControl/>
        <w:spacing w:before="120"/>
      </w:pPr>
    </w:p>
    <w:p w:rsidR="008A0098" w:rsidRDefault="008A0098">
      <w:pPr>
        <w:pStyle w:val="Zkladntext"/>
        <w:widowControl/>
        <w:spacing w:before="120"/>
      </w:pPr>
    </w:p>
    <w:p w:rsidR="008A0098" w:rsidRDefault="008A0098">
      <w:pPr>
        <w:pStyle w:val="Zkladntext"/>
        <w:widowControl/>
        <w:spacing w:before="120"/>
      </w:pPr>
    </w:p>
    <w:p w:rsidR="008A0098" w:rsidRDefault="008A0098">
      <w:pPr>
        <w:pStyle w:val="Zkladntext"/>
        <w:widowControl/>
        <w:spacing w:before="120"/>
      </w:pPr>
    </w:p>
    <w:p w:rsidR="008A0098" w:rsidRDefault="008A0098">
      <w:pPr>
        <w:pStyle w:val="Zkladntext"/>
        <w:widowControl/>
        <w:spacing w:before="120"/>
      </w:pPr>
    </w:p>
    <w:p w:rsidR="008A0098" w:rsidRDefault="008A0098">
      <w:pPr>
        <w:pStyle w:val="Zkladntext"/>
        <w:widowControl/>
        <w:spacing w:before="120"/>
      </w:pPr>
    </w:p>
    <w:p w:rsidR="008A0098" w:rsidRDefault="008A0098">
      <w:pPr>
        <w:pStyle w:val="Zkladntext"/>
        <w:widowControl/>
        <w:spacing w:before="120"/>
      </w:pPr>
    </w:p>
    <w:p w:rsidR="008A0098" w:rsidRDefault="008A0098">
      <w:pPr>
        <w:pStyle w:val="Zkladntext"/>
        <w:widowControl/>
        <w:spacing w:before="120"/>
        <w:jc w:val="center"/>
      </w:pPr>
      <w:r>
        <w:rPr>
          <w:sz w:val="32"/>
        </w:rPr>
        <w:t>pro akci</w:t>
      </w:r>
    </w:p>
    <w:p w:rsidR="008A0098" w:rsidRDefault="00F77E09">
      <w:pPr>
        <w:pStyle w:val="Zkladntext"/>
        <w:widowControl/>
        <w:spacing w:before="120"/>
        <w:jc w:val="center"/>
        <w:rPr>
          <w:b/>
          <w:sz w:val="24"/>
        </w:rPr>
      </w:pPr>
      <w:r>
        <w:rPr>
          <w:b/>
          <w:sz w:val="24"/>
        </w:rPr>
        <w:t xml:space="preserve">Výměna serveru k počítačové síti </w:t>
      </w:r>
    </w:p>
    <w:p w:rsidR="00117969" w:rsidRDefault="00800A82" w:rsidP="00117969">
      <w:pPr>
        <w:pStyle w:val="Podnadpis1"/>
      </w:pPr>
      <w:r>
        <w:br w:type="page"/>
      </w:r>
      <w:r w:rsidR="00117969">
        <w:lastRenderedPageBreak/>
        <w:t>1.</w:t>
      </w:r>
      <w:r w:rsidR="00117969">
        <w:tab/>
        <w:t>Smluvní strany</w:t>
      </w:r>
    </w:p>
    <w:p w:rsidR="00117969" w:rsidRDefault="00117969" w:rsidP="00117969">
      <w:pPr>
        <w:pStyle w:val="Podnadpis1"/>
      </w:pPr>
      <w:r>
        <w:t>1.1</w:t>
      </w:r>
      <w:r>
        <w:tab/>
        <w:t>Objednatel</w:t>
      </w:r>
    </w:p>
    <w:p w:rsidR="00117969" w:rsidRDefault="00117969" w:rsidP="00117969">
      <w:pPr>
        <w:pStyle w:val="Zkladntext"/>
        <w:widowControl/>
        <w:spacing w:before="120"/>
      </w:pPr>
      <w:r>
        <w:t>1.1.1</w:t>
      </w:r>
      <w:r>
        <w:tab/>
        <w:t>Název a adresa objednatele:</w:t>
      </w:r>
    </w:p>
    <w:p w:rsidR="005B1E0B" w:rsidRDefault="00117969" w:rsidP="005B1E0B">
      <w:pPr>
        <w:pStyle w:val="Zkladntext"/>
        <w:widowControl/>
        <w:spacing w:before="120"/>
      </w:pPr>
      <w:r>
        <w:tab/>
      </w:r>
      <w:r w:rsidR="005B1E0B">
        <w:t xml:space="preserve">Výchovný ústav, střední škola a školní jídelna, Žulová, Komenského 154, 790 65, </w:t>
      </w:r>
    </w:p>
    <w:p w:rsidR="00117969" w:rsidRDefault="005B1E0B" w:rsidP="005B1E0B">
      <w:pPr>
        <w:pStyle w:val="Zkladntext"/>
        <w:widowControl/>
        <w:spacing w:before="120"/>
      </w:pPr>
      <w:r>
        <w:t xml:space="preserve">            Žulová</w:t>
      </w:r>
    </w:p>
    <w:p w:rsidR="00117969" w:rsidRDefault="00117969" w:rsidP="00117969">
      <w:pPr>
        <w:pStyle w:val="Zkladntext"/>
        <w:widowControl/>
        <w:spacing w:before="120"/>
      </w:pPr>
      <w:r>
        <w:t>1.1.2</w:t>
      </w:r>
      <w:r>
        <w:tab/>
        <w:t>Zástupce objednatele:</w:t>
      </w:r>
    </w:p>
    <w:p w:rsidR="00117969" w:rsidRPr="00E75498" w:rsidRDefault="00117969" w:rsidP="00117969">
      <w:pPr>
        <w:pStyle w:val="Zkladntext"/>
        <w:widowControl/>
        <w:spacing w:before="120"/>
        <w:rPr>
          <w:szCs w:val="22"/>
        </w:rPr>
      </w:pPr>
      <w:r>
        <w:tab/>
      </w:r>
      <w:r w:rsidR="0044115C">
        <w:rPr>
          <w:szCs w:val="22"/>
        </w:rPr>
        <w:t>XXX</w:t>
      </w:r>
    </w:p>
    <w:p w:rsidR="00117969" w:rsidRDefault="00117969" w:rsidP="00117969">
      <w:pPr>
        <w:pStyle w:val="Zkladntext"/>
        <w:widowControl/>
        <w:numPr>
          <w:ilvl w:val="2"/>
          <w:numId w:val="7"/>
        </w:numPr>
        <w:spacing w:before="120"/>
      </w:pPr>
      <w:r>
        <w:t xml:space="preserve">Inkasní data: </w:t>
      </w:r>
    </w:p>
    <w:p w:rsidR="00117969" w:rsidRPr="00E75498" w:rsidRDefault="00117969" w:rsidP="00117969">
      <w:pPr>
        <w:pStyle w:val="Zkladntext"/>
        <w:widowControl/>
        <w:spacing w:before="120"/>
        <w:ind w:left="1440"/>
        <w:rPr>
          <w:color w:val="auto"/>
        </w:rPr>
      </w:pPr>
      <w:r>
        <w:t>Bankovní spojení:</w:t>
      </w:r>
      <w:r w:rsidR="0044115C">
        <w:tab/>
        <w:t>XXX</w:t>
      </w:r>
    </w:p>
    <w:p w:rsidR="00117969" w:rsidRPr="00E75498" w:rsidRDefault="00117969" w:rsidP="00117969">
      <w:pPr>
        <w:pStyle w:val="Zkladntext"/>
        <w:widowControl/>
        <w:numPr>
          <w:ilvl w:val="2"/>
          <w:numId w:val="7"/>
        </w:numPr>
        <w:spacing w:before="120"/>
        <w:rPr>
          <w:color w:val="auto"/>
        </w:rPr>
      </w:pPr>
      <w:r>
        <w:t xml:space="preserve">IČ: </w:t>
      </w:r>
      <w:r w:rsidR="00A41568">
        <w:tab/>
      </w:r>
      <w:r w:rsidR="00E75498" w:rsidRPr="00E75498">
        <w:rPr>
          <w:color w:val="auto"/>
        </w:rPr>
        <w:t>64988287  </w:t>
      </w:r>
    </w:p>
    <w:p w:rsidR="00117969" w:rsidRPr="00E75498" w:rsidRDefault="00985EB4" w:rsidP="00117969">
      <w:pPr>
        <w:pStyle w:val="Zkladntext"/>
        <w:widowControl/>
        <w:numPr>
          <w:ilvl w:val="2"/>
          <w:numId w:val="7"/>
        </w:numPr>
        <w:spacing w:before="120"/>
        <w:rPr>
          <w:color w:val="auto"/>
        </w:rPr>
      </w:pPr>
      <w:r w:rsidRPr="00E75498">
        <w:rPr>
          <w:color w:val="auto"/>
        </w:rPr>
        <w:t>DIČ:</w:t>
      </w:r>
      <w:r w:rsidRPr="00E75498">
        <w:rPr>
          <w:color w:val="auto"/>
        </w:rPr>
        <w:tab/>
      </w:r>
      <w:r w:rsidR="00E75498" w:rsidRPr="00E75498">
        <w:rPr>
          <w:color w:val="auto"/>
        </w:rPr>
        <w:t>CZ64988287</w:t>
      </w:r>
    </w:p>
    <w:p w:rsidR="00117969" w:rsidRDefault="00117969" w:rsidP="00117969">
      <w:pPr>
        <w:pStyle w:val="Zkladntext"/>
        <w:widowControl/>
        <w:numPr>
          <w:ilvl w:val="2"/>
          <w:numId w:val="7"/>
        </w:numPr>
        <w:spacing w:before="120"/>
      </w:pPr>
    </w:p>
    <w:p w:rsidR="00117969" w:rsidRDefault="00117969" w:rsidP="00117969">
      <w:pPr>
        <w:pStyle w:val="Zkladntext"/>
        <w:widowControl/>
        <w:numPr>
          <w:ilvl w:val="2"/>
          <w:numId w:val="7"/>
        </w:numPr>
        <w:spacing w:before="120"/>
      </w:pPr>
      <w:r>
        <w:t>Osoby oprávněné k podepisování smlouvy a jejich dodatků:</w:t>
      </w:r>
    </w:p>
    <w:p w:rsidR="008A0098" w:rsidRDefault="00117969">
      <w:pPr>
        <w:pStyle w:val="Zkladntext"/>
        <w:widowControl/>
        <w:spacing w:before="120"/>
      </w:pPr>
      <w:r>
        <w:tab/>
      </w:r>
      <w:r w:rsidR="0044115C">
        <w:rPr>
          <w:szCs w:val="22"/>
        </w:rPr>
        <w:t>XXX</w:t>
      </w:r>
    </w:p>
    <w:p w:rsidR="008A0098" w:rsidRDefault="008A0098">
      <w:pPr>
        <w:pStyle w:val="Zkladntext"/>
        <w:widowControl/>
        <w:spacing w:before="120"/>
      </w:pPr>
    </w:p>
    <w:p w:rsidR="00B623D5" w:rsidRDefault="00B623D5">
      <w:pPr>
        <w:pStyle w:val="Zkladntext"/>
        <w:widowControl/>
        <w:spacing w:before="120"/>
      </w:pPr>
    </w:p>
    <w:p w:rsidR="008A0098" w:rsidRDefault="008A0098">
      <w:pPr>
        <w:pStyle w:val="Podnadpis1"/>
      </w:pPr>
      <w:r>
        <w:t>1.2</w:t>
      </w:r>
      <w:r>
        <w:tab/>
        <w:t>Zhotovitel</w:t>
      </w:r>
    </w:p>
    <w:p w:rsidR="008A0098" w:rsidRDefault="008A0098">
      <w:pPr>
        <w:pStyle w:val="Zkladntext"/>
        <w:widowControl/>
        <w:spacing w:before="120"/>
      </w:pPr>
      <w:r>
        <w:t>1.2.1</w:t>
      </w:r>
      <w:r>
        <w:tab/>
        <w:t>Název a adresa zhotovitele:</w:t>
      </w:r>
    </w:p>
    <w:p w:rsidR="008A0098" w:rsidRDefault="008A0098">
      <w:pPr>
        <w:pStyle w:val="Zkladntext"/>
        <w:widowControl/>
        <w:spacing w:before="120"/>
      </w:pPr>
      <w:r>
        <w:tab/>
      </w:r>
      <w:proofErr w:type="spellStart"/>
      <w:r>
        <w:t>AutoCont</w:t>
      </w:r>
      <w:proofErr w:type="spellEnd"/>
      <w:r>
        <w:t xml:space="preserve">, HAKO a Enter, </w:t>
      </w:r>
      <w:proofErr w:type="spellStart"/>
      <w:r>
        <w:t>spol</w:t>
      </w:r>
      <w:proofErr w:type="spellEnd"/>
      <w:r>
        <w:t xml:space="preserve"> s r.o.</w:t>
      </w:r>
      <w:r>
        <w:tab/>
        <w:t>Masarykovo nám. č.60, 790 01 Jeseník</w:t>
      </w:r>
    </w:p>
    <w:p w:rsidR="008A0098" w:rsidRDefault="008A0098">
      <w:pPr>
        <w:pStyle w:val="Zkladntext"/>
        <w:widowControl/>
        <w:spacing w:before="120"/>
      </w:pPr>
      <w:r>
        <w:t>1.2.2</w:t>
      </w:r>
      <w:r>
        <w:tab/>
        <w:t>Zástupce zhotovitele:</w:t>
      </w:r>
    </w:p>
    <w:p w:rsidR="008A0098" w:rsidRDefault="008A0098">
      <w:pPr>
        <w:pStyle w:val="Zkladntext"/>
        <w:widowControl/>
        <w:spacing w:before="120"/>
      </w:pPr>
      <w:r>
        <w:tab/>
      </w:r>
      <w:r w:rsidR="0044115C">
        <w:t>XXX</w:t>
      </w:r>
    </w:p>
    <w:p w:rsidR="008A0098" w:rsidRDefault="008A0098">
      <w:pPr>
        <w:pStyle w:val="Zkladntext"/>
        <w:widowControl/>
        <w:spacing w:before="120"/>
      </w:pPr>
      <w:r>
        <w:t>1.2.3</w:t>
      </w:r>
      <w:r>
        <w:tab/>
        <w:t>Inkasní data:</w:t>
      </w:r>
    </w:p>
    <w:p w:rsidR="0044115C" w:rsidRDefault="00302AB9">
      <w:pPr>
        <w:pStyle w:val="Zkladntext"/>
        <w:widowControl/>
        <w:spacing w:before="120"/>
      </w:pPr>
      <w:r>
        <w:tab/>
        <w:t>Bankovní spojení:</w:t>
      </w:r>
      <w:r w:rsidR="0044115C">
        <w:tab/>
        <w:t>XXX</w:t>
      </w:r>
    </w:p>
    <w:p w:rsidR="008A0098" w:rsidRDefault="008A0098">
      <w:pPr>
        <w:pStyle w:val="Zkladntext"/>
        <w:widowControl/>
        <w:spacing w:before="120"/>
      </w:pPr>
      <w:r>
        <w:t>1.2.4</w:t>
      </w:r>
      <w:r>
        <w:tab/>
        <w:t>IČ:</w:t>
      </w:r>
      <w:r>
        <w:tab/>
        <w:t>62302922</w:t>
      </w:r>
    </w:p>
    <w:p w:rsidR="008A0098" w:rsidRDefault="008A0098">
      <w:pPr>
        <w:pStyle w:val="Zkladntext"/>
        <w:widowControl/>
        <w:spacing w:before="120"/>
      </w:pPr>
      <w:r>
        <w:t>1.2.5</w:t>
      </w:r>
      <w:r>
        <w:tab/>
        <w:t>DIČ:</w:t>
      </w:r>
      <w:r>
        <w:tab/>
        <w:t>CZ62302922</w:t>
      </w:r>
    </w:p>
    <w:p w:rsidR="008A0098" w:rsidRDefault="008A0098">
      <w:pPr>
        <w:pStyle w:val="Zkladntext"/>
        <w:widowControl/>
        <w:spacing w:before="120"/>
      </w:pPr>
      <w:r>
        <w:t>1.2.6</w:t>
      </w:r>
      <w:r>
        <w:tab/>
        <w:t>Společnost je zapsána v rejstříku KOS v Ostravě, oddíl. C, vložka 7832</w:t>
      </w:r>
    </w:p>
    <w:p w:rsidR="008A0098" w:rsidRDefault="008A0098">
      <w:pPr>
        <w:pStyle w:val="Zkladntext"/>
        <w:widowControl/>
        <w:spacing w:before="120"/>
      </w:pPr>
      <w:r>
        <w:t>1.2.7</w:t>
      </w:r>
      <w:r>
        <w:tab/>
        <w:t>Osoby oprávněné k podepisování smlouvy a jejich dodatků:</w:t>
      </w:r>
    </w:p>
    <w:p w:rsidR="008A0098" w:rsidRPr="00CD1DB1" w:rsidRDefault="008A0098">
      <w:pPr>
        <w:pStyle w:val="Zkladntext"/>
        <w:widowControl/>
        <w:spacing w:before="120"/>
        <w:rPr>
          <w:sz w:val="20"/>
        </w:rPr>
      </w:pPr>
      <w:r>
        <w:tab/>
      </w:r>
      <w:r w:rsidR="0044115C">
        <w:rPr>
          <w:szCs w:val="22"/>
        </w:rPr>
        <w:t>XXX</w:t>
      </w:r>
    </w:p>
    <w:p w:rsidR="008A0098" w:rsidRDefault="008A0098">
      <w:pPr>
        <w:pStyle w:val="Zkladntext"/>
        <w:widowControl/>
        <w:spacing w:before="120"/>
      </w:pPr>
      <w:r>
        <w:t>1.2.8</w:t>
      </w:r>
      <w:r>
        <w:tab/>
        <w:t>Osoby oprávněné jednat ve věci smlouvy:</w:t>
      </w:r>
    </w:p>
    <w:p w:rsidR="00332F9C" w:rsidRDefault="008A0098" w:rsidP="00332F9C">
      <w:pPr>
        <w:pStyle w:val="Zkladntext"/>
        <w:widowControl/>
        <w:spacing w:before="120"/>
      </w:pPr>
      <w:r>
        <w:tab/>
      </w:r>
      <w:r w:rsidR="0044115C">
        <w:t>XXX</w:t>
      </w:r>
    </w:p>
    <w:p w:rsidR="008A0098" w:rsidRDefault="008A0098">
      <w:pPr>
        <w:pStyle w:val="Zkladntext"/>
        <w:widowControl/>
        <w:spacing w:before="120"/>
      </w:pPr>
    </w:p>
    <w:p w:rsidR="008A0098" w:rsidRDefault="00647782">
      <w:pPr>
        <w:pStyle w:val="Podnadpis1"/>
      </w:pPr>
      <w:r>
        <w:br w:type="page"/>
      </w:r>
      <w:r w:rsidR="008A0098">
        <w:lastRenderedPageBreak/>
        <w:t>2.</w:t>
      </w:r>
      <w:r w:rsidR="00D74453">
        <w:tab/>
      </w:r>
      <w:r w:rsidR="008A0098">
        <w:t>Předmět plnění</w:t>
      </w:r>
    </w:p>
    <w:p w:rsidR="008A0098" w:rsidRPr="00647DEB" w:rsidRDefault="008A0098">
      <w:pPr>
        <w:pStyle w:val="Zkladntext"/>
        <w:widowControl/>
        <w:spacing w:before="120"/>
        <w:rPr>
          <w:color w:val="auto"/>
        </w:rPr>
      </w:pPr>
      <w:r>
        <w:t xml:space="preserve">Zhotovitel se za podmínek stanovených v této smlouvě zavazuje dodat a objednatel se za podmínek stanovených v této smlouvě zavazuje odebrat a zaplatit předmět plnění </w:t>
      </w:r>
      <w:r w:rsidRPr="00647DEB">
        <w:rPr>
          <w:color w:val="auto"/>
        </w:rPr>
        <w:t>vymezený v</w:t>
      </w:r>
      <w:r w:rsidR="00EF4B96" w:rsidRPr="00647DEB">
        <w:rPr>
          <w:color w:val="auto"/>
        </w:rPr>
        <w:t> </w:t>
      </w:r>
      <w:r w:rsidR="00647DEB" w:rsidRPr="00647DEB">
        <w:rPr>
          <w:color w:val="auto"/>
        </w:rPr>
        <w:t>N</w:t>
      </w:r>
      <w:r w:rsidR="00EF4B96" w:rsidRPr="00647DEB">
        <w:rPr>
          <w:color w:val="auto"/>
        </w:rPr>
        <w:t xml:space="preserve">abídce </w:t>
      </w:r>
      <w:r w:rsidR="00647DEB" w:rsidRPr="00647DEB">
        <w:rPr>
          <w:color w:val="auto"/>
        </w:rPr>
        <w:t xml:space="preserve">zakázky Škola na konci světa, přesto </w:t>
      </w:r>
      <w:r w:rsidR="00CD1DB1">
        <w:rPr>
          <w:color w:val="auto"/>
        </w:rPr>
        <w:t>v souladu s přírodou</w:t>
      </w:r>
      <w:r w:rsidR="00647DEB" w:rsidRPr="00647DEB">
        <w:rPr>
          <w:color w:val="auto"/>
        </w:rPr>
        <w:t xml:space="preserve"> – Výběr dodavatele </w:t>
      </w:r>
      <w:proofErr w:type="spellStart"/>
      <w:r w:rsidR="00CD1DB1">
        <w:rPr>
          <w:color w:val="auto"/>
        </w:rPr>
        <w:t>dodavatele</w:t>
      </w:r>
      <w:proofErr w:type="spellEnd"/>
      <w:r w:rsidR="00CD1DB1">
        <w:rPr>
          <w:color w:val="auto"/>
        </w:rPr>
        <w:t xml:space="preserve"> výpočetní techniky</w:t>
      </w:r>
      <w:r w:rsidR="004C388A">
        <w:rPr>
          <w:color w:val="auto"/>
        </w:rPr>
        <w:t>.</w:t>
      </w:r>
    </w:p>
    <w:p w:rsidR="008A0098" w:rsidRPr="00647782" w:rsidRDefault="008A0098">
      <w:pPr>
        <w:pStyle w:val="Zkladntext"/>
        <w:widowControl/>
        <w:spacing w:before="120"/>
        <w:rPr>
          <w:color w:val="000000" w:themeColor="text1"/>
        </w:rPr>
      </w:pPr>
    </w:p>
    <w:p w:rsidR="008A0098" w:rsidRDefault="008A0098">
      <w:pPr>
        <w:pStyle w:val="Podnadpis1"/>
      </w:pPr>
      <w:r>
        <w:t>3.</w:t>
      </w:r>
      <w:r w:rsidR="00D74453">
        <w:tab/>
      </w:r>
      <w:r>
        <w:t>Cena předmětu plnění</w:t>
      </w:r>
    </w:p>
    <w:p w:rsidR="008A0098" w:rsidRPr="00686003" w:rsidRDefault="008A0098" w:rsidP="00686003">
      <w:pPr>
        <w:spacing w:before="120"/>
        <w:ind w:left="709"/>
        <w:jc w:val="both"/>
        <w:rPr>
          <w:color w:val="000000"/>
          <w:sz w:val="22"/>
        </w:rPr>
      </w:pPr>
      <w:r w:rsidRPr="00686003">
        <w:rPr>
          <w:sz w:val="22"/>
          <w:szCs w:val="22"/>
        </w:rPr>
        <w:t xml:space="preserve">Cena za předmět plnění vychází z platných ceníků firmy </w:t>
      </w:r>
      <w:proofErr w:type="spellStart"/>
      <w:r w:rsidRPr="00686003">
        <w:rPr>
          <w:sz w:val="22"/>
          <w:szCs w:val="22"/>
        </w:rPr>
        <w:t>AutoCont</w:t>
      </w:r>
      <w:proofErr w:type="spellEnd"/>
      <w:r w:rsidRPr="00686003">
        <w:rPr>
          <w:sz w:val="22"/>
          <w:szCs w:val="22"/>
        </w:rPr>
        <w:t>, je sjednána ve smyslu §2 Zákona o cenách č. 526/90 Sb. a činí</w:t>
      </w:r>
      <w:r w:rsidR="004D5571" w:rsidRPr="00686003">
        <w:rPr>
          <w:sz w:val="22"/>
          <w:szCs w:val="22"/>
        </w:rPr>
        <w:t xml:space="preserve"> </w:t>
      </w:r>
      <w:proofErr w:type="gramStart"/>
      <w:r w:rsidR="00C50C96">
        <w:rPr>
          <w:b/>
          <w:sz w:val="22"/>
          <w:szCs w:val="22"/>
        </w:rPr>
        <w:t>120 000.-</w:t>
      </w:r>
      <w:r w:rsidRPr="00686003">
        <w:rPr>
          <w:b/>
          <w:sz w:val="22"/>
          <w:szCs w:val="22"/>
        </w:rPr>
        <w:t xml:space="preserve"> </w:t>
      </w:r>
      <w:r w:rsidRPr="00686003">
        <w:rPr>
          <w:sz w:val="22"/>
          <w:szCs w:val="22"/>
        </w:rPr>
        <w:t>Kč</w:t>
      </w:r>
      <w:proofErr w:type="gramEnd"/>
      <w:r w:rsidRPr="00686003">
        <w:rPr>
          <w:sz w:val="22"/>
          <w:szCs w:val="22"/>
        </w:rPr>
        <w:t xml:space="preserve"> včetně DPH. Tato cena je pevnou </w:t>
      </w:r>
      <w:r w:rsidR="00117969" w:rsidRPr="00686003">
        <w:rPr>
          <w:sz w:val="22"/>
          <w:szCs w:val="22"/>
        </w:rPr>
        <w:t>a nejvýše přípustnou cenou do ukončení zakázky a </w:t>
      </w:r>
      <w:r w:rsidRPr="00686003">
        <w:rPr>
          <w:sz w:val="22"/>
          <w:szCs w:val="22"/>
        </w:rPr>
        <w:t>obsahuje veškeré náklady potřebné k</w:t>
      </w:r>
      <w:r w:rsidR="00647782" w:rsidRPr="00686003">
        <w:rPr>
          <w:sz w:val="22"/>
          <w:szCs w:val="22"/>
        </w:rPr>
        <w:t> </w:t>
      </w:r>
      <w:r w:rsidRPr="00686003">
        <w:rPr>
          <w:sz w:val="22"/>
          <w:szCs w:val="22"/>
        </w:rPr>
        <w:t>realizaci</w:t>
      </w:r>
      <w:r w:rsidR="00647782" w:rsidRPr="00686003">
        <w:rPr>
          <w:sz w:val="22"/>
          <w:szCs w:val="22"/>
        </w:rPr>
        <w:t>,</w:t>
      </w:r>
      <w:r w:rsidRPr="00686003">
        <w:rPr>
          <w:sz w:val="22"/>
          <w:szCs w:val="22"/>
        </w:rPr>
        <w:t xml:space="preserve"> vč</w:t>
      </w:r>
      <w:r w:rsidR="00D55F37" w:rsidRPr="00686003">
        <w:rPr>
          <w:sz w:val="22"/>
          <w:szCs w:val="22"/>
        </w:rPr>
        <w:t>etně dopr</w:t>
      </w:r>
      <w:r w:rsidR="00A647E4" w:rsidRPr="00686003">
        <w:rPr>
          <w:sz w:val="22"/>
          <w:szCs w:val="22"/>
        </w:rPr>
        <w:t>avy předmětu veřejné zakázky na </w:t>
      </w:r>
      <w:r w:rsidR="00D55F37" w:rsidRPr="00686003">
        <w:rPr>
          <w:sz w:val="22"/>
          <w:szCs w:val="22"/>
        </w:rPr>
        <w:t>místo plnění, jejich vybalení a kontrolu</w:t>
      </w:r>
      <w:r w:rsidR="00B50574" w:rsidRPr="00686003">
        <w:rPr>
          <w:sz w:val="22"/>
          <w:szCs w:val="22"/>
        </w:rPr>
        <w:t xml:space="preserve"> a </w:t>
      </w:r>
      <w:r w:rsidR="004C388A" w:rsidRPr="00686003">
        <w:rPr>
          <w:sz w:val="22"/>
          <w:szCs w:val="22"/>
        </w:rPr>
        <w:t>montáž</w:t>
      </w:r>
      <w:r w:rsidR="00D55F37" w:rsidRPr="00686003">
        <w:rPr>
          <w:sz w:val="22"/>
          <w:szCs w:val="22"/>
        </w:rPr>
        <w:t>, ověření sprá</w:t>
      </w:r>
      <w:r w:rsidR="00647782" w:rsidRPr="00686003">
        <w:rPr>
          <w:sz w:val="22"/>
          <w:szCs w:val="22"/>
        </w:rPr>
        <w:t>v</w:t>
      </w:r>
      <w:r w:rsidR="00D55F37" w:rsidRPr="00686003">
        <w:rPr>
          <w:sz w:val="22"/>
          <w:szCs w:val="22"/>
        </w:rPr>
        <w:t>né funkce zařízení a jeho seřízení, komplexní vyzkoušení funkčnosti předmětu veřejné zakázky, z</w:t>
      </w:r>
      <w:r w:rsidR="00942BDD" w:rsidRPr="00686003">
        <w:rPr>
          <w:sz w:val="22"/>
          <w:szCs w:val="22"/>
        </w:rPr>
        <w:t>pracování a </w:t>
      </w:r>
      <w:r w:rsidR="00647782" w:rsidRPr="00686003">
        <w:rPr>
          <w:sz w:val="22"/>
          <w:szCs w:val="22"/>
        </w:rPr>
        <w:t>předání instrukcí a </w:t>
      </w:r>
      <w:r w:rsidR="00D55F37" w:rsidRPr="00686003">
        <w:rPr>
          <w:sz w:val="22"/>
          <w:szCs w:val="22"/>
        </w:rPr>
        <w:t xml:space="preserve">návodů k obsluze a údržbě předmětu výběrového řízení (manuálů) v českém </w:t>
      </w:r>
      <w:r w:rsidR="00647782" w:rsidRPr="00686003">
        <w:rPr>
          <w:sz w:val="22"/>
          <w:szCs w:val="22"/>
        </w:rPr>
        <w:t>jazyce a </w:t>
      </w:r>
      <w:r w:rsidR="00D55F37" w:rsidRPr="00686003">
        <w:rPr>
          <w:sz w:val="22"/>
          <w:szCs w:val="22"/>
        </w:rPr>
        <w:t xml:space="preserve">zaškolení </w:t>
      </w:r>
      <w:r w:rsidR="001D0FD8">
        <w:rPr>
          <w:sz w:val="22"/>
          <w:szCs w:val="22"/>
        </w:rPr>
        <w:t>obsluhy</w:t>
      </w:r>
      <w:r w:rsidR="00D55F37" w:rsidRPr="00686003">
        <w:rPr>
          <w:sz w:val="22"/>
          <w:szCs w:val="22"/>
        </w:rPr>
        <w:t>.</w:t>
      </w:r>
    </w:p>
    <w:p w:rsidR="008A0098" w:rsidRDefault="008A0098">
      <w:pPr>
        <w:pStyle w:val="Zkladntext"/>
        <w:widowControl/>
        <w:spacing w:before="120"/>
      </w:pPr>
    </w:p>
    <w:p w:rsidR="008A0098" w:rsidRDefault="008A0098">
      <w:pPr>
        <w:pStyle w:val="Podnadpis1"/>
      </w:pPr>
      <w:r>
        <w:t>4.</w:t>
      </w:r>
      <w:r w:rsidR="00D74453">
        <w:tab/>
      </w:r>
      <w:r>
        <w:t>Lhůty provedení díla</w:t>
      </w:r>
    </w:p>
    <w:p w:rsidR="008A0098" w:rsidRDefault="008A0098">
      <w:pPr>
        <w:pStyle w:val="Zkladntext"/>
        <w:widowControl/>
        <w:spacing w:before="120"/>
      </w:pPr>
      <w:r>
        <w:t xml:space="preserve">Zhotovitel je povinen provést dílo do </w:t>
      </w:r>
      <w:r w:rsidR="00C50C96">
        <w:rPr>
          <w:b/>
        </w:rPr>
        <w:t>třiceti</w:t>
      </w:r>
      <w:r w:rsidR="00C70BEB">
        <w:rPr>
          <w:b/>
        </w:rPr>
        <w:t xml:space="preserve"> dnů od písemné výzvy objednatele k plnění díla</w:t>
      </w:r>
      <w:r>
        <w:t xml:space="preserve">. Objednatel umožní zhotoviteli započetí prací na díle v termínu minimálně </w:t>
      </w:r>
      <w:r w:rsidR="00321738">
        <w:t>dva</w:t>
      </w:r>
      <w:r>
        <w:t xml:space="preserve"> týdny před jeho ukončením.</w:t>
      </w:r>
    </w:p>
    <w:p w:rsidR="008A0098" w:rsidRDefault="008A0098">
      <w:pPr>
        <w:pStyle w:val="Zkladntext"/>
        <w:widowControl/>
        <w:spacing w:before="120"/>
      </w:pPr>
    </w:p>
    <w:p w:rsidR="008A0098" w:rsidRDefault="008A0098">
      <w:pPr>
        <w:pStyle w:val="Podnadpis1"/>
      </w:pPr>
      <w:r>
        <w:t>5.</w:t>
      </w:r>
      <w:r w:rsidR="00D74453">
        <w:tab/>
      </w:r>
      <w:r>
        <w:t>Platební podmínky</w:t>
      </w:r>
    </w:p>
    <w:p w:rsidR="008A0098" w:rsidRDefault="008A0098">
      <w:pPr>
        <w:pStyle w:val="Zkladntext"/>
        <w:widowControl/>
        <w:spacing w:before="120"/>
      </w:pPr>
      <w:r>
        <w:t xml:space="preserve">Faktury </w:t>
      </w:r>
      <w:r w:rsidR="00117969">
        <w:t xml:space="preserve">vystavené zhotovitelem </w:t>
      </w:r>
      <w:r>
        <w:t xml:space="preserve">budou splatné </w:t>
      </w:r>
      <w:r w:rsidR="00117969">
        <w:t xml:space="preserve">do </w:t>
      </w:r>
      <w:r w:rsidR="00B27D83">
        <w:t>1</w:t>
      </w:r>
      <w:r w:rsidR="00CD1DB1">
        <w:t>0</w:t>
      </w:r>
      <w:r w:rsidR="0038233C">
        <w:t xml:space="preserve"> (</w:t>
      </w:r>
      <w:r w:rsidR="00C50C96">
        <w:t>deset</w:t>
      </w:r>
      <w:r w:rsidR="00CD1DB1">
        <w:t>i</w:t>
      </w:r>
      <w:r w:rsidR="0038233C">
        <w:t>)</w:t>
      </w:r>
      <w:r>
        <w:t xml:space="preserve"> dnů od vystavení faktury. Úhrada bude provedena na účet zhotovitele.</w:t>
      </w:r>
      <w:r w:rsidR="00AC2FE6">
        <w:t xml:space="preserve"> </w:t>
      </w:r>
      <w:r w:rsidR="00117969">
        <w:t>Za den řádného uhrazení fakturované částky se ro</w:t>
      </w:r>
      <w:r w:rsidR="00FB6372">
        <w:t>z</w:t>
      </w:r>
      <w:r w:rsidR="00117969">
        <w:t>umí datum odepsání peněžních prost</w:t>
      </w:r>
      <w:r w:rsidR="00FB6372">
        <w:t>ř</w:t>
      </w:r>
      <w:r w:rsidR="00117969">
        <w:t xml:space="preserve">edků z účtu objednatele </w:t>
      </w:r>
      <w:r w:rsidR="00576B4E">
        <w:t>ve </w:t>
      </w:r>
      <w:r w:rsidR="00FB6372">
        <w:t>prospěch účtu zhotovitele.</w:t>
      </w:r>
    </w:p>
    <w:p w:rsidR="00FB6372" w:rsidRDefault="00FB6372">
      <w:pPr>
        <w:pStyle w:val="Zkladntext"/>
        <w:widowControl/>
        <w:spacing w:before="120"/>
      </w:pPr>
    </w:p>
    <w:p w:rsidR="008A0098" w:rsidRDefault="008A0098">
      <w:pPr>
        <w:pStyle w:val="Podnadpis1"/>
      </w:pPr>
      <w:r>
        <w:t>6.</w:t>
      </w:r>
      <w:r w:rsidR="00D74453">
        <w:tab/>
      </w:r>
      <w:r>
        <w:t>Způsob provádění díla</w:t>
      </w:r>
    </w:p>
    <w:p w:rsidR="008A0098" w:rsidRDefault="008A0098">
      <w:pPr>
        <w:pStyle w:val="Zkladntext"/>
        <w:widowControl/>
        <w:spacing w:before="120"/>
      </w:pPr>
      <w:r>
        <w:t>Zhotovitel je povinen provádět dílo na svůj náklad a na své nebezpečí v době sjednané ve smlouvě.</w:t>
      </w:r>
    </w:p>
    <w:p w:rsidR="008A0098" w:rsidRDefault="008A0098">
      <w:pPr>
        <w:pStyle w:val="Zkladntext"/>
        <w:widowControl/>
        <w:spacing w:before="120"/>
      </w:pPr>
      <w:r>
        <w:t>Objednatel je povinen umožnit zhotoviteli přístup do místa realizace díla na základě další dohody v pracovních dnech po celou dobu provádění díla.</w:t>
      </w:r>
    </w:p>
    <w:p w:rsidR="008A0098" w:rsidRDefault="008A0098">
      <w:pPr>
        <w:pStyle w:val="Zkladntext"/>
        <w:widowControl/>
        <w:spacing w:before="120"/>
      </w:pPr>
    </w:p>
    <w:p w:rsidR="008A0098" w:rsidRDefault="008A0098">
      <w:pPr>
        <w:pStyle w:val="Podnadpis1"/>
      </w:pPr>
      <w:r>
        <w:t>6.1</w:t>
      </w:r>
      <w:r>
        <w:tab/>
        <w:t>Jakost díla</w:t>
      </w:r>
    </w:p>
    <w:p w:rsidR="00C70BEB" w:rsidRDefault="008A0098" w:rsidP="00DE64C8">
      <w:pPr>
        <w:pStyle w:val="Zkladntext"/>
        <w:widowControl/>
        <w:spacing w:before="120"/>
      </w:pPr>
      <w:r>
        <w:t>Zhotovitel zodpovídá z hlediska jakosti své dodávky za kvalitu a úplnost dodaného technického vybavení, za kvalitu a úplnost dodané montáže, za funkci dodávky. Jakost dodávaných strojů a zařízení odpovídá platným ČSN a předpisům EZÚ.</w:t>
      </w:r>
    </w:p>
    <w:p w:rsidR="00576B4E" w:rsidRDefault="00576B4E">
      <w:pPr>
        <w:pStyle w:val="Zkladntext"/>
        <w:widowControl/>
        <w:spacing w:before="120"/>
      </w:pPr>
    </w:p>
    <w:p w:rsidR="008A0098" w:rsidRDefault="008A0098">
      <w:pPr>
        <w:pStyle w:val="Podnadpis1"/>
      </w:pPr>
      <w:r>
        <w:t>6.2</w:t>
      </w:r>
      <w:r>
        <w:tab/>
        <w:t>Vázanost zhotovitele pokyny objednatele:</w:t>
      </w:r>
    </w:p>
    <w:p w:rsidR="008A0098" w:rsidRDefault="008A0098">
      <w:pPr>
        <w:pStyle w:val="Zkladntext"/>
        <w:widowControl/>
        <w:spacing w:before="120"/>
      </w:pPr>
      <w:r>
        <w:t xml:space="preserve">Objednatel je oprávněn zkontrolovat předmět díla na </w:t>
      </w:r>
      <w:r w:rsidR="00950320" w:rsidRPr="00427987">
        <w:rPr>
          <w:color w:val="auto"/>
        </w:rPr>
        <w:t>kterémkoliv</w:t>
      </w:r>
      <w:r w:rsidRPr="00427987">
        <w:rPr>
          <w:color w:val="auto"/>
        </w:rPr>
        <w:t xml:space="preserve"> </w:t>
      </w:r>
      <w:r>
        <w:t>stupni jeho provádění. Zhotovitel je povinen včas objednatele pozvat k provedení kontroly. Nesplní-li zhotovitel tuto povinnost, je povinen umožnit objednateli provedení dodatečné kontroly a nést náklady s tím spojené.</w:t>
      </w:r>
    </w:p>
    <w:p w:rsidR="008A0098" w:rsidRDefault="008A0098">
      <w:pPr>
        <w:pStyle w:val="Zkladntext"/>
        <w:widowControl/>
        <w:spacing w:before="120"/>
      </w:pPr>
      <w:r>
        <w:t xml:space="preserve">Zjistí-li objednatel, že zhotovitel provádí dílo v rozporu se svými povinnostmi, je objednatel oprávněn dožadovat se toho, aby zhotovitel neprodleně odstranil vady vzniklé vadným prováděním a dílo prováděl řádným způsobem. Jestliže zhotovitel díla tak neučiní </w:t>
      </w:r>
      <w:r>
        <w:lastRenderedPageBreak/>
        <w:t>ani v přiměřené lhůtě mu k tomu poskytnuté a postup zhotovitele by vedl nepochybně k podstatnému porušení smlouvy, je objednatel oprávněn odstoupit od smlouvy.</w:t>
      </w:r>
    </w:p>
    <w:p w:rsidR="008A0098" w:rsidRDefault="008A0098">
      <w:pPr>
        <w:pStyle w:val="Zkladntext"/>
        <w:widowControl/>
        <w:spacing w:before="120"/>
      </w:pPr>
    </w:p>
    <w:p w:rsidR="008A0098" w:rsidRDefault="008A0098">
      <w:pPr>
        <w:pStyle w:val="Podnadpis1"/>
      </w:pPr>
      <w:r>
        <w:t>6.3</w:t>
      </w:r>
      <w:r>
        <w:tab/>
        <w:t>Vlastnické právo k předmětu díla a nebezpečí škody:</w:t>
      </w:r>
    </w:p>
    <w:p w:rsidR="008A0098" w:rsidRDefault="008A0098">
      <w:pPr>
        <w:pStyle w:val="Zkladntext"/>
        <w:widowControl/>
        <w:spacing w:before="120"/>
      </w:pPr>
      <w:r>
        <w:t xml:space="preserve">Zhotovitel je vlastníkem díla a nese nebezpečí škody k předmětu díla až do doby jeho předání objednateli. O předání díla sepíše objednatel a zhotovitel zápis o předání a převzetí díla. </w:t>
      </w:r>
      <w:r w:rsidR="00A5087D">
        <w:t>Vlastnické právo na dílo přechází na objednatele okamžikem podpisu protokolu o předání a převzetí díla.</w:t>
      </w:r>
    </w:p>
    <w:p w:rsidR="008A0098" w:rsidRDefault="008A0098">
      <w:pPr>
        <w:pStyle w:val="Zkladntext"/>
        <w:widowControl/>
        <w:spacing w:before="120"/>
      </w:pPr>
    </w:p>
    <w:p w:rsidR="008A0098" w:rsidRDefault="008A0098">
      <w:pPr>
        <w:pStyle w:val="Podnadpis1"/>
      </w:pPr>
      <w:r>
        <w:t>6.4</w:t>
      </w:r>
      <w:r>
        <w:tab/>
        <w:t>Bezpečnost práce:</w:t>
      </w:r>
    </w:p>
    <w:p w:rsidR="008A0098" w:rsidRDefault="008A0098">
      <w:pPr>
        <w:pStyle w:val="Zkladntext"/>
        <w:widowControl/>
        <w:spacing w:before="120"/>
      </w:pPr>
      <w:r>
        <w:t>Zhotovitel je povinen na převzatém pracovišti dodržovat obecně závazné předpisy  bezpečnosti a hygieny práce a PO.</w:t>
      </w:r>
    </w:p>
    <w:p w:rsidR="008A0098" w:rsidRDefault="008A0098">
      <w:pPr>
        <w:pStyle w:val="Zkladntext"/>
        <w:widowControl/>
        <w:spacing w:before="120"/>
      </w:pPr>
      <w:r>
        <w:t>Zhotovitel je povinen udržovat na převzatém pracovišti pořádek a čistotu a odstranit odpady a nečistoty vzniklé jeho pracemi.</w:t>
      </w:r>
    </w:p>
    <w:p w:rsidR="008A0098" w:rsidRDefault="008A0098">
      <w:pPr>
        <w:pStyle w:val="Zkladntext"/>
        <w:widowControl/>
        <w:spacing w:before="120"/>
      </w:pPr>
      <w:r>
        <w:t>Střežení pracoviště je řešeno v rámci zabezpečení pracoviště objednatelem.</w:t>
      </w:r>
    </w:p>
    <w:p w:rsidR="008A0098" w:rsidRDefault="008A0098">
      <w:pPr>
        <w:pStyle w:val="Zkladntext"/>
        <w:widowControl/>
        <w:spacing w:before="120"/>
      </w:pPr>
    </w:p>
    <w:p w:rsidR="008A0098" w:rsidRDefault="008A0098">
      <w:pPr>
        <w:pStyle w:val="Podnadpis1"/>
      </w:pPr>
      <w:r>
        <w:t>7.</w:t>
      </w:r>
      <w:r w:rsidR="00D74453">
        <w:tab/>
      </w:r>
      <w:r>
        <w:t>Provedení díla</w:t>
      </w:r>
    </w:p>
    <w:p w:rsidR="008A0098" w:rsidRDefault="008A0098">
      <w:pPr>
        <w:pStyle w:val="Zkladntext"/>
        <w:widowControl/>
        <w:spacing w:before="120"/>
      </w:pPr>
      <w:r>
        <w:t>Zhotovitel splní svou povinnost provést dílo jeho řádným ukončením, předáním předmětu díla objednateli v místě určeném ve smlouvě a splněním níže uvedených činností:</w:t>
      </w:r>
    </w:p>
    <w:p w:rsidR="008A0098" w:rsidRDefault="008A0098">
      <w:pPr>
        <w:pStyle w:val="Zkladntext"/>
        <w:widowControl/>
        <w:spacing w:before="120"/>
      </w:pPr>
    </w:p>
    <w:p w:rsidR="008A0098" w:rsidRDefault="008A0098">
      <w:pPr>
        <w:pStyle w:val="Podnadpis1"/>
      </w:pPr>
      <w:r>
        <w:t>7.1</w:t>
      </w:r>
      <w:r>
        <w:tab/>
        <w:t>Individuální vyzkoušení:</w:t>
      </w:r>
    </w:p>
    <w:p w:rsidR="008A0098" w:rsidRDefault="008A0098">
      <w:pPr>
        <w:pStyle w:val="Zkladntext"/>
        <w:widowControl/>
        <w:spacing w:before="120"/>
      </w:pPr>
      <w:r>
        <w:t>Zhotovitel provede u jednotlivých částí v rozsahu dodávky individuální vyzkoušení za účelem prověření jakosti a kompletnosti celku. Individuální vyzkoušení je součástí dodávky a bude provedeno u dodavatele.</w:t>
      </w:r>
    </w:p>
    <w:p w:rsidR="008A0098" w:rsidRDefault="008A0098">
      <w:pPr>
        <w:pStyle w:val="Zkladntext"/>
        <w:widowControl/>
        <w:spacing w:before="120"/>
      </w:pPr>
    </w:p>
    <w:p w:rsidR="008A0098" w:rsidRDefault="008A0098">
      <w:pPr>
        <w:pStyle w:val="Podnadpis1"/>
      </w:pPr>
      <w:r>
        <w:t>7.2</w:t>
      </w:r>
      <w:r>
        <w:tab/>
        <w:t>Komplexní vyzkoušení:</w:t>
      </w:r>
    </w:p>
    <w:p w:rsidR="008A0098" w:rsidRDefault="008A0098">
      <w:pPr>
        <w:pStyle w:val="Zkladntext"/>
      </w:pPr>
      <w:r>
        <w:t>Komplexním vyzkoušením se rozumí provádění prací a zkoušek potřebných k ověření kvality a funkce zařízení, seřizování a slaďování jednotlivých součástí dodávky.</w:t>
      </w:r>
    </w:p>
    <w:p w:rsidR="008A0098" w:rsidRDefault="008A0098">
      <w:pPr>
        <w:pStyle w:val="Zkladntext"/>
        <w:widowControl/>
        <w:spacing w:before="120"/>
      </w:pPr>
      <w:r>
        <w:t>Zhotovitel připraví následující doklady:</w:t>
      </w:r>
    </w:p>
    <w:p w:rsidR="008A0098" w:rsidRDefault="008A0098">
      <w:pPr>
        <w:pStyle w:val="Zkladntext"/>
        <w:widowControl/>
        <w:numPr>
          <w:ilvl w:val="0"/>
          <w:numId w:val="11"/>
        </w:numPr>
        <w:spacing w:before="120"/>
      </w:pPr>
      <w:r>
        <w:t xml:space="preserve">záruční listy </w:t>
      </w:r>
    </w:p>
    <w:p w:rsidR="008A0098" w:rsidRDefault="008A0098">
      <w:pPr>
        <w:pStyle w:val="Zkladntext"/>
        <w:widowControl/>
        <w:numPr>
          <w:ilvl w:val="0"/>
          <w:numId w:val="11"/>
        </w:numPr>
        <w:spacing w:before="120"/>
      </w:pPr>
      <w:r>
        <w:t>dokumentace zařízení</w:t>
      </w:r>
    </w:p>
    <w:p w:rsidR="008A0098" w:rsidRDefault="008A0098">
      <w:pPr>
        <w:pStyle w:val="Zkladntext"/>
        <w:widowControl/>
        <w:numPr>
          <w:ilvl w:val="0"/>
          <w:numId w:val="11"/>
        </w:numPr>
        <w:spacing w:before="120"/>
      </w:pPr>
      <w:r>
        <w:t>předávací protokoly</w:t>
      </w:r>
    </w:p>
    <w:p w:rsidR="001D0FD8" w:rsidRDefault="001D0FD8" w:rsidP="005B1E0B">
      <w:pPr>
        <w:pStyle w:val="Zkladntext"/>
        <w:widowControl/>
        <w:spacing w:before="120"/>
        <w:ind w:left="0"/>
      </w:pPr>
    </w:p>
    <w:p w:rsidR="008A0098" w:rsidRDefault="008A0098">
      <w:pPr>
        <w:pStyle w:val="Podnadpis1"/>
      </w:pPr>
      <w:r>
        <w:t>7.3</w:t>
      </w:r>
      <w:r>
        <w:tab/>
        <w:t>Předání a převzetí:</w:t>
      </w:r>
    </w:p>
    <w:p w:rsidR="008A0098" w:rsidRDefault="008A0098">
      <w:pPr>
        <w:pStyle w:val="Zkladntext"/>
        <w:widowControl/>
        <w:spacing w:before="120"/>
      </w:pPr>
      <w:r>
        <w:t>Místem předání se rozumí místo realizace předmětu smlouvy o dílo</w:t>
      </w:r>
      <w:r w:rsidR="00133BA7">
        <w:t xml:space="preserve"> a to:</w:t>
      </w:r>
      <w:r w:rsidR="00D55F37">
        <w:t xml:space="preserve"> </w:t>
      </w:r>
      <w:r w:rsidR="00DE64C8">
        <w:t>Výchovný ústav, střední škola a školní jídelna, Žulová, Komenského 154, 790 65, Žulová</w:t>
      </w:r>
      <w:r w:rsidR="00EF0B47">
        <w:t xml:space="preserve">. </w:t>
      </w:r>
      <w:r>
        <w:t>Předání a převzetí bude zahájeno po úspěšném komplexním vyzkoušení</w:t>
      </w:r>
      <w:r w:rsidR="00950320">
        <w:t xml:space="preserve"> </w:t>
      </w:r>
      <w:r w:rsidR="00950320" w:rsidRPr="00427987">
        <w:rPr>
          <w:color w:val="auto"/>
        </w:rPr>
        <w:t>funkčnosti předmětu díla</w:t>
      </w:r>
      <w:r>
        <w:t>. Součástí předání díla bude poučení o obsluze speciálních technických zařízení. Předpokládaný termín dle odst.</w:t>
      </w:r>
      <w:r w:rsidR="00A647E4">
        <w:t xml:space="preserve"> </w:t>
      </w:r>
      <w:r>
        <w:t>4 smlouvy.</w:t>
      </w:r>
    </w:p>
    <w:p w:rsidR="008A0098" w:rsidRDefault="008A0098">
      <w:pPr>
        <w:pStyle w:val="Zkladntext"/>
        <w:widowControl/>
        <w:spacing w:before="120"/>
      </w:pPr>
      <w:r>
        <w:t xml:space="preserve">O předání a převzetí díla bude mezi oběma smluvními stranami sepsán zápis. Ze zápisu musí být patrno, zda se celek předává a přebírá. Dále musí zápis obsahovat zejména zhodnocení jakosti provedených prací, soupis zjištěných vad a drobných nedodělků, dohodu o opatřeních a lhůtách jejich odstranění. Jestliže v zápise objednatel vady a nedodělky popsal nebo uvedl </w:t>
      </w:r>
      <w:r>
        <w:lastRenderedPageBreak/>
        <w:t xml:space="preserve">jak se projevují, platí, že tím současně požaduje jejich bezplatné odstranění. Jestliže zástupce objednatele nesouhlasí s obsahem zápisu zhotovitele, </w:t>
      </w:r>
      <w:r w:rsidR="00EF4B96">
        <w:t>připojí objednatel k zápisu své </w:t>
      </w:r>
      <w:r>
        <w:t>vyjádření.</w:t>
      </w:r>
    </w:p>
    <w:p w:rsidR="008A0098" w:rsidRDefault="008A0098">
      <w:pPr>
        <w:pStyle w:val="Zkladntext"/>
        <w:widowControl/>
        <w:spacing w:before="120"/>
      </w:pPr>
      <w:r>
        <w:t xml:space="preserve">V zápisu obě strany jmenují pracovníky, kteří zodpovídají za realizaci díla. </w:t>
      </w:r>
    </w:p>
    <w:p w:rsidR="008A0098" w:rsidRDefault="008A0098">
      <w:pPr>
        <w:pStyle w:val="Zkladntext"/>
        <w:widowControl/>
        <w:spacing w:before="120"/>
      </w:pPr>
      <w:r>
        <w:t>V zápisu musí být výslovně uvedeno, zda objednatel předmět díla přebírá.</w:t>
      </w:r>
    </w:p>
    <w:p w:rsidR="008A0098" w:rsidRDefault="008A0098">
      <w:pPr>
        <w:pStyle w:val="Zkladntext"/>
        <w:widowControl/>
        <w:spacing w:before="120"/>
      </w:pPr>
      <w:r>
        <w:t>Předáním předmětu díla nabývá objednatel k dílu vlastnické právo a současně přechází na objednatele nebezpečí škody na díle.</w:t>
      </w:r>
    </w:p>
    <w:p w:rsidR="008A0098" w:rsidRDefault="008A0098">
      <w:pPr>
        <w:pStyle w:val="Zkladntext"/>
        <w:widowControl/>
        <w:spacing w:before="120"/>
      </w:pPr>
      <w:r>
        <w:t>Zápis o předání a převzetí díla bude samostatným dodatkem k této smlouvě. Dodatek nabývá platnost po podepsání oprávněnými zástupci obou smluvních stran.</w:t>
      </w:r>
    </w:p>
    <w:p w:rsidR="008A0098" w:rsidRDefault="008A0098">
      <w:pPr>
        <w:pStyle w:val="Zkladntext"/>
        <w:widowControl/>
        <w:spacing w:before="120"/>
      </w:pPr>
    </w:p>
    <w:p w:rsidR="008A0098" w:rsidRDefault="008A0098">
      <w:pPr>
        <w:pStyle w:val="Podnadpis1"/>
      </w:pPr>
      <w:r>
        <w:t>8.</w:t>
      </w:r>
      <w:r w:rsidR="00D74453">
        <w:tab/>
      </w:r>
      <w:r>
        <w:t>Záruky a servis</w:t>
      </w:r>
    </w:p>
    <w:p w:rsidR="00F752EA" w:rsidRDefault="00F752EA">
      <w:pPr>
        <w:pStyle w:val="Podnadpis1"/>
      </w:pPr>
    </w:p>
    <w:p w:rsidR="008A0098" w:rsidRDefault="008A0098">
      <w:pPr>
        <w:pStyle w:val="Podnadpis1"/>
      </w:pPr>
      <w:r>
        <w:t>8.1</w:t>
      </w:r>
      <w:r w:rsidR="00D74453">
        <w:tab/>
      </w:r>
      <w:r>
        <w:t>Záruky:</w:t>
      </w:r>
    </w:p>
    <w:p w:rsidR="008A0098" w:rsidRDefault="008A0098">
      <w:pPr>
        <w:pStyle w:val="Zkladntext"/>
        <w:widowControl/>
        <w:spacing w:before="120"/>
      </w:pPr>
      <w:r>
        <w:t xml:space="preserve">Záruční doba týkající se díla začíná předáním a převzetím díla a činí </w:t>
      </w:r>
      <w:r w:rsidR="004C388A">
        <w:t>36</w:t>
      </w:r>
      <w:r>
        <w:t xml:space="preserve"> měsíců.</w:t>
      </w:r>
    </w:p>
    <w:p w:rsidR="008A0098" w:rsidRDefault="008A0098">
      <w:pPr>
        <w:pStyle w:val="Zkladntext"/>
        <w:widowControl/>
        <w:spacing w:before="120"/>
        <w:rPr>
          <w:szCs w:val="22"/>
        </w:rPr>
      </w:pPr>
      <w:r w:rsidRPr="00EE444F">
        <w:rPr>
          <w:szCs w:val="22"/>
        </w:rPr>
        <w:t>Konkrétní záruční podmínky jsou součástí záručních listů je</w:t>
      </w:r>
      <w:r w:rsidR="006D68C5" w:rsidRPr="00EE444F">
        <w:rPr>
          <w:szCs w:val="22"/>
        </w:rPr>
        <w:t>dnotlivých technických zařízení</w:t>
      </w:r>
      <w:r w:rsidR="00EE444F" w:rsidRPr="00EE444F">
        <w:rPr>
          <w:szCs w:val="22"/>
        </w:rPr>
        <w:t xml:space="preserve"> a </w:t>
      </w:r>
      <w:r w:rsidR="00CF5A9C" w:rsidRPr="00EE444F">
        <w:rPr>
          <w:szCs w:val="22"/>
        </w:rPr>
        <w:t>jsou v souladu s po</w:t>
      </w:r>
      <w:r w:rsidR="00EE444F" w:rsidRPr="00EE444F">
        <w:rPr>
          <w:szCs w:val="22"/>
        </w:rPr>
        <w:t>ž</w:t>
      </w:r>
      <w:r w:rsidR="00DE64C8">
        <w:rPr>
          <w:szCs w:val="22"/>
        </w:rPr>
        <w:t>adavky zadávací.</w:t>
      </w:r>
    </w:p>
    <w:p w:rsidR="00DE64C8" w:rsidRDefault="00DE64C8">
      <w:pPr>
        <w:pStyle w:val="Zkladntext"/>
        <w:widowControl/>
        <w:spacing w:before="120"/>
      </w:pPr>
    </w:p>
    <w:p w:rsidR="008A0098" w:rsidRDefault="008A0098">
      <w:pPr>
        <w:pStyle w:val="Podnadpis1"/>
      </w:pPr>
      <w:r>
        <w:t>8.2</w:t>
      </w:r>
      <w:r w:rsidR="00D74453">
        <w:tab/>
      </w:r>
      <w:r>
        <w:t>Servis:</w:t>
      </w:r>
    </w:p>
    <w:p w:rsidR="008A0098" w:rsidRDefault="008A0098">
      <w:pPr>
        <w:pStyle w:val="Zkladntext"/>
        <w:widowControl/>
        <w:spacing w:before="120"/>
      </w:pPr>
      <w:r>
        <w:t xml:space="preserve">Záruční servis na </w:t>
      </w:r>
      <w:r w:rsidR="00F752EA">
        <w:t>předmět plnění</w:t>
      </w:r>
      <w:r>
        <w:t xml:space="preserve"> je poskytován </w:t>
      </w:r>
      <w:r w:rsidR="00EF4B96">
        <w:t xml:space="preserve">bezodkladně </w:t>
      </w:r>
      <w:r w:rsidR="00F752EA">
        <w:t xml:space="preserve">s kontaktem </w:t>
      </w:r>
      <w:r w:rsidR="00EF4B96">
        <w:t>na tel</w:t>
      </w:r>
      <w:r w:rsidR="00F752EA">
        <w:t>.</w:t>
      </w:r>
      <w:r w:rsidR="00EF4B96">
        <w:t xml:space="preserve"> č</w:t>
      </w:r>
      <w:r w:rsidR="00F752EA">
        <w:t>. 584 </w:t>
      </w:r>
      <w:r w:rsidR="00EF4B96">
        <w:t>411 248, příp. mailov</w:t>
      </w:r>
      <w:r w:rsidR="00F752EA">
        <w:t>ou</w:t>
      </w:r>
      <w:r w:rsidR="00EF4B96">
        <w:t xml:space="preserve"> adres</w:t>
      </w:r>
      <w:r w:rsidR="00F752EA">
        <w:t>u</w:t>
      </w:r>
      <w:r w:rsidR="00EF4B96">
        <w:t xml:space="preserve"> – servis@acjes.cz</w:t>
      </w:r>
      <w:r>
        <w:t>.</w:t>
      </w:r>
    </w:p>
    <w:p w:rsidR="008A0098" w:rsidRDefault="008A0098">
      <w:pPr>
        <w:pStyle w:val="Zkladntext"/>
        <w:widowControl/>
        <w:spacing w:before="120"/>
      </w:pPr>
      <w:r>
        <w:t xml:space="preserve">Pozáruční servis </w:t>
      </w:r>
      <w:r w:rsidR="00F752EA">
        <w:t xml:space="preserve">předmětu plnění </w:t>
      </w:r>
      <w:r>
        <w:t>bude v případě shody objednatele a zhotovitele řešen zvláštní smlouvou o službách.</w:t>
      </w:r>
    </w:p>
    <w:p w:rsidR="008A0098" w:rsidRDefault="008A0098">
      <w:pPr>
        <w:pStyle w:val="Zkladntext"/>
        <w:widowControl/>
        <w:spacing w:before="120"/>
      </w:pPr>
    </w:p>
    <w:p w:rsidR="008A0098" w:rsidRDefault="008A0098">
      <w:pPr>
        <w:pStyle w:val="Podnadpis1"/>
      </w:pPr>
      <w:r>
        <w:t>9.</w:t>
      </w:r>
      <w:r w:rsidR="00D74453">
        <w:tab/>
      </w:r>
      <w:r>
        <w:t>Nároky z vad</w:t>
      </w:r>
    </w:p>
    <w:p w:rsidR="008A0098" w:rsidRPr="00427987" w:rsidRDefault="008A0098">
      <w:pPr>
        <w:pStyle w:val="Zkladntext"/>
        <w:widowControl/>
        <w:spacing w:before="120"/>
        <w:rPr>
          <w:color w:val="auto"/>
        </w:rPr>
      </w:pPr>
      <w:r w:rsidRPr="00427987">
        <w:rPr>
          <w:color w:val="auto"/>
        </w:rPr>
        <w:t>Dílo je vadné,</w:t>
      </w:r>
      <w:r w:rsidR="00950320" w:rsidRPr="00427987">
        <w:rPr>
          <w:color w:val="auto"/>
        </w:rPr>
        <w:t xml:space="preserve"> je </w:t>
      </w:r>
      <w:proofErr w:type="spellStart"/>
      <w:r w:rsidR="00950320" w:rsidRPr="00427987">
        <w:rPr>
          <w:color w:val="auto"/>
        </w:rPr>
        <w:t>-li</w:t>
      </w:r>
      <w:proofErr w:type="spellEnd"/>
      <w:r w:rsidR="00950320" w:rsidRPr="00427987">
        <w:rPr>
          <w:color w:val="auto"/>
        </w:rPr>
        <w:t xml:space="preserve"> provedeno (a to i částečně) v rozporu s touto smlouvou, s právními předpisy, ČSN nebo předpisy EZÚ</w:t>
      </w:r>
      <w:r w:rsidRPr="00427987">
        <w:rPr>
          <w:color w:val="auto"/>
        </w:rPr>
        <w:t>.</w:t>
      </w:r>
    </w:p>
    <w:p w:rsidR="001D0FD8" w:rsidRDefault="008A0098" w:rsidP="00DE64C8">
      <w:pPr>
        <w:pStyle w:val="Zkladntext"/>
        <w:widowControl/>
        <w:spacing w:before="120"/>
      </w:pPr>
      <w:r>
        <w:t>Objednatel uplatní nároky z vad takto:</w:t>
      </w:r>
    </w:p>
    <w:p w:rsidR="001D0FD8" w:rsidRDefault="001D0FD8">
      <w:pPr>
        <w:pStyle w:val="Zkladntext"/>
        <w:widowControl/>
        <w:spacing w:before="120"/>
      </w:pPr>
    </w:p>
    <w:p w:rsidR="008A0098" w:rsidRDefault="008A0098">
      <w:pPr>
        <w:pStyle w:val="Podnadpis1"/>
      </w:pPr>
      <w:r>
        <w:t>9.1</w:t>
      </w:r>
      <w:r w:rsidR="00D74453">
        <w:tab/>
      </w:r>
      <w:r>
        <w:t>Při podstatném porušení smlouvy:</w:t>
      </w:r>
    </w:p>
    <w:p w:rsidR="008A0098" w:rsidRDefault="008A0098">
      <w:pPr>
        <w:pStyle w:val="Zkladntext"/>
        <w:widowControl/>
        <w:spacing w:before="120"/>
      </w:pPr>
      <w:r>
        <w:t>9.1.1</w:t>
      </w:r>
      <w:r>
        <w:tab/>
        <w:t>Dodání náhradních částí díla za vadné případně dodání chybějících částí.</w:t>
      </w:r>
    </w:p>
    <w:p w:rsidR="008A0098" w:rsidRDefault="008A0098" w:rsidP="00D74453">
      <w:pPr>
        <w:pStyle w:val="Zkladntext"/>
        <w:widowControl/>
        <w:numPr>
          <w:ilvl w:val="2"/>
          <w:numId w:val="12"/>
        </w:numPr>
        <w:spacing w:before="120"/>
      </w:pPr>
      <w:r>
        <w:t>Opravu vady díla.</w:t>
      </w:r>
    </w:p>
    <w:p w:rsidR="00D74453" w:rsidRDefault="008A0098" w:rsidP="00D74453">
      <w:pPr>
        <w:pStyle w:val="Zkladntext"/>
        <w:widowControl/>
        <w:spacing w:before="120"/>
      </w:pPr>
      <w:r>
        <w:t>9.1.3</w:t>
      </w:r>
      <w:r>
        <w:tab/>
        <w:t>Slevu z dohodnuté ceny.</w:t>
      </w:r>
    </w:p>
    <w:p w:rsidR="008A0098" w:rsidRDefault="00D74453" w:rsidP="00D74453">
      <w:pPr>
        <w:pStyle w:val="Zkladntext"/>
        <w:widowControl/>
        <w:spacing w:before="120"/>
      </w:pPr>
      <w:r>
        <w:t>9.1.4</w:t>
      </w:r>
      <w:r>
        <w:tab/>
      </w:r>
      <w:r w:rsidR="008A0098">
        <w:t>Odstoupení od smlouvy.</w:t>
      </w:r>
    </w:p>
    <w:p w:rsidR="00647782" w:rsidRDefault="00647782" w:rsidP="005B1E0B">
      <w:pPr>
        <w:pStyle w:val="Zkladntext"/>
        <w:widowControl/>
        <w:spacing w:before="120"/>
        <w:ind w:left="0"/>
      </w:pPr>
    </w:p>
    <w:p w:rsidR="008A0098" w:rsidRDefault="008A0098">
      <w:pPr>
        <w:pStyle w:val="Podnadpis1"/>
      </w:pPr>
      <w:r>
        <w:t>9.2</w:t>
      </w:r>
      <w:r w:rsidR="00D74453">
        <w:tab/>
      </w:r>
      <w:r>
        <w:t>Při nepodstatném porušení smlouvy:</w:t>
      </w:r>
    </w:p>
    <w:p w:rsidR="008A0098" w:rsidRDefault="008A0098">
      <w:pPr>
        <w:pStyle w:val="Zkladntext"/>
        <w:widowControl/>
        <w:spacing w:before="120"/>
      </w:pPr>
      <w:r>
        <w:t>9.2.1</w:t>
      </w:r>
      <w:r>
        <w:tab/>
        <w:t>Odstranění vad díla případně dodání chybějících části.</w:t>
      </w:r>
    </w:p>
    <w:p w:rsidR="008A0098" w:rsidRDefault="008A0098">
      <w:pPr>
        <w:pStyle w:val="Zkladntext"/>
        <w:widowControl/>
        <w:spacing w:before="120"/>
      </w:pPr>
      <w:r>
        <w:t>9.2.2</w:t>
      </w:r>
      <w:r>
        <w:tab/>
        <w:t>Slevu z dohodnuté ceny.</w:t>
      </w:r>
    </w:p>
    <w:p w:rsidR="008A0098" w:rsidRDefault="008A0098">
      <w:pPr>
        <w:pStyle w:val="Zkladntext"/>
        <w:widowControl/>
        <w:spacing w:before="120"/>
      </w:pPr>
      <w:r>
        <w:t>Při uplatňování nároku na slevu z dohodnuté ceny, pokud tato byla zaplacena v plné výši, přísluší objednateli vrácení části ceny, a to neprodleně.</w:t>
      </w:r>
    </w:p>
    <w:p w:rsidR="008A0098" w:rsidRDefault="008A0098">
      <w:pPr>
        <w:pStyle w:val="Zkladntext"/>
        <w:widowControl/>
        <w:spacing w:before="120"/>
      </w:pPr>
      <w:r>
        <w:t>Nároky z vad díla se nedotýkají nároku na náhradu škody nebo na smluvní pokutu.</w:t>
      </w:r>
    </w:p>
    <w:p w:rsidR="008A0098" w:rsidRDefault="008A0098">
      <w:pPr>
        <w:pStyle w:val="Zkladntext"/>
        <w:widowControl/>
        <w:spacing w:before="120"/>
      </w:pPr>
    </w:p>
    <w:p w:rsidR="008A0098" w:rsidRDefault="008A0098">
      <w:pPr>
        <w:pStyle w:val="Podnadpis1"/>
      </w:pPr>
      <w:r>
        <w:t>9.3</w:t>
      </w:r>
      <w:r>
        <w:tab/>
        <w:t>Smlouva je porušena podstatným způsobem při:</w:t>
      </w:r>
    </w:p>
    <w:p w:rsidR="008A0098" w:rsidRDefault="008A0098">
      <w:pPr>
        <w:pStyle w:val="Zkladntext"/>
        <w:widowControl/>
        <w:spacing w:before="120"/>
      </w:pPr>
      <w:r>
        <w:t>9.3.1</w:t>
      </w:r>
      <w:r>
        <w:tab/>
        <w:t>Nesplnění lhůt provedení díla.</w:t>
      </w:r>
    </w:p>
    <w:p w:rsidR="008A0098" w:rsidRDefault="008A0098">
      <w:pPr>
        <w:pStyle w:val="Zkladntext"/>
        <w:widowControl/>
        <w:numPr>
          <w:ilvl w:val="2"/>
          <w:numId w:val="3"/>
        </w:numPr>
        <w:spacing w:before="120"/>
      </w:pPr>
      <w:r>
        <w:t>Nedosažení hodnot jakostně technických parametrů.</w:t>
      </w:r>
    </w:p>
    <w:p w:rsidR="008A0098" w:rsidRDefault="008A0098">
      <w:pPr>
        <w:pStyle w:val="Zkladntext"/>
        <w:widowControl/>
        <w:spacing w:before="120"/>
      </w:pPr>
    </w:p>
    <w:p w:rsidR="008A0098" w:rsidRDefault="008A0098">
      <w:pPr>
        <w:pStyle w:val="Podnadpis1"/>
      </w:pPr>
      <w:r>
        <w:t>10.</w:t>
      </w:r>
      <w:r w:rsidR="00D74453">
        <w:tab/>
      </w:r>
      <w:r>
        <w:t>Smluvní pokuty</w:t>
      </w:r>
    </w:p>
    <w:p w:rsidR="008A0098" w:rsidRDefault="008A0098">
      <w:pPr>
        <w:pStyle w:val="Zkladntext"/>
        <w:numPr>
          <w:ilvl w:val="1"/>
          <w:numId w:val="9"/>
        </w:numPr>
      </w:pPr>
      <w:r>
        <w:t xml:space="preserve">Jestliže prodávající dodá předmět plnění po termínu, uvedeném v čl. 4, smlouvy, zaplatí kupujícímu smluvní pokutu ve výši 0,1 % z ceny dodávky </w:t>
      </w:r>
      <w:r w:rsidR="00383DEF">
        <w:t xml:space="preserve">bez DPH </w:t>
      </w:r>
      <w:r>
        <w:t>za každý den prodlení.</w:t>
      </w:r>
    </w:p>
    <w:p w:rsidR="008A0098" w:rsidRDefault="008A0098">
      <w:pPr>
        <w:pStyle w:val="Zkladntext"/>
        <w:numPr>
          <w:ilvl w:val="1"/>
          <w:numId w:val="9"/>
        </w:numPr>
      </w:pPr>
      <w:r>
        <w:t>Nesplní-li kupující svoji povinnost úhrady vystavených faktur za dodané zboží v termínech, uvedených v čl. 5 smlouvy, zaplatí prodávajícímu smluvní pokutu ve výši 0,1 % z fakturované částky za každý den prodlení.</w:t>
      </w:r>
    </w:p>
    <w:p w:rsidR="008A0098" w:rsidRDefault="008A0098">
      <w:pPr>
        <w:pStyle w:val="Zkladntext"/>
        <w:numPr>
          <w:ilvl w:val="1"/>
          <w:numId w:val="9"/>
        </w:numPr>
      </w:pPr>
      <w:r>
        <w:t>Smluvní pokutu uhradí povinná smluvní strana do 14 dnů po doručení faktury, kterou jí byla smluvní pokuta vyúčtována.</w:t>
      </w:r>
    </w:p>
    <w:p w:rsidR="008A0098" w:rsidRDefault="008A0098">
      <w:pPr>
        <w:pStyle w:val="Zkladntext"/>
        <w:numPr>
          <w:ilvl w:val="1"/>
          <w:numId w:val="9"/>
        </w:numPr>
      </w:pPr>
      <w:r>
        <w:t>Smluvní strany se mohou kdykoliv dohodnout, že smluvní pokuty není povinna druhá strana uhradit.</w:t>
      </w:r>
    </w:p>
    <w:p w:rsidR="008A0098" w:rsidRPr="00DB7245" w:rsidRDefault="008A0098">
      <w:pPr>
        <w:pStyle w:val="Zkladntext"/>
        <w:widowControl/>
        <w:spacing w:before="120"/>
        <w:rPr>
          <w:sz w:val="18"/>
          <w:szCs w:val="18"/>
        </w:rPr>
      </w:pPr>
    </w:p>
    <w:p w:rsidR="008A0098" w:rsidRDefault="008A0098">
      <w:pPr>
        <w:pStyle w:val="Podnadpis1"/>
      </w:pPr>
      <w:r>
        <w:t>11.</w:t>
      </w:r>
      <w:r w:rsidR="00D74453">
        <w:tab/>
      </w:r>
      <w:r>
        <w:t>Zvláštní ujednání</w:t>
      </w:r>
    </w:p>
    <w:p w:rsidR="008A0098" w:rsidRDefault="008A0098">
      <w:pPr>
        <w:pStyle w:val="Podnadpis1"/>
      </w:pPr>
      <w:r>
        <w:t>11.1</w:t>
      </w:r>
      <w:r>
        <w:tab/>
        <w:t>Spory smluvních stran:</w:t>
      </w:r>
    </w:p>
    <w:p w:rsidR="00DB7245" w:rsidRDefault="008A0098">
      <w:pPr>
        <w:pStyle w:val="Zkladntext"/>
        <w:widowControl/>
        <w:spacing w:before="120"/>
        <w:rPr>
          <w:color w:val="auto"/>
        </w:rPr>
      </w:pPr>
      <w:r w:rsidRPr="00427987">
        <w:rPr>
          <w:color w:val="auto"/>
        </w:rPr>
        <w:t xml:space="preserve">Spory vyplývající z této smlouvy, budou </w:t>
      </w:r>
      <w:r w:rsidR="00950320" w:rsidRPr="00427987">
        <w:rPr>
          <w:color w:val="auto"/>
        </w:rPr>
        <w:t xml:space="preserve">přednostně </w:t>
      </w:r>
      <w:r w:rsidRPr="00427987">
        <w:rPr>
          <w:color w:val="auto"/>
        </w:rPr>
        <w:t>ře</w:t>
      </w:r>
      <w:r w:rsidR="00950320" w:rsidRPr="00427987">
        <w:rPr>
          <w:color w:val="auto"/>
        </w:rPr>
        <w:t>šeny dohodou smluvních stran. V </w:t>
      </w:r>
      <w:r w:rsidRPr="00427987">
        <w:rPr>
          <w:color w:val="auto"/>
        </w:rPr>
        <w:t>případě, že rozpor nebude řešen smírnou cestou, bude řešen příslušným soudem</w:t>
      </w:r>
      <w:r w:rsidR="00950320" w:rsidRPr="00427987">
        <w:rPr>
          <w:color w:val="auto"/>
        </w:rPr>
        <w:t xml:space="preserve"> ČR</w:t>
      </w:r>
      <w:r w:rsidRPr="00427987">
        <w:rPr>
          <w:color w:val="auto"/>
        </w:rPr>
        <w:t>.</w:t>
      </w:r>
    </w:p>
    <w:p w:rsidR="00DB7245" w:rsidRDefault="00DB7245">
      <w:pPr>
        <w:pStyle w:val="Zkladntext"/>
        <w:widowControl/>
        <w:spacing w:before="120"/>
        <w:rPr>
          <w:color w:val="auto"/>
        </w:rPr>
      </w:pPr>
    </w:p>
    <w:p w:rsidR="00DB7245" w:rsidRDefault="00310830" w:rsidP="00DB7245">
      <w:pPr>
        <w:pStyle w:val="Podnadpis1"/>
      </w:pPr>
      <w:r>
        <w:t>11.2</w:t>
      </w:r>
      <w:r w:rsidR="00DB7245">
        <w:tab/>
        <w:t>Závazek zhotovitele</w:t>
      </w:r>
    </w:p>
    <w:p w:rsidR="00DB7245" w:rsidRDefault="00DB7245" w:rsidP="00936A0A">
      <w:pPr>
        <w:pStyle w:val="Zkladntext"/>
        <w:widowControl/>
        <w:spacing w:before="120"/>
        <w:rPr>
          <w:color w:val="auto"/>
        </w:rPr>
      </w:pPr>
      <w:r>
        <w:rPr>
          <w:color w:val="auto"/>
        </w:rPr>
        <w:t xml:space="preserve">Zhotovitel se zavazuje, že </w:t>
      </w:r>
      <w:r w:rsidR="00173EC0">
        <w:rPr>
          <w:color w:val="auto"/>
        </w:rPr>
        <w:t>umožní poskytovateli nebo jím pověřeným osobám provedení kontroly účetní (daňové) evidence</w:t>
      </w:r>
      <w:r w:rsidR="00EF0B47">
        <w:rPr>
          <w:color w:val="auto"/>
        </w:rPr>
        <w:t>, použití veřejných finančních prostředků a fyzické realizace projektu, zejména ve smyslu zákona č.320/2001 Sb., o finanční kontrole, ve znění pozdějších předpisů, mimo jiné umožní vstup do svých objektů a na své pozemky nebo objektů a pozemků dotčených projektem a jeho realizací a provedení kontroly dokladů souvisejících s projektem. Zhotovitel si je vědom, že tímto ujednáním nejsou dotčena ani omezena práva ostatních kontrolních orgánů státní správy ČR a orgánů EU.</w:t>
      </w:r>
    </w:p>
    <w:p w:rsidR="00936A0A" w:rsidRDefault="00936A0A" w:rsidP="00936A0A">
      <w:pPr>
        <w:autoSpaceDE w:val="0"/>
        <w:autoSpaceDN w:val="0"/>
        <w:adjustRightInd w:val="0"/>
        <w:spacing w:before="120"/>
        <w:ind w:left="709"/>
        <w:jc w:val="both"/>
        <w:rPr>
          <w:sz w:val="22"/>
          <w:szCs w:val="22"/>
        </w:rPr>
      </w:pPr>
      <w:r w:rsidRPr="00936A0A">
        <w:rPr>
          <w:sz w:val="22"/>
          <w:szCs w:val="22"/>
        </w:rPr>
        <w:t>Zhotovitel se zavazuje řádně uchovávat originály smlouvy včetně jejich případných dodatků a</w:t>
      </w:r>
      <w:r w:rsidR="00DE64C8">
        <w:rPr>
          <w:sz w:val="22"/>
          <w:szCs w:val="22"/>
        </w:rPr>
        <w:t xml:space="preserve"> </w:t>
      </w:r>
      <w:r w:rsidRPr="00936A0A">
        <w:rPr>
          <w:sz w:val="22"/>
          <w:szCs w:val="22"/>
        </w:rPr>
        <w:t>všech jejich příloh, veškeré originály účetních dokladů a originály dalších dokumentů</w:t>
      </w:r>
      <w:r>
        <w:rPr>
          <w:sz w:val="22"/>
          <w:szCs w:val="22"/>
        </w:rPr>
        <w:t xml:space="preserve"> </w:t>
      </w:r>
      <w:r w:rsidRPr="00936A0A">
        <w:rPr>
          <w:sz w:val="22"/>
          <w:szCs w:val="22"/>
        </w:rPr>
        <w:t xml:space="preserve">souvisejících s realizací projektu </w:t>
      </w:r>
      <w:r w:rsidRPr="00936A0A">
        <w:rPr>
          <w:b/>
          <w:bCs/>
          <w:sz w:val="22"/>
          <w:szCs w:val="22"/>
        </w:rPr>
        <w:t>do roku 2025</w:t>
      </w:r>
      <w:r w:rsidRPr="00936A0A">
        <w:rPr>
          <w:sz w:val="22"/>
          <w:szCs w:val="22"/>
        </w:rPr>
        <w:t>, pokud český právní řád nestanovuje lhůtu</w:t>
      </w:r>
      <w:r>
        <w:rPr>
          <w:sz w:val="22"/>
          <w:szCs w:val="22"/>
        </w:rPr>
        <w:t xml:space="preserve"> </w:t>
      </w:r>
      <w:r w:rsidRPr="00936A0A">
        <w:rPr>
          <w:sz w:val="22"/>
          <w:szCs w:val="22"/>
        </w:rPr>
        <w:t>delší, současně však nejméně tři roky od ukončení nebo částečného uzavření programu.</w:t>
      </w:r>
      <w:r>
        <w:rPr>
          <w:sz w:val="22"/>
          <w:szCs w:val="22"/>
        </w:rPr>
        <w:t xml:space="preserve"> </w:t>
      </w:r>
      <w:r w:rsidRPr="00936A0A">
        <w:rPr>
          <w:sz w:val="22"/>
          <w:szCs w:val="22"/>
        </w:rPr>
        <w:t>Uvedené dokumenty budou chovány způsobem uvedeným v zákoně č. 563/1991 Sb., o</w:t>
      </w:r>
      <w:r>
        <w:rPr>
          <w:sz w:val="22"/>
          <w:szCs w:val="22"/>
        </w:rPr>
        <w:t> </w:t>
      </w:r>
      <w:r w:rsidRPr="00936A0A">
        <w:rPr>
          <w:sz w:val="22"/>
          <w:szCs w:val="22"/>
        </w:rPr>
        <w:t>účetnictví, ve znění pozdějších předpisů a v zákoně č. 499/2004 Sb., o archivnictví a spisové</w:t>
      </w:r>
      <w:r>
        <w:rPr>
          <w:sz w:val="22"/>
          <w:szCs w:val="22"/>
        </w:rPr>
        <w:t xml:space="preserve"> </w:t>
      </w:r>
      <w:r w:rsidRPr="00936A0A">
        <w:rPr>
          <w:sz w:val="22"/>
          <w:szCs w:val="22"/>
        </w:rPr>
        <w:t>službě a o změně některých zákonů, ve znění pozdějších předpisů, a v souladu s</w:t>
      </w:r>
      <w:r>
        <w:rPr>
          <w:sz w:val="22"/>
          <w:szCs w:val="22"/>
        </w:rPr>
        <w:t> </w:t>
      </w:r>
      <w:r w:rsidRPr="00936A0A">
        <w:rPr>
          <w:sz w:val="22"/>
          <w:szCs w:val="22"/>
        </w:rPr>
        <w:t>dalšími</w:t>
      </w:r>
      <w:r>
        <w:rPr>
          <w:sz w:val="22"/>
          <w:szCs w:val="22"/>
        </w:rPr>
        <w:t xml:space="preserve"> </w:t>
      </w:r>
      <w:r w:rsidRPr="00936A0A">
        <w:rPr>
          <w:sz w:val="22"/>
          <w:szCs w:val="22"/>
        </w:rPr>
        <w:t>platnými právními předpisy ČR.</w:t>
      </w:r>
    </w:p>
    <w:p w:rsidR="00936A0A" w:rsidRDefault="00936A0A" w:rsidP="00936A0A">
      <w:pPr>
        <w:autoSpaceDE w:val="0"/>
        <w:autoSpaceDN w:val="0"/>
        <w:adjustRightInd w:val="0"/>
        <w:ind w:left="709"/>
        <w:rPr>
          <w:rFonts w:ascii="ArialMT" w:hAnsi="ArialMT" w:cs="ArialMT"/>
          <w:sz w:val="18"/>
          <w:szCs w:val="18"/>
        </w:rPr>
      </w:pPr>
    </w:p>
    <w:p w:rsidR="008A0098" w:rsidRDefault="008A0098">
      <w:pPr>
        <w:pStyle w:val="Podnadpis1"/>
      </w:pPr>
      <w:r>
        <w:t>11.2</w:t>
      </w:r>
      <w:r>
        <w:tab/>
        <w:t>Dodatky ke smlouvě:</w:t>
      </w:r>
    </w:p>
    <w:p w:rsidR="008A0098" w:rsidRDefault="008A0098">
      <w:pPr>
        <w:pStyle w:val="Zkladntext"/>
        <w:widowControl/>
        <w:spacing w:before="120"/>
      </w:pPr>
      <w:r>
        <w:t>Smlouva může být doplněna písemnými dodatky podepsanými oprávněnými zástupci obou smluvních stran.</w:t>
      </w:r>
    </w:p>
    <w:p w:rsidR="008A0098" w:rsidRDefault="008A0098">
      <w:pPr>
        <w:pStyle w:val="Zkladntext"/>
        <w:widowControl/>
        <w:spacing w:before="120"/>
        <w:rPr>
          <w:sz w:val="18"/>
          <w:szCs w:val="18"/>
        </w:rPr>
      </w:pPr>
    </w:p>
    <w:p w:rsidR="008A0098" w:rsidRDefault="008A0098">
      <w:pPr>
        <w:pStyle w:val="Podnadpis1"/>
      </w:pPr>
      <w:r>
        <w:t>11.3</w:t>
      </w:r>
      <w:r>
        <w:tab/>
        <w:t>Platnost smlouvy:</w:t>
      </w:r>
    </w:p>
    <w:p w:rsidR="008A0098" w:rsidRDefault="008A0098">
      <w:pPr>
        <w:pStyle w:val="Zkladntext"/>
        <w:widowControl/>
        <w:spacing w:before="120"/>
      </w:pPr>
      <w:r>
        <w:t>Smlouva vstupuje v platnost ve všech jejich částech podpisem oprávněnými zástupci smluvních stran.</w:t>
      </w:r>
    </w:p>
    <w:p w:rsidR="008A0098" w:rsidRDefault="008A0098">
      <w:pPr>
        <w:pStyle w:val="Zkladntext"/>
        <w:widowControl/>
        <w:spacing w:before="120"/>
      </w:pPr>
      <w:r>
        <w:lastRenderedPageBreak/>
        <w:t>Smlouva je vypracována ve</w:t>
      </w:r>
      <w:r w:rsidR="00647782">
        <w:t xml:space="preserve"> </w:t>
      </w:r>
      <w:r w:rsidR="00647DEB">
        <w:t>třech</w:t>
      </w:r>
      <w:r>
        <w:t xml:space="preserve"> vyhotoveních majících platnost originálu. </w:t>
      </w:r>
      <w:r w:rsidR="003E4F06">
        <w:t>Objednatel</w:t>
      </w:r>
      <w:r>
        <w:t xml:space="preserve"> obdrží </w:t>
      </w:r>
      <w:r w:rsidR="00647DEB">
        <w:t>dvě</w:t>
      </w:r>
      <w:r w:rsidR="003E4F06">
        <w:t xml:space="preserve"> vyhotovení smlouvy, zhotovitel </w:t>
      </w:r>
      <w:r>
        <w:t>jedno vyhotovení smlouvy.</w:t>
      </w:r>
    </w:p>
    <w:p w:rsidR="008A0098" w:rsidRDefault="008A0098">
      <w:pPr>
        <w:pStyle w:val="Zkladntext"/>
        <w:widowControl/>
        <w:spacing w:before="120"/>
      </w:pPr>
    </w:p>
    <w:p w:rsidR="008A0098" w:rsidRPr="00DE64C8" w:rsidRDefault="008A0098">
      <w:pPr>
        <w:pStyle w:val="Zkladntext"/>
        <w:widowControl/>
        <w:spacing w:before="120"/>
        <w:rPr>
          <w:color w:val="auto"/>
        </w:rPr>
      </w:pPr>
      <w:r w:rsidRPr="00DE64C8">
        <w:rPr>
          <w:color w:val="auto"/>
        </w:rPr>
        <w:t xml:space="preserve">V Jeseníku dne </w:t>
      </w:r>
      <w:r w:rsidR="00FE70FB">
        <w:rPr>
          <w:color w:val="auto"/>
        </w:rPr>
        <w:t>8</w:t>
      </w:r>
      <w:r w:rsidR="00EF4B96" w:rsidRPr="00DE64C8">
        <w:rPr>
          <w:color w:val="auto"/>
        </w:rPr>
        <w:t>.</w:t>
      </w:r>
      <w:r w:rsidR="00DE64C8">
        <w:rPr>
          <w:color w:val="auto"/>
        </w:rPr>
        <w:t xml:space="preserve"> 11</w:t>
      </w:r>
      <w:r w:rsidR="00EF4B96" w:rsidRPr="00DE64C8">
        <w:rPr>
          <w:color w:val="auto"/>
        </w:rPr>
        <w:t>.</w:t>
      </w:r>
      <w:r w:rsidR="00DE64C8">
        <w:rPr>
          <w:color w:val="auto"/>
        </w:rPr>
        <w:t xml:space="preserve"> 2017</w:t>
      </w:r>
    </w:p>
    <w:p w:rsidR="008A0098" w:rsidRPr="00DE64C8" w:rsidRDefault="008A0098">
      <w:pPr>
        <w:pStyle w:val="Zkladntext"/>
        <w:widowControl/>
        <w:spacing w:before="120"/>
        <w:rPr>
          <w:color w:val="auto"/>
        </w:rPr>
      </w:pPr>
      <w:bookmarkStart w:id="0" w:name="_GoBack"/>
      <w:bookmarkEnd w:id="0"/>
    </w:p>
    <w:p w:rsidR="00445040" w:rsidRDefault="00445040">
      <w:pPr>
        <w:pStyle w:val="Zkladntext"/>
        <w:widowControl/>
        <w:spacing w:before="120"/>
      </w:pPr>
    </w:p>
    <w:p w:rsidR="00445040" w:rsidRDefault="00445040">
      <w:pPr>
        <w:pStyle w:val="Zkladntext"/>
        <w:widowControl/>
        <w:spacing w:before="120"/>
      </w:pPr>
    </w:p>
    <w:p w:rsidR="008A0098" w:rsidRDefault="008A0098">
      <w:pPr>
        <w:pStyle w:val="Zkladntext"/>
        <w:widowControl/>
        <w:spacing w:before="120"/>
      </w:pPr>
      <w:r>
        <w:t>.......................................</w:t>
      </w:r>
      <w:r>
        <w:tab/>
      </w:r>
      <w:r>
        <w:tab/>
      </w:r>
      <w:r>
        <w:tab/>
      </w:r>
      <w:r>
        <w:tab/>
        <w:t>.......................................</w:t>
      </w:r>
    </w:p>
    <w:p w:rsidR="008A0098" w:rsidRDefault="008A0098">
      <w:pPr>
        <w:pStyle w:val="Zkladntext"/>
        <w:widowControl/>
        <w:tabs>
          <w:tab w:val="left" w:pos="1276"/>
          <w:tab w:val="left" w:pos="6237"/>
        </w:tabs>
        <w:spacing w:before="120"/>
      </w:pPr>
      <w:r>
        <w:tab/>
        <w:t>za objednatele</w:t>
      </w:r>
      <w:r>
        <w:tab/>
        <w:t>za zhotovitele</w:t>
      </w:r>
    </w:p>
    <w:p w:rsidR="00F752EA" w:rsidRDefault="00F752EA">
      <w:pPr>
        <w:pStyle w:val="Zkladntext"/>
        <w:widowControl/>
        <w:spacing w:before="120"/>
      </w:pPr>
    </w:p>
    <w:p w:rsidR="00F752EA" w:rsidRDefault="00F752EA">
      <w:pPr>
        <w:pStyle w:val="Zkladntext"/>
        <w:widowControl/>
        <w:spacing w:before="120"/>
      </w:pPr>
    </w:p>
    <w:p w:rsidR="008A0098" w:rsidRDefault="008A0098">
      <w:pPr>
        <w:pStyle w:val="Zkladntext"/>
        <w:widowControl/>
        <w:spacing w:before="120"/>
      </w:pPr>
    </w:p>
    <w:sectPr w:rsidR="008A0098" w:rsidSect="0050626D">
      <w:footerReference w:type="even" r:id="rId9"/>
      <w:footerReference w:type="default" r:id="rId10"/>
      <w:headerReference w:type="first" r:id="rId11"/>
      <w:pgSz w:w="11907" w:h="16840"/>
      <w:pgMar w:top="1418" w:right="1418" w:bottom="1304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E3F" w:rsidRDefault="00AD3E3F">
      <w:r>
        <w:separator/>
      </w:r>
    </w:p>
  </w:endnote>
  <w:endnote w:type="continuationSeparator" w:id="0">
    <w:p w:rsidR="00AD3E3F" w:rsidRDefault="00AD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B3" w:rsidRDefault="00A6465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665B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665B3" w:rsidRDefault="003665B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B3" w:rsidRPr="00B603BD" w:rsidRDefault="006D1EB9" w:rsidP="00A40FAC">
    <w:pPr>
      <w:pStyle w:val="Zkladntext"/>
      <w:widowControl/>
      <w:spacing w:before="120"/>
      <w:ind w:left="510"/>
      <w:jc w:val="center"/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="003665B3" w:rsidRPr="00B603BD">
      <w:rPr>
        <w:sz w:val="18"/>
      </w:rPr>
      <w:t xml:space="preserve">Strana </w:t>
    </w:r>
    <w:r w:rsidR="00A64658" w:rsidRPr="00B603BD">
      <w:rPr>
        <w:rStyle w:val="slostrnky"/>
        <w:sz w:val="18"/>
      </w:rPr>
      <w:fldChar w:fldCharType="begin"/>
    </w:r>
    <w:r w:rsidR="003665B3" w:rsidRPr="00B603BD">
      <w:rPr>
        <w:rStyle w:val="slostrnky"/>
        <w:sz w:val="18"/>
      </w:rPr>
      <w:instrText xml:space="preserve"> PAGE </w:instrText>
    </w:r>
    <w:r w:rsidR="00A64658" w:rsidRPr="00B603BD">
      <w:rPr>
        <w:rStyle w:val="slostrnky"/>
        <w:sz w:val="18"/>
      </w:rPr>
      <w:fldChar w:fldCharType="separate"/>
    </w:r>
    <w:r w:rsidR="00A25D14">
      <w:rPr>
        <w:rStyle w:val="slostrnky"/>
        <w:noProof/>
        <w:sz w:val="18"/>
      </w:rPr>
      <w:t>5</w:t>
    </w:r>
    <w:r w:rsidR="00A64658" w:rsidRPr="00B603BD">
      <w:rPr>
        <w:rStyle w:val="slostrnky"/>
        <w:sz w:val="18"/>
      </w:rPr>
      <w:fldChar w:fldCharType="end"/>
    </w:r>
    <w:r w:rsidR="003665B3" w:rsidRPr="00B603BD">
      <w:rPr>
        <w:sz w:val="18"/>
      </w:rPr>
      <w:t>/</w:t>
    </w:r>
    <w:r w:rsidR="00A64658" w:rsidRPr="00B603BD">
      <w:rPr>
        <w:rStyle w:val="slostrnky"/>
        <w:sz w:val="18"/>
      </w:rPr>
      <w:fldChar w:fldCharType="begin"/>
    </w:r>
    <w:r w:rsidR="003665B3" w:rsidRPr="00B603BD">
      <w:rPr>
        <w:rStyle w:val="slostrnky"/>
        <w:sz w:val="18"/>
      </w:rPr>
      <w:instrText xml:space="preserve"> NUMPAGES </w:instrText>
    </w:r>
    <w:r w:rsidR="00A64658" w:rsidRPr="00B603BD">
      <w:rPr>
        <w:rStyle w:val="slostrnky"/>
        <w:sz w:val="18"/>
      </w:rPr>
      <w:fldChar w:fldCharType="separate"/>
    </w:r>
    <w:r w:rsidR="00A25D14">
      <w:rPr>
        <w:rStyle w:val="slostrnky"/>
        <w:noProof/>
        <w:sz w:val="18"/>
      </w:rPr>
      <w:t>7</w:t>
    </w:r>
    <w:r w:rsidR="00A64658" w:rsidRPr="00B603BD">
      <w:rPr>
        <w:rStyle w:val="slostrnky"/>
        <w:sz w:val="18"/>
      </w:rPr>
      <w:fldChar w:fldCharType="end"/>
    </w:r>
  </w:p>
  <w:p w:rsidR="003665B3" w:rsidRDefault="003665B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E3F" w:rsidRDefault="00AD3E3F">
      <w:r>
        <w:separator/>
      </w:r>
    </w:p>
  </w:footnote>
  <w:footnote w:type="continuationSeparator" w:id="0">
    <w:p w:rsidR="00AD3E3F" w:rsidRDefault="00AD3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F4" w:rsidRPr="001E2AF4" w:rsidRDefault="001E2AF4">
    <w:pPr>
      <w:pStyle w:val="Zhlav"/>
      <w:rPr>
        <w:sz w:val="2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CDD"/>
    <w:multiLevelType w:val="multilevel"/>
    <w:tmpl w:val="EE16818C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</w:abstractNum>
  <w:abstractNum w:abstractNumId="1">
    <w:nsid w:val="0D047FA1"/>
    <w:multiLevelType w:val="hybridMultilevel"/>
    <w:tmpl w:val="5FCC8634"/>
    <w:lvl w:ilvl="0" w:tplc="E1F86A32">
      <w:start w:val="7"/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2">
    <w:nsid w:val="0ED244B4"/>
    <w:multiLevelType w:val="multilevel"/>
    <w:tmpl w:val="8856BB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9FC5DD1"/>
    <w:multiLevelType w:val="multilevel"/>
    <w:tmpl w:val="A4D4FE90"/>
    <w:lvl w:ilvl="0">
      <w:start w:val="9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2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84" w:hanging="1440"/>
      </w:pPr>
      <w:rPr>
        <w:rFonts w:hint="default"/>
      </w:rPr>
    </w:lvl>
  </w:abstractNum>
  <w:abstractNum w:abstractNumId="4">
    <w:nsid w:val="4B6B17FE"/>
    <w:multiLevelType w:val="singleLevel"/>
    <w:tmpl w:val="438E2B66"/>
    <w:lvl w:ilvl="0">
      <w:start w:val="3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5">
    <w:nsid w:val="4CFA691C"/>
    <w:multiLevelType w:val="multilevel"/>
    <w:tmpl w:val="3670E3B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8"/>
      </w:rPr>
    </w:lvl>
  </w:abstractNum>
  <w:abstractNum w:abstractNumId="6">
    <w:nsid w:val="553F171A"/>
    <w:multiLevelType w:val="multilevel"/>
    <w:tmpl w:val="E9DC2F16"/>
    <w:lvl w:ilvl="0">
      <w:start w:val="9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05"/>
        </w:tabs>
        <w:ind w:left="1105" w:hanging="7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45"/>
        </w:tabs>
        <w:ind w:left="144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7">
    <w:nsid w:val="66B60EF8"/>
    <w:multiLevelType w:val="multilevel"/>
    <w:tmpl w:val="DE7CBE4C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7BD1B99"/>
    <w:multiLevelType w:val="multilevel"/>
    <w:tmpl w:val="FAFAF71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96A5F0E"/>
    <w:multiLevelType w:val="multilevel"/>
    <w:tmpl w:val="E5383A80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8"/>
      </w:rPr>
    </w:lvl>
  </w:abstractNum>
  <w:abstractNum w:abstractNumId="10">
    <w:nsid w:val="746B76C3"/>
    <w:multiLevelType w:val="hybridMultilevel"/>
    <w:tmpl w:val="70A255CE"/>
    <w:lvl w:ilvl="0" w:tplc="CAFE046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1">
    <w:nsid w:val="75620168"/>
    <w:multiLevelType w:val="multilevel"/>
    <w:tmpl w:val="66507214"/>
    <w:lvl w:ilvl="0">
      <w:start w:val="9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05"/>
        </w:tabs>
        <w:ind w:left="110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5"/>
        </w:tabs>
        <w:ind w:left="144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2">
    <w:nsid w:val="79CF5696"/>
    <w:multiLevelType w:val="hybridMultilevel"/>
    <w:tmpl w:val="5958EC36"/>
    <w:lvl w:ilvl="0" w:tplc="5928EC0E">
      <w:start w:val="7"/>
      <w:numFmt w:val="bullet"/>
      <w:lvlText w:val="-"/>
      <w:lvlJc w:val="left"/>
      <w:pPr>
        <w:tabs>
          <w:tab w:val="num" w:pos="1442"/>
        </w:tabs>
        <w:ind w:left="1442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12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82"/>
    <w:rsid w:val="00001F9E"/>
    <w:rsid w:val="00026303"/>
    <w:rsid w:val="00032657"/>
    <w:rsid w:val="000349CC"/>
    <w:rsid w:val="00036420"/>
    <w:rsid w:val="0006701A"/>
    <w:rsid w:val="00071C9B"/>
    <w:rsid w:val="000A3890"/>
    <w:rsid w:val="00117969"/>
    <w:rsid w:val="00130B16"/>
    <w:rsid w:val="00133BA7"/>
    <w:rsid w:val="00171027"/>
    <w:rsid w:val="00173EC0"/>
    <w:rsid w:val="001748A2"/>
    <w:rsid w:val="001920F0"/>
    <w:rsid w:val="00196E0F"/>
    <w:rsid w:val="001A558B"/>
    <w:rsid w:val="001C23E8"/>
    <w:rsid w:val="001D0FD8"/>
    <w:rsid w:val="001D5163"/>
    <w:rsid w:val="001E2AF4"/>
    <w:rsid w:val="001E36CE"/>
    <w:rsid w:val="001F3C48"/>
    <w:rsid w:val="00216138"/>
    <w:rsid w:val="0027136A"/>
    <w:rsid w:val="002B4B57"/>
    <w:rsid w:val="002F1E0E"/>
    <w:rsid w:val="00302AB9"/>
    <w:rsid w:val="00310830"/>
    <w:rsid w:val="00321738"/>
    <w:rsid w:val="00332F9C"/>
    <w:rsid w:val="00355734"/>
    <w:rsid w:val="0036457A"/>
    <w:rsid w:val="003665B3"/>
    <w:rsid w:val="0038233C"/>
    <w:rsid w:val="00383DEF"/>
    <w:rsid w:val="00386AD5"/>
    <w:rsid w:val="003941CB"/>
    <w:rsid w:val="003A6B20"/>
    <w:rsid w:val="003C4A6B"/>
    <w:rsid w:val="003D1E5F"/>
    <w:rsid w:val="003D4702"/>
    <w:rsid w:val="003E4F06"/>
    <w:rsid w:val="003F61B2"/>
    <w:rsid w:val="003F6306"/>
    <w:rsid w:val="004132DD"/>
    <w:rsid w:val="0042103F"/>
    <w:rsid w:val="00423542"/>
    <w:rsid w:val="00427987"/>
    <w:rsid w:val="0044115C"/>
    <w:rsid w:val="00445040"/>
    <w:rsid w:val="00451416"/>
    <w:rsid w:val="004518FF"/>
    <w:rsid w:val="00477531"/>
    <w:rsid w:val="00484129"/>
    <w:rsid w:val="004C388A"/>
    <w:rsid w:val="004D0FB2"/>
    <w:rsid w:val="004D5571"/>
    <w:rsid w:val="004E1B8F"/>
    <w:rsid w:val="004F315D"/>
    <w:rsid w:val="00501CE4"/>
    <w:rsid w:val="00503A67"/>
    <w:rsid w:val="0050626D"/>
    <w:rsid w:val="00521820"/>
    <w:rsid w:val="00541D0B"/>
    <w:rsid w:val="00563AA7"/>
    <w:rsid w:val="005717FB"/>
    <w:rsid w:val="00573427"/>
    <w:rsid w:val="00576B4E"/>
    <w:rsid w:val="005A2904"/>
    <w:rsid w:val="005B1E0B"/>
    <w:rsid w:val="005D55B4"/>
    <w:rsid w:val="005D6CC0"/>
    <w:rsid w:val="00603205"/>
    <w:rsid w:val="00603638"/>
    <w:rsid w:val="006214F4"/>
    <w:rsid w:val="00647782"/>
    <w:rsid w:val="00647DEB"/>
    <w:rsid w:val="00660DCF"/>
    <w:rsid w:val="00686003"/>
    <w:rsid w:val="006A4B28"/>
    <w:rsid w:val="006C408F"/>
    <w:rsid w:val="006D1EB9"/>
    <w:rsid w:val="006D68C5"/>
    <w:rsid w:val="006F1F3E"/>
    <w:rsid w:val="007264AF"/>
    <w:rsid w:val="00752654"/>
    <w:rsid w:val="00755E55"/>
    <w:rsid w:val="00762DC3"/>
    <w:rsid w:val="00790CD9"/>
    <w:rsid w:val="00797142"/>
    <w:rsid w:val="00797CD0"/>
    <w:rsid w:val="007C1FA5"/>
    <w:rsid w:val="007F655A"/>
    <w:rsid w:val="00800A82"/>
    <w:rsid w:val="008049F1"/>
    <w:rsid w:val="008169C5"/>
    <w:rsid w:val="008466A6"/>
    <w:rsid w:val="00854358"/>
    <w:rsid w:val="008615AF"/>
    <w:rsid w:val="00887D4D"/>
    <w:rsid w:val="008962E7"/>
    <w:rsid w:val="008A0098"/>
    <w:rsid w:val="008A6258"/>
    <w:rsid w:val="008E26FD"/>
    <w:rsid w:val="008F63F2"/>
    <w:rsid w:val="009336DC"/>
    <w:rsid w:val="00936A0A"/>
    <w:rsid w:val="00942BDD"/>
    <w:rsid w:val="00944CB2"/>
    <w:rsid w:val="00950320"/>
    <w:rsid w:val="00950641"/>
    <w:rsid w:val="00985EB4"/>
    <w:rsid w:val="009912A8"/>
    <w:rsid w:val="00A25D14"/>
    <w:rsid w:val="00A36874"/>
    <w:rsid w:val="00A40FAC"/>
    <w:rsid w:val="00A41568"/>
    <w:rsid w:val="00A5087D"/>
    <w:rsid w:val="00A64658"/>
    <w:rsid w:val="00A647E4"/>
    <w:rsid w:val="00A710A3"/>
    <w:rsid w:val="00A71679"/>
    <w:rsid w:val="00A91FB1"/>
    <w:rsid w:val="00AA24D1"/>
    <w:rsid w:val="00AB601E"/>
    <w:rsid w:val="00AC2FE6"/>
    <w:rsid w:val="00AD3E3F"/>
    <w:rsid w:val="00AE5E0F"/>
    <w:rsid w:val="00AF6F36"/>
    <w:rsid w:val="00B27D83"/>
    <w:rsid w:val="00B50574"/>
    <w:rsid w:val="00B52E24"/>
    <w:rsid w:val="00B5535B"/>
    <w:rsid w:val="00B603BD"/>
    <w:rsid w:val="00B623D5"/>
    <w:rsid w:val="00B71163"/>
    <w:rsid w:val="00BA0F93"/>
    <w:rsid w:val="00BD66CB"/>
    <w:rsid w:val="00BF2082"/>
    <w:rsid w:val="00C112E2"/>
    <w:rsid w:val="00C20FB7"/>
    <w:rsid w:val="00C22000"/>
    <w:rsid w:val="00C26815"/>
    <w:rsid w:val="00C50C96"/>
    <w:rsid w:val="00C5559C"/>
    <w:rsid w:val="00C576A6"/>
    <w:rsid w:val="00C65D53"/>
    <w:rsid w:val="00C70BEB"/>
    <w:rsid w:val="00C94BFE"/>
    <w:rsid w:val="00CA4FB5"/>
    <w:rsid w:val="00CC3C5F"/>
    <w:rsid w:val="00CD1DB1"/>
    <w:rsid w:val="00CF4EDD"/>
    <w:rsid w:val="00CF5A9C"/>
    <w:rsid w:val="00D0742F"/>
    <w:rsid w:val="00D129A8"/>
    <w:rsid w:val="00D138B6"/>
    <w:rsid w:val="00D46D85"/>
    <w:rsid w:val="00D55F37"/>
    <w:rsid w:val="00D74453"/>
    <w:rsid w:val="00D74582"/>
    <w:rsid w:val="00DB7245"/>
    <w:rsid w:val="00DE64C8"/>
    <w:rsid w:val="00DF4BFC"/>
    <w:rsid w:val="00E1566D"/>
    <w:rsid w:val="00E249DD"/>
    <w:rsid w:val="00E57CA6"/>
    <w:rsid w:val="00E661B2"/>
    <w:rsid w:val="00E75364"/>
    <w:rsid w:val="00E75498"/>
    <w:rsid w:val="00E77899"/>
    <w:rsid w:val="00E87759"/>
    <w:rsid w:val="00EA17A1"/>
    <w:rsid w:val="00EA38E7"/>
    <w:rsid w:val="00EA42C2"/>
    <w:rsid w:val="00EC21B8"/>
    <w:rsid w:val="00EC3610"/>
    <w:rsid w:val="00EC71E7"/>
    <w:rsid w:val="00EE2DFB"/>
    <w:rsid w:val="00EE444F"/>
    <w:rsid w:val="00EF0B47"/>
    <w:rsid w:val="00EF4B96"/>
    <w:rsid w:val="00F12F88"/>
    <w:rsid w:val="00F1351F"/>
    <w:rsid w:val="00F37DF0"/>
    <w:rsid w:val="00F4024B"/>
    <w:rsid w:val="00F64029"/>
    <w:rsid w:val="00F752EA"/>
    <w:rsid w:val="00F77E09"/>
    <w:rsid w:val="00F97936"/>
    <w:rsid w:val="00FB6372"/>
    <w:rsid w:val="00FB72BD"/>
    <w:rsid w:val="00FB7EB1"/>
    <w:rsid w:val="00FD1FF0"/>
    <w:rsid w:val="00FE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2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0626D"/>
    <w:pPr>
      <w:widowControl w:val="0"/>
      <w:ind w:left="737"/>
      <w:jc w:val="both"/>
    </w:pPr>
    <w:rPr>
      <w:color w:val="000000"/>
      <w:sz w:val="22"/>
    </w:rPr>
  </w:style>
  <w:style w:type="paragraph" w:customStyle="1" w:styleId="Podnadpis1">
    <w:name w:val="Podnadpis1"/>
    <w:rsid w:val="0050626D"/>
    <w:pPr>
      <w:spacing w:before="120"/>
    </w:pPr>
    <w:rPr>
      <w:rFonts w:ascii="Arial" w:hAnsi="Arial"/>
      <w:color w:val="000000"/>
      <w:sz w:val="26"/>
    </w:rPr>
  </w:style>
  <w:style w:type="paragraph" w:styleId="Nzev">
    <w:name w:val="Title"/>
    <w:basedOn w:val="Normln"/>
    <w:qFormat/>
    <w:rsid w:val="0050626D"/>
    <w:pPr>
      <w:tabs>
        <w:tab w:val="left" w:pos="432"/>
        <w:tab w:val="left" w:pos="1008"/>
      </w:tabs>
      <w:suppressAutoHyphens/>
      <w:autoSpaceDE w:val="0"/>
      <w:autoSpaceDN w:val="0"/>
      <w:spacing w:after="100"/>
      <w:ind w:right="2016"/>
      <w:jc w:val="center"/>
    </w:pPr>
    <w:rPr>
      <w:b/>
      <w:bCs/>
      <w:sz w:val="22"/>
      <w:szCs w:val="22"/>
    </w:rPr>
  </w:style>
  <w:style w:type="paragraph" w:styleId="Zpat">
    <w:name w:val="footer"/>
    <w:basedOn w:val="Normln"/>
    <w:rsid w:val="005062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626D"/>
  </w:style>
  <w:style w:type="paragraph" w:styleId="Zhlav">
    <w:name w:val="header"/>
    <w:basedOn w:val="Normln"/>
    <w:rsid w:val="0050626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665B3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FD1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2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0626D"/>
    <w:pPr>
      <w:widowControl w:val="0"/>
      <w:ind w:left="737"/>
      <w:jc w:val="both"/>
    </w:pPr>
    <w:rPr>
      <w:color w:val="000000"/>
      <w:sz w:val="22"/>
    </w:rPr>
  </w:style>
  <w:style w:type="paragraph" w:customStyle="1" w:styleId="Podnadpis1">
    <w:name w:val="Podnadpis1"/>
    <w:rsid w:val="0050626D"/>
    <w:pPr>
      <w:spacing w:before="120"/>
    </w:pPr>
    <w:rPr>
      <w:rFonts w:ascii="Arial" w:hAnsi="Arial"/>
      <w:color w:val="000000"/>
      <w:sz w:val="26"/>
    </w:rPr>
  </w:style>
  <w:style w:type="paragraph" w:styleId="Nzev">
    <w:name w:val="Title"/>
    <w:basedOn w:val="Normln"/>
    <w:qFormat/>
    <w:rsid w:val="0050626D"/>
    <w:pPr>
      <w:tabs>
        <w:tab w:val="left" w:pos="432"/>
        <w:tab w:val="left" w:pos="1008"/>
      </w:tabs>
      <w:suppressAutoHyphens/>
      <w:autoSpaceDE w:val="0"/>
      <w:autoSpaceDN w:val="0"/>
      <w:spacing w:after="100"/>
      <w:ind w:right="2016"/>
      <w:jc w:val="center"/>
    </w:pPr>
    <w:rPr>
      <w:b/>
      <w:bCs/>
      <w:sz w:val="22"/>
      <w:szCs w:val="22"/>
    </w:rPr>
  </w:style>
  <w:style w:type="paragraph" w:styleId="Zpat">
    <w:name w:val="footer"/>
    <w:basedOn w:val="Normln"/>
    <w:rsid w:val="005062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626D"/>
  </w:style>
  <w:style w:type="paragraph" w:styleId="Zhlav">
    <w:name w:val="header"/>
    <w:basedOn w:val="Normln"/>
    <w:rsid w:val="0050626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665B3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FD1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1DA62-217E-42F2-9468-A902EF42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1542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ATC</Company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Urbánek</dc:creator>
  <cp:lastModifiedBy>ekonom</cp:lastModifiedBy>
  <cp:revision>13</cp:revision>
  <cp:lastPrinted>2017-12-06T10:10:00Z</cp:lastPrinted>
  <dcterms:created xsi:type="dcterms:W3CDTF">2017-12-06T09:39:00Z</dcterms:created>
  <dcterms:modified xsi:type="dcterms:W3CDTF">2017-12-06T10:10:00Z</dcterms:modified>
</cp:coreProperties>
</file>