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02" w:rsidRPr="007A39F0" w:rsidRDefault="004B5802" w:rsidP="004B58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it-IT"/>
        </w:rPr>
      </w:pPr>
      <w:r w:rsidRPr="007A39F0">
        <w:rPr>
          <w:rFonts w:ascii="Arial" w:eastAsia="Times New Roman" w:hAnsi="Arial" w:cs="Arial"/>
          <w:color w:val="333333"/>
          <w:sz w:val="21"/>
          <w:szCs w:val="21"/>
          <w:lang w:val="it-IT"/>
        </w:rPr>
        <w:br/>
      </w:r>
      <w:r w:rsidRPr="007A39F0">
        <w:rPr>
          <w:rFonts w:ascii="Arial" w:eastAsia="Times New Roman" w:hAnsi="Arial" w:cs="Arial"/>
          <w:b/>
          <w:bCs/>
          <w:color w:val="333333"/>
          <w:sz w:val="30"/>
          <w:szCs w:val="30"/>
          <w:lang w:val="it-IT"/>
        </w:rPr>
        <w:t>SMLOUVA O DÍLO</w:t>
      </w:r>
      <w:r w:rsidRPr="007A39F0">
        <w:rPr>
          <w:rFonts w:ascii="Arial" w:eastAsia="Times New Roman" w:hAnsi="Arial" w:cs="Arial"/>
          <w:color w:val="333333"/>
          <w:sz w:val="21"/>
          <w:szCs w:val="21"/>
          <w:lang w:val="it-IT"/>
        </w:rPr>
        <w:br/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b/>
          <w:bCs/>
          <w:kern w:val="16"/>
          <w:lang w:val="cs-CZ"/>
        </w:rPr>
        <w:t>Za objednatele:</w:t>
      </w:r>
      <w:r w:rsidRPr="00967653">
        <w:rPr>
          <w:rFonts w:ascii="Arial" w:hAnsi="Arial" w:cs="Arial"/>
          <w:kern w:val="16"/>
          <w:lang w:val="cs-CZ"/>
        </w:rPr>
        <w:t xml:space="preserve"> 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>
        <w:rPr>
          <w:rFonts w:ascii="Arial" w:hAnsi="Arial" w:cs="Arial"/>
          <w:b/>
          <w:bCs/>
          <w:kern w:val="16"/>
          <w:lang w:val="cs-CZ"/>
        </w:rPr>
        <w:t xml:space="preserve">                             </w:t>
      </w:r>
      <w:r w:rsidRPr="00967653">
        <w:rPr>
          <w:rFonts w:ascii="Arial" w:hAnsi="Arial" w:cs="Arial"/>
          <w:b/>
          <w:bCs/>
          <w:kern w:val="16"/>
          <w:lang w:val="cs-CZ"/>
        </w:rPr>
        <w:t>Vodovody a kanalizace Přerov, a.s.,</w:t>
      </w:r>
      <w:r w:rsidRPr="00967653">
        <w:rPr>
          <w:rFonts w:ascii="Arial" w:hAnsi="Arial" w:cs="Arial"/>
          <w:kern w:val="16"/>
          <w:lang w:val="cs-CZ"/>
        </w:rPr>
        <w:t xml:space="preserve"> 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>                             Sídlo společnosti:  Šířava 482/21, Přerov I – Město, 750 02 Přerov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>                             Zastoupená:  Ing. Miroslav Dundálek – ředitel společnosti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>                             IČO:  476 745 21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>                             DIČ: CZ47674521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>                             Bankovní účet: KB Přerov, č. účtu 2307831/0100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>                             Telefon: 581 299 111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 xml:space="preserve">                             E-mail: </w:t>
      </w:r>
      <w:hyperlink r:id="rId4" w:history="1">
        <w:r w:rsidRPr="00967653">
          <w:rPr>
            <w:rStyle w:val="Hypertextovodkaz"/>
            <w:rFonts w:ascii="Arial" w:hAnsi="Arial" w:cs="Arial"/>
            <w:color w:val="auto"/>
            <w:kern w:val="16"/>
            <w:lang w:val="cs-CZ"/>
          </w:rPr>
          <w:t>sekretariat@vakpr.cz</w:t>
        </w:r>
      </w:hyperlink>
    </w:p>
    <w:p w:rsid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>                             Zápis v obchodním rejstříku vedeném Krajským soudem v Ostravě v oddíle B,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 xml:space="preserve"> </w:t>
      </w:r>
      <w:r>
        <w:rPr>
          <w:rFonts w:ascii="Arial" w:hAnsi="Arial" w:cs="Arial"/>
          <w:kern w:val="16"/>
          <w:lang w:val="cs-CZ"/>
        </w:rPr>
        <w:t xml:space="preserve">                            </w:t>
      </w:r>
      <w:r w:rsidRPr="00967653">
        <w:rPr>
          <w:rFonts w:ascii="Arial" w:hAnsi="Arial" w:cs="Arial"/>
          <w:kern w:val="16"/>
          <w:lang w:val="cs-CZ"/>
        </w:rPr>
        <w:t>vložce č. 675</w:t>
      </w:r>
    </w:p>
    <w:p w:rsidR="00967653" w:rsidRDefault="004B5802" w:rsidP="004B58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 </w:t>
      </w:r>
    </w:p>
    <w:p w:rsidR="00967653" w:rsidRPr="00967653" w:rsidRDefault="004B5802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 </w:t>
      </w:r>
      <w:r w:rsidR="00967653">
        <w:rPr>
          <w:rFonts w:ascii="Arial" w:hAnsi="Arial" w:cs="Arial"/>
          <w:b/>
          <w:bCs/>
          <w:kern w:val="16"/>
          <w:lang w:val="cs-CZ"/>
        </w:rPr>
        <w:t>Za zhotovitele</w:t>
      </w:r>
      <w:r w:rsidR="00967653" w:rsidRPr="00967653">
        <w:rPr>
          <w:rFonts w:ascii="Arial" w:hAnsi="Arial" w:cs="Arial"/>
          <w:b/>
          <w:bCs/>
          <w:kern w:val="16"/>
          <w:lang w:val="cs-CZ"/>
        </w:rPr>
        <w:t>:</w:t>
      </w:r>
      <w:r w:rsidR="00967653" w:rsidRPr="00967653">
        <w:rPr>
          <w:rFonts w:ascii="Arial" w:hAnsi="Arial" w:cs="Arial"/>
          <w:kern w:val="16"/>
          <w:lang w:val="cs-CZ"/>
        </w:rPr>
        <w:t xml:space="preserve"> 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>
        <w:rPr>
          <w:rFonts w:ascii="Arial" w:hAnsi="Arial" w:cs="Arial"/>
          <w:b/>
          <w:bCs/>
          <w:kern w:val="16"/>
          <w:lang w:val="cs-CZ"/>
        </w:rPr>
        <w:t xml:space="preserve">                             KLIMATE s.r.o.</w:t>
      </w:r>
      <w:r w:rsidRPr="00967653">
        <w:rPr>
          <w:rFonts w:ascii="Arial" w:hAnsi="Arial" w:cs="Arial"/>
          <w:b/>
          <w:bCs/>
          <w:kern w:val="16"/>
          <w:lang w:val="cs-CZ"/>
        </w:rPr>
        <w:t>,</w:t>
      </w:r>
      <w:r w:rsidRPr="00967653">
        <w:rPr>
          <w:rFonts w:ascii="Arial" w:hAnsi="Arial" w:cs="Arial"/>
          <w:kern w:val="16"/>
          <w:lang w:val="cs-CZ"/>
        </w:rPr>
        <w:t xml:space="preserve"> 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>                             Sídlo společnosti:  </w:t>
      </w:r>
      <w:r>
        <w:rPr>
          <w:rFonts w:ascii="Arial" w:hAnsi="Arial" w:cs="Arial"/>
          <w:kern w:val="16"/>
          <w:lang w:val="cs-CZ"/>
        </w:rPr>
        <w:t>Tovární 210</w:t>
      </w:r>
      <w:r w:rsidRPr="00967653">
        <w:rPr>
          <w:rFonts w:ascii="Arial" w:hAnsi="Arial" w:cs="Arial"/>
          <w:kern w:val="16"/>
          <w:lang w:val="cs-CZ"/>
        </w:rPr>
        <w:t>, 75</w:t>
      </w:r>
      <w:r>
        <w:rPr>
          <w:rFonts w:ascii="Arial" w:hAnsi="Arial" w:cs="Arial"/>
          <w:kern w:val="16"/>
          <w:lang w:val="cs-CZ"/>
        </w:rPr>
        <w:t>1 03</w:t>
      </w:r>
      <w:r w:rsidRPr="00967653">
        <w:rPr>
          <w:rFonts w:ascii="Arial" w:hAnsi="Arial" w:cs="Arial"/>
          <w:kern w:val="16"/>
          <w:lang w:val="cs-CZ"/>
        </w:rPr>
        <w:t xml:space="preserve"> </w:t>
      </w:r>
      <w:r>
        <w:rPr>
          <w:rFonts w:ascii="Arial" w:hAnsi="Arial" w:cs="Arial"/>
          <w:kern w:val="16"/>
          <w:lang w:val="cs-CZ"/>
        </w:rPr>
        <w:t xml:space="preserve">Brodek u </w:t>
      </w:r>
      <w:r w:rsidRPr="00967653">
        <w:rPr>
          <w:rFonts w:ascii="Arial" w:hAnsi="Arial" w:cs="Arial"/>
          <w:kern w:val="16"/>
          <w:lang w:val="cs-CZ"/>
        </w:rPr>
        <w:t>Přerov</w:t>
      </w:r>
      <w:r>
        <w:rPr>
          <w:rFonts w:ascii="Arial" w:hAnsi="Arial" w:cs="Arial"/>
          <w:kern w:val="16"/>
          <w:lang w:val="cs-CZ"/>
        </w:rPr>
        <w:t>a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>                             Zastoupená:  </w:t>
      </w:r>
      <w:r>
        <w:rPr>
          <w:rFonts w:ascii="Arial" w:hAnsi="Arial" w:cs="Arial"/>
          <w:kern w:val="16"/>
          <w:lang w:val="cs-CZ"/>
        </w:rPr>
        <w:t>Josef Lochman</w:t>
      </w:r>
      <w:r w:rsidRPr="00967653">
        <w:rPr>
          <w:rFonts w:ascii="Arial" w:hAnsi="Arial" w:cs="Arial"/>
          <w:kern w:val="16"/>
          <w:lang w:val="cs-CZ"/>
        </w:rPr>
        <w:t xml:space="preserve"> – </w:t>
      </w:r>
      <w:r>
        <w:rPr>
          <w:rFonts w:ascii="Arial" w:hAnsi="Arial" w:cs="Arial"/>
          <w:kern w:val="16"/>
          <w:lang w:val="cs-CZ"/>
        </w:rPr>
        <w:t>jednatel</w:t>
      </w:r>
      <w:r w:rsidRPr="00967653">
        <w:rPr>
          <w:rFonts w:ascii="Arial" w:hAnsi="Arial" w:cs="Arial"/>
          <w:kern w:val="16"/>
          <w:lang w:val="cs-CZ"/>
        </w:rPr>
        <w:t xml:space="preserve"> společnosti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 xml:space="preserve">                             IČO:  </w:t>
      </w:r>
      <w:r>
        <w:rPr>
          <w:rFonts w:ascii="Arial" w:hAnsi="Arial" w:cs="Arial"/>
          <w:kern w:val="16"/>
          <w:lang w:val="cs-CZ"/>
        </w:rPr>
        <w:t>258 765 46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>                             DIČ: CZ</w:t>
      </w:r>
      <w:r>
        <w:rPr>
          <w:rFonts w:ascii="Arial" w:hAnsi="Arial" w:cs="Arial"/>
          <w:kern w:val="16"/>
          <w:lang w:val="cs-CZ"/>
        </w:rPr>
        <w:t>25876546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 xml:space="preserve">                             Bankovní účet: </w:t>
      </w:r>
      <w:proofErr w:type="spellStart"/>
      <w:r>
        <w:rPr>
          <w:rFonts w:ascii="Arial" w:hAnsi="Arial" w:cs="Arial"/>
          <w:kern w:val="16"/>
          <w:lang w:val="cs-CZ"/>
        </w:rPr>
        <w:t>Fio</w:t>
      </w:r>
      <w:proofErr w:type="spellEnd"/>
      <w:r>
        <w:rPr>
          <w:rFonts w:ascii="Arial" w:hAnsi="Arial" w:cs="Arial"/>
          <w:kern w:val="16"/>
          <w:lang w:val="cs-CZ"/>
        </w:rPr>
        <w:t xml:space="preserve"> a.s.</w:t>
      </w:r>
      <w:r w:rsidRPr="00967653">
        <w:rPr>
          <w:rFonts w:ascii="Arial" w:hAnsi="Arial" w:cs="Arial"/>
          <w:kern w:val="16"/>
          <w:lang w:val="cs-CZ"/>
        </w:rPr>
        <w:t xml:space="preserve"> Přerov, č. účtu </w:t>
      </w:r>
      <w:r w:rsidRPr="00967653">
        <w:rPr>
          <w:rFonts w:ascii="Arial" w:hAnsi="Arial" w:cs="Arial"/>
          <w:sz w:val="21"/>
          <w:szCs w:val="20"/>
          <w:lang w:val="cs-CZ"/>
        </w:rPr>
        <w:t>2901219877/2010</w:t>
      </w:r>
      <w:r w:rsidRPr="00967653">
        <w:rPr>
          <w:lang w:val="cs-CZ"/>
        </w:rPr>
        <w:t xml:space="preserve">                                   </w:t>
      </w:r>
      <w:r w:rsidRPr="00967653">
        <w:rPr>
          <w:sz w:val="24"/>
          <w:lang w:val="cs-CZ"/>
        </w:rPr>
        <w:t xml:space="preserve"> 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 xml:space="preserve">                             Telefon: </w:t>
      </w:r>
      <w:r>
        <w:rPr>
          <w:rFonts w:ascii="Arial" w:hAnsi="Arial" w:cs="Arial"/>
          <w:kern w:val="16"/>
          <w:lang w:val="cs-CZ"/>
        </w:rPr>
        <w:t>777 329 787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 xml:space="preserve">                             E-mail: </w:t>
      </w:r>
      <w:hyperlink r:id="rId5" w:history="1">
        <w:r w:rsidRPr="00967653">
          <w:rPr>
            <w:rStyle w:val="Hypertextovodkaz"/>
            <w:rFonts w:ascii="Arial" w:hAnsi="Arial" w:cs="Arial"/>
            <w:color w:val="auto"/>
            <w:kern w:val="16"/>
            <w:lang w:val="cs-CZ"/>
          </w:rPr>
          <w:t>info@klimate.cz</w:t>
        </w:r>
      </w:hyperlink>
    </w:p>
    <w:p w:rsid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 w:rsidRPr="00967653">
        <w:rPr>
          <w:rFonts w:ascii="Arial" w:hAnsi="Arial" w:cs="Arial"/>
          <w:kern w:val="16"/>
          <w:lang w:val="cs-CZ"/>
        </w:rPr>
        <w:t xml:space="preserve">                             Zápis v obchodním rejstříku vedeném Krajským soudem v Ostravě v oddíle </w:t>
      </w:r>
      <w:r w:rsidR="00726008">
        <w:rPr>
          <w:rFonts w:ascii="Arial" w:hAnsi="Arial" w:cs="Arial"/>
          <w:kern w:val="16"/>
          <w:lang w:val="cs-CZ"/>
        </w:rPr>
        <w:t>C</w:t>
      </w:r>
      <w:r w:rsidRPr="00967653">
        <w:rPr>
          <w:rFonts w:ascii="Arial" w:hAnsi="Arial" w:cs="Arial"/>
          <w:kern w:val="16"/>
          <w:lang w:val="cs-CZ"/>
        </w:rPr>
        <w:t>,</w:t>
      </w:r>
    </w:p>
    <w:p w:rsidR="00967653" w:rsidRPr="00967653" w:rsidRDefault="00967653" w:rsidP="00967653">
      <w:pPr>
        <w:spacing w:before="100" w:beforeAutospacing="1" w:after="100" w:afterAutospacing="1" w:line="240" w:lineRule="atLeast"/>
        <w:contextualSpacing/>
        <w:rPr>
          <w:rFonts w:ascii="Arial" w:hAnsi="Arial" w:cs="Arial"/>
          <w:kern w:val="16"/>
          <w:lang w:val="cs-CZ"/>
        </w:rPr>
      </w:pPr>
      <w:r>
        <w:rPr>
          <w:rFonts w:ascii="Arial" w:hAnsi="Arial" w:cs="Arial"/>
          <w:kern w:val="16"/>
          <w:lang w:val="cs-CZ"/>
        </w:rPr>
        <w:t xml:space="preserve"> </w:t>
      </w:r>
      <w:r w:rsidRPr="00967653">
        <w:rPr>
          <w:rFonts w:ascii="Arial" w:hAnsi="Arial" w:cs="Arial"/>
          <w:kern w:val="16"/>
          <w:lang w:val="cs-CZ"/>
        </w:rPr>
        <w:t xml:space="preserve"> </w:t>
      </w:r>
      <w:r>
        <w:rPr>
          <w:rFonts w:ascii="Arial" w:hAnsi="Arial" w:cs="Arial"/>
          <w:kern w:val="16"/>
          <w:lang w:val="cs-CZ"/>
        </w:rPr>
        <w:t xml:space="preserve">                           </w:t>
      </w:r>
      <w:r w:rsidR="00726008">
        <w:rPr>
          <w:rFonts w:ascii="Arial" w:hAnsi="Arial" w:cs="Arial"/>
          <w:kern w:val="16"/>
          <w:lang w:val="cs-CZ"/>
        </w:rPr>
        <w:t>vložce č. 23770</w:t>
      </w:r>
    </w:p>
    <w:p w:rsidR="00D2414C" w:rsidRDefault="00D2414C" w:rsidP="004B58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</w:p>
    <w:p w:rsidR="00D2414C" w:rsidRDefault="00D2414C" w:rsidP="004B58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</w:p>
    <w:p w:rsidR="004B5802" w:rsidRPr="00967653" w:rsidRDefault="004B5802" w:rsidP="004B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 uzavírají níže uvedeného dne, měsíce a roku podle § 2586 a násl. zákona č. 89/2012 Sb., občanský zákoník, ve znění pozdějších předpisů, tuto</w:t>
      </w:r>
      <w:r w:rsidR="007A39F0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</w:t>
      </w: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smlouvu o dílo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 (dále jen „</w:t>
      </w: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Smlouva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“)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 </w:t>
      </w:r>
    </w:p>
    <w:p w:rsidR="004B5802" w:rsidRPr="00967653" w:rsidRDefault="004B5802" w:rsidP="004B58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I.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Předmět Smlouvy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 </w:t>
      </w:r>
    </w:p>
    <w:p w:rsidR="004B5802" w:rsidRPr="00967653" w:rsidRDefault="004B5802" w:rsidP="004B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Zhotovitel se touto smlouvou zavazuje provést na svůj náklad a nebezpečí pro objednatele za </w:t>
      </w:r>
      <w:r w:rsidR="007A39F0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podmínek níže uvedených dílo: </w:t>
      </w:r>
      <w:r w:rsidR="00726008" w:rsidRPr="00726008">
        <w:rPr>
          <w:rFonts w:ascii="Arial" w:hAnsi="Arial" w:cs="Arial"/>
          <w:b/>
          <w:bCs/>
          <w:lang w:val="cs-CZ"/>
        </w:rPr>
        <w:t xml:space="preserve">Oprava klimatizace </w:t>
      </w:r>
      <w:r w:rsidR="00F17653">
        <w:rPr>
          <w:rFonts w:ascii="Arial" w:hAnsi="Arial" w:cs="Arial"/>
          <w:b/>
          <w:bCs/>
          <w:lang w:val="cs-CZ"/>
        </w:rPr>
        <w:t> ,,správa společnosti</w:t>
      </w:r>
      <w:r w:rsidR="00726008" w:rsidRPr="00726008">
        <w:rPr>
          <w:lang w:val="cs-CZ"/>
        </w:rPr>
        <w:t>“</w:t>
      </w:r>
      <w:r w:rsidRPr="00726008">
        <w:rPr>
          <w:rFonts w:ascii="Arial" w:eastAsia="Times New Roman" w:hAnsi="Arial" w:cs="Arial"/>
          <w:sz w:val="21"/>
          <w:szCs w:val="21"/>
          <w:lang w:val="cs-CZ"/>
        </w:rPr>
        <w:t xml:space="preserve"> 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a objednatel se zavazuje Dílo převzít a zaplatit za něj Zhotoviteli cenu, která je sjednána v čl. II </w:t>
      </w:r>
      <w:proofErr w:type="gramStart"/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této</w:t>
      </w:r>
      <w:proofErr w:type="gramEnd"/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Smlouvy.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 </w:t>
      </w:r>
    </w:p>
    <w:p w:rsidR="00473E89" w:rsidRPr="00967653" w:rsidRDefault="00473E89" w:rsidP="004B58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</w:pPr>
    </w:p>
    <w:p w:rsidR="004B5802" w:rsidRPr="00967653" w:rsidRDefault="004B5802" w:rsidP="004B58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II.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Cena Díla a způsob úhrady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 </w:t>
      </w:r>
    </w:p>
    <w:p w:rsidR="004B5802" w:rsidRPr="00967653" w:rsidRDefault="004B5802" w:rsidP="004B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Smluvní strany se dohodly, že celková cena </w:t>
      </w:r>
      <w:r w:rsidR="00DE6BD3"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díla bude činit částku ve výši 244.320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,- Kč (</w:t>
      </w:r>
      <w:proofErr w:type="spellStart"/>
      <w:r w:rsidR="008F40D2">
        <w:rPr>
          <w:rFonts w:ascii="Arial" w:eastAsia="Times New Roman" w:hAnsi="Arial" w:cs="Arial"/>
          <w:color w:val="000000"/>
          <w:sz w:val="21"/>
          <w:szCs w:val="21"/>
          <w:lang w:val="cs-CZ"/>
        </w:rPr>
        <w:t>dvěstačtyřicetčtyřitisíctřistadvacet</w:t>
      </w:r>
      <w:proofErr w:type="spellEnd"/>
      <w:r w:rsidR="008F40D2">
        <w:rPr>
          <w:rFonts w:ascii="Arial" w:eastAsia="Times New Roman" w:hAnsi="Arial" w:cs="Arial"/>
          <w:color w:val="000000"/>
          <w:sz w:val="21"/>
          <w:szCs w:val="21"/>
          <w:lang w:val="cs-CZ"/>
        </w:rPr>
        <w:t>)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+ DPH a bude uhrazena na účet Zhotovitele </w:t>
      </w:r>
      <w:proofErr w:type="spellStart"/>
      <w:proofErr w:type="gramStart"/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č.ú</w:t>
      </w:r>
      <w:proofErr w:type="spellEnd"/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.</w:t>
      </w:r>
      <w:proofErr w:type="gramEnd"/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</w:t>
      </w:r>
      <w:r w:rsidR="00DE6BD3"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2901219877</w:t>
      </w:r>
      <w:r w:rsidR="007A39F0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vedený u </w:t>
      </w:r>
      <w:proofErr w:type="spellStart"/>
      <w:r w:rsidR="00DE6BD3"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Fio</w:t>
      </w:r>
      <w:proofErr w:type="spellEnd"/>
      <w:r w:rsidR="00DE6BD3"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banka a.s</w:t>
      </w:r>
      <w:r w:rsidR="007A39F0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</w:t>
      </w:r>
      <w:r w:rsidR="00DE6BD3"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do čtrnácti dnů od obdržení faktury.</w:t>
      </w:r>
    </w:p>
    <w:p w:rsidR="00473E89" w:rsidRPr="00967653" w:rsidRDefault="00473E89" w:rsidP="004B58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</w:pPr>
    </w:p>
    <w:p w:rsidR="004B5802" w:rsidRPr="00967653" w:rsidRDefault="004B5802" w:rsidP="004B58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III.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Termín zhotovení díla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 </w:t>
      </w:r>
    </w:p>
    <w:p w:rsidR="00473E89" w:rsidRPr="00967653" w:rsidRDefault="004B5802" w:rsidP="007260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</w:pP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Smluvní strany se dohodly, že Dílo bude Zhotovitelem provedeno v termínu </w:t>
      </w:r>
      <w:r w:rsidR="00726008" w:rsidRPr="00726008">
        <w:rPr>
          <w:rFonts w:ascii="Arial" w:hAnsi="Arial" w:cs="Arial"/>
          <w:sz w:val="21"/>
          <w:lang w:val="cs-CZ"/>
        </w:rPr>
        <w:t xml:space="preserve">do cca </w:t>
      </w:r>
      <w:proofErr w:type="gramStart"/>
      <w:r w:rsidR="00726008" w:rsidRPr="00726008">
        <w:rPr>
          <w:rFonts w:ascii="Arial" w:hAnsi="Arial" w:cs="Arial"/>
          <w:sz w:val="21"/>
          <w:lang w:val="cs-CZ"/>
        </w:rPr>
        <w:t>15.12.2017</w:t>
      </w:r>
      <w:proofErr w:type="gramEnd"/>
      <w:r w:rsidR="00726008" w:rsidRPr="00726008">
        <w:rPr>
          <w:rFonts w:ascii="Arial" w:hAnsi="Arial" w:cs="Arial"/>
          <w:sz w:val="21"/>
          <w:lang w:val="cs-CZ"/>
        </w:rPr>
        <w:t xml:space="preserve"> – fakturace 12/2017</w:t>
      </w:r>
      <w:r w:rsidRPr="00726008">
        <w:rPr>
          <w:rFonts w:ascii="Arial" w:eastAsia="Times New Roman" w:hAnsi="Arial" w:cs="Arial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lastRenderedPageBreak/>
        <w:br/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 </w:t>
      </w:r>
    </w:p>
    <w:p w:rsidR="004B5802" w:rsidRPr="00967653" w:rsidRDefault="004B5802" w:rsidP="004B58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IV.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Předání a převzetí Díla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 </w:t>
      </w:r>
    </w:p>
    <w:p w:rsidR="00473E89" w:rsidRPr="00967653" w:rsidRDefault="004B5802" w:rsidP="004B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této</w:t>
      </w:r>
      <w:proofErr w:type="gramEnd"/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smlouvy.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O předání a převzetí Díla bude Smluvními stranami vyhotoven předávací protokol.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</w:p>
    <w:p w:rsidR="004B5802" w:rsidRPr="00967653" w:rsidRDefault="004B5802" w:rsidP="004B58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V.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Odpovědnost za vady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 </w:t>
      </w:r>
    </w:p>
    <w:p w:rsidR="004B5802" w:rsidRPr="00967653" w:rsidRDefault="004B5802" w:rsidP="004B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Zhotovitel p</w:t>
      </w:r>
      <w:r w:rsidR="007A39F0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oskytne na Dílo záruku po dobu </w:t>
      </w:r>
      <w:r w:rsidR="00473E89"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dva roky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od předání Díla objednateli. Záruka se nevztahuje na vady díla, které budou způsobeny vadami materiálu, který </w:t>
      </w:r>
      <w:proofErr w:type="gramStart"/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předal</w:t>
      </w:r>
      <w:proofErr w:type="gramEnd"/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</w:t>
      </w:r>
      <w:r w:rsidR="006F66FA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zhotoviteli podle čl. III této Smlouvy objednatel.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 xml:space="preserve">Zhotovitel se </w:t>
      </w:r>
      <w:proofErr w:type="gramStart"/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zavazuje</w:t>
      </w:r>
      <w:proofErr w:type="gramEnd"/>
      <w:r w:rsidR="006F66FA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předat Dílo bez vad a nedodělků.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 </w:t>
      </w:r>
    </w:p>
    <w:p w:rsidR="00473E89" w:rsidRPr="00967653" w:rsidRDefault="00473E89" w:rsidP="004B58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</w:pPr>
    </w:p>
    <w:p w:rsidR="004B5802" w:rsidRPr="00967653" w:rsidRDefault="004B5802" w:rsidP="004B58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VI.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b/>
          <w:bCs/>
          <w:color w:val="000000"/>
          <w:sz w:val="21"/>
          <w:szCs w:val="21"/>
          <w:lang w:val="cs-CZ"/>
        </w:rPr>
        <w:t>Závěrečná ustanovení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 </w:t>
      </w:r>
    </w:p>
    <w:p w:rsidR="00473E89" w:rsidRPr="00967653" w:rsidRDefault="004B5802" w:rsidP="004B58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Tato Smlouva nabývá platnosti a účinnosti dnem jejího podpisu oběma Smluvními stranami.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Smlouva byla vyhotovena ve dvou stejnopisech, z nichž každá Smluvní strana obdrží po jednom vyhotovení.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  <w:t> </w:t>
      </w:r>
      <w:r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br/>
      </w:r>
    </w:p>
    <w:p w:rsidR="00473E89" w:rsidRPr="00967653" w:rsidRDefault="00473E89" w:rsidP="004B58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</w:p>
    <w:p w:rsidR="00473E89" w:rsidRPr="00967653" w:rsidRDefault="00473E89" w:rsidP="004B58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</w:p>
    <w:p w:rsidR="00473E89" w:rsidRPr="00967653" w:rsidRDefault="00473E89" w:rsidP="004B58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cs-CZ"/>
        </w:rPr>
      </w:pPr>
    </w:p>
    <w:p w:rsidR="004B5802" w:rsidRDefault="00764566" w:rsidP="004B58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V  Přerově dne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>16.11.2017</w:t>
      </w:r>
      <w:proofErr w:type="gramEnd"/>
      <w:r w:rsidR="004B5802"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                           </w:t>
      </w:r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  </w:t>
      </w:r>
      <w:r w:rsidR="004B5802"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</w:t>
      </w:r>
      <w:r w:rsidR="004B5802"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 xml:space="preserve">V </w:t>
      </w:r>
      <w:r w:rsidR="00473E89" w:rsidRPr="00967653">
        <w:rPr>
          <w:rFonts w:ascii="Arial" w:eastAsia="Times New Roman" w:hAnsi="Arial" w:cs="Arial"/>
          <w:color w:val="000000"/>
          <w:sz w:val="21"/>
          <w:szCs w:val="21"/>
          <w:lang w:val="cs-CZ"/>
        </w:rPr>
        <w:t>Brodku u Přerova</w:t>
      </w:r>
      <w:r>
        <w:rPr>
          <w:rFonts w:ascii="Arial" w:eastAsia="Times New Roman" w:hAnsi="Arial" w:cs="Arial"/>
          <w:color w:val="000000"/>
          <w:sz w:val="21"/>
          <w:szCs w:val="21"/>
          <w:lang w:val="cs-CZ"/>
        </w:rPr>
        <w:t> 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16.11.2017</w:t>
      </w:r>
      <w:r w:rsidR="004B5802" w:rsidRPr="004B5802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  <w:r w:rsidR="004B5802" w:rsidRPr="004B5802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764566" w:rsidRPr="004B5802" w:rsidRDefault="00764566" w:rsidP="004B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802" w:rsidRPr="004B5802" w:rsidRDefault="004B5802" w:rsidP="004B58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B5802">
        <w:rPr>
          <w:rFonts w:ascii="Arial" w:eastAsia="Times New Roman" w:hAnsi="Arial" w:cs="Arial"/>
          <w:color w:val="000000"/>
          <w:sz w:val="21"/>
          <w:szCs w:val="21"/>
        </w:rPr>
        <w:t>................................................      </w:t>
      </w:r>
      <w:r w:rsidR="00764566">
        <w:rPr>
          <w:rFonts w:ascii="Arial" w:eastAsia="Times New Roman" w:hAnsi="Arial" w:cs="Arial"/>
          <w:color w:val="000000"/>
          <w:sz w:val="21"/>
          <w:szCs w:val="21"/>
        </w:rPr>
        <w:t>                      ………………………………………….            </w:t>
      </w:r>
      <w:r w:rsidRPr="004B5802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          </w:t>
      </w:r>
    </w:p>
    <w:p w:rsidR="0086393B" w:rsidRDefault="004B5802" w:rsidP="004B5802">
      <w:proofErr w:type="spellStart"/>
      <w:r w:rsidRPr="004B5802">
        <w:rPr>
          <w:rFonts w:ascii="Arial" w:eastAsia="Times New Roman" w:hAnsi="Arial" w:cs="Arial"/>
          <w:color w:val="000000"/>
          <w:sz w:val="21"/>
          <w:szCs w:val="21"/>
        </w:rPr>
        <w:t>Objednatel</w:t>
      </w:r>
      <w:proofErr w:type="spellEnd"/>
      <w:r w:rsidRPr="004B5802">
        <w:rPr>
          <w:rFonts w:ascii="Arial" w:eastAsia="Times New Roman" w:hAnsi="Arial" w:cs="Arial"/>
          <w:color w:val="000000"/>
          <w:sz w:val="21"/>
          <w:szCs w:val="21"/>
        </w:rPr>
        <w:t xml:space="preserve">                                                             </w:t>
      </w:r>
      <w:proofErr w:type="spellStart"/>
      <w:r w:rsidRPr="004B5802">
        <w:rPr>
          <w:rFonts w:ascii="Arial" w:eastAsia="Times New Roman" w:hAnsi="Arial" w:cs="Arial"/>
          <w:color w:val="000000"/>
          <w:sz w:val="21"/>
          <w:szCs w:val="21"/>
        </w:rPr>
        <w:t>Zhotovitel</w:t>
      </w:r>
      <w:proofErr w:type="spellEnd"/>
    </w:p>
    <w:sectPr w:rsidR="0086393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6A"/>
    <w:rsid w:val="00014403"/>
    <w:rsid w:val="00177D27"/>
    <w:rsid w:val="00473E89"/>
    <w:rsid w:val="004B5802"/>
    <w:rsid w:val="006F66FA"/>
    <w:rsid w:val="00726008"/>
    <w:rsid w:val="00764566"/>
    <w:rsid w:val="007A39F0"/>
    <w:rsid w:val="007D1A88"/>
    <w:rsid w:val="0086393B"/>
    <w:rsid w:val="008F40D2"/>
    <w:rsid w:val="00967653"/>
    <w:rsid w:val="00A96E6A"/>
    <w:rsid w:val="00D2414C"/>
    <w:rsid w:val="00DE6BD3"/>
    <w:rsid w:val="00E25436"/>
    <w:rsid w:val="00F1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BAAC"/>
  <w15:chartTrackingRefBased/>
  <w15:docId w15:val="{918773AB-11BA-4655-9621-F14C139E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B580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6765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limate.cz" TargetMode="External"/><Relationship Id="rId4" Type="http://schemas.openxmlformats.org/officeDocument/2006/relationships/hyperlink" Target="mailto:sekretariat@vakp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Ing. Petr Bernát</cp:lastModifiedBy>
  <cp:revision>6</cp:revision>
  <cp:lastPrinted>2017-12-04T09:07:00Z</cp:lastPrinted>
  <dcterms:created xsi:type="dcterms:W3CDTF">2017-11-24T06:20:00Z</dcterms:created>
  <dcterms:modified xsi:type="dcterms:W3CDTF">2017-12-04T09:28:00Z</dcterms:modified>
</cp:coreProperties>
</file>