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49" w:rsidRDefault="00614E49" w:rsidP="00E13B25">
      <w:pPr>
        <w:pStyle w:val="Nzev"/>
        <w:pBdr>
          <w:bottom w:val="single" w:sz="8" w:space="23" w:color="4F81BD"/>
        </w:pBdr>
        <w:spacing w:after="0"/>
        <w:rPr>
          <w:rFonts w:ascii="Calibri" w:hAnsi="Calibri" w:cs="Calibri"/>
          <w:b/>
          <w:sz w:val="40"/>
          <w:szCs w:val="40"/>
        </w:rPr>
      </w:pPr>
      <w:r>
        <w:rPr>
          <w:rFonts w:ascii="Calibri" w:hAnsi="Calibri" w:cs="Calibri"/>
          <w:b/>
          <w:sz w:val="40"/>
          <w:szCs w:val="40"/>
        </w:rPr>
        <w:t xml:space="preserve">SMLOUVA O DÍLO </w:t>
      </w:r>
    </w:p>
    <w:p w:rsidR="007074DE" w:rsidRPr="007074DE" w:rsidRDefault="00614E49" w:rsidP="007074DE">
      <w:pPr>
        <w:pStyle w:val="Nzev"/>
        <w:pBdr>
          <w:bottom w:val="single" w:sz="8" w:space="23" w:color="4F81BD"/>
        </w:pBdr>
        <w:spacing w:after="0"/>
        <w:rPr>
          <w:rFonts w:ascii="Calibri" w:hAnsi="Calibri" w:cs="Calibri"/>
          <w:b/>
          <w:sz w:val="32"/>
          <w:szCs w:val="40"/>
          <w:lang w:val="cs-CZ"/>
        </w:rPr>
      </w:pPr>
      <w:r w:rsidRPr="00614E49">
        <w:rPr>
          <w:rFonts w:ascii="Calibri" w:hAnsi="Calibri" w:cs="Calibri"/>
          <w:b/>
          <w:sz w:val="32"/>
          <w:szCs w:val="40"/>
        </w:rPr>
        <w:t xml:space="preserve">č. </w:t>
      </w:r>
      <w:r w:rsidR="00E523A7">
        <w:rPr>
          <w:rFonts w:ascii="Calibri" w:hAnsi="Calibri" w:cs="Calibri"/>
          <w:b/>
          <w:sz w:val="32"/>
          <w:szCs w:val="40"/>
          <w:lang w:val="cs-CZ"/>
        </w:rPr>
        <w:t>025</w:t>
      </w:r>
      <w:r w:rsidR="004F4803">
        <w:rPr>
          <w:rFonts w:ascii="Calibri" w:hAnsi="Calibri" w:cs="Calibri"/>
          <w:b/>
          <w:sz w:val="32"/>
          <w:szCs w:val="40"/>
          <w:lang w:val="cs-CZ"/>
        </w:rPr>
        <w:t>/2017</w:t>
      </w:r>
    </w:p>
    <w:p w:rsidR="00614E49" w:rsidRDefault="00614E49" w:rsidP="00E13B25">
      <w:pPr>
        <w:spacing w:line="240" w:lineRule="auto"/>
        <w:ind w:left="540" w:hanging="540"/>
        <w:jc w:val="center"/>
        <w:rPr>
          <w:i/>
          <w:color w:val="000000"/>
          <w:sz w:val="20"/>
          <w:szCs w:val="20"/>
        </w:rPr>
      </w:pPr>
    </w:p>
    <w:p w:rsidR="00E34DA6" w:rsidRPr="00176205" w:rsidRDefault="00E34DA6" w:rsidP="00E13B25">
      <w:pPr>
        <w:spacing w:line="240" w:lineRule="auto"/>
        <w:ind w:left="540" w:hanging="540"/>
        <w:jc w:val="center"/>
        <w:rPr>
          <w:i/>
          <w:color w:val="000000"/>
          <w:sz w:val="20"/>
          <w:szCs w:val="20"/>
        </w:rPr>
      </w:pPr>
      <w:r w:rsidRPr="00176205">
        <w:rPr>
          <w:i/>
          <w:color w:val="000000"/>
          <w:sz w:val="20"/>
          <w:szCs w:val="20"/>
        </w:rPr>
        <w:t xml:space="preserve">uzavřená podle § </w:t>
      </w:r>
      <w:smartTag w:uri="urn:schemas-microsoft-com:office:smarttags" w:element="metricconverter">
        <w:smartTagPr>
          <w:attr w:name="ProductID" w:val="536 a"/>
        </w:smartTagPr>
        <w:r w:rsidRPr="00176205">
          <w:rPr>
            <w:i/>
            <w:color w:val="000000"/>
            <w:sz w:val="20"/>
            <w:szCs w:val="20"/>
          </w:rPr>
          <w:t>536 a</w:t>
        </w:r>
      </w:smartTag>
      <w:r w:rsidRPr="00176205">
        <w:rPr>
          <w:i/>
          <w:color w:val="000000"/>
          <w:sz w:val="20"/>
          <w:szCs w:val="20"/>
        </w:rPr>
        <w:t xml:space="preserve"> následujících zák.č.513/</w:t>
      </w:r>
      <w:r>
        <w:rPr>
          <w:i/>
          <w:color w:val="000000"/>
          <w:sz w:val="20"/>
          <w:szCs w:val="20"/>
        </w:rPr>
        <w:t>19</w:t>
      </w:r>
      <w:r w:rsidRPr="00176205">
        <w:rPr>
          <w:i/>
          <w:color w:val="000000"/>
          <w:sz w:val="20"/>
          <w:szCs w:val="20"/>
        </w:rPr>
        <w:t>91 Sb.</w:t>
      </w:r>
      <w:r>
        <w:rPr>
          <w:i/>
          <w:color w:val="000000"/>
          <w:sz w:val="20"/>
          <w:szCs w:val="20"/>
        </w:rPr>
        <w:t xml:space="preserve">, </w:t>
      </w:r>
      <w:r w:rsidRPr="00176205">
        <w:rPr>
          <w:i/>
          <w:color w:val="000000"/>
          <w:sz w:val="20"/>
          <w:szCs w:val="20"/>
        </w:rPr>
        <w:t>obchodní zákoník</w:t>
      </w:r>
      <w:r>
        <w:rPr>
          <w:i/>
          <w:color w:val="000000"/>
          <w:sz w:val="20"/>
          <w:szCs w:val="20"/>
        </w:rPr>
        <w:t xml:space="preserve"> v platném znění</w:t>
      </w:r>
    </w:p>
    <w:p w:rsidR="004A051A" w:rsidRPr="004A051A" w:rsidRDefault="004A051A" w:rsidP="00E13B25">
      <w:pPr>
        <w:pStyle w:val="Nadpis2"/>
        <w:spacing w:line="240" w:lineRule="auto"/>
        <w:jc w:val="both"/>
        <w:rPr>
          <w:b w:val="0"/>
          <w:color w:val="auto"/>
          <w:sz w:val="22"/>
          <w:szCs w:val="22"/>
        </w:rPr>
      </w:pPr>
    </w:p>
    <w:p w:rsidR="00CC1AEC" w:rsidRDefault="00CC1AEC" w:rsidP="004A051A">
      <w:pPr>
        <w:pStyle w:val="Nadpis2"/>
        <w:spacing w:line="240" w:lineRule="auto"/>
      </w:pPr>
      <w:r>
        <w:t>I.</w:t>
      </w:r>
    </w:p>
    <w:p w:rsidR="00CC1AEC" w:rsidRDefault="00CC1AEC" w:rsidP="004A051A">
      <w:pPr>
        <w:pStyle w:val="Nadpis2"/>
        <w:spacing w:line="240" w:lineRule="auto"/>
      </w:pPr>
      <w:r>
        <w:t>Smluvní strany</w:t>
      </w:r>
    </w:p>
    <w:p w:rsidR="00CC1AEC" w:rsidRDefault="00CC1AEC" w:rsidP="004A051A">
      <w:pPr>
        <w:spacing w:line="240" w:lineRule="auto"/>
      </w:pPr>
    </w:p>
    <w:p w:rsidR="00CC1AEC" w:rsidRPr="009C5079" w:rsidRDefault="00CC1AEC" w:rsidP="004A051A">
      <w:pPr>
        <w:spacing w:line="240" w:lineRule="auto"/>
        <w:rPr>
          <w:b/>
        </w:rPr>
      </w:pPr>
      <w:r w:rsidRPr="009C5079">
        <w:rPr>
          <w:b/>
        </w:rPr>
        <w:t>Objednatel:</w:t>
      </w:r>
      <w:r w:rsidR="004F4803">
        <w:rPr>
          <w:b/>
        </w:rPr>
        <w:t xml:space="preserve"> </w:t>
      </w:r>
      <w:r w:rsidR="00D54E76">
        <w:rPr>
          <w:b/>
        </w:rPr>
        <w:tab/>
      </w:r>
      <w:r w:rsidR="00505AC1">
        <w:rPr>
          <w:b/>
        </w:rPr>
        <w:t>Město Aš</w:t>
      </w:r>
    </w:p>
    <w:p w:rsidR="00CC1AEC" w:rsidRDefault="00CC1AEC" w:rsidP="00E41E50">
      <w:pPr>
        <w:spacing w:line="240" w:lineRule="auto"/>
      </w:pPr>
      <w:r>
        <w:t>Název a sídlo:</w:t>
      </w:r>
      <w:r w:rsidR="004F4803">
        <w:t xml:space="preserve"> </w:t>
      </w:r>
      <w:r w:rsidR="00D54E76">
        <w:tab/>
      </w:r>
      <w:r w:rsidR="00505AC1">
        <w:t>Kame</w:t>
      </w:r>
      <w:r w:rsidR="005E7D50">
        <w:t>n</w:t>
      </w:r>
      <w:bookmarkStart w:id="0" w:name="_GoBack"/>
      <w:bookmarkEnd w:id="0"/>
      <w:r w:rsidR="00505AC1">
        <w:t xml:space="preserve">ná 52, </w:t>
      </w:r>
      <w:r w:rsidR="00BD5C77">
        <w:t>Aš 352 01  IČO:00253901</w:t>
      </w:r>
    </w:p>
    <w:p w:rsidR="00D54E76" w:rsidRDefault="00D54E76" w:rsidP="00E41E50">
      <w:pPr>
        <w:spacing w:line="240" w:lineRule="auto"/>
      </w:pPr>
      <w:r>
        <w:t>zastoupený:</w:t>
      </w:r>
      <w:r>
        <w:tab/>
        <w:t>Mgr. Blažek Dalibor - starosta města Aš</w:t>
      </w:r>
    </w:p>
    <w:p w:rsidR="00D54E76" w:rsidRDefault="00D54E76" w:rsidP="00E41E50">
      <w:pPr>
        <w:spacing w:line="240" w:lineRule="auto"/>
      </w:pPr>
    </w:p>
    <w:p w:rsidR="004A051A" w:rsidRDefault="004A051A" w:rsidP="004A051A">
      <w:pPr>
        <w:spacing w:line="240" w:lineRule="auto"/>
      </w:pPr>
      <w:r>
        <w:t>a</w:t>
      </w:r>
    </w:p>
    <w:p w:rsidR="004A051A" w:rsidRDefault="004A051A" w:rsidP="004A051A">
      <w:pPr>
        <w:spacing w:line="240" w:lineRule="auto"/>
      </w:pPr>
    </w:p>
    <w:p w:rsidR="00CC1AEC" w:rsidRPr="009C5079" w:rsidRDefault="00CC1AEC" w:rsidP="004A051A">
      <w:pPr>
        <w:spacing w:line="240" w:lineRule="auto"/>
        <w:rPr>
          <w:b/>
        </w:rPr>
      </w:pPr>
      <w:r w:rsidRPr="009C5079">
        <w:rPr>
          <w:b/>
        </w:rPr>
        <w:t>Zhotovitel:</w:t>
      </w:r>
    </w:p>
    <w:p w:rsidR="00CC1AEC" w:rsidRPr="00AF4D2B" w:rsidRDefault="00CC1AEC" w:rsidP="004A051A">
      <w:pPr>
        <w:spacing w:line="240" w:lineRule="auto"/>
      </w:pPr>
      <w:r>
        <w:t>Název a sídlo</w:t>
      </w:r>
      <w:r w:rsidR="007B3123" w:rsidRPr="007B3123">
        <w:t xml:space="preserve"> </w:t>
      </w:r>
      <w:r w:rsidR="007B3123" w:rsidRPr="007B3123">
        <w:rPr>
          <w:b/>
          <w:sz w:val="24"/>
        </w:rPr>
        <w:t>Air comtech s.r.o.</w:t>
      </w:r>
      <w:r w:rsidR="007B3123" w:rsidRPr="007B3123">
        <w:rPr>
          <w:b/>
        </w:rPr>
        <w:t xml:space="preserve">, </w:t>
      </w:r>
      <w:r w:rsidR="007B3123">
        <w:t>Smetanova 199/4, 350 02</w:t>
      </w:r>
      <w:r w:rsidR="007B3123" w:rsidRPr="007B3123">
        <w:rPr>
          <w:b/>
        </w:rPr>
        <w:t xml:space="preserve"> </w:t>
      </w:r>
      <w:r w:rsidR="007B3123">
        <w:t>Cheb</w:t>
      </w:r>
    </w:p>
    <w:p w:rsidR="00CC1AEC" w:rsidRDefault="00912E4A" w:rsidP="004A051A">
      <w:pPr>
        <w:spacing w:line="240" w:lineRule="auto"/>
      </w:pPr>
      <w:r>
        <w:t xml:space="preserve">                        </w:t>
      </w:r>
      <w:r w:rsidR="00CC1AEC">
        <w:t>IČ:</w:t>
      </w:r>
      <w:r w:rsidR="00D55E7D">
        <w:t xml:space="preserve"> </w:t>
      </w:r>
      <w:r w:rsidR="007B3123">
        <w:t>290 90 075</w:t>
      </w:r>
      <w:r w:rsidR="00E34DA6">
        <w:rPr>
          <w:rStyle w:val="platne1"/>
        </w:rPr>
        <w:t xml:space="preserve">, </w:t>
      </w:r>
      <w:r w:rsidR="00CC1AEC">
        <w:t>DIČ:</w:t>
      </w:r>
      <w:r w:rsidR="00614E49">
        <w:t xml:space="preserve"> CZ</w:t>
      </w:r>
      <w:r w:rsidR="007B3123">
        <w:t>29090075</w:t>
      </w:r>
      <w:r w:rsidR="00D55E7D">
        <w:t xml:space="preserve"> </w:t>
      </w:r>
    </w:p>
    <w:p w:rsidR="007B3123" w:rsidRDefault="00912E4A" w:rsidP="007B3123">
      <w:pPr>
        <w:tabs>
          <w:tab w:val="left" w:pos="851"/>
        </w:tabs>
        <w:spacing w:line="240" w:lineRule="auto"/>
      </w:pPr>
      <w:r>
        <w:t xml:space="preserve">                        </w:t>
      </w:r>
      <w:r w:rsidR="007B3123">
        <w:t>j</w:t>
      </w:r>
      <w:r w:rsidR="00FE4877" w:rsidRPr="00966241">
        <w:t>ednající</w:t>
      </w:r>
      <w:r w:rsidR="007B3123">
        <w:t xml:space="preserve"> Jiřím Lukešem, jednatelem společnosti</w:t>
      </w:r>
    </w:p>
    <w:p w:rsidR="00FE4877" w:rsidRDefault="0077782F" w:rsidP="007B3123">
      <w:pPr>
        <w:tabs>
          <w:tab w:val="left" w:pos="851"/>
        </w:tabs>
        <w:spacing w:line="240" w:lineRule="auto"/>
      </w:pPr>
      <w:r>
        <w:t xml:space="preserve">zapsaná v OR vedeném </w:t>
      </w:r>
      <w:r w:rsidR="007B3123">
        <w:t>Krajským soudem v Plzni</w:t>
      </w:r>
      <w:r w:rsidR="00614E49">
        <w:t xml:space="preserve">, oddíl </w:t>
      </w:r>
      <w:r w:rsidR="007B3123">
        <w:t>C</w:t>
      </w:r>
      <w:r w:rsidR="00614E49">
        <w:t xml:space="preserve">, vložka </w:t>
      </w:r>
      <w:r w:rsidR="007B3123">
        <w:t>24044</w:t>
      </w:r>
    </w:p>
    <w:p w:rsidR="009C5079" w:rsidRDefault="009C5079" w:rsidP="004A051A">
      <w:pPr>
        <w:spacing w:line="240" w:lineRule="auto"/>
      </w:pPr>
    </w:p>
    <w:p w:rsidR="00943002" w:rsidRDefault="00943002" w:rsidP="004A051A">
      <w:pPr>
        <w:spacing w:line="240" w:lineRule="auto"/>
      </w:pPr>
    </w:p>
    <w:p w:rsidR="00CC1AEC" w:rsidRDefault="00CC1AEC" w:rsidP="004A051A">
      <w:pPr>
        <w:pStyle w:val="Nadpis2"/>
        <w:spacing w:line="240" w:lineRule="auto"/>
      </w:pPr>
      <w:r>
        <w:t>II.</w:t>
      </w:r>
    </w:p>
    <w:p w:rsidR="00CC1AEC" w:rsidRDefault="00CC1AEC" w:rsidP="004A051A">
      <w:pPr>
        <w:pStyle w:val="Nadpis2"/>
        <w:spacing w:line="240" w:lineRule="auto"/>
      </w:pPr>
      <w:r>
        <w:t xml:space="preserve">Předmět </w:t>
      </w:r>
      <w:r w:rsidR="00E34DA6">
        <w:t>díla</w:t>
      </w:r>
    </w:p>
    <w:p w:rsidR="007B3123" w:rsidRPr="004F10BF" w:rsidRDefault="007B3123" w:rsidP="007B3123">
      <w:pPr>
        <w:numPr>
          <w:ilvl w:val="0"/>
          <w:numId w:val="8"/>
        </w:numPr>
        <w:spacing w:line="240" w:lineRule="auto"/>
        <w:ind w:left="426" w:hanging="426"/>
        <w:rPr>
          <w:rFonts w:cs="Calibri"/>
        </w:rPr>
      </w:pPr>
      <w:r w:rsidRPr="004F10BF">
        <w:rPr>
          <w:rFonts w:cs="Calibri"/>
        </w:rPr>
        <w:t>Předmětem díla</w:t>
      </w:r>
      <w:r>
        <w:rPr>
          <w:rFonts w:cs="Calibri"/>
        </w:rPr>
        <w:t xml:space="preserve"> je</w:t>
      </w:r>
      <w:r w:rsidR="00E41E50">
        <w:rPr>
          <w:rFonts w:cs="Calibri"/>
        </w:rPr>
        <w:t xml:space="preserve"> dodávka a montáž vzduchotechn</w:t>
      </w:r>
      <w:r w:rsidR="004F4803">
        <w:rPr>
          <w:rFonts w:cs="Calibri"/>
        </w:rPr>
        <w:t>iky pro objekt MÚ Aš dle CN 078016</w:t>
      </w:r>
    </w:p>
    <w:p w:rsidR="007B3123" w:rsidRPr="004F10BF" w:rsidRDefault="00E523A7" w:rsidP="007B3123">
      <w:pPr>
        <w:numPr>
          <w:ilvl w:val="0"/>
          <w:numId w:val="8"/>
        </w:numPr>
        <w:spacing w:line="240" w:lineRule="auto"/>
        <w:ind w:left="426" w:hanging="426"/>
        <w:rPr>
          <w:rFonts w:cs="Calibri"/>
        </w:rPr>
      </w:pPr>
      <w:r>
        <w:rPr>
          <w:rFonts w:cs="Calibri"/>
        </w:rPr>
        <w:t>Místem plnění je</w:t>
      </w:r>
      <w:r w:rsidR="004A10EA">
        <w:rPr>
          <w:rFonts w:cs="Calibri"/>
        </w:rPr>
        <w:t xml:space="preserve"> objekt suteré</w:t>
      </w:r>
      <w:r w:rsidR="00D54E76">
        <w:rPr>
          <w:rFonts w:cs="Calibri"/>
        </w:rPr>
        <w:t>n</w:t>
      </w:r>
      <w:r w:rsidR="004F4803">
        <w:rPr>
          <w:rFonts w:cs="Calibri"/>
        </w:rPr>
        <w:t xml:space="preserve"> MÚ</w:t>
      </w:r>
      <w:r w:rsidR="00E41E50">
        <w:rPr>
          <w:rFonts w:cs="Calibri"/>
        </w:rPr>
        <w:t xml:space="preserve"> Aš </w:t>
      </w:r>
    </w:p>
    <w:p w:rsidR="00C1087F" w:rsidRPr="00FE4877" w:rsidRDefault="00C1087F" w:rsidP="004A051A">
      <w:pPr>
        <w:numPr>
          <w:ilvl w:val="0"/>
          <w:numId w:val="8"/>
        </w:numPr>
        <w:spacing w:line="240" w:lineRule="auto"/>
        <w:ind w:left="426" w:hanging="426"/>
      </w:pPr>
      <w:r w:rsidRPr="00FE4877">
        <w:t>Součástí díla je i předání řádně zhotoveného díla a p</w:t>
      </w:r>
      <w:r w:rsidR="00E41E50">
        <w:t>rovedení všech požadovaných zkoušek VZT.</w:t>
      </w:r>
    </w:p>
    <w:p w:rsidR="00CC1AEC" w:rsidRDefault="00C1087F" w:rsidP="004A051A">
      <w:pPr>
        <w:numPr>
          <w:ilvl w:val="0"/>
          <w:numId w:val="8"/>
        </w:numPr>
        <w:spacing w:line="240" w:lineRule="auto"/>
        <w:ind w:left="426" w:hanging="426"/>
      </w:pPr>
      <w:r w:rsidRPr="00FE4877">
        <w:t>Veškeré podklady</w:t>
      </w:r>
      <w:r w:rsidRPr="00F71755">
        <w:t>, které objednatel předal zhotoviteli, zůstávají vlastnictvím objednatele. Zhotovitel je může použít jen za účelem provádění díla a je povinen je objednateli vrátit nejpozději při předání a převzetí předmětu díla</w:t>
      </w:r>
      <w:r>
        <w:t>.</w:t>
      </w:r>
    </w:p>
    <w:p w:rsidR="00E13B25" w:rsidRDefault="00E13B25" w:rsidP="004A051A">
      <w:pPr>
        <w:spacing w:line="240" w:lineRule="auto"/>
      </w:pPr>
    </w:p>
    <w:p w:rsidR="00943002" w:rsidRDefault="00943002" w:rsidP="004A051A">
      <w:pPr>
        <w:spacing w:line="240" w:lineRule="auto"/>
      </w:pPr>
    </w:p>
    <w:p w:rsidR="00CC1AEC" w:rsidRDefault="00CC1AEC" w:rsidP="004A051A">
      <w:pPr>
        <w:pStyle w:val="Nadpis2"/>
        <w:spacing w:line="240" w:lineRule="auto"/>
      </w:pPr>
      <w:r>
        <w:t>III.</w:t>
      </w:r>
    </w:p>
    <w:p w:rsidR="00CC1AEC" w:rsidRDefault="00CC1AEC" w:rsidP="004A051A">
      <w:pPr>
        <w:pStyle w:val="Nadpis2"/>
        <w:spacing w:line="240" w:lineRule="auto"/>
      </w:pPr>
      <w:r>
        <w:t>Doba plnění</w:t>
      </w:r>
    </w:p>
    <w:p w:rsidR="009C5079" w:rsidRPr="009C5079" w:rsidRDefault="00C1087F" w:rsidP="004A051A">
      <w:pPr>
        <w:numPr>
          <w:ilvl w:val="0"/>
          <w:numId w:val="9"/>
        </w:numPr>
        <w:spacing w:line="240" w:lineRule="auto"/>
        <w:ind w:left="426" w:hanging="426"/>
      </w:pPr>
      <w:r w:rsidRPr="00F71755">
        <w:t xml:space="preserve">Provedením díla se rozumí řádné a úplné dokončení díla bez vad a nedodělků, jeho předání objednateli, </w:t>
      </w:r>
      <w:r>
        <w:t xml:space="preserve">vyklizení a předání staveniště </w:t>
      </w:r>
      <w:r w:rsidRPr="00F71755">
        <w:t xml:space="preserve">a provedení </w:t>
      </w:r>
      <w:r>
        <w:t xml:space="preserve">případně </w:t>
      </w:r>
      <w:r w:rsidRPr="00F71755">
        <w:t>požadovaných zkoušek</w:t>
      </w:r>
      <w:r>
        <w:t>.</w:t>
      </w:r>
    </w:p>
    <w:p w:rsidR="009804E4" w:rsidRPr="00A85EAD" w:rsidRDefault="00CC1AEC" w:rsidP="004A051A">
      <w:pPr>
        <w:spacing w:line="240" w:lineRule="auto"/>
        <w:ind w:left="426"/>
        <w:rPr>
          <w:b/>
        </w:rPr>
      </w:pPr>
      <w:r w:rsidRPr="00A85EAD">
        <w:t xml:space="preserve">Termín zahájení </w:t>
      </w:r>
      <w:r w:rsidR="0077782F" w:rsidRPr="00A85EAD">
        <w:t>díla:</w:t>
      </w:r>
      <w:r w:rsidR="00A85EAD">
        <w:tab/>
      </w:r>
      <w:r w:rsidR="004F4803">
        <w:t>1.12.2017</w:t>
      </w:r>
    </w:p>
    <w:p w:rsidR="00CC1AEC" w:rsidRPr="00E523A7" w:rsidRDefault="00CC1AEC" w:rsidP="004A051A">
      <w:pPr>
        <w:spacing w:line="240" w:lineRule="auto"/>
        <w:ind w:left="426"/>
      </w:pPr>
      <w:r w:rsidRPr="00A85EAD">
        <w:t xml:space="preserve">Termín </w:t>
      </w:r>
      <w:r w:rsidR="000946C3" w:rsidRPr="00A85EAD">
        <w:t>předání díla</w:t>
      </w:r>
      <w:r w:rsidR="00662EEB" w:rsidRPr="00A85EAD">
        <w:t>:</w:t>
      </w:r>
      <w:r w:rsidR="0014242E">
        <w:t xml:space="preserve"> </w:t>
      </w:r>
      <w:r w:rsidR="004A10EA">
        <w:t xml:space="preserve">           31</w:t>
      </w:r>
      <w:r w:rsidR="004F4803">
        <w:t>.1</w:t>
      </w:r>
      <w:r w:rsidR="004A10EA">
        <w:t>2</w:t>
      </w:r>
      <w:r w:rsidR="004F4803">
        <w:t>.2017</w:t>
      </w:r>
    </w:p>
    <w:p w:rsidR="00CC1AEC" w:rsidRDefault="00CC1AEC" w:rsidP="004A051A">
      <w:pPr>
        <w:numPr>
          <w:ilvl w:val="0"/>
          <w:numId w:val="9"/>
        </w:numPr>
        <w:spacing w:line="240" w:lineRule="auto"/>
        <w:ind w:left="426" w:hanging="426"/>
      </w:pPr>
      <w:r>
        <w:t>Zhotovitel si vyhrazuje právo přerušit nebo zastavit provádění prací na zhotovení díla pokud klimatické podmín</w:t>
      </w:r>
      <w:r w:rsidR="009804E4">
        <w:t>ky neumožní provádění</w:t>
      </w:r>
      <w:r>
        <w:t xml:space="preserve"> prací nebo by mohly ohrozit kvalitu prováděných prací. Tato skutečnost bude vyznačena ve stavebním deníku a po odsouhlasení odběratelem bude popř. prodloužena lhůta dokončení díla.</w:t>
      </w:r>
      <w:r w:rsidR="004B2B73">
        <w:t xml:space="preserve"> </w:t>
      </w:r>
      <w:r w:rsidR="0014242E">
        <w:t xml:space="preserve">Dále může být prodloužena dodací lhůta, pokud ostatní profese neumožní přístup na staveniště </w:t>
      </w:r>
      <w:r w:rsidR="004B2B73">
        <w:t>zhotoviteli.</w:t>
      </w:r>
    </w:p>
    <w:p w:rsidR="00D54E76" w:rsidRDefault="00D54E76" w:rsidP="00D54E76">
      <w:pPr>
        <w:spacing w:line="240" w:lineRule="auto"/>
        <w:ind w:left="426"/>
      </w:pPr>
    </w:p>
    <w:p w:rsidR="00CC1AEC" w:rsidRDefault="00CC1AEC" w:rsidP="004A051A">
      <w:pPr>
        <w:pStyle w:val="Nadpis2"/>
        <w:spacing w:line="240" w:lineRule="auto"/>
      </w:pPr>
      <w:r>
        <w:t>IV.</w:t>
      </w:r>
    </w:p>
    <w:p w:rsidR="00CC1AEC" w:rsidRDefault="00CC1AEC" w:rsidP="004A051A">
      <w:pPr>
        <w:pStyle w:val="Nadpis2"/>
        <w:spacing w:line="240" w:lineRule="auto"/>
      </w:pPr>
      <w:r>
        <w:t>Cena díla</w:t>
      </w:r>
    </w:p>
    <w:p w:rsidR="00CC1AEC" w:rsidRPr="00466236" w:rsidRDefault="00CC1AEC" w:rsidP="004A051A">
      <w:pPr>
        <w:pStyle w:val="Odstavecseseznamem"/>
        <w:numPr>
          <w:ilvl w:val="0"/>
          <w:numId w:val="1"/>
        </w:numPr>
        <w:spacing w:line="240" w:lineRule="auto"/>
        <w:ind w:left="426" w:hanging="426"/>
        <w:rPr>
          <w:rFonts w:cs="Calibri"/>
        </w:rPr>
      </w:pPr>
      <w:r>
        <w:t xml:space="preserve">Cena díla je sjednaná v souladu se zákonem č. 526/1990 Sb., o cenách a na základě vzájemné </w:t>
      </w:r>
      <w:r w:rsidRPr="00466236">
        <w:rPr>
          <w:rFonts w:cs="Calibri"/>
        </w:rPr>
        <w:t>dohody smluvních stran.</w:t>
      </w:r>
    </w:p>
    <w:p w:rsidR="000B091F" w:rsidRDefault="00CC1AEC" w:rsidP="004A051A">
      <w:pPr>
        <w:pStyle w:val="Odstavecseseznamem"/>
        <w:numPr>
          <w:ilvl w:val="0"/>
          <w:numId w:val="1"/>
        </w:numPr>
        <w:spacing w:line="240" w:lineRule="auto"/>
        <w:ind w:left="426" w:hanging="426"/>
      </w:pPr>
      <w:r>
        <w:t>Sou</w:t>
      </w:r>
      <w:r w:rsidR="00A74E71">
        <w:t>č</w:t>
      </w:r>
      <w:r>
        <w:t xml:space="preserve">ástí sjednané ceny jsou veškeré práce a dodávky dle </w:t>
      </w:r>
      <w:r w:rsidR="00716DE7">
        <w:t xml:space="preserve">odstavce </w:t>
      </w:r>
      <w:r>
        <w:t>II.</w:t>
      </w:r>
      <w:r w:rsidR="00D55E7D">
        <w:t xml:space="preserve"> </w:t>
      </w:r>
      <w:r>
        <w:t xml:space="preserve">Předmět </w:t>
      </w:r>
      <w:r w:rsidR="00466236">
        <w:t>díla</w:t>
      </w:r>
      <w:r>
        <w:t>, kter</w:t>
      </w:r>
      <w:r w:rsidR="00EB6058">
        <w:t>é</w:t>
      </w:r>
      <w:r w:rsidR="000712E4">
        <w:t xml:space="preserve"> j</w:t>
      </w:r>
      <w:r w:rsidR="00EB6058">
        <w:t>sou</w:t>
      </w:r>
      <w:r w:rsidR="000712E4">
        <w:t xml:space="preserve"> obsažen</w:t>
      </w:r>
      <w:r w:rsidR="00EB6058">
        <w:t xml:space="preserve">y </w:t>
      </w:r>
      <w:r w:rsidR="00BD61AA">
        <w:t>v cenové nabídce</w:t>
      </w:r>
      <w:r w:rsidR="000946C3">
        <w:t xml:space="preserve"> </w:t>
      </w:r>
      <w:r w:rsidR="00E41E50">
        <w:rPr>
          <w:rFonts w:cs="Calibri"/>
        </w:rPr>
        <w:t>zhotovitele.</w:t>
      </w:r>
    </w:p>
    <w:p w:rsidR="00466236" w:rsidRPr="00466236" w:rsidRDefault="00466236" w:rsidP="004A051A">
      <w:pPr>
        <w:pStyle w:val="Odstavecseseznamem"/>
        <w:spacing w:line="240" w:lineRule="auto"/>
        <w:ind w:left="360"/>
        <w:rPr>
          <w:rFonts w:cs="Calibri"/>
        </w:rPr>
      </w:pPr>
      <w:r w:rsidRPr="00466236">
        <w:rPr>
          <w:rFonts w:cs="Calibri"/>
        </w:rPr>
        <w:lastRenderedPageBreak/>
        <w:t>Cena díla je sjednána ve výši:</w:t>
      </w:r>
    </w:p>
    <w:p w:rsidR="00466236" w:rsidRDefault="00466236" w:rsidP="004A051A">
      <w:pPr>
        <w:pStyle w:val="Odstavecseseznamem"/>
        <w:spacing w:line="240" w:lineRule="auto"/>
        <w:ind w:left="1776" w:firstLine="348"/>
        <w:rPr>
          <w:b/>
        </w:rPr>
      </w:pPr>
      <w:r w:rsidRPr="00E94095">
        <w:rPr>
          <w:b/>
        </w:rPr>
        <w:t>Ce</w:t>
      </w:r>
      <w:r w:rsidR="005E7D50">
        <w:rPr>
          <w:b/>
        </w:rPr>
        <w:t>na vč. DPH:</w:t>
      </w:r>
      <w:r w:rsidR="00FE4877">
        <w:rPr>
          <w:b/>
        </w:rPr>
        <w:tab/>
      </w:r>
      <w:r w:rsidR="005E7D50">
        <w:rPr>
          <w:b/>
        </w:rPr>
        <w:t>95 923</w:t>
      </w:r>
      <w:r w:rsidR="00504C20">
        <w:rPr>
          <w:b/>
        </w:rPr>
        <w:t>,</w:t>
      </w:r>
      <w:r w:rsidR="00787AB8">
        <w:rPr>
          <w:b/>
        </w:rPr>
        <w:t>- Kč</w:t>
      </w:r>
      <w:r w:rsidR="00FE4877">
        <w:rPr>
          <w:b/>
        </w:rPr>
        <w:tab/>
      </w:r>
    </w:p>
    <w:p w:rsidR="00466236" w:rsidRPr="005E7D50" w:rsidRDefault="005E7D50" w:rsidP="004A051A">
      <w:pPr>
        <w:pStyle w:val="Odstavecseseznamem"/>
        <w:pBdr>
          <w:bottom w:val="single" w:sz="6" w:space="1" w:color="auto"/>
        </w:pBdr>
        <w:spacing w:line="240" w:lineRule="auto"/>
        <w:ind w:left="1428" w:firstLine="696"/>
      </w:pPr>
      <w:r>
        <w:t>(Na faktuře bude vyčíslená přenesená daňová povinnost.)</w:t>
      </w:r>
    </w:p>
    <w:p w:rsidR="00466236" w:rsidRDefault="00466236" w:rsidP="004A051A">
      <w:pPr>
        <w:pStyle w:val="Odstavecseseznamem"/>
        <w:spacing w:line="240" w:lineRule="auto"/>
        <w:ind w:left="360"/>
      </w:pPr>
    </w:p>
    <w:p w:rsidR="00A74E71" w:rsidRDefault="00A74E71" w:rsidP="004A051A">
      <w:pPr>
        <w:pStyle w:val="Odstavecseseznamem"/>
        <w:numPr>
          <w:ilvl w:val="0"/>
          <w:numId w:val="1"/>
        </w:numPr>
        <w:spacing w:line="240" w:lineRule="auto"/>
        <w:ind w:left="426" w:hanging="426"/>
      </w:pPr>
      <w:r>
        <w:t>Tato cena je dohodnuta jako nejvýše přípustná a je ji možno překročit jen za podmínek stanovených v této smlouvě.</w:t>
      </w:r>
      <w:r w:rsidR="00466236" w:rsidRPr="00466236">
        <w:rPr>
          <w:rFonts w:cs="Calibri"/>
        </w:rPr>
        <w:t xml:space="preserve"> </w:t>
      </w:r>
      <w:r w:rsidR="00466236">
        <w:rPr>
          <w:rFonts w:cs="Calibri"/>
        </w:rPr>
        <w:t xml:space="preserve">Sjednaná cena </w:t>
      </w:r>
      <w:r w:rsidR="00466236" w:rsidRPr="00466236">
        <w:rPr>
          <w:rFonts w:cs="Calibri"/>
        </w:rPr>
        <w:t>obsahuje všechny nákladové složky nezbytné k řádné realizaci díla (materiál, mzdy, ostatní přímé náklady, odpisy techniky, provozní režie, správní režie, zařízení staveniště, apod).</w:t>
      </w:r>
    </w:p>
    <w:p w:rsidR="00A74E71" w:rsidRDefault="00A74E71" w:rsidP="004A051A">
      <w:pPr>
        <w:pStyle w:val="Odstavecseseznamem"/>
        <w:numPr>
          <w:ilvl w:val="0"/>
          <w:numId w:val="1"/>
        </w:numPr>
        <w:spacing w:line="240" w:lineRule="auto"/>
        <w:ind w:left="426" w:hanging="426"/>
      </w:pPr>
      <w:r>
        <w:t>Zhotovitel se zavazuje, že v rámci sjednaného předmětu díla pr</w:t>
      </w:r>
      <w:r w:rsidR="000712E4">
        <w:t>ovede veškeré práce a dodávky, k</w:t>
      </w:r>
      <w:r>
        <w:t xml:space="preserve">teré jsou v projektové dokumentaci </w:t>
      </w:r>
      <w:r w:rsidR="00E41E50">
        <w:t xml:space="preserve">pro montáž a dodávku VZT </w:t>
      </w:r>
      <w:r>
        <w:t>obsaženy, včetně těch prací, které v dokumentaci sice obsaženy nejsou, ale zhotovitel je může nebo má na základě svých odborných znalostí předpokládat.</w:t>
      </w:r>
    </w:p>
    <w:p w:rsidR="00A74E71" w:rsidRDefault="00A74E71" w:rsidP="004A051A">
      <w:pPr>
        <w:pStyle w:val="Odstavecseseznamem"/>
        <w:numPr>
          <w:ilvl w:val="0"/>
          <w:numId w:val="1"/>
        </w:numPr>
        <w:spacing w:line="240" w:lineRule="auto"/>
        <w:ind w:left="426" w:hanging="426"/>
      </w:pPr>
      <w:r>
        <w:t>Smluvní strany se dohodly, že cena díla může být přek</w:t>
      </w:r>
      <w:r w:rsidR="000946C3">
        <w:t>ročena pouze v těchto případech</w:t>
      </w:r>
      <w:r>
        <w:t>:</w:t>
      </w:r>
    </w:p>
    <w:p w:rsidR="00A74E71" w:rsidRDefault="00A74E71" w:rsidP="004A051A">
      <w:pPr>
        <w:pStyle w:val="Odstavecseseznamem"/>
        <w:numPr>
          <w:ilvl w:val="0"/>
          <w:numId w:val="2"/>
        </w:numPr>
        <w:spacing w:line="240" w:lineRule="auto"/>
      </w:pPr>
      <w:r>
        <w:t>Dojde-li ke změnám, doplňkům nebo rozšíření předmětu plnění proti schválené dokumentaci na základě požadavku objednatele</w:t>
      </w:r>
    </w:p>
    <w:p w:rsidR="00A74E71" w:rsidRDefault="00A74E71" w:rsidP="004A051A">
      <w:pPr>
        <w:pStyle w:val="Odstavecseseznamem"/>
        <w:numPr>
          <w:ilvl w:val="0"/>
          <w:numId w:val="2"/>
        </w:numPr>
        <w:spacing w:line="240" w:lineRule="auto"/>
      </w:pPr>
      <w:r>
        <w:t>Dojde-li v průběhu provádění díla ke změnám sazeb daně z přidané hodnoty</w:t>
      </w:r>
    </w:p>
    <w:p w:rsidR="00A74E71" w:rsidRDefault="00A74E71" w:rsidP="004A051A">
      <w:pPr>
        <w:pStyle w:val="Odstavecseseznamem"/>
        <w:numPr>
          <w:ilvl w:val="0"/>
          <w:numId w:val="2"/>
        </w:numPr>
        <w:spacing w:line="240" w:lineRule="auto"/>
      </w:pPr>
      <w:r>
        <w:t>Dojde-li ke změnám legislativním či technickým předpisů a norem, které mají prokazatelný vliv na překročení sjednané ceny</w:t>
      </w:r>
    </w:p>
    <w:p w:rsidR="00A74E71" w:rsidRDefault="00A74E71" w:rsidP="004A051A">
      <w:pPr>
        <w:pStyle w:val="Odstavecseseznamem"/>
        <w:numPr>
          <w:ilvl w:val="0"/>
          <w:numId w:val="1"/>
        </w:numPr>
        <w:spacing w:line="240" w:lineRule="auto"/>
        <w:ind w:left="426"/>
      </w:pPr>
      <w:r>
        <w:t>Veškeré vícepráce, změny nebo rozšíření rozsahu díla, včetně jejich ocenění, musí být předem před samotnou realizací písemně odsouhlaseny objednatelem a to buď formou dodatku k této smlouvě anebo zápisem ve stavebním deníku.</w:t>
      </w:r>
    </w:p>
    <w:p w:rsidR="00E13B25" w:rsidRDefault="00E13B25" w:rsidP="004A051A">
      <w:pPr>
        <w:spacing w:line="240" w:lineRule="auto"/>
      </w:pPr>
    </w:p>
    <w:p w:rsidR="00943002" w:rsidRDefault="00943002" w:rsidP="004A051A">
      <w:pPr>
        <w:spacing w:line="240" w:lineRule="auto"/>
      </w:pPr>
    </w:p>
    <w:p w:rsidR="00A74E71" w:rsidRDefault="00A74E71" w:rsidP="004A051A">
      <w:pPr>
        <w:pStyle w:val="Nadpis2"/>
        <w:spacing w:line="240" w:lineRule="auto"/>
      </w:pPr>
      <w:r>
        <w:t>V.</w:t>
      </w:r>
    </w:p>
    <w:p w:rsidR="00AF4D2B" w:rsidRPr="004B2B73" w:rsidRDefault="00A74E71" w:rsidP="004B2B73">
      <w:pPr>
        <w:pStyle w:val="Nadpis2"/>
        <w:spacing w:line="240" w:lineRule="auto"/>
        <w:rPr>
          <w:lang w:val="cs-CZ"/>
        </w:rPr>
      </w:pPr>
      <w:r>
        <w:t>Základní vztahy objednatele a zhotovitele</w:t>
      </w:r>
    </w:p>
    <w:p w:rsidR="00A74E71" w:rsidRDefault="00A74E71" w:rsidP="004A051A">
      <w:pPr>
        <w:pStyle w:val="Odstavecseseznamem"/>
        <w:numPr>
          <w:ilvl w:val="0"/>
          <w:numId w:val="3"/>
        </w:numPr>
        <w:spacing w:line="240" w:lineRule="auto"/>
        <w:ind w:left="426" w:hanging="426"/>
        <w:rPr>
          <w:rFonts w:cs="Calibri"/>
        </w:rPr>
      </w:pPr>
      <w:r>
        <w:t>Objednatel se zavazuje předat staveniště</w:t>
      </w:r>
      <w:r w:rsidR="00547033">
        <w:t xml:space="preserve"> zhotoviteli, který je způsobilý k řádnému a bezpečnému provádění stavby. Při předání staveniště předá objednatel zhotoviteli nápojn</w:t>
      </w:r>
      <w:r w:rsidR="009804E4">
        <w:t>ý</w:t>
      </w:r>
      <w:r w:rsidR="00547033">
        <w:t xml:space="preserve"> bod elektřiny.</w:t>
      </w:r>
      <w:r w:rsidR="00466236" w:rsidRPr="00466236">
        <w:rPr>
          <w:rFonts w:ascii="Times New Roman" w:hAnsi="Times New Roman"/>
        </w:rPr>
        <w:t xml:space="preserve"> </w:t>
      </w:r>
      <w:r w:rsidR="00466236" w:rsidRPr="00910871">
        <w:rPr>
          <w:rFonts w:cs="Calibri"/>
        </w:rPr>
        <w:t>Zhotovitel je povinen udržovat na převzatém staveništi pořádek a či</w:t>
      </w:r>
      <w:r w:rsidR="00910871">
        <w:rPr>
          <w:rFonts w:cs="Calibri"/>
        </w:rPr>
        <w:t xml:space="preserve">stotu a je povinen odstraňovat </w:t>
      </w:r>
      <w:r w:rsidR="00466236" w:rsidRPr="00910871">
        <w:rPr>
          <w:rFonts w:cs="Calibri"/>
        </w:rPr>
        <w:t>odpady a nečistoty vzniklé jeho pracemi v souladu s právními předpisy. Poruší-li tuto povinnost a přes upozornění objednatele nepořádek do dvou dnů neodstraní, je objednatel oprávněn sjednat pořádek na náklady zhotovitele. Zhotovitel je povinen zajistit na staveništi veškerá bezpečnostní opatření a hygienická opatření a požární ochranu staveniště i prováděného díla, a to v rozsahu a způsobem stanoveným příslušnými předpisy.</w:t>
      </w:r>
      <w:r w:rsidR="00910871" w:rsidRPr="00910871">
        <w:rPr>
          <w:rFonts w:cs="Calibri"/>
        </w:rPr>
        <w:t xml:space="preserve"> Zhotovitel je odpovědný za řádné uložení a zabezpečení materiálů, strojů a zařízení v prostoru vymezeném objednatelem. Objednatel nepřebírá odpovědnost za jejich případné ztráty nebo odcizení.</w:t>
      </w:r>
    </w:p>
    <w:p w:rsidR="00547033" w:rsidRPr="00466236" w:rsidRDefault="00547033" w:rsidP="004A051A">
      <w:pPr>
        <w:pStyle w:val="Odstavecseseznamem"/>
        <w:numPr>
          <w:ilvl w:val="0"/>
          <w:numId w:val="3"/>
        </w:numPr>
        <w:spacing w:line="240" w:lineRule="auto"/>
        <w:ind w:left="426" w:hanging="426"/>
        <w:rPr>
          <w:rFonts w:cs="Calibri"/>
        </w:rPr>
      </w:pPr>
      <w:r w:rsidRPr="00910871">
        <w:rPr>
          <w:rFonts w:cs="Calibri"/>
        </w:rPr>
        <w:t xml:space="preserve">Zhotovitel je povinen ode dne převzetí staveniště vést </w:t>
      </w:r>
      <w:r w:rsidR="00D55E7D">
        <w:rPr>
          <w:rFonts w:cs="Calibri"/>
        </w:rPr>
        <w:t>montážní, případně stavební</w:t>
      </w:r>
      <w:r w:rsidRPr="00910871">
        <w:rPr>
          <w:rFonts w:cs="Calibri"/>
        </w:rPr>
        <w:t xml:space="preserve"> deník</w:t>
      </w:r>
      <w:r w:rsidR="00D55E7D">
        <w:rPr>
          <w:rFonts w:cs="Calibri"/>
        </w:rPr>
        <w:t xml:space="preserve"> (dále jen </w:t>
      </w:r>
      <w:r w:rsidR="00D55E7D" w:rsidRPr="009804E4">
        <w:rPr>
          <w:rFonts w:cs="Calibri"/>
          <w:i/>
        </w:rPr>
        <w:t>stavební deník</w:t>
      </w:r>
      <w:r w:rsidR="00D55E7D">
        <w:rPr>
          <w:rFonts w:cs="Calibri"/>
        </w:rPr>
        <w:t>)</w:t>
      </w:r>
      <w:r w:rsidRPr="00910871">
        <w:rPr>
          <w:rFonts w:cs="Calibri"/>
        </w:rPr>
        <w:t>, do kterého je povinen</w:t>
      </w:r>
      <w:r>
        <w:t xml:space="preserve"> zapisovat všechny skutečnosti rozhodné pro plnění smlouvy. Zejména je nutné zapisovat údaje o časovém postupu prací, jakosti, odůvodnění nepodstatných odchylek prováděných prací od projektové dokumentace, údaje o klimatických </w:t>
      </w:r>
      <w:r w:rsidRPr="00466236">
        <w:rPr>
          <w:rFonts w:cs="Calibri"/>
        </w:rPr>
        <w:t xml:space="preserve">podmínkách. </w:t>
      </w:r>
      <w:r w:rsidR="00466236" w:rsidRPr="00466236">
        <w:rPr>
          <w:rFonts w:cs="Calibri"/>
        </w:rPr>
        <w:t xml:space="preserve">Povinnost vést </w:t>
      </w:r>
      <w:r w:rsidR="00D55E7D">
        <w:rPr>
          <w:rFonts w:cs="Calibri"/>
        </w:rPr>
        <w:t>tento</w:t>
      </w:r>
      <w:r w:rsidR="00466236" w:rsidRPr="00466236">
        <w:rPr>
          <w:rFonts w:cs="Calibri"/>
        </w:rPr>
        <w:t xml:space="preserve"> deník končí odstraněním poslední vady či nedodělku uvedeného v soupisu vad a nedodělků z přejímacího řízení. Po ukončení vedení </w:t>
      </w:r>
      <w:r w:rsidR="00D55E7D">
        <w:rPr>
          <w:rFonts w:cs="Calibri"/>
        </w:rPr>
        <w:t>tohoto</w:t>
      </w:r>
      <w:r w:rsidR="00466236" w:rsidRPr="00466236">
        <w:rPr>
          <w:rFonts w:cs="Calibri"/>
        </w:rPr>
        <w:t xml:space="preserve"> deníku zápisem objednatele, předá zhotovitel jeho originál objednateli. </w:t>
      </w:r>
    </w:p>
    <w:p w:rsidR="00547033" w:rsidRDefault="00547033" w:rsidP="004A051A">
      <w:pPr>
        <w:pStyle w:val="Odstavecseseznamem"/>
        <w:numPr>
          <w:ilvl w:val="0"/>
          <w:numId w:val="3"/>
        </w:numPr>
        <w:spacing w:line="240" w:lineRule="auto"/>
        <w:ind w:left="426" w:hanging="426"/>
      </w:pPr>
      <w:r>
        <w:t>Zápisy do stavebního deníku provádí stavbyvedoucí vždy v den, kdy byly práce prováděny. Mimo stavbyvedoucího může do stavebního deníku provádět potřebné zápisy jen objednatel anebo popř. jím pověřený zástupce, přímý zpracovatel projektové dokumentace nebo oprávněný orgán státní správy.</w:t>
      </w:r>
    </w:p>
    <w:p w:rsidR="00547033" w:rsidRDefault="000946C3" w:rsidP="004A051A">
      <w:pPr>
        <w:pStyle w:val="Odstavecseseznamem"/>
        <w:numPr>
          <w:ilvl w:val="0"/>
          <w:numId w:val="3"/>
        </w:numPr>
        <w:spacing w:line="240" w:lineRule="auto"/>
        <w:ind w:left="426" w:hanging="426"/>
      </w:pPr>
      <w:r>
        <w:t>Nesouhlasí</w:t>
      </w:r>
      <w:r w:rsidR="00547033">
        <w:t>–li zástupce objednatele nebo zhotovitele se zápisem ve stavebním deníku, musí k tomuto zápisu připojit svoje stanovisko nejpozději do tří pracovních dnů.</w:t>
      </w:r>
    </w:p>
    <w:p w:rsidR="00547033" w:rsidRDefault="00547033" w:rsidP="004A051A">
      <w:pPr>
        <w:pStyle w:val="Odstavecseseznamem"/>
        <w:numPr>
          <w:ilvl w:val="0"/>
          <w:numId w:val="3"/>
        </w:numPr>
        <w:spacing w:line="240" w:lineRule="auto"/>
        <w:ind w:left="426" w:hanging="426"/>
      </w:pPr>
      <w:r>
        <w:t xml:space="preserve">Zhotovitel </w:t>
      </w:r>
      <w:r w:rsidR="000712E4">
        <w:t>je povinen vyzvat</w:t>
      </w:r>
      <w:r>
        <w:t xml:space="preserve"> objednatele ke kontrole prací, které budou v dalším </w:t>
      </w:r>
      <w:r w:rsidR="00F62536">
        <w:t>postupu prací zakryty nebo se stanou nepřípustnými a to buď písemnou výzvou</w:t>
      </w:r>
      <w:r w:rsidR="000946C3">
        <w:t>,</w:t>
      </w:r>
      <w:r w:rsidR="00F62536">
        <w:t xml:space="preserve"> nebo zápisem ve stavebním deníku, a to nejméně tři dny předem.</w:t>
      </w:r>
    </w:p>
    <w:p w:rsidR="00F62536" w:rsidRDefault="00F62536" w:rsidP="004A051A">
      <w:pPr>
        <w:pStyle w:val="Odstavecseseznamem"/>
        <w:numPr>
          <w:ilvl w:val="0"/>
          <w:numId w:val="3"/>
        </w:numPr>
        <w:spacing w:line="240" w:lineRule="auto"/>
        <w:ind w:left="426" w:hanging="426"/>
      </w:pPr>
      <w:r>
        <w:t>Zhotovitel v plné míře odpovídá za bezpečnost a ochranu zdraví při práci pracovníků, kteří provádí práce ve smyslu předmětné smlouvy.</w:t>
      </w:r>
    </w:p>
    <w:p w:rsidR="00F62536" w:rsidRDefault="00F62536" w:rsidP="004A051A">
      <w:pPr>
        <w:pStyle w:val="Odstavecseseznamem"/>
        <w:numPr>
          <w:ilvl w:val="0"/>
          <w:numId w:val="3"/>
        </w:numPr>
        <w:spacing w:line="240" w:lineRule="auto"/>
        <w:ind w:left="426" w:hanging="426"/>
      </w:pPr>
      <w:r>
        <w:lastRenderedPageBreak/>
        <w:t>Technický dozor investora je oprávněn kontrolovat dodržování kvality prováděných prací a činnost zhotovi</w:t>
      </w:r>
      <w:r w:rsidR="000712E4">
        <w:t>tele při provádění díla. Technic</w:t>
      </w:r>
      <w:r>
        <w:t>ký dozor je oprávněn dát pracovníkům zhotovitele příkaz k přerušení díla, pokud odpovědný pracovník zhotovitele není dosažitelný a je-li ohrožena bezpečnost nebo zdraví a život pracovníků zhotovitele nebo hrozí-li vážné škody. Technický dozor není oprávněn zasahovat do hospodářské činnosti zhotovitele.</w:t>
      </w:r>
    </w:p>
    <w:p w:rsidR="00F62536" w:rsidRDefault="00305D67" w:rsidP="004A051A">
      <w:pPr>
        <w:pStyle w:val="Odstavecseseznamem"/>
        <w:numPr>
          <w:ilvl w:val="0"/>
          <w:numId w:val="3"/>
        </w:numPr>
        <w:spacing w:line="240" w:lineRule="auto"/>
        <w:ind w:left="426" w:hanging="426"/>
      </w:pPr>
      <w:r>
        <w:t>Po dokončení prací zhotovitel staveniště vyklidí a to nejpozději do 6 dnů po dokončení dí</w:t>
      </w:r>
      <w:r w:rsidR="00D55E7D">
        <w:t xml:space="preserve">la a </w:t>
      </w:r>
      <w:r>
        <w:t>protokolárně je předá objednateli.</w:t>
      </w:r>
    </w:p>
    <w:p w:rsidR="00305D67" w:rsidRDefault="00A0493D" w:rsidP="004A051A">
      <w:pPr>
        <w:pStyle w:val="Odstavecseseznamem"/>
        <w:numPr>
          <w:ilvl w:val="0"/>
          <w:numId w:val="3"/>
        </w:numPr>
        <w:spacing w:line="240" w:lineRule="auto"/>
        <w:ind w:left="426" w:hanging="426"/>
      </w:pPr>
      <w:r>
        <w:t xml:space="preserve">Po uplynutí lhůty dle </w:t>
      </w:r>
      <w:r w:rsidR="000712E4">
        <w:t>odstavce</w:t>
      </w:r>
      <w:r>
        <w:t xml:space="preserve"> III. </w:t>
      </w:r>
      <w:r w:rsidR="000712E4">
        <w:t>m</w:t>
      </w:r>
      <w:r>
        <w:t>ůže zhotovitel</w:t>
      </w:r>
      <w:r w:rsidR="000712E4">
        <w:t xml:space="preserve"> </w:t>
      </w:r>
      <w:r>
        <w:t>na staveništi ponechat pouze své stroje a zařízení, popř. materiál potřebný k odstranění vad a nedodělků specifikovaných objednatelem</w:t>
      </w:r>
      <w:r w:rsidR="00466236">
        <w:t xml:space="preserve"> v zápise o předání a převzetí díla</w:t>
      </w:r>
      <w:r>
        <w:t xml:space="preserve">. Po odstranění </w:t>
      </w:r>
      <w:r w:rsidR="00466236">
        <w:t xml:space="preserve">těchto </w:t>
      </w:r>
      <w:r>
        <w:t>vad a nedodělků je zhotovitel povinen staveniště protokolárně předat objednateli ve stavu prostém jakýchkoliv překážek.</w:t>
      </w:r>
    </w:p>
    <w:p w:rsidR="00A0493D" w:rsidRDefault="00A0493D" w:rsidP="004A051A">
      <w:pPr>
        <w:pStyle w:val="Odstavecseseznamem"/>
        <w:numPr>
          <w:ilvl w:val="0"/>
          <w:numId w:val="3"/>
        </w:numPr>
        <w:spacing w:line="240" w:lineRule="auto"/>
        <w:ind w:left="426" w:hanging="426"/>
      </w:pPr>
      <w:r>
        <w:t>Nebezpečí škod na zhotoveném díle nese do doby předání díla odběrateli zhotovitel.</w:t>
      </w:r>
    </w:p>
    <w:p w:rsidR="00E13B25" w:rsidRDefault="00E13B25" w:rsidP="004A051A">
      <w:pPr>
        <w:spacing w:line="240" w:lineRule="auto"/>
      </w:pPr>
    </w:p>
    <w:p w:rsidR="00943002" w:rsidRDefault="00943002" w:rsidP="004A051A">
      <w:pPr>
        <w:spacing w:line="240" w:lineRule="auto"/>
      </w:pPr>
    </w:p>
    <w:p w:rsidR="00A0493D" w:rsidRDefault="00A0493D" w:rsidP="004A051A">
      <w:pPr>
        <w:pStyle w:val="Nadpis2"/>
        <w:spacing w:line="240" w:lineRule="auto"/>
      </w:pPr>
      <w:r>
        <w:t>VI.</w:t>
      </w:r>
    </w:p>
    <w:p w:rsidR="00A0493D" w:rsidRDefault="00466236" w:rsidP="004A051A">
      <w:pPr>
        <w:pStyle w:val="Nadpis2"/>
        <w:spacing w:line="240" w:lineRule="auto"/>
      </w:pPr>
      <w:r>
        <w:t xml:space="preserve">Předání </w:t>
      </w:r>
      <w:r w:rsidR="00A0493D">
        <w:t>díla</w:t>
      </w:r>
    </w:p>
    <w:p w:rsidR="00FE4877" w:rsidRDefault="00A0493D" w:rsidP="004A051A">
      <w:pPr>
        <w:numPr>
          <w:ilvl w:val="0"/>
          <w:numId w:val="12"/>
        </w:numPr>
        <w:spacing w:line="240" w:lineRule="auto"/>
        <w:ind w:left="426" w:hanging="426"/>
        <w:rPr>
          <w:rFonts w:cs="Calibri"/>
        </w:rPr>
      </w:pPr>
      <w:r>
        <w:t xml:space="preserve">K převzetí díla vyzve zhotovitel objednatel minimálně </w:t>
      </w:r>
      <w:r w:rsidR="009804E4">
        <w:t>1 pracovní</w:t>
      </w:r>
      <w:r>
        <w:t xml:space="preserve"> d</w:t>
      </w:r>
      <w:r w:rsidR="009804E4">
        <w:t>en</w:t>
      </w:r>
      <w:r>
        <w:t xml:space="preserve"> před </w:t>
      </w:r>
      <w:r w:rsidRPr="00910871">
        <w:rPr>
          <w:rFonts w:cs="Calibri"/>
        </w:rPr>
        <w:t xml:space="preserve">sjednaným termínem dokončení díla. </w:t>
      </w:r>
      <w:r w:rsidR="00910871" w:rsidRPr="00910871">
        <w:rPr>
          <w:rFonts w:cs="Calibri"/>
        </w:rPr>
        <w:t>Místem předání a převzetí díla je místo, kde se dílo provádělo.</w:t>
      </w:r>
    </w:p>
    <w:p w:rsidR="00A0493D" w:rsidRPr="00FE4877" w:rsidRDefault="00A0493D" w:rsidP="004A051A">
      <w:pPr>
        <w:numPr>
          <w:ilvl w:val="0"/>
          <w:numId w:val="12"/>
        </w:numPr>
        <w:spacing w:line="240" w:lineRule="auto"/>
        <w:ind w:left="426" w:hanging="426"/>
        <w:rPr>
          <w:rFonts w:cs="Calibri"/>
        </w:rPr>
      </w:pPr>
      <w:r>
        <w:t xml:space="preserve">Zhotovitel je povinen doložit u předávání veškeré nezbytné </w:t>
      </w:r>
      <w:r w:rsidR="000946C3">
        <w:t xml:space="preserve">doklady, </w:t>
      </w:r>
      <w:r w:rsidR="000712E4">
        <w:t>zejména</w:t>
      </w:r>
      <w:r>
        <w:t>:</w:t>
      </w:r>
    </w:p>
    <w:p w:rsidR="00A0493D" w:rsidRDefault="00A0493D" w:rsidP="004A051A">
      <w:pPr>
        <w:pStyle w:val="Odstavecseseznamem"/>
        <w:numPr>
          <w:ilvl w:val="0"/>
          <w:numId w:val="2"/>
        </w:numPr>
        <w:spacing w:line="240" w:lineRule="auto"/>
        <w:ind w:hanging="294"/>
      </w:pPr>
      <w:r>
        <w:t>Zápisy a protokoly o provedených zkouškách a revizích</w:t>
      </w:r>
    </w:p>
    <w:p w:rsidR="00A0493D" w:rsidRDefault="00A0493D" w:rsidP="004A051A">
      <w:pPr>
        <w:pStyle w:val="Odstavecseseznamem"/>
        <w:numPr>
          <w:ilvl w:val="0"/>
          <w:numId w:val="2"/>
        </w:numPr>
        <w:spacing w:line="240" w:lineRule="auto"/>
        <w:ind w:hanging="294"/>
      </w:pPr>
      <w:r>
        <w:t>Osvědčení o použitých zařízeních a materiálech</w:t>
      </w:r>
    </w:p>
    <w:p w:rsidR="00A0493D" w:rsidRDefault="00A0493D" w:rsidP="004A051A">
      <w:pPr>
        <w:pStyle w:val="Odstavecseseznamem"/>
        <w:numPr>
          <w:ilvl w:val="0"/>
          <w:numId w:val="2"/>
        </w:numPr>
        <w:spacing w:line="240" w:lineRule="auto"/>
        <w:ind w:hanging="294"/>
      </w:pPr>
      <w:r>
        <w:t>Zápisy o prověření prací a konstrukcí zakrytých v průběhu prací</w:t>
      </w:r>
    </w:p>
    <w:p w:rsidR="00A0493D" w:rsidRDefault="00A0493D" w:rsidP="004A051A">
      <w:pPr>
        <w:pStyle w:val="Odstavecseseznamem"/>
        <w:numPr>
          <w:ilvl w:val="0"/>
          <w:numId w:val="2"/>
        </w:numPr>
        <w:spacing w:line="240" w:lineRule="auto"/>
        <w:ind w:hanging="294"/>
      </w:pPr>
      <w:r>
        <w:t>Stavební deník</w:t>
      </w:r>
    </w:p>
    <w:p w:rsidR="009C5079" w:rsidRPr="00910871" w:rsidRDefault="00910871" w:rsidP="004A051A">
      <w:pPr>
        <w:numPr>
          <w:ilvl w:val="0"/>
          <w:numId w:val="12"/>
        </w:numPr>
        <w:spacing w:line="240" w:lineRule="auto"/>
        <w:ind w:left="426" w:hanging="426"/>
        <w:rPr>
          <w:rFonts w:cs="Calibri"/>
        </w:rPr>
      </w:pPr>
      <w:r w:rsidRPr="00910871">
        <w:rPr>
          <w:rFonts w:cs="Calibri"/>
        </w:rPr>
        <w:t>Řádným prováděním předávacího a přejímacího řízení se rozumí kontrola předmětu díla objednatelem, zda odpovídá a splňuje všechna ustanovení této smlouvy o dílo. O přejímacím řízení se pořizuje protokol podepsaný oprávněnými zástupci smluvních stran, ve kterých budou uvedeny mimo jiné i případné vady a nedodělky a bude zde stanoven termín pro jejich odst</w:t>
      </w:r>
      <w:r w:rsidR="004B2B73">
        <w:rPr>
          <w:rFonts w:cs="Calibri"/>
        </w:rPr>
        <w:t xml:space="preserve">ranění. </w:t>
      </w:r>
    </w:p>
    <w:p w:rsidR="009C5079" w:rsidRPr="00910871" w:rsidRDefault="00910871" w:rsidP="004A051A">
      <w:pPr>
        <w:numPr>
          <w:ilvl w:val="0"/>
          <w:numId w:val="12"/>
        </w:numPr>
        <w:spacing w:line="240" w:lineRule="auto"/>
        <w:ind w:left="426" w:hanging="426"/>
        <w:rPr>
          <w:rFonts w:cs="Calibri"/>
        </w:rPr>
      </w:pPr>
      <w:r w:rsidRPr="00910871">
        <w:rPr>
          <w:rFonts w:cs="Calibri"/>
        </w:rPr>
        <w:t>Zhotovitel splní svůj závazek provést dílo jeho řádným dokončením, úspěšným provedením projektem předepsaných zkoušek a jeho protokolárním předáním objednateli.</w:t>
      </w:r>
    </w:p>
    <w:p w:rsidR="00E13B25" w:rsidRDefault="00E13B25" w:rsidP="004A051A">
      <w:pPr>
        <w:spacing w:line="240" w:lineRule="auto"/>
        <w:rPr>
          <w:rFonts w:cs="Calibri"/>
        </w:rPr>
      </w:pPr>
    </w:p>
    <w:p w:rsidR="00943002" w:rsidRPr="00910871" w:rsidRDefault="00943002" w:rsidP="004A051A">
      <w:pPr>
        <w:spacing w:line="240" w:lineRule="auto"/>
        <w:rPr>
          <w:rFonts w:cs="Calibri"/>
        </w:rPr>
      </w:pPr>
    </w:p>
    <w:p w:rsidR="00A0493D" w:rsidRDefault="00A0493D" w:rsidP="004A051A">
      <w:pPr>
        <w:pStyle w:val="Nadpis2"/>
        <w:spacing w:line="240" w:lineRule="auto"/>
      </w:pPr>
      <w:r>
        <w:t>VII.</w:t>
      </w:r>
    </w:p>
    <w:p w:rsidR="00A0493D" w:rsidRDefault="00A0493D" w:rsidP="004A051A">
      <w:pPr>
        <w:pStyle w:val="Nadpis2"/>
        <w:spacing w:line="240" w:lineRule="auto"/>
      </w:pPr>
      <w:r>
        <w:t>Záruka na dílo</w:t>
      </w:r>
    </w:p>
    <w:p w:rsidR="00A0493D" w:rsidRPr="000B3D7D" w:rsidRDefault="00A0493D" w:rsidP="004A051A">
      <w:pPr>
        <w:numPr>
          <w:ilvl w:val="0"/>
          <w:numId w:val="13"/>
        </w:numPr>
        <w:spacing w:line="240" w:lineRule="auto"/>
        <w:ind w:left="426" w:hanging="426"/>
        <w:rPr>
          <w:rFonts w:cs="Calibri"/>
        </w:rPr>
      </w:pPr>
      <w:r>
        <w:t xml:space="preserve">Zhotovitel prohlašuje, že dílo bude mít vlastnosti dle požadavků platných technických norem. Záruční doba </w:t>
      </w:r>
      <w:r w:rsidR="009804E4">
        <w:t>díla</w:t>
      </w:r>
      <w:r w:rsidR="000B091F">
        <w:t xml:space="preserve"> se stanovuje v délce </w:t>
      </w:r>
      <w:r w:rsidR="004F4803">
        <w:t>24</w:t>
      </w:r>
      <w:r w:rsidRPr="00F03FA5">
        <w:t xml:space="preserve"> měsíců</w:t>
      </w:r>
      <w:r w:rsidR="00F03FA5" w:rsidRPr="00F03FA5">
        <w:t xml:space="preserve"> ,mimo již použitých technologií investora</w:t>
      </w:r>
      <w:r w:rsidR="001A41FA">
        <w:rPr>
          <w:b/>
        </w:rPr>
        <w:t xml:space="preserve"> </w:t>
      </w:r>
      <w:r>
        <w:t>a začíná plynou</w:t>
      </w:r>
      <w:r w:rsidR="000712E4">
        <w:t>t</w:t>
      </w:r>
      <w:r>
        <w:t xml:space="preserve"> dnem </w:t>
      </w:r>
      <w:r w:rsidRPr="000B3D7D">
        <w:rPr>
          <w:rFonts w:cs="Calibri"/>
        </w:rPr>
        <w:t xml:space="preserve">protokolárního předání díla </w:t>
      </w:r>
      <w:r w:rsidR="00166B47" w:rsidRPr="000B3D7D">
        <w:rPr>
          <w:rFonts w:cs="Calibri"/>
        </w:rPr>
        <w:t>objednateli</w:t>
      </w:r>
      <w:r w:rsidRPr="000B3D7D">
        <w:rPr>
          <w:rFonts w:cs="Calibri"/>
        </w:rPr>
        <w:t>.</w:t>
      </w:r>
      <w:r w:rsidR="00166B47" w:rsidRPr="000B3D7D">
        <w:rPr>
          <w:rFonts w:cs="Calibri"/>
        </w:rPr>
        <w:t xml:space="preserve"> Reklamaci lze uplatnit do posledního dne záruční lhůty, přičemž i reklamace odeslaná objednatelem v poslední den záruční lhůty se považuje za včas uplatněnou. Záruční doba neběží po dobu, po kterou probíhá řízení o reklamaci, tj. ode dne uplatnění reklamace do dne vyřízení reklamace zhotovitelem. Dnem vyřízení reklamace je den, kdy objednatel písemně potvrdil odstranění reklamace. O tuto dobu se záruční doba prodlužuje.</w:t>
      </w:r>
    </w:p>
    <w:p w:rsidR="00166B47" w:rsidRPr="000B3D7D" w:rsidRDefault="00A0493D" w:rsidP="004A051A">
      <w:pPr>
        <w:numPr>
          <w:ilvl w:val="0"/>
          <w:numId w:val="13"/>
        </w:numPr>
        <w:spacing w:line="240" w:lineRule="auto"/>
        <w:ind w:left="426" w:hanging="426"/>
        <w:rPr>
          <w:rFonts w:cs="Calibri"/>
        </w:rPr>
      </w:pPr>
      <w:r w:rsidRPr="000B3D7D">
        <w:rPr>
          <w:rFonts w:cs="Calibri"/>
        </w:rPr>
        <w:t>Záruka se nevztahuje na běžná opotřebení, na násilná poškození díla ani na závady způsobené vyš</w:t>
      </w:r>
      <w:r w:rsidR="00EC6561" w:rsidRPr="000B3D7D">
        <w:rPr>
          <w:rFonts w:cs="Calibri"/>
        </w:rPr>
        <w:t xml:space="preserve">ší mocí. </w:t>
      </w:r>
    </w:p>
    <w:p w:rsidR="00166B47" w:rsidRPr="000B3D7D" w:rsidRDefault="00166B47" w:rsidP="004A051A">
      <w:pPr>
        <w:numPr>
          <w:ilvl w:val="0"/>
          <w:numId w:val="13"/>
        </w:numPr>
        <w:spacing w:line="240" w:lineRule="auto"/>
        <w:ind w:left="426" w:hanging="426"/>
        <w:rPr>
          <w:rFonts w:cs="Calibri"/>
        </w:rPr>
      </w:pPr>
      <w:r w:rsidRPr="000B3D7D">
        <w:rPr>
          <w:rFonts w:cs="Calibri"/>
        </w:rPr>
        <w:t xml:space="preserve">Objednatel je povinen vady písemně reklamovat u zhotovitele bez zbytečného odkladu po jejich zjištění. Oznámení (reklamaci) odešle na adresu zhotovitele uvedenou v záhlaví </w:t>
      </w:r>
      <w:r w:rsidR="000B3D7D" w:rsidRPr="000B3D7D">
        <w:rPr>
          <w:rFonts w:cs="Calibri"/>
        </w:rPr>
        <w:t>této s</w:t>
      </w:r>
      <w:r w:rsidRPr="000B3D7D">
        <w:rPr>
          <w:rFonts w:cs="Calibri"/>
        </w:rPr>
        <w:t>mlouvy. V případě reklamace, která má povahu havárie, bude uplatněna telefonicky nebo e-mailem s následným písemným informováním. V reklamaci (havárii) musí být vady popsány nebo uvedeno jak se projevují. Dále v reklamaci objednatel uvede</w:t>
      </w:r>
      <w:r w:rsidR="000946C3">
        <w:rPr>
          <w:rFonts w:cs="Calibri"/>
        </w:rPr>
        <w:t>,</w:t>
      </w:r>
      <w:r w:rsidRPr="000B3D7D">
        <w:rPr>
          <w:rFonts w:cs="Calibri"/>
        </w:rPr>
        <w:t xml:space="preserve"> jakým způsobem požaduje sjednat nápravu.</w:t>
      </w:r>
    </w:p>
    <w:p w:rsidR="00A0493D" w:rsidRPr="000B3D7D" w:rsidRDefault="00EC6561" w:rsidP="004A051A">
      <w:pPr>
        <w:numPr>
          <w:ilvl w:val="0"/>
          <w:numId w:val="13"/>
        </w:numPr>
        <w:spacing w:line="240" w:lineRule="auto"/>
        <w:ind w:left="426" w:hanging="426"/>
        <w:rPr>
          <w:rFonts w:cs="Calibri"/>
        </w:rPr>
      </w:pPr>
      <w:r w:rsidRPr="000B3D7D">
        <w:rPr>
          <w:rFonts w:cs="Calibri"/>
        </w:rPr>
        <w:t>Zhotovitel se zavazuje objednatelem zjištěné a bez zbytečného odkladu reklamované vady, za něž zhotovitel odpovídá, bezplatně od</w:t>
      </w:r>
      <w:r w:rsidR="00F03FA5">
        <w:rPr>
          <w:rFonts w:cs="Calibri"/>
        </w:rPr>
        <w:t>stranit</w:t>
      </w:r>
      <w:r w:rsidRPr="000B3D7D">
        <w:rPr>
          <w:rFonts w:cs="Calibri"/>
        </w:rPr>
        <w:t>.</w:t>
      </w:r>
    </w:p>
    <w:p w:rsidR="00166B47" w:rsidRPr="000B3D7D" w:rsidRDefault="000B3D7D" w:rsidP="004A051A">
      <w:pPr>
        <w:numPr>
          <w:ilvl w:val="0"/>
          <w:numId w:val="13"/>
        </w:numPr>
        <w:spacing w:line="240" w:lineRule="auto"/>
        <w:ind w:left="426" w:hanging="426"/>
        <w:rPr>
          <w:rFonts w:cs="Calibri"/>
        </w:rPr>
      </w:pPr>
      <w:r w:rsidRPr="000B3D7D">
        <w:rPr>
          <w:rFonts w:cs="Calibri"/>
        </w:rPr>
        <w:t>Lhůtu pro odstranění reklamovaných vad sjednají obě smluvní strany podle povahy a rozsahu reklamované vady. Nedojde-li mezi oběma stranami k dohodě o termínu odstranění reklamované vady</w:t>
      </w:r>
      <w:r w:rsidR="000946C3">
        <w:rPr>
          <w:rFonts w:cs="Calibri"/>
        </w:rPr>
        <w:t>,</w:t>
      </w:r>
      <w:r w:rsidRPr="000B3D7D">
        <w:rPr>
          <w:rFonts w:cs="Calibri"/>
        </w:rPr>
        <w:t xml:space="preserve"> platí, že reklamovaná vada musí být odstraněna nejpozději do 14-ti kalendářních dnů ode dne </w:t>
      </w:r>
      <w:r w:rsidRPr="000B3D7D">
        <w:rPr>
          <w:rFonts w:cs="Calibri"/>
        </w:rPr>
        <w:lastRenderedPageBreak/>
        <w:t>jejich uplatnění objednatelem, je-li to z technické povahy vady možné. Lhůtu pro odstranění reklamovaných vad označených objednatelem jako havárie sjednají obě smluvní strany podle povahy a rozsahu reklamované vady. Nedojde-li mezi oběma stranami k dohodě o termínu odstranění reklamované vady (havárie) platí, že havárie mus</w:t>
      </w:r>
      <w:r w:rsidR="004B2B73">
        <w:rPr>
          <w:rFonts w:cs="Calibri"/>
        </w:rPr>
        <w:t>í být odstraněna nejpozději do 7</w:t>
      </w:r>
      <w:r w:rsidRPr="000B3D7D">
        <w:rPr>
          <w:rFonts w:cs="Calibri"/>
        </w:rPr>
        <w:t xml:space="preserve"> kalendářních dnů ode dne jejich uplatnění objednatelem</w:t>
      </w:r>
      <w:r w:rsidR="000946C3">
        <w:rPr>
          <w:rFonts w:cs="Calibri"/>
        </w:rPr>
        <w:t>,</w:t>
      </w:r>
      <w:r w:rsidRPr="000B3D7D">
        <w:rPr>
          <w:rFonts w:cs="Calibri"/>
        </w:rPr>
        <w:t xml:space="preserve"> je-li to z technické povahy vady možné. O odstranění reklamované vady (havárie) sepíše objednatel protokol, ve kterém potvrdí odstranění vady nebo uvede důvody, pro které odmítá opravu převzít.</w:t>
      </w:r>
    </w:p>
    <w:p w:rsidR="000B3D7D" w:rsidRPr="000B3D7D" w:rsidRDefault="000B3D7D" w:rsidP="004A051A">
      <w:pPr>
        <w:numPr>
          <w:ilvl w:val="0"/>
          <w:numId w:val="13"/>
        </w:numPr>
        <w:spacing w:line="240" w:lineRule="auto"/>
        <w:ind w:left="426" w:hanging="426"/>
        <w:rPr>
          <w:rFonts w:cs="Calibri"/>
        </w:rPr>
      </w:pPr>
      <w:r w:rsidRPr="000B3D7D">
        <w:rPr>
          <w:rFonts w:cs="Calibri"/>
        </w:rPr>
        <w:t>Objednatel je povinen umožnit pracovníkům zhotovitele přístup do prostor nezbytných pro odstranění vady. Pokud tak neučiní, není zhotovitel v prodlení s termínem nastoupení na odstranění vady ani s termínem pro odstranění vady</w:t>
      </w:r>
      <w:r>
        <w:rPr>
          <w:rFonts w:cs="Calibri"/>
        </w:rPr>
        <w:t>.</w:t>
      </w:r>
    </w:p>
    <w:p w:rsidR="00E13B25" w:rsidRDefault="00E13B25" w:rsidP="00E13B25"/>
    <w:p w:rsidR="00943002" w:rsidRPr="00E13B25" w:rsidRDefault="00943002" w:rsidP="00E13B25"/>
    <w:p w:rsidR="00EC6561" w:rsidRDefault="00EC6561" w:rsidP="004A051A">
      <w:pPr>
        <w:pStyle w:val="Nadpis2"/>
        <w:spacing w:line="240" w:lineRule="auto"/>
      </w:pPr>
      <w:r>
        <w:t>VIII.</w:t>
      </w:r>
    </w:p>
    <w:p w:rsidR="00EC6561" w:rsidRDefault="00EC6561" w:rsidP="004A051A">
      <w:pPr>
        <w:pStyle w:val="Nadpis2"/>
        <w:spacing w:line="240" w:lineRule="auto"/>
      </w:pPr>
      <w:r>
        <w:t>Platební a fakturační podmínky</w:t>
      </w:r>
    </w:p>
    <w:p w:rsidR="00BD61AA" w:rsidRDefault="00BD61AA" w:rsidP="00BD61AA">
      <w:pPr>
        <w:numPr>
          <w:ilvl w:val="0"/>
          <w:numId w:val="4"/>
        </w:numPr>
        <w:spacing w:line="240" w:lineRule="auto"/>
        <w:ind w:left="426" w:hanging="426"/>
      </w:pPr>
      <w:r w:rsidRPr="001B10DB">
        <w:t>Smluvní strany sjednávají, že objed</w:t>
      </w:r>
      <w:r w:rsidR="00E41E50">
        <w:t>natel neposkytuje zálohy na dílo.</w:t>
      </w:r>
    </w:p>
    <w:p w:rsidR="00BD61AA" w:rsidRPr="00D97D0E" w:rsidRDefault="00BD61AA" w:rsidP="00BD61AA">
      <w:pPr>
        <w:numPr>
          <w:ilvl w:val="0"/>
          <w:numId w:val="4"/>
        </w:numPr>
        <w:spacing w:line="240" w:lineRule="auto"/>
        <w:ind w:left="426" w:hanging="426"/>
      </w:pPr>
      <w:r w:rsidRPr="00D97D0E">
        <w:rPr>
          <w:rFonts w:cs="Calibri"/>
          <w:color w:val="000000"/>
        </w:rPr>
        <w:t>Cena za dílo bude hrazena průběžně na základě dílčích daňových dokladů (dále jen faktur) vystavených zhotovitelem</w:t>
      </w:r>
      <w:r w:rsidR="00E41E50">
        <w:rPr>
          <w:rFonts w:cs="Calibri"/>
          <w:color w:val="000000"/>
        </w:rPr>
        <w:t xml:space="preserve"> na konci každého měsíce se splatností 15 dnů</w:t>
      </w:r>
      <w:r w:rsidRPr="00D97D0E">
        <w:rPr>
          <w:rFonts w:cs="Calibri"/>
          <w:color w:val="000000"/>
        </w:rPr>
        <w:t>. Datum uskutečnění zdanitelného plnění je poslední den daného období, není-li ve smlouvě dohodnuto jinak. Zhotovitel předloží objednateli soupis provedených prací – zjišťovací protokol sloužící k prokázání oprávněnosti fakturace zhotovitele oceněný v souladu se způsobem sjednaným ve Smlouvě o dílo. Objednatel je povinen se k tomuto zjišťovacímu protokolu vyjádřit nejpozději do 5 (pěti) pracovních dnů ode dne jeho obdržení (nevyjádří-li se ve stanovené lhůtě, má se za to, že se zjišťovacím protokolem souhlasí) a po odsouhlasení objednatelem vystaví zhotovitel fakturu.</w:t>
      </w:r>
    </w:p>
    <w:p w:rsidR="00BD61AA" w:rsidRPr="00D97D0E" w:rsidRDefault="00BD61AA" w:rsidP="00BD61AA">
      <w:pPr>
        <w:numPr>
          <w:ilvl w:val="0"/>
          <w:numId w:val="4"/>
        </w:numPr>
        <w:spacing w:line="240" w:lineRule="auto"/>
        <w:ind w:left="426" w:hanging="426"/>
      </w:pPr>
      <w:r w:rsidRPr="00D97D0E">
        <w:rPr>
          <w:rFonts w:cs="Calibri"/>
          <w:color w:val="000000"/>
        </w:rPr>
        <w:t>Nedojde-li mezi oběma stranami k dohodě při odsouhlasení množství nebo druhu provedených prací je zhotovitel oprávněn fakturovat pouze ty práce a dodávky</w:t>
      </w:r>
      <w:r>
        <w:rPr>
          <w:rFonts w:cs="Calibri"/>
          <w:color w:val="000000"/>
        </w:rPr>
        <w:t>,</w:t>
      </w:r>
      <w:r w:rsidRPr="00D97D0E">
        <w:rPr>
          <w:rFonts w:cs="Calibri"/>
          <w:color w:val="000000"/>
        </w:rPr>
        <w:t xml:space="preserve"> u kterých nedošlo k rozporu. Pokud bude faktura zhotovitele obsahovat i práce, které nebyly objednatelem odsouhlaseny, je objednatel oprávněn uhradit pouze tu část faktury se kterou souhlasí. Na zbývající část faktury nemůže zhotovitel uplatňovat žádné sankce ani úrok z prodlení vyplývající z peněžitého dluhu objednatele. Práce a dodávky</w:t>
      </w:r>
      <w:r>
        <w:rPr>
          <w:rFonts w:cs="Calibri"/>
          <w:color w:val="000000"/>
        </w:rPr>
        <w:t>,</w:t>
      </w:r>
      <w:r w:rsidRPr="00D97D0E">
        <w:rPr>
          <w:rFonts w:cs="Calibri"/>
          <w:color w:val="000000"/>
        </w:rPr>
        <w:t xml:space="preserve"> u kterých nedošlo k dohodě o jejich provedení</w:t>
      </w:r>
      <w:r>
        <w:rPr>
          <w:rFonts w:cs="Calibri"/>
          <w:color w:val="000000"/>
        </w:rPr>
        <w:t>,</w:t>
      </w:r>
      <w:r w:rsidRPr="00D97D0E">
        <w:rPr>
          <w:rFonts w:cs="Calibri"/>
          <w:color w:val="000000"/>
        </w:rPr>
        <w:t xml:space="preserve"> nebo u kterých nedošlo k dohodě o provedeném množství</w:t>
      </w:r>
      <w:r>
        <w:rPr>
          <w:rFonts w:cs="Calibri"/>
          <w:color w:val="000000"/>
        </w:rPr>
        <w:t>,</w:t>
      </w:r>
      <w:r w:rsidRPr="00D97D0E">
        <w:rPr>
          <w:rFonts w:cs="Calibri"/>
          <w:color w:val="000000"/>
        </w:rPr>
        <w:t xml:space="preserve"> projednají zhotovitel s objednatelem v samostatném řízení, ze kterého pořídí zápis s uvedením důvodů obou stran. Objednatel požádá o stanovisko nezávislého znalce, které je pro obě strany závazné. Náklady na znalce nesou obě strany napolovic.</w:t>
      </w:r>
    </w:p>
    <w:p w:rsidR="00BD61AA" w:rsidRPr="00D97D0E" w:rsidRDefault="00BD61AA" w:rsidP="00BD61AA">
      <w:pPr>
        <w:numPr>
          <w:ilvl w:val="0"/>
          <w:numId w:val="4"/>
        </w:numPr>
        <w:spacing w:line="240" w:lineRule="auto"/>
        <w:ind w:left="426" w:hanging="426"/>
        <w:rPr>
          <w:rFonts w:cs="Calibri"/>
        </w:rPr>
      </w:pPr>
      <w:r w:rsidRPr="00D97D0E">
        <w:rPr>
          <w:rFonts w:cs="Calibri"/>
        </w:rPr>
        <w:t xml:space="preserve">Objednatel je povinen uhradit fakturu zhotovitele do </w:t>
      </w:r>
      <w:r w:rsidR="00375797">
        <w:rPr>
          <w:rFonts w:cs="Calibri"/>
        </w:rPr>
        <w:t>15</w:t>
      </w:r>
      <w:r w:rsidRPr="00D97D0E">
        <w:rPr>
          <w:rFonts w:cs="Calibri"/>
        </w:rPr>
        <w:t>-ti pracovních dnů ode dne následujícího po dni doručení faktury objednateli.</w:t>
      </w:r>
    </w:p>
    <w:p w:rsidR="00BD61AA" w:rsidRPr="00FC2145" w:rsidRDefault="00BD61AA" w:rsidP="00BD61AA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rFonts w:cs="Calibri"/>
        </w:rPr>
      </w:pPr>
      <w:r w:rsidRPr="005C2284">
        <w:rPr>
          <w:rFonts w:cs="Calibri"/>
        </w:rPr>
        <w:t>Platby ze strany objednatele se považují za provedené dnem odepsání z jeho účtu a jejich poukázáním ve prospěch účtu zhotovitele.</w:t>
      </w:r>
      <w:r w:rsidRPr="00954110">
        <w:t xml:space="preserve"> </w:t>
      </w:r>
    </w:p>
    <w:p w:rsidR="00BD61AA" w:rsidRPr="0005434D" w:rsidRDefault="00BD61AA" w:rsidP="00BD61AA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rFonts w:cs="Calibri"/>
        </w:rPr>
      </w:pPr>
      <w:r w:rsidRPr="0005434D">
        <w:rPr>
          <w:rFonts w:cs="Calibri"/>
        </w:rPr>
        <w:t>V případě dodatkem k této smlouvě sjednaných dodatečně objednaných víceprací, je zhotovitel povinen vystavit na tyto vícepráce samostatný daňový doklad, doložený soupisem odsouhlasených víceprací, a to za obdobných podmínek jako je uvedeno v ustanovení odst. 2 tohoto článku smlouvy.</w:t>
      </w:r>
    </w:p>
    <w:p w:rsidR="00BD61AA" w:rsidRPr="0005434D" w:rsidRDefault="00BD61AA" w:rsidP="00BD61AA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rFonts w:cs="Calibri"/>
        </w:rPr>
      </w:pPr>
      <w:r w:rsidRPr="0005434D">
        <w:rPr>
          <w:rFonts w:cs="Calibri"/>
        </w:rPr>
        <w:t>Objednatel je oprávněn daňový doklad vrátit, bude-li obsahovat nesprávné údaje nebo údaje budou neúplné. V tom případě se hledí na daňový doklad jako na nedoručený. Novým doručením opraveného daňového dokladu začíná běžet nová lhůta splatnosti.</w:t>
      </w:r>
    </w:p>
    <w:p w:rsidR="00E13B25" w:rsidRDefault="00E13B25" w:rsidP="004A051A">
      <w:pPr>
        <w:pStyle w:val="Odstavecseseznamem"/>
        <w:spacing w:line="240" w:lineRule="auto"/>
        <w:ind w:left="0"/>
        <w:rPr>
          <w:rFonts w:cs="Calibri"/>
        </w:rPr>
      </w:pPr>
    </w:p>
    <w:p w:rsidR="00943002" w:rsidRDefault="00943002" w:rsidP="004A051A">
      <w:pPr>
        <w:pStyle w:val="Odstavecseseznamem"/>
        <w:spacing w:line="240" w:lineRule="auto"/>
        <w:ind w:left="0"/>
        <w:rPr>
          <w:rFonts w:cs="Calibri"/>
        </w:rPr>
      </w:pPr>
    </w:p>
    <w:p w:rsidR="005C2284" w:rsidRDefault="005C2284" w:rsidP="004A051A">
      <w:pPr>
        <w:pStyle w:val="Nadpis2"/>
        <w:spacing w:line="240" w:lineRule="auto"/>
      </w:pPr>
      <w:r>
        <w:t>IX.</w:t>
      </w:r>
    </w:p>
    <w:p w:rsidR="005C2284" w:rsidRDefault="005C2284" w:rsidP="004A051A">
      <w:pPr>
        <w:pStyle w:val="Nadpis2"/>
        <w:spacing w:line="240" w:lineRule="auto"/>
      </w:pPr>
      <w:r>
        <w:t>Sankce</w:t>
      </w:r>
    </w:p>
    <w:p w:rsidR="00EC6561" w:rsidRPr="005C2284" w:rsidRDefault="00EC6561" w:rsidP="004A051A">
      <w:pPr>
        <w:pStyle w:val="Odstavecseseznamem"/>
        <w:numPr>
          <w:ilvl w:val="0"/>
          <w:numId w:val="7"/>
        </w:numPr>
        <w:spacing w:line="240" w:lineRule="auto"/>
        <w:ind w:left="426" w:hanging="426"/>
        <w:rPr>
          <w:rFonts w:cs="Calibri"/>
        </w:rPr>
      </w:pPr>
      <w:r w:rsidRPr="005C2284">
        <w:rPr>
          <w:rFonts w:cs="Calibri"/>
        </w:rPr>
        <w:t>V případě nedodržení termínu splatnosti faktur se objednatel zavazuje uhra</w:t>
      </w:r>
      <w:r w:rsidR="00375797">
        <w:rPr>
          <w:rFonts w:cs="Calibri"/>
        </w:rPr>
        <w:t>dit smluvené penále ve výši 0,</w:t>
      </w:r>
      <w:r w:rsidR="00C40844">
        <w:rPr>
          <w:rFonts w:cs="Calibri"/>
        </w:rPr>
        <w:t>5</w:t>
      </w:r>
      <w:r w:rsidRPr="005C2284">
        <w:rPr>
          <w:rFonts w:cs="Calibri"/>
        </w:rPr>
        <w:t>% z celkové fakturované částky za každý den prodlení.</w:t>
      </w:r>
    </w:p>
    <w:p w:rsidR="00EC6561" w:rsidRPr="005C2284" w:rsidRDefault="00EC6561" w:rsidP="004A051A">
      <w:pPr>
        <w:pStyle w:val="Odstavecseseznamem"/>
        <w:numPr>
          <w:ilvl w:val="0"/>
          <w:numId w:val="7"/>
        </w:numPr>
        <w:spacing w:line="240" w:lineRule="auto"/>
        <w:ind w:left="426" w:hanging="426"/>
        <w:rPr>
          <w:rFonts w:cs="Calibri"/>
        </w:rPr>
      </w:pPr>
      <w:r w:rsidRPr="005C2284">
        <w:rPr>
          <w:rFonts w:cs="Calibri"/>
        </w:rPr>
        <w:t>V případě nedokončení prací ze strany zhotovitele v dohodnutém termínu má objednatel právo</w:t>
      </w:r>
      <w:r w:rsidR="00375797">
        <w:rPr>
          <w:rFonts w:cs="Calibri"/>
        </w:rPr>
        <w:t xml:space="preserve"> na smluvní pokutu ve výši 0,5%</w:t>
      </w:r>
      <w:r w:rsidRPr="005C2284">
        <w:rPr>
          <w:rFonts w:cs="Calibri"/>
        </w:rPr>
        <w:t xml:space="preserve"> </w:t>
      </w:r>
      <w:r w:rsidR="00FD0426" w:rsidRPr="005C2284">
        <w:rPr>
          <w:rFonts w:cs="Calibri"/>
        </w:rPr>
        <w:t xml:space="preserve"> </w:t>
      </w:r>
      <w:r w:rsidRPr="005C2284">
        <w:rPr>
          <w:rFonts w:cs="Calibri"/>
        </w:rPr>
        <w:t>za každý den prodle</w:t>
      </w:r>
      <w:r w:rsidR="00375797">
        <w:rPr>
          <w:rFonts w:cs="Calibri"/>
        </w:rPr>
        <w:t>ní.</w:t>
      </w:r>
    </w:p>
    <w:p w:rsidR="00EC6561" w:rsidRPr="00375797" w:rsidRDefault="00EC6561" w:rsidP="00375797">
      <w:pPr>
        <w:spacing w:line="240" w:lineRule="auto"/>
        <w:rPr>
          <w:rFonts w:cs="Calibri"/>
        </w:rPr>
      </w:pPr>
    </w:p>
    <w:p w:rsidR="00E13B25" w:rsidRDefault="00E13B25" w:rsidP="004A051A">
      <w:pPr>
        <w:spacing w:line="240" w:lineRule="auto"/>
      </w:pPr>
    </w:p>
    <w:p w:rsidR="00943002" w:rsidRDefault="00943002" w:rsidP="004A051A">
      <w:pPr>
        <w:spacing w:line="240" w:lineRule="auto"/>
      </w:pPr>
    </w:p>
    <w:p w:rsidR="00EC6561" w:rsidRDefault="00EC6561" w:rsidP="004A051A">
      <w:pPr>
        <w:pStyle w:val="Nadpis2"/>
        <w:spacing w:line="240" w:lineRule="auto"/>
      </w:pPr>
      <w:r>
        <w:t>X.</w:t>
      </w:r>
    </w:p>
    <w:p w:rsidR="00EC6561" w:rsidRDefault="00EC6561" w:rsidP="004A051A">
      <w:pPr>
        <w:pStyle w:val="Nadpis2"/>
        <w:spacing w:line="240" w:lineRule="auto"/>
      </w:pPr>
      <w:r>
        <w:t>Závěrečná ujednání</w:t>
      </w:r>
    </w:p>
    <w:p w:rsidR="00C82037" w:rsidRDefault="00C82037" w:rsidP="00C82037">
      <w:pPr>
        <w:pStyle w:val="Odstavecseseznamem"/>
        <w:numPr>
          <w:ilvl w:val="0"/>
          <w:numId w:val="14"/>
        </w:numPr>
        <w:spacing w:line="240" w:lineRule="auto"/>
        <w:ind w:left="426" w:hanging="426"/>
        <w:contextualSpacing w:val="0"/>
        <w:rPr>
          <w:sz w:val="24"/>
          <w:szCs w:val="24"/>
        </w:rPr>
      </w:pPr>
      <w:r>
        <w:t>Ve věcech souvisejících s realizací díla pověřily k jednání smluvní strany tyto svoje zástupce:</w:t>
      </w:r>
    </w:p>
    <w:p w:rsidR="00C82037" w:rsidRPr="00E13B25" w:rsidRDefault="00C82037" w:rsidP="00C82037">
      <w:pPr>
        <w:pStyle w:val="Zkladntext"/>
        <w:numPr>
          <w:ilvl w:val="0"/>
          <w:numId w:val="15"/>
        </w:numPr>
        <w:tabs>
          <w:tab w:val="clear" w:pos="142"/>
          <w:tab w:val="clear" w:pos="851"/>
        </w:tabs>
        <w:ind w:left="851" w:hanging="425"/>
        <w:rPr>
          <w:rFonts w:ascii="Calibri" w:hAnsi="Calibri" w:cs="Calibri"/>
          <w:szCs w:val="22"/>
        </w:rPr>
      </w:pPr>
      <w:r w:rsidRPr="00E13B25">
        <w:rPr>
          <w:rFonts w:ascii="Calibri" w:hAnsi="Calibri" w:cs="Calibri"/>
        </w:rPr>
        <w:t xml:space="preserve">za objednatele ve věcech smluvních: </w:t>
      </w:r>
    </w:p>
    <w:p w:rsidR="00BD61AA" w:rsidRPr="00E13B25" w:rsidRDefault="00C82037" w:rsidP="00BD61AA">
      <w:pPr>
        <w:pStyle w:val="Zkladntext"/>
        <w:numPr>
          <w:ilvl w:val="0"/>
          <w:numId w:val="15"/>
        </w:numPr>
        <w:tabs>
          <w:tab w:val="clear" w:pos="142"/>
          <w:tab w:val="clear" w:pos="851"/>
        </w:tabs>
        <w:ind w:left="851" w:hanging="425"/>
        <w:rPr>
          <w:rFonts w:ascii="Calibri" w:hAnsi="Calibri" w:cs="Calibri"/>
          <w:b/>
        </w:rPr>
      </w:pPr>
      <w:r w:rsidRPr="00E13B25">
        <w:rPr>
          <w:rFonts w:ascii="Calibri" w:hAnsi="Calibri" w:cs="Calibri"/>
        </w:rPr>
        <w:t xml:space="preserve">za objednatele ve věcech technických: </w:t>
      </w:r>
    </w:p>
    <w:p w:rsidR="00C82037" w:rsidRDefault="00C82037" w:rsidP="00C82037">
      <w:pPr>
        <w:pStyle w:val="Zkladntext"/>
        <w:ind w:left="426" w:firstLine="0"/>
        <w:rPr>
          <w:rFonts w:ascii="Calibri" w:hAnsi="Calibri" w:cs="Calibri"/>
        </w:rPr>
      </w:pPr>
      <w:r w:rsidRPr="00E13B25">
        <w:rPr>
          <w:rFonts w:ascii="Calibri" w:hAnsi="Calibri" w:cs="Calibri"/>
        </w:rPr>
        <w:t>Tito zástupci objednatele jsou oprávněni psát zápisy do stavebního deníku a podepsat „Protokol o</w:t>
      </w:r>
      <w:r>
        <w:rPr>
          <w:rFonts w:ascii="Calibri" w:hAnsi="Calibri" w:cs="Calibri"/>
        </w:rPr>
        <w:t xml:space="preserve"> předání a převzetí dokončeného díla“.</w:t>
      </w:r>
    </w:p>
    <w:p w:rsidR="00C82037" w:rsidRPr="00966241" w:rsidRDefault="00C82037" w:rsidP="00C82037">
      <w:pPr>
        <w:pStyle w:val="Zkladntext"/>
        <w:numPr>
          <w:ilvl w:val="0"/>
          <w:numId w:val="16"/>
        </w:numPr>
        <w:tabs>
          <w:tab w:val="clear" w:pos="142"/>
          <w:tab w:val="clear" w:pos="851"/>
        </w:tabs>
        <w:ind w:hanging="785"/>
        <w:rPr>
          <w:rFonts w:ascii="Calibri" w:hAnsi="Calibri" w:cs="Calibri"/>
        </w:rPr>
      </w:pPr>
      <w:r w:rsidRPr="00966241">
        <w:rPr>
          <w:rFonts w:ascii="Calibri" w:hAnsi="Calibri" w:cs="Calibri"/>
        </w:rPr>
        <w:t xml:space="preserve">za zhotovitele ve věcech smluvních: </w:t>
      </w:r>
      <w:r w:rsidR="00BD61AA">
        <w:rPr>
          <w:rFonts w:ascii="Calibri" w:hAnsi="Calibri" w:cs="Calibri"/>
          <w:b/>
          <w:lang w:val="cs-CZ"/>
        </w:rPr>
        <w:t>Jiří Lukeš</w:t>
      </w:r>
    </w:p>
    <w:p w:rsidR="00C82037" w:rsidRPr="00966241" w:rsidRDefault="00C82037" w:rsidP="00C82037">
      <w:pPr>
        <w:pStyle w:val="Zkladntext"/>
        <w:numPr>
          <w:ilvl w:val="0"/>
          <w:numId w:val="16"/>
        </w:numPr>
        <w:tabs>
          <w:tab w:val="clear" w:pos="142"/>
          <w:tab w:val="clear" w:pos="851"/>
        </w:tabs>
        <w:ind w:hanging="785"/>
        <w:rPr>
          <w:rFonts w:ascii="Calibri" w:hAnsi="Calibri" w:cs="Calibri"/>
        </w:rPr>
      </w:pPr>
      <w:r w:rsidRPr="00966241">
        <w:rPr>
          <w:rFonts w:ascii="Calibri" w:hAnsi="Calibri" w:cs="Calibri"/>
        </w:rPr>
        <w:t>za zho</w:t>
      </w:r>
      <w:r w:rsidR="00E13B25" w:rsidRPr="00966241">
        <w:rPr>
          <w:rFonts w:ascii="Calibri" w:hAnsi="Calibri" w:cs="Calibri"/>
        </w:rPr>
        <w:t>tovitele ve věcech technických:</w:t>
      </w:r>
      <w:r w:rsidR="00C40844">
        <w:rPr>
          <w:rFonts w:ascii="Calibri" w:hAnsi="Calibri" w:cs="Calibri"/>
          <w:lang w:val="cs-CZ"/>
        </w:rPr>
        <w:t xml:space="preserve"> Jiří Lukeš</w:t>
      </w:r>
      <w:r w:rsidRPr="00966241">
        <w:rPr>
          <w:rFonts w:ascii="Calibri" w:hAnsi="Calibri" w:cs="Calibri"/>
        </w:rPr>
        <w:t xml:space="preserve">, tel. </w:t>
      </w:r>
      <w:r w:rsidR="00C40844">
        <w:rPr>
          <w:rFonts w:ascii="Calibri" w:hAnsi="Calibri" w:cs="Calibri"/>
          <w:lang w:val="cs-CZ"/>
        </w:rPr>
        <w:t>608 939396</w:t>
      </w:r>
    </w:p>
    <w:p w:rsidR="00C82037" w:rsidRDefault="00C82037" w:rsidP="00E13B25">
      <w:pPr>
        <w:pStyle w:val="Zkladntext"/>
        <w:ind w:left="426" w:firstLine="0"/>
        <w:rPr>
          <w:rFonts w:ascii="Calibri" w:hAnsi="Calibri" w:cs="Calibri"/>
        </w:rPr>
      </w:pPr>
      <w:r>
        <w:rPr>
          <w:rFonts w:ascii="Calibri" w:hAnsi="Calibri" w:cs="Calibri"/>
        </w:rPr>
        <w:t>Tito zástupci zhotovitele jsou oprávněni psát zápisy do stavebního deníku a podepsat „Protokol o předání a převzetí dokončeného díla“.</w:t>
      </w:r>
    </w:p>
    <w:p w:rsidR="00EC6561" w:rsidRDefault="00EC6561" w:rsidP="004A051A">
      <w:pPr>
        <w:pStyle w:val="Odstavecseseznamem"/>
        <w:numPr>
          <w:ilvl w:val="0"/>
          <w:numId w:val="5"/>
        </w:numPr>
        <w:spacing w:line="240" w:lineRule="auto"/>
        <w:ind w:left="426" w:hanging="426"/>
      </w:pPr>
      <w:r>
        <w:t>Tato smlouva je sepsána ve dvou vyhotoveních, z nichž jedno obdrží objednatel a jedno zhotovitel.</w:t>
      </w:r>
    </w:p>
    <w:p w:rsidR="00EC6561" w:rsidRDefault="00EC6561" w:rsidP="004A051A">
      <w:pPr>
        <w:pStyle w:val="Odstavecseseznamem"/>
        <w:numPr>
          <w:ilvl w:val="0"/>
          <w:numId w:val="5"/>
        </w:numPr>
        <w:spacing w:line="240" w:lineRule="auto"/>
        <w:ind w:left="426" w:hanging="426"/>
      </w:pPr>
      <w:r>
        <w:t xml:space="preserve">Smlouvu lze měnit nebo doplňovat </w:t>
      </w:r>
      <w:r w:rsidR="009C5079">
        <w:t>pouze číslovanými písemnými dodatky odsouhlasenými a podepsanými smluvními stranami.</w:t>
      </w:r>
    </w:p>
    <w:p w:rsidR="009C5079" w:rsidRDefault="009C5079" w:rsidP="004A051A">
      <w:pPr>
        <w:pStyle w:val="Odstavecseseznamem"/>
        <w:numPr>
          <w:ilvl w:val="0"/>
          <w:numId w:val="5"/>
        </w:numPr>
        <w:spacing w:line="240" w:lineRule="auto"/>
        <w:ind w:left="426" w:hanging="426"/>
      </w:pPr>
      <w:r>
        <w:t>Tato smlouva nabývá platnosti a účinnosti dnem podpisu oprávněných zástupců smluvních stran.</w:t>
      </w:r>
    </w:p>
    <w:p w:rsidR="009C5079" w:rsidRDefault="009C5079" w:rsidP="004A051A">
      <w:pPr>
        <w:pStyle w:val="Odstavecseseznamem"/>
        <w:numPr>
          <w:ilvl w:val="0"/>
          <w:numId w:val="5"/>
        </w:numPr>
        <w:spacing w:line="240" w:lineRule="auto"/>
        <w:ind w:left="426" w:hanging="426"/>
      </w:pPr>
      <w:r>
        <w:t xml:space="preserve">Smluvní strany prohlašují, že tato smlouva je projevem jejich svobodné a vážné vůle, což stvrzují svými </w:t>
      </w:r>
    </w:p>
    <w:p w:rsidR="00B67F86" w:rsidRDefault="00B67F86" w:rsidP="00B67F86">
      <w:pPr>
        <w:spacing w:line="240" w:lineRule="auto"/>
      </w:pPr>
    </w:p>
    <w:p w:rsidR="00B67F86" w:rsidRDefault="00B67F86" w:rsidP="00B67F86">
      <w:pPr>
        <w:spacing w:line="240" w:lineRule="auto"/>
      </w:pPr>
    </w:p>
    <w:p w:rsidR="00B67F86" w:rsidRDefault="00B67F86" w:rsidP="00B67F86">
      <w:pPr>
        <w:spacing w:line="240" w:lineRule="auto"/>
      </w:pPr>
    </w:p>
    <w:p w:rsidR="000946C3" w:rsidRDefault="000946C3" w:rsidP="00BD61AA">
      <w:pPr>
        <w:tabs>
          <w:tab w:val="left" w:pos="851"/>
        </w:tabs>
        <w:spacing w:line="240" w:lineRule="auto"/>
        <w:rPr>
          <w:rFonts w:cs="Calibri"/>
        </w:rPr>
      </w:pPr>
    </w:p>
    <w:p w:rsidR="000946C3" w:rsidRDefault="000946C3" w:rsidP="004A051A">
      <w:pPr>
        <w:spacing w:line="240" w:lineRule="auto"/>
      </w:pPr>
    </w:p>
    <w:p w:rsidR="009804E4" w:rsidRDefault="009804E4" w:rsidP="004A051A">
      <w:pPr>
        <w:spacing w:line="240" w:lineRule="auto"/>
      </w:pPr>
    </w:p>
    <w:p w:rsidR="009C5079" w:rsidRDefault="00F03FA5" w:rsidP="004A051A">
      <w:pPr>
        <w:spacing w:line="240" w:lineRule="auto"/>
      </w:pPr>
      <w:r>
        <w:t>V Chebu</w:t>
      </w:r>
      <w:r w:rsidR="004F4803">
        <w:t xml:space="preserve"> dne 29.11.2017</w:t>
      </w:r>
      <w:r w:rsidR="004A051A">
        <w:tab/>
      </w:r>
    </w:p>
    <w:p w:rsidR="004A051A" w:rsidRDefault="004A051A" w:rsidP="004A051A">
      <w:pPr>
        <w:spacing w:line="240" w:lineRule="auto"/>
      </w:pPr>
    </w:p>
    <w:p w:rsidR="00E34DA6" w:rsidRDefault="00E34DA6" w:rsidP="004A051A">
      <w:pPr>
        <w:spacing w:line="240" w:lineRule="auto"/>
      </w:pPr>
    </w:p>
    <w:p w:rsidR="008122AD" w:rsidRDefault="008122AD" w:rsidP="004A051A">
      <w:pPr>
        <w:spacing w:line="240" w:lineRule="auto"/>
      </w:pPr>
    </w:p>
    <w:p w:rsidR="008122AD" w:rsidRDefault="008122AD" w:rsidP="004A051A">
      <w:pPr>
        <w:spacing w:line="240" w:lineRule="auto"/>
      </w:pPr>
    </w:p>
    <w:p w:rsidR="008122AD" w:rsidRDefault="008122AD" w:rsidP="004A051A">
      <w:pPr>
        <w:spacing w:line="240" w:lineRule="auto"/>
      </w:pPr>
    </w:p>
    <w:p w:rsidR="008122AD" w:rsidRDefault="008122AD" w:rsidP="004A051A">
      <w:pPr>
        <w:spacing w:line="240" w:lineRule="auto"/>
      </w:pPr>
    </w:p>
    <w:p w:rsidR="008122AD" w:rsidRDefault="008122AD" w:rsidP="004A051A">
      <w:pPr>
        <w:spacing w:line="240" w:lineRule="auto"/>
      </w:pPr>
    </w:p>
    <w:p w:rsidR="008122AD" w:rsidRDefault="008122AD" w:rsidP="004A051A">
      <w:pPr>
        <w:spacing w:line="240" w:lineRule="auto"/>
      </w:pPr>
    </w:p>
    <w:p w:rsidR="008122AD" w:rsidRDefault="008122AD" w:rsidP="004A051A">
      <w:pPr>
        <w:spacing w:line="240" w:lineRule="auto"/>
      </w:pPr>
    </w:p>
    <w:p w:rsidR="009C5079" w:rsidRDefault="009C5079" w:rsidP="004A051A">
      <w:pPr>
        <w:spacing w:line="240" w:lineRule="auto"/>
      </w:pPr>
      <w:r>
        <w:t>______________________________</w:t>
      </w:r>
      <w:r>
        <w:tab/>
      </w:r>
      <w:r>
        <w:tab/>
      </w:r>
      <w:r w:rsidR="008122AD">
        <w:tab/>
      </w:r>
      <w:r w:rsidR="00BD61AA">
        <w:t>______________________________</w:t>
      </w:r>
    </w:p>
    <w:p w:rsidR="00CC1AEC" w:rsidRPr="004A051A" w:rsidRDefault="009C5079" w:rsidP="004A051A">
      <w:pPr>
        <w:spacing w:line="240" w:lineRule="auto"/>
        <w:rPr>
          <w:i/>
        </w:rPr>
      </w:pPr>
      <w:r w:rsidRPr="004A051A">
        <w:rPr>
          <w:i/>
        </w:rPr>
        <w:t>za objednatele</w:t>
      </w:r>
      <w:r w:rsidRPr="004A051A">
        <w:rPr>
          <w:i/>
        </w:rPr>
        <w:tab/>
      </w:r>
      <w:r w:rsidRPr="004A051A">
        <w:rPr>
          <w:i/>
        </w:rPr>
        <w:tab/>
      </w:r>
      <w:r w:rsidRPr="004A051A">
        <w:rPr>
          <w:i/>
        </w:rPr>
        <w:tab/>
      </w:r>
      <w:r w:rsidRPr="004A051A">
        <w:rPr>
          <w:i/>
        </w:rPr>
        <w:tab/>
      </w:r>
      <w:r w:rsidRPr="004A051A">
        <w:rPr>
          <w:i/>
        </w:rPr>
        <w:tab/>
      </w:r>
      <w:r w:rsidRPr="004A051A">
        <w:rPr>
          <w:i/>
        </w:rPr>
        <w:tab/>
        <w:t xml:space="preserve">za zhotovitele </w:t>
      </w:r>
    </w:p>
    <w:p w:rsidR="004A051A" w:rsidRPr="004F4803" w:rsidRDefault="00BD5C77" w:rsidP="00F03FA5">
      <w:pPr>
        <w:spacing w:line="240" w:lineRule="auto"/>
      </w:pPr>
      <w:r>
        <w:rPr>
          <w:b/>
        </w:rPr>
        <w:t xml:space="preserve">Město Aš    </w:t>
      </w:r>
      <w:r w:rsidR="00C40844">
        <w:rPr>
          <w:b/>
        </w:rPr>
        <w:t xml:space="preserve">                                              </w:t>
      </w:r>
      <w:r w:rsidR="00912E4A">
        <w:rPr>
          <w:b/>
        </w:rPr>
        <w:t xml:space="preserve">                        </w:t>
      </w:r>
      <w:r w:rsidR="004A051A" w:rsidRPr="00BD61AA">
        <w:rPr>
          <w:b/>
        </w:rPr>
        <w:tab/>
      </w:r>
      <w:r w:rsidR="00BD61AA" w:rsidRPr="00BD61AA">
        <w:rPr>
          <w:b/>
        </w:rPr>
        <w:t>Air comtech s.r.o.</w:t>
      </w:r>
      <w:r w:rsidR="00F03FA5">
        <w:rPr>
          <w:b/>
        </w:rPr>
        <w:t xml:space="preserve"> </w:t>
      </w:r>
      <w:r w:rsidR="00912E4A">
        <w:t xml:space="preserve"> </w:t>
      </w:r>
      <w:r w:rsidR="00C40844">
        <w:t xml:space="preserve">                                    </w:t>
      </w:r>
      <w:r w:rsidR="009D2A52">
        <w:tab/>
      </w:r>
      <w:r w:rsidR="00F03FA5">
        <w:t xml:space="preserve">             </w:t>
      </w:r>
      <w:r>
        <w:t>Kamen</w:t>
      </w:r>
      <w:r w:rsidR="005E7D50">
        <w:t>n</w:t>
      </w:r>
      <w:r>
        <w:t xml:space="preserve">á 52 , Aš 352 01 </w:t>
      </w:r>
      <w:r w:rsidR="00F03FA5">
        <w:t xml:space="preserve">                                   </w:t>
      </w:r>
      <w:r w:rsidR="00375797">
        <w:tab/>
        <w:t xml:space="preserve">             </w:t>
      </w:r>
      <w:r w:rsidR="008122AD">
        <w:t xml:space="preserve"> </w:t>
      </w:r>
      <w:r w:rsidR="00BD61AA">
        <w:t xml:space="preserve">Jiří Lukeš, </w:t>
      </w:r>
      <w:r w:rsidR="00BD61AA" w:rsidRPr="009D2A52">
        <w:rPr>
          <w:i/>
          <w:sz w:val="20"/>
        </w:rPr>
        <w:t>jednatel společnosti</w:t>
      </w:r>
    </w:p>
    <w:p w:rsidR="008122AD" w:rsidRDefault="008122AD" w:rsidP="00157F35">
      <w:pPr>
        <w:tabs>
          <w:tab w:val="left" w:pos="851"/>
        </w:tabs>
        <w:spacing w:line="240" w:lineRule="auto"/>
      </w:pPr>
      <w:r>
        <w:t>Mgr. Blažek Dalibor</w:t>
      </w:r>
      <w:r>
        <w:tab/>
      </w:r>
      <w:r>
        <w:tab/>
      </w:r>
      <w:r>
        <w:tab/>
      </w:r>
      <w:r>
        <w:tab/>
      </w:r>
      <w:r>
        <w:tab/>
      </w:r>
      <w:r w:rsidRPr="008122AD">
        <w:t>Smetanova 4 ,350 02 Cheb</w:t>
      </w:r>
    </w:p>
    <w:p w:rsidR="00BD61AA" w:rsidRDefault="008122AD" w:rsidP="00157F35">
      <w:pPr>
        <w:tabs>
          <w:tab w:val="left" w:pos="851"/>
        </w:tabs>
        <w:spacing w:line="240" w:lineRule="auto"/>
      </w:pPr>
      <w:r>
        <w:t>starosta města Aš</w:t>
      </w:r>
      <w:r w:rsidRPr="008122AD">
        <w:t xml:space="preserve"> </w:t>
      </w:r>
      <w:r>
        <w:tab/>
      </w:r>
      <w:r>
        <w:tab/>
      </w:r>
      <w:r>
        <w:tab/>
      </w:r>
      <w:r w:rsidR="00375797">
        <w:t xml:space="preserve">                              </w:t>
      </w:r>
      <w:r w:rsidRPr="008122AD">
        <w:t>IČO:290 90 075</w:t>
      </w:r>
      <w:r w:rsidR="00BD5C77">
        <w:t xml:space="preserve">            </w:t>
      </w:r>
      <w:r>
        <w:tab/>
      </w:r>
    </w:p>
    <w:p w:rsidR="00896868" w:rsidRPr="00BD61AA" w:rsidRDefault="00BD5C77" w:rsidP="00157F35">
      <w:pPr>
        <w:tabs>
          <w:tab w:val="left" w:pos="851"/>
        </w:tabs>
        <w:spacing w:line="240" w:lineRule="auto"/>
      </w:pPr>
      <w:r>
        <w:t xml:space="preserve">IČO:00253901              </w:t>
      </w:r>
      <w:r w:rsidR="00896868">
        <w:t xml:space="preserve">                                                </w:t>
      </w:r>
      <w:r w:rsidR="008122AD">
        <w:t xml:space="preserve">                </w:t>
      </w:r>
    </w:p>
    <w:sectPr w:rsidR="00896868" w:rsidRPr="00BD61AA" w:rsidSect="00943002">
      <w:footerReference w:type="default" r:id="rId7"/>
      <w:pgSz w:w="11906" w:h="16838"/>
      <w:pgMar w:top="1134" w:right="1133" w:bottom="1418" w:left="1134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F74" w:rsidRDefault="001B6F74" w:rsidP="00423F99">
      <w:pPr>
        <w:spacing w:line="240" w:lineRule="auto"/>
      </w:pPr>
      <w:r>
        <w:separator/>
      </w:r>
    </w:p>
  </w:endnote>
  <w:endnote w:type="continuationSeparator" w:id="0">
    <w:p w:rsidR="001B6F74" w:rsidRDefault="001B6F74" w:rsidP="00423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DF3" w:rsidRPr="00EB6058" w:rsidRDefault="00D71DF3">
    <w:pPr>
      <w:pStyle w:val="Zpat"/>
      <w:jc w:val="center"/>
      <w:rPr>
        <w:sz w:val="20"/>
      </w:rPr>
    </w:pPr>
    <w:r w:rsidRPr="00EB6058">
      <w:rPr>
        <w:sz w:val="20"/>
      </w:rPr>
      <w:fldChar w:fldCharType="begin"/>
    </w:r>
    <w:r w:rsidRPr="00EB6058">
      <w:rPr>
        <w:sz w:val="20"/>
      </w:rPr>
      <w:instrText xml:space="preserve"> PAGE   \* MERGEFORMAT </w:instrText>
    </w:r>
    <w:r w:rsidRPr="00EB6058">
      <w:rPr>
        <w:sz w:val="20"/>
      </w:rPr>
      <w:fldChar w:fldCharType="separate"/>
    </w:r>
    <w:r w:rsidR="005E7D50">
      <w:rPr>
        <w:noProof/>
        <w:sz w:val="20"/>
      </w:rPr>
      <w:t>1</w:t>
    </w:r>
    <w:r w:rsidRPr="00EB6058">
      <w:rPr>
        <w:noProof/>
        <w:sz w:val="20"/>
      </w:rPr>
      <w:fldChar w:fldCharType="end"/>
    </w:r>
  </w:p>
  <w:p w:rsidR="00D71DF3" w:rsidRDefault="00D71D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F74" w:rsidRDefault="001B6F74" w:rsidP="00423F99">
      <w:pPr>
        <w:spacing w:line="240" w:lineRule="auto"/>
      </w:pPr>
      <w:r>
        <w:separator/>
      </w:r>
    </w:p>
  </w:footnote>
  <w:footnote w:type="continuationSeparator" w:id="0">
    <w:p w:rsidR="001B6F74" w:rsidRDefault="001B6F74" w:rsidP="00423F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07CA"/>
    <w:multiLevelType w:val="hybridMultilevel"/>
    <w:tmpl w:val="4746D766"/>
    <w:lvl w:ilvl="0" w:tplc="1C10D1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347"/>
    <w:multiLevelType w:val="hybridMultilevel"/>
    <w:tmpl w:val="CF3AA0F6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80A99"/>
    <w:multiLevelType w:val="multilevel"/>
    <w:tmpl w:val="018CBCD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B391ED4"/>
    <w:multiLevelType w:val="hybridMultilevel"/>
    <w:tmpl w:val="33E2B696"/>
    <w:lvl w:ilvl="0" w:tplc="2104F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D6C6B"/>
    <w:multiLevelType w:val="hybridMultilevel"/>
    <w:tmpl w:val="BDA862A0"/>
    <w:lvl w:ilvl="0" w:tplc="F7E0F2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D59B9"/>
    <w:multiLevelType w:val="hybridMultilevel"/>
    <w:tmpl w:val="9F7E0E44"/>
    <w:lvl w:ilvl="0" w:tplc="121C3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E6EF6"/>
    <w:multiLevelType w:val="hybridMultilevel"/>
    <w:tmpl w:val="2DDEE838"/>
    <w:lvl w:ilvl="0" w:tplc="E0C0A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24DE0"/>
    <w:multiLevelType w:val="hybridMultilevel"/>
    <w:tmpl w:val="C0DC626C"/>
    <w:lvl w:ilvl="0" w:tplc="2104FE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C3331"/>
    <w:multiLevelType w:val="hybridMultilevel"/>
    <w:tmpl w:val="FFBEBD38"/>
    <w:lvl w:ilvl="0" w:tplc="121C3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B7645"/>
    <w:multiLevelType w:val="hybridMultilevel"/>
    <w:tmpl w:val="20B0771C"/>
    <w:lvl w:ilvl="0" w:tplc="121C3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B7851"/>
    <w:multiLevelType w:val="hybridMultilevel"/>
    <w:tmpl w:val="6DA01D3A"/>
    <w:lvl w:ilvl="0" w:tplc="B650A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9546B"/>
    <w:multiLevelType w:val="hybridMultilevel"/>
    <w:tmpl w:val="B7CE097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9C615E"/>
    <w:multiLevelType w:val="hybridMultilevel"/>
    <w:tmpl w:val="AF96BD28"/>
    <w:lvl w:ilvl="0" w:tplc="216EF3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D2538"/>
    <w:multiLevelType w:val="hybridMultilevel"/>
    <w:tmpl w:val="7298BE92"/>
    <w:lvl w:ilvl="0" w:tplc="6C126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A26C7"/>
    <w:multiLevelType w:val="hybridMultilevel"/>
    <w:tmpl w:val="2ED646BC"/>
    <w:lvl w:ilvl="0" w:tplc="DC1E2E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0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  <w:num w:numId="12">
    <w:abstractNumId w:val="8"/>
  </w:num>
  <w:num w:numId="13">
    <w:abstractNumId w:val="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EC"/>
    <w:rsid w:val="000209C8"/>
    <w:rsid w:val="000712E4"/>
    <w:rsid w:val="00087FBE"/>
    <w:rsid w:val="000946C3"/>
    <w:rsid w:val="000A3A09"/>
    <w:rsid w:val="000B091F"/>
    <w:rsid w:val="000B3D7D"/>
    <w:rsid w:val="000E4D16"/>
    <w:rsid w:val="00100427"/>
    <w:rsid w:val="0014242E"/>
    <w:rsid w:val="00157F35"/>
    <w:rsid w:val="00166B47"/>
    <w:rsid w:val="001A41FA"/>
    <w:rsid w:val="001B6F74"/>
    <w:rsid w:val="001E0439"/>
    <w:rsid w:val="001F5443"/>
    <w:rsid w:val="00206D6E"/>
    <w:rsid w:val="00207A1E"/>
    <w:rsid w:val="002C4B26"/>
    <w:rsid w:val="002D68E1"/>
    <w:rsid w:val="002F4814"/>
    <w:rsid w:val="00302EAD"/>
    <w:rsid w:val="00305D67"/>
    <w:rsid w:val="00313E46"/>
    <w:rsid w:val="00326E9E"/>
    <w:rsid w:val="00343509"/>
    <w:rsid w:val="003519C7"/>
    <w:rsid w:val="00375797"/>
    <w:rsid w:val="00394787"/>
    <w:rsid w:val="003A1753"/>
    <w:rsid w:val="003D691A"/>
    <w:rsid w:val="00423F99"/>
    <w:rsid w:val="00453F9C"/>
    <w:rsid w:val="00466236"/>
    <w:rsid w:val="004770AE"/>
    <w:rsid w:val="004A051A"/>
    <w:rsid w:val="004A10EA"/>
    <w:rsid w:val="004B1184"/>
    <w:rsid w:val="004B2B73"/>
    <w:rsid w:val="004C063B"/>
    <w:rsid w:val="004C1DD8"/>
    <w:rsid w:val="004C1E4A"/>
    <w:rsid w:val="004C4454"/>
    <w:rsid w:val="004F10BF"/>
    <w:rsid w:val="004F446B"/>
    <w:rsid w:val="004F4803"/>
    <w:rsid w:val="00504C20"/>
    <w:rsid w:val="00505AC1"/>
    <w:rsid w:val="00523C5E"/>
    <w:rsid w:val="00547033"/>
    <w:rsid w:val="00553A05"/>
    <w:rsid w:val="00564D56"/>
    <w:rsid w:val="00566215"/>
    <w:rsid w:val="005C2284"/>
    <w:rsid w:val="005C6D1E"/>
    <w:rsid w:val="005E7D50"/>
    <w:rsid w:val="005F6BA8"/>
    <w:rsid w:val="005F7C72"/>
    <w:rsid w:val="00601B0C"/>
    <w:rsid w:val="00614E49"/>
    <w:rsid w:val="00627726"/>
    <w:rsid w:val="00662EEB"/>
    <w:rsid w:val="006A4D3C"/>
    <w:rsid w:val="006E1F03"/>
    <w:rsid w:val="006F5A17"/>
    <w:rsid w:val="007074DE"/>
    <w:rsid w:val="00716DE7"/>
    <w:rsid w:val="00721EF3"/>
    <w:rsid w:val="00752D98"/>
    <w:rsid w:val="00755BF9"/>
    <w:rsid w:val="0077782F"/>
    <w:rsid w:val="00787AB8"/>
    <w:rsid w:val="007A5945"/>
    <w:rsid w:val="007B3123"/>
    <w:rsid w:val="007B7F85"/>
    <w:rsid w:val="008122AD"/>
    <w:rsid w:val="008239C8"/>
    <w:rsid w:val="00851D0C"/>
    <w:rsid w:val="008566C3"/>
    <w:rsid w:val="00865879"/>
    <w:rsid w:val="00896868"/>
    <w:rsid w:val="008A4C6D"/>
    <w:rsid w:val="008F4373"/>
    <w:rsid w:val="00910871"/>
    <w:rsid w:val="00912E4A"/>
    <w:rsid w:val="00943002"/>
    <w:rsid w:val="0095496A"/>
    <w:rsid w:val="0095529B"/>
    <w:rsid w:val="00966241"/>
    <w:rsid w:val="0097264B"/>
    <w:rsid w:val="009804E4"/>
    <w:rsid w:val="0098192C"/>
    <w:rsid w:val="009844E9"/>
    <w:rsid w:val="009963CA"/>
    <w:rsid w:val="009A0D0C"/>
    <w:rsid w:val="009C5079"/>
    <w:rsid w:val="009D198F"/>
    <w:rsid w:val="009D2A52"/>
    <w:rsid w:val="00A0493D"/>
    <w:rsid w:val="00A148DB"/>
    <w:rsid w:val="00A347F4"/>
    <w:rsid w:val="00A465F8"/>
    <w:rsid w:val="00A551C3"/>
    <w:rsid w:val="00A56C1B"/>
    <w:rsid w:val="00A74E71"/>
    <w:rsid w:val="00A85EAD"/>
    <w:rsid w:val="00A90832"/>
    <w:rsid w:val="00AE378C"/>
    <w:rsid w:val="00AE56C9"/>
    <w:rsid w:val="00AE6C15"/>
    <w:rsid w:val="00AF4D2B"/>
    <w:rsid w:val="00AF75B6"/>
    <w:rsid w:val="00B67F86"/>
    <w:rsid w:val="00B8751D"/>
    <w:rsid w:val="00BB3B26"/>
    <w:rsid w:val="00BC590F"/>
    <w:rsid w:val="00BD5C77"/>
    <w:rsid w:val="00BD61AA"/>
    <w:rsid w:val="00BE0FFF"/>
    <w:rsid w:val="00BE16ED"/>
    <w:rsid w:val="00C1087F"/>
    <w:rsid w:val="00C20418"/>
    <w:rsid w:val="00C238AE"/>
    <w:rsid w:val="00C40844"/>
    <w:rsid w:val="00C80EE0"/>
    <w:rsid w:val="00C80F7D"/>
    <w:rsid w:val="00C82037"/>
    <w:rsid w:val="00CA7D12"/>
    <w:rsid w:val="00CB4A02"/>
    <w:rsid w:val="00CC1AEC"/>
    <w:rsid w:val="00CD3EBD"/>
    <w:rsid w:val="00D45F0D"/>
    <w:rsid w:val="00D54E76"/>
    <w:rsid w:val="00D55E7D"/>
    <w:rsid w:val="00D65C8E"/>
    <w:rsid w:val="00D71DF3"/>
    <w:rsid w:val="00DA3FF0"/>
    <w:rsid w:val="00DF3B04"/>
    <w:rsid w:val="00DF6E91"/>
    <w:rsid w:val="00E004DA"/>
    <w:rsid w:val="00E00A2E"/>
    <w:rsid w:val="00E06CA3"/>
    <w:rsid w:val="00E11A28"/>
    <w:rsid w:val="00E13B25"/>
    <w:rsid w:val="00E34DA6"/>
    <w:rsid w:val="00E41E50"/>
    <w:rsid w:val="00E523A7"/>
    <w:rsid w:val="00E75699"/>
    <w:rsid w:val="00E94095"/>
    <w:rsid w:val="00E94522"/>
    <w:rsid w:val="00EB6058"/>
    <w:rsid w:val="00EC6561"/>
    <w:rsid w:val="00F03036"/>
    <w:rsid w:val="00F03FA5"/>
    <w:rsid w:val="00F230B3"/>
    <w:rsid w:val="00F62536"/>
    <w:rsid w:val="00F70F24"/>
    <w:rsid w:val="00F71328"/>
    <w:rsid w:val="00FD0426"/>
    <w:rsid w:val="00FD14E8"/>
    <w:rsid w:val="00FE4877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3B297C0-A7C2-467A-90EC-AA788ECA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6E9E"/>
    <w:pPr>
      <w:spacing w:line="276" w:lineRule="auto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9C5079"/>
    <w:pPr>
      <w:keepNext/>
      <w:keepLines/>
      <w:jc w:val="center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1AEC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C5079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NzevChar">
    <w:name w:val="Název Char"/>
    <w:link w:val="Nzev"/>
    <w:uiPriority w:val="10"/>
    <w:rsid w:val="009C507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dpis2Char">
    <w:name w:val="Nadpis 2 Char"/>
    <w:link w:val="Nadpis2"/>
    <w:uiPriority w:val="9"/>
    <w:rsid w:val="009C507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bubliny">
    <w:name w:val="Balloon Text"/>
    <w:basedOn w:val="Normln"/>
    <w:semiHidden/>
    <w:rsid w:val="004770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C1087F"/>
    <w:pPr>
      <w:tabs>
        <w:tab w:val="left" w:pos="142"/>
        <w:tab w:val="left" w:pos="851"/>
      </w:tabs>
      <w:spacing w:line="240" w:lineRule="auto"/>
      <w:ind w:left="540" w:hanging="540"/>
    </w:pPr>
    <w:rPr>
      <w:rFonts w:ascii="Arial" w:eastAsia="Times New Roman" w:hAnsi="Arial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C1087F"/>
    <w:rPr>
      <w:rFonts w:ascii="Arial" w:eastAsia="Times New Roman" w:hAnsi="Arial"/>
      <w:sz w:val="22"/>
    </w:rPr>
  </w:style>
  <w:style w:type="paragraph" w:styleId="Zhlav">
    <w:name w:val="header"/>
    <w:basedOn w:val="Normln"/>
    <w:link w:val="ZhlavChar"/>
    <w:uiPriority w:val="99"/>
    <w:semiHidden/>
    <w:unhideWhenUsed/>
    <w:rsid w:val="00423F9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423F9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23F99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423F99"/>
    <w:rPr>
      <w:sz w:val="22"/>
      <w:szCs w:val="22"/>
      <w:lang w:eastAsia="en-US"/>
    </w:rPr>
  </w:style>
  <w:style w:type="character" w:customStyle="1" w:styleId="platne1">
    <w:name w:val="platne1"/>
    <w:basedOn w:val="Standardnpsmoodstavce"/>
    <w:rsid w:val="00D55E7D"/>
  </w:style>
  <w:style w:type="paragraph" w:styleId="Rozloendokumentu">
    <w:name w:val="Document Map"/>
    <w:basedOn w:val="Normln"/>
    <w:semiHidden/>
    <w:rsid w:val="00207A1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2113</Words>
  <Characters>12471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Microsoft</Company>
  <LinksUpToDate>false</LinksUpToDate>
  <CharactersWithSpaces>14555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AIR</dc:creator>
  <cp:lastModifiedBy>Václav Stašek</cp:lastModifiedBy>
  <cp:revision>4</cp:revision>
  <cp:lastPrinted>2017-11-29T13:46:00Z</cp:lastPrinted>
  <dcterms:created xsi:type="dcterms:W3CDTF">2017-11-29T13:45:00Z</dcterms:created>
  <dcterms:modified xsi:type="dcterms:W3CDTF">2017-11-30T13:35:00Z</dcterms:modified>
</cp:coreProperties>
</file>