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C4086B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6A1707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1246B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17/S/450/361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1246BB">
                        <w:rPr>
                          <w:rFonts w:ascii="Georgia" w:hAnsi="Georgia"/>
                          <w:sz w:val="22"/>
                          <w:szCs w:val="22"/>
                        </w:rPr>
                        <w:t>17/S/450/361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041B1C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4302EA" w:rsidP="00302EA3">
                            <w:pPr>
                              <w:pStyle w:val="Nzev"/>
                            </w:pPr>
                            <w:r>
                              <w:t>Česká centrála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0E3286" w:rsidP="000E3286">
                            <w:pPr>
                              <w:pStyle w:val="Nzev"/>
                            </w:pPr>
                            <w:r>
                              <w:t>Partnerství, o.p.s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4302EA" w:rsidP="00302EA3">
                      <w:pPr>
                        <w:pStyle w:val="Nzev"/>
                      </w:pPr>
                      <w:r>
                        <w:t>Česká centrála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0E3286" w:rsidP="000E3286">
                      <w:pPr>
                        <w:pStyle w:val="Nzev"/>
                      </w:pPr>
                      <w:r>
                        <w:t>Partnerství, o.p.s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EBED81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dílo/zajištění služeb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dílo/zajištění služeb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4302EA" w:rsidP="004302EA">
            <w:pPr>
              <w:pStyle w:val="TableTextCzechTourism"/>
            </w:pPr>
            <w:r>
              <w:t>Alešem Pangrácem</w:t>
            </w:r>
            <w:r w:rsidR="00302EA3">
              <w:t>, ředitel</w:t>
            </w:r>
            <w:r>
              <w:t>em 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Partnerství, o.p.s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 w:rsidRPr="000E3286">
              <w:t>Údolní 33, 602 00 Brno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26268817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4302EA" w:rsidP="00DD7A50">
            <w:pPr>
              <w:pStyle w:val="TableTextCzechTourism"/>
            </w:pPr>
            <w:r>
              <w:t>-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ano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 w:rsidRPr="000E3286">
              <w:t>2027181349/0800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Default="00302EA3" w:rsidP="00302EA3"/>
    <w:p w:rsidR="004302EA" w:rsidRPr="003A274C" w:rsidRDefault="004302EA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4302EA" w:rsidRPr="004302EA" w:rsidRDefault="003F327B" w:rsidP="007B3F20">
      <w:pPr>
        <w:pStyle w:val="Text0"/>
        <w:numPr>
          <w:ilvl w:val="0"/>
          <w:numId w:val="17"/>
        </w:numPr>
        <w:jc w:val="both"/>
        <w:rPr>
          <w:rFonts w:ascii="Georgia" w:hAnsi="Georgia"/>
          <w:color w:val="FF0000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>
        <w:rPr>
          <w:rFonts w:ascii="Georgia" w:hAnsi="Georgia"/>
          <w:szCs w:val="22"/>
        </w:rPr>
        <w:t>Dodavatel</w:t>
      </w:r>
      <w:r w:rsidR="004A76A2" w:rsidRPr="00315E6F">
        <w:rPr>
          <w:rFonts w:ascii="Georgia" w:hAnsi="Georgia"/>
          <w:szCs w:val="22"/>
        </w:rPr>
        <w:t xml:space="preserve"> se zavazuje podle této smlouvy na svůj náklad</w:t>
      </w:r>
      <w:r w:rsidR="00197386">
        <w:rPr>
          <w:rFonts w:ascii="Georgia" w:hAnsi="Georgia"/>
          <w:szCs w:val="22"/>
        </w:rPr>
        <w:t xml:space="preserve"> a nebezpečí </w:t>
      </w:r>
      <w:r w:rsidR="002D52A9">
        <w:rPr>
          <w:rFonts w:ascii="Georgia" w:hAnsi="Georgia"/>
          <w:szCs w:val="22"/>
        </w:rPr>
        <w:t xml:space="preserve">poskytnout objednateli: </w:t>
      </w:r>
    </w:p>
    <w:p w:rsidR="004302EA" w:rsidRDefault="000E3286" w:rsidP="004302EA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- </w:t>
      </w:r>
      <w:bookmarkStart w:id="30" w:name="_GoBack"/>
      <w:r>
        <w:rPr>
          <w:rFonts w:ascii="Georgia" w:hAnsi="Georgia"/>
          <w:szCs w:val="22"/>
        </w:rPr>
        <w:t>úpravu titulní strany publikace Oficiální průvodce Labská stezka 2018 do layoutu CzechTourism</w:t>
      </w:r>
      <w:bookmarkEnd w:id="30"/>
      <w:r>
        <w:rPr>
          <w:rFonts w:ascii="Georgia" w:hAnsi="Georgia"/>
          <w:szCs w:val="22"/>
        </w:rPr>
        <w:t xml:space="preserve"> (grafický návrh dodá Objednatel) na 33.000 ks výtisků v českém a 5.000 ks výtisků v německém jazyce</w:t>
      </w:r>
    </w:p>
    <w:p w:rsidR="000E3286" w:rsidRDefault="000E3286" w:rsidP="004302EA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- prostor pro celostránkovou inzerci Objednatele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2D52A9" w:rsidRPr="003E437E" w:rsidRDefault="006542A8" w:rsidP="00BB7ED1">
      <w:pPr>
        <w:pStyle w:val="Text0"/>
        <w:numPr>
          <w:ilvl w:val="1"/>
          <w:numId w:val="18"/>
        </w:numPr>
        <w:ind w:left="426" w:hanging="437"/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>Za poskytnuté služby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BB7ED1">
        <w:rPr>
          <w:rFonts w:ascii="Georgia" w:hAnsi="Georgia"/>
          <w:szCs w:val="22"/>
        </w:rPr>
        <w:t>199 500</w:t>
      </w:r>
      <w:r w:rsidR="001C7C8C" w:rsidRPr="00494608">
        <w:rPr>
          <w:rFonts w:ascii="Georgia" w:hAnsi="Georgia"/>
          <w:szCs w:val="22"/>
        </w:rPr>
        <w:t>,- Kč bez DPH</w:t>
      </w:r>
      <w:r w:rsidR="00BB7ED1">
        <w:rPr>
          <w:rFonts w:ascii="Georgia" w:hAnsi="Georgia"/>
          <w:szCs w:val="22"/>
        </w:rPr>
        <w:t xml:space="preserve"> - </w:t>
      </w:r>
      <w:r w:rsidR="001C7C8C">
        <w:rPr>
          <w:rFonts w:ascii="Georgia" w:hAnsi="Georgia"/>
          <w:szCs w:val="22"/>
        </w:rPr>
        <w:t>jedná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Pr="000A1A42" w:rsidRDefault="001C7C8C" w:rsidP="00BB7ED1">
      <w:pPr>
        <w:pStyle w:val="Text0"/>
        <w:numPr>
          <w:ilvl w:val="0"/>
          <w:numId w:val="1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předané fakt</w:t>
      </w:r>
      <w:r w:rsidR="002D52A9">
        <w:rPr>
          <w:rFonts w:ascii="Georgia" w:hAnsi="Georgia"/>
          <w:szCs w:val="22"/>
        </w:rPr>
        <w:t xml:space="preserve">ury poukazována na účet </w:t>
      </w:r>
      <w:r w:rsidR="00BB7ED1" w:rsidRPr="00BB7ED1">
        <w:rPr>
          <w:rFonts w:ascii="Georgia" w:hAnsi="Georgia"/>
          <w:szCs w:val="22"/>
        </w:rPr>
        <w:t>2027181349/0800</w:t>
      </w:r>
      <w:r w:rsidR="00A24C3A" w:rsidRPr="004302EA">
        <w:rPr>
          <w:rFonts w:ascii="Georgia" w:hAnsi="Georgia"/>
          <w:szCs w:val="22"/>
        </w:rPr>
        <w:t>.</w:t>
      </w:r>
      <w:r w:rsidR="00A24C3A" w:rsidRPr="00A24C3A">
        <w:rPr>
          <w:rFonts w:ascii="Georgia" w:hAnsi="Georgia"/>
          <w:szCs w:val="22"/>
        </w:rPr>
        <w:t xml:space="preserve">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24C3A" w:rsidP="007B3F20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4302EA" w:rsidRPr="004302EA">
        <w:rPr>
          <w:rFonts w:ascii="Georgia" w:hAnsi="Georgia"/>
          <w:szCs w:val="22"/>
        </w:rPr>
        <w:t>Česká republika</w:t>
      </w:r>
      <w:r w:rsidRPr="00A24C3A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50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AA0D78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</w:p>
    <w:p w:rsidR="00C72F98" w:rsidRPr="00C72F98" w:rsidRDefault="00C72F98" w:rsidP="00C72F98">
      <w:pPr>
        <w:pStyle w:val="Textnormln"/>
      </w:pPr>
    </w:p>
    <w:p w:rsidR="003E437E" w:rsidRDefault="003E437E" w:rsidP="003E437E">
      <w:pPr>
        <w:rPr>
          <w:lang w:eastAsia="cs-CZ" w:bidi="ar-SA"/>
        </w:rPr>
      </w:pPr>
    </w:p>
    <w:p w:rsidR="003E437E" w:rsidRPr="003E437E" w:rsidRDefault="003E437E" w:rsidP="003E437E">
      <w:pPr>
        <w:rPr>
          <w:lang w:eastAsia="cs-CZ" w:bidi="ar-SA"/>
        </w:rPr>
      </w:pPr>
    </w:p>
    <w:p w:rsidR="00C72F98" w:rsidRPr="00BE2153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</w:t>
      </w:r>
      <w:r w:rsidR="00BB7ED1">
        <w:rPr>
          <w:rFonts w:ascii="Georgia" w:hAnsi="Georgia"/>
          <w:b w:val="0"/>
          <w:sz w:val="22"/>
          <w:szCs w:val="22"/>
        </w:rPr>
        <w:t>va se uzavírá na dobu určitou</w:t>
      </w:r>
      <w:r w:rsidR="00DF223D">
        <w:rPr>
          <w:rFonts w:ascii="Georgia" w:hAnsi="Georgia"/>
          <w:b w:val="0"/>
          <w:sz w:val="22"/>
          <w:szCs w:val="22"/>
        </w:rPr>
        <w:t xml:space="preserve"> od data podpisu smlouvy</w:t>
      </w:r>
      <w:r w:rsidR="00BB7ED1">
        <w:rPr>
          <w:rFonts w:ascii="Georgia" w:hAnsi="Georgia"/>
          <w:b w:val="0"/>
          <w:sz w:val="22"/>
          <w:szCs w:val="22"/>
        </w:rPr>
        <w:t xml:space="preserve"> </w:t>
      </w:r>
      <w:r w:rsidR="00DF223D">
        <w:rPr>
          <w:rFonts w:ascii="Georgia" w:hAnsi="Georgia"/>
          <w:b w:val="0"/>
          <w:sz w:val="22"/>
          <w:szCs w:val="22"/>
        </w:rPr>
        <w:t>a</w:t>
      </w:r>
      <w:r w:rsidR="00BB7ED1">
        <w:rPr>
          <w:rFonts w:ascii="Georgia" w:hAnsi="Georgia"/>
          <w:b w:val="0"/>
          <w:sz w:val="22"/>
          <w:szCs w:val="22"/>
        </w:rPr>
        <w:t xml:space="preserve"> nejpozději do 15.</w:t>
      </w:r>
      <w:r w:rsidR="00DF223D">
        <w:rPr>
          <w:rFonts w:ascii="Georgia" w:hAnsi="Georgia"/>
          <w:b w:val="0"/>
          <w:sz w:val="22"/>
          <w:szCs w:val="22"/>
        </w:rPr>
        <w:t> </w:t>
      </w:r>
      <w:r w:rsidR="00BB7ED1">
        <w:rPr>
          <w:rFonts w:ascii="Georgia" w:hAnsi="Georgia"/>
          <w:b w:val="0"/>
          <w:sz w:val="22"/>
          <w:szCs w:val="22"/>
        </w:rPr>
        <w:t>12. 2017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AA0D78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B50605">
        <w:rPr>
          <w:rFonts w:ascii="Georgia" w:hAnsi="Georgia"/>
          <w:b w:val="0"/>
          <w:sz w:val="22"/>
          <w:szCs w:val="22"/>
        </w:rPr>
        <w:t>bez udání důvodu vypovědět, výpovědní doba činí 1</w:t>
      </w:r>
      <w:r w:rsidR="00DF223D">
        <w:rPr>
          <w:rFonts w:ascii="Georgia" w:hAnsi="Georgia"/>
          <w:b w:val="0"/>
          <w:sz w:val="22"/>
          <w:szCs w:val="22"/>
        </w:rPr>
        <w:t> </w:t>
      </w:r>
      <w:r w:rsidRPr="00B50605">
        <w:rPr>
          <w:rFonts w:ascii="Georgia" w:hAnsi="Georgia"/>
          <w:b w:val="0"/>
          <w:sz w:val="22"/>
          <w:szCs w:val="22"/>
        </w:rPr>
        <w:t>měsíc a počíná běžet ode dne doručení výpovědi.</w:t>
      </w:r>
    </w:p>
    <w:p w:rsidR="00AA0D78" w:rsidRPr="00AA0D78" w:rsidRDefault="00AA0D78" w:rsidP="00AA0D78">
      <w:pPr>
        <w:ind w:firstLine="0"/>
        <w:rPr>
          <w:lang w:eastAsia="cs-CZ" w:bidi="ar-SA"/>
        </w:rPr>
      </w:pPr>
    </w:p>
    <w:p w:rsidR="003A521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3A5216" w:rsidRPr="00AA0D78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delší než</w:t>
      </w:r>
      <w:r w:rsidR="001326DE">
        <w:rPr>
          <w:rFonts w:ascii="Georgia" w:hAnsi="Georgia"/>
          <w:sz w:val="22"/>
          <w:szCs w:val="22"/>
        </w:rPr>
        <w:t xml:space="preserve"> 14</w:t>
      </w:r>
      <w:r w:rsidRPr="00AA0D78">
        <w:rPr>
          <w:rFonts w:ascii="Georgia" w:hAnsi="Georgia"/>
          <w:sz w:val="22"/>
          <w:szCs w:val="22"/>
        </w:rPr>
        <w:t xml:space="preserve"> 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677F36" w:rsidRPr="00BE2153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nebude </w:t>
      </w:r>
      <w:r w:rsidR="00E1013B" w:rsidRPr="00B50605">
        <w:rPr>
          <w:rFonts w:ascii="Georgia" w:hAnsi="Georgia"/>
          <w:b w:val="0"/>
          <w:sz w:val="22"/>
          <w:szCs w:val="22"/>
        </w:rPr>
        <w:t>pln</w:t>
      </w:r>
      <w:r>
        <w:rPr>
          <w:rFonts w:ascii="Georgia" w:hAnsi="Georgia"/>
          <w:b w:val="0"/>
          <w:sz w:val="22"/>
          <w:szCs w:val="22"/>
        </w:rPr>
        <w:t xml:space="preserve">it předmět smlouvy </w:t>
      </w:r>
      <w:r w:rsidR="00E1013B" w:rsidRPr="00B50605">
        <w:rPr>
          <w:rFonts w:ascii="Georgia" w:hAnsi="Georgia"/>
          <w:b w:val="0"/>
          <w:sz w:val="22"/>
          <w:szCs w:val="22"/>
        </w:rPr>
        <w:t>v souladu s touto smlouvou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0,05% z hodinové sazby za hodinu služeb neplněných v souladu s touto smlouvou. Sankce se sčítají podle počtu </w:t>
      </w:r>
      <w:r w:rsidR="00E1013B" w:rsidRPr="00BE2153">
        <w:rPr>
          <w:rFonts w:ascii="Georgia" w:hAnsi="Georgia"/>
          <w:b w:val="0"/>
          <w:sz w:val="22"/>
          <w:szCs w:val="22"/>
        </w:rPr>
        <w:t>nekvalitně odvedených hodin činnosti.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Pr="00F2455E" w:rsidRDefault="00F2455E" w:rsidP="00F2455E">
      <w:pPr>
        <w:rPr>
          <w:lang w:eastAsia="cs-CZ" w:bidi="ar-SA"/>
        </w:rPr>
      </w:pPr>
    </w:p>
    <w:p w:rsidR="00677F36" w:rsidRPr="00BE2153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71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1326DE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Aleš Pangrác – ředitel odboru Regionální partnerství a vztahy B2B</w:t>
            </w:r>
            <w:r w:rsidR="003B19E7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48" w:rsidRDefault="000D4A48" w:rsidP="00E1754B">
      <w:pPr>
        <w:spacing w:after="0" w:line="240" w:lineRule="auto"/>
      </w:pPr>
      <w:r>
        <w:separator/>
      </w:r>
    </w:p>
  </w:endnote>
  <w:end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endnote>
  <w:endnote w:type="continuationNotice" w:id="1">
    <w:p w:rsidR="000D4A48" w:rsidRDefault="000D4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C4086B">
      <w:rPr>
        <w:b/>
        <w:bCs/>
        <w:noProof/>
      </w:rPr>
      <w:t>3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C4086B">
      <w:rPr>
        <w:b/>
        <w:bCs/>
        <w:noProof/>
      </w:rPr>
      <w:t>6</w:t>
    </w:r>
    <w:r w:rsidR="00CD3AC1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48" w:rsidRDefault="000D4A48" w:rsidP="00E1754B">
      <w:pPr>
        <w:spacing w:after="0" w:line="240" w:lineRule="auto"/>
      </w:pPr>
      <w:r>
        <w:separator/>
      </w:r>
    </w:p>
  </w:footnote>
  <w:foot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footnote>
  <w:footnote w:type="continuationNotice" w:id="1">
    <w:p w:rsidR="000D4A48" w:rsidRDefault="000D4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AC938A7"/>
    <w:multiLevelType w:val="multilevel"/>
    <w:tmpl w:val="B4326256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FE1E7A"/>
    <w:multiLevelType w:val="multilevel"/>
    <w:tmpl w:val="C882B7AA"/>
    <w:numStyleLink w:val="Headings"/>
  </w:abstractNum>
  <w:abstractNum w:abstractNumId="7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2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3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19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7C9241AD"/>
    <w:multiLevelType w:val="multilevel"/>
    <w:tmpl w:val="D8E42092"/>
    <w:numStyleLink w:val="text"/>
  </w:abstractNum>
  <w:abstractNum w:abstractNumId="21">
    <w:nsid w:val="7F873016"/>
    <w:multiLevelType w:val="multilevel"/>
    <w:tmpl w:val="C2803032"/>
    <w:numStyleLink w:val="numberingtext"/>
  </w:abstractNum>
  <w:num w:numId="1">
    <w:abstractNumId w:val="4"/>
  </w:num>
  <w:num w:numId="2">
    <w:abstractNumId w:val="14"/>
  </w:num>
  <w:num w:numId="3">
    <w:abstractNumId w:val="15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18"/>
  </w:num>
  <w:num w:numId="11">
    <w:abstractNumId w:val="20"/>
  </w:num>
  <w:num w:numId="12">
    <w:abstractNumId w:val="16"/>
  </w:num>
  <w:num w:numId="13">
    <w:abstractNumId w:val="17"/>
  </w:num>
  <w:num w:numId="14">
    <w:abstractNumId w:val="7"/>
  </w:num>
  <w:num w:numId="15">
    <w:abstractNumId w:val="1"/>
  </w:num>
  <w:num w:numId="16">
    <w:abstractNumId w:val="21"/>
  </w:num>
  <w:num w:numId="17">
    <w:abstractNumId w:val="3"/>
  </w:num>
  <w:num w:numId="18">
    <w:abstractNumId w:val="19"/>
  </w:num>
  <w:num w:numId="19">
    <w:abstractNumId w:val="10"/>
  </w:num>
  <w:num w:numId="20">
    <w:abstractNumId w:val="8"/>
  </w:num>
  <w:num w:numId="21">
    <w:abstractNumId w:val="2"/>
  </w:num>
  <w:num w:numId="2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D4A48"/>
    <w:rsid w:val="000E1A9F"/>
    <w:rsid w:val="000E3286"/>
    <w:rsid w:val="000F093B"/>
    <w:rsid w:val="000F6882"/>
    <w:rsid w:val="000F6DAB"/>
    <w:rsid w:val="001022E4"/>
    <w:rsid w:val="00104F60"/>
    <w:rsid w:val="001066CE"/>
    <w:rsid w:val="00110886"/>
    <w:rsid w:val="001244DE"/>
    <w:rsid w:val="001246BB"/>
    <w:rsid w:val="00124C5F"/>
    <w:rsid w:val="00131AC8"/>
    <w:rsid w:val="001326DE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649A"/>
    <w:rsid w:val="00413AF9"/>
    <w:rsid w:val="0042397F"/>
    <w:rsid w:val="00427076"/>
    <w:rsid w:val="004302EA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7CB4"/>
    <w:rsid w:val="006B08C9"/>
    <w:rsid w:val="006B570C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C1C5B"/>
    <w:rsid w:val="008C6739"/>
    <w:rsid w:val="008D2586"/>
    <w:rsid w:val="008F2F3B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B7ED1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086B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223D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 Letter"/>
    <w:rsid w:val="008B2746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 Letter"/>
    <w:rsid w:val="008B274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030D-4026-4AAD-A881-8EB22F8DA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D06EE-7F6D-4962-B4CE-D27D0D35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7064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2017-11-27T14:33:00Z</cp:lastPrinted>
  <dcterms:created xsi:type="dcterms:W3CDTF">2017-12-05T15:33:00Z</dcterms:created>
  <dcterms:modified xsi:type="dcterms:W3CDTF">2017-12-05T15:33:00Z</dcterms:modified>
</cp:coreProperties>
</file>