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11" w:rsidRPr="004F4681" w:rsidRDefault="00D30711" w:rsidP="004F4681">
      <w:pPr>
        <w:pStyle w:val="cpNzevsmlouvy"/>
        <w:spacing w:after="240"/>
      </w:pPr>
      <w:bookmarkStart w:id="0" w:name="_GoBack"/>
      <w:bookmarkEnd w:id="0"/>
      <w:r w:rsidRPr="004F4681">
        <w:t xml:space="preserve">Dodatek č. </w:t>
      </w:r>
      <w:r w:rsidR="0032462E">
        <w:t>3</w:t>
      </w:r>
      <w:r>
        <w:t xml:space="preserve"> </w:t>
      </w:r>
      <w:r w:rsidRPr="004F4681">
        <w:t>k </w:t>
      </w:r>
      <w:r w:rsidRPr="001C2D26">
        <w:rPr>
          <w:noProof/>
          <w:lang w:eastAsia="cs-CZ"/>
        </w:rPr>
        <w:t>Dohodě</w:t>
      </w:r>
      <w:r>
        <w:rPr>
          <w:noProof/>
          <w:lang w:eastAsia="cs-CZ"/>
        </w:rPr>
        <w:t xml:space="preserve"> </w:t>
      </w:r>
      <w:r w:rsidRPr="000E4401">
        <w:t xml:space="preserve">o </w:t>
      </w:r>
      <w:r w:rsidRPr="00682D45">
        <w:t>bezhotovostní úhradě cen poštovních služeb</w:t>
      </w:r>
      <w:r>
        <w:t xml:space="preserve"> č</w:t>
      </w:r>
      <w:r w:rsidRPr="004F4681">
        <w:t xml:space="preserve">íslo </w:t>
      </w:r>
      <w:r w:rsidRPr="0051125B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="00271E32">
        <w:rPr>
          <w:rFonts w:cs="Tahoma"/>
        </w:rPr>
        <w:t>1001</w:t>
      </w:r>
      <w:r w:rsidRPr="00975891">
        <w:rPr>
          <w:rFonts w:cs="Tahoma"/>
        </w:rPr>
        <w:t>/</w:t>
      </w:r>
      <w:r w:rsidRPr="0051125B">
        <w:rPr>
          <w:rFonts w:cs="Tahoma"/>
          <w:noProof/>
        </w:rPr>
        <w:t>201</w:t>
      </w:r>
      <w:r w:rsidR="0060385B">
        <w:rPr>
          <w:rFonts w:cs="Tahoma"/>
          <w:noProof/>
        </w:rPr>
        <w:t>1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D30711" w:rsidRPr="001C2D26" w:rsidTr="00FE6FC8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>Česká pošta, s.p.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Politic</w:t>
                  </w:r>
                  <w:r w:rsidRPr="00854BC9">
                    <w:t>k</w:t>
                  </w:r>
                  <w:r w:rsidRPr="007D45F5">
                    <w:t>ých vězňů 909/4, 225 99, Praha 1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47114983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D30711" w:rsidRPr="002E4FB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Ing. Miroslav Štěpán, obchodní ředitel regionu</w:t>
                  </w:r>
                  <w:r w:rsidRPr="002E4FB1">
                    <w:t xml:space="preserve">  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číslo účtu:</w:t>
                  </w:r>
                </w:p>
              </w:tc>
              <w:tc>
                <w:tcPr>
                  <w:tcW w:w="6323" w:type="dxa"/>
                </w:tcPr>
                <w:p w:rsidR="00D30711" w:rsidRPr="002E4FB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Česká pošta, s.p., Region Severní Morava, O SM</w:t>
                  </w:r>
                </w:p>
                <w:p w:rsidR="00D30711" w:rsidRPr="007D45F5" w:rsidRDefault="00D30711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7D45F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6F722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6F7221">
                    <w:t>BIC/SWIFT:</w:t>
                  </w:r>
                </w:p>
              </w:tc>
              <w:tc>
                <w:tcPr>
                  <w:tcW w:w="6323" w:type="dxa"/>
                </w:tcPr>
                <w:p w:rsidR="00D30711" w:rsidRPr="006F722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6F7221">
                    <w:t>CEKOCZPP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6F722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6F7221">
                    <w:t>IBAN:</w:t>
                  </w:r>
                </w:p>
              </w:tc>
              <w:tc>
                <w:tcPr>
                  <w:tcW w:w="6323" w:type="dxa"/>
                </w:tcPr>
                <w:p w:rsidR="00D30711" w:rsidRPr="006F7221" w:rsidRDefault="00D30711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6F7221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D30711" w:rsidRPr="007D45F5" w:rsidTr="00DA2ADE">
              <w:tc>
                <w:tcPr>
                  <w:tcW w:w="3528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D30711" w:rsidRPr="007D45F5" w:rsidRDefault="00D30711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D30711" w:rsidRDefault="00D30711" w:rsidP="00FE6FC8"/>
        </w:tc>
      </w:tr>
    </w:tbl>
    <w:p w:rsidR="00D30711" w:rsidRDefault="00D30711" w:rsidP="001C2D26">
      <w:pPr>
        <w:spacing w:after="120"/>
      </w:pPr>
    </w:p>
    <w:p w:rsidR="00D30711" w:rsidRDefault="00D30711" w:rsidP="001C2D26">
      <w:pPr>
        <w:spacing w:after="120"/>
      </w:pPr>
    </w:p>
    <w:p w:rsidR="00D30711" w:rsidRPr="001C2D26" w:rsidRDefault="00D30711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BB71F9">
              <w:rPr>
                <w:b/>
                <w:noProof/>
              </w:rPr>
              <w:t>Státní úřad inspekce práce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Horní náměstí</w:t>
            </w:r>
            <w:r>
              <w:t xml:space="preserve"> </w:t>
            </w:r>
            <w:r w:rsidRPr="00BB71F9">
              <w:rPr>
                <w:noProof/>
              </w:rPr>
              <w:t>103/2</w:t>
            </w:r>
            <w:r>
              <w:t xml:space="preserve">, </w:t>
            </w:r>
            <w:r w:rsidRPr="00BB71F9">
              <w:rPr>
                <w:noProof/>
              </w:rPr>
              <w:t>Opava</w:t>
            </w:r>
            <w:r>
              <w:t xml:space="preserve">, PSČ </w:t>
            </w:r>
            <w:r w:rsidRPr="00BB71F9">
              <w:rPr>
                <w:noProof/>
              </w:rPr>
              <w:t>746 01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750 46 962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není plátce DPH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0"/>
            </w:pPr>
            <w:r w:rsidRPr="00BB71F9">
              <w:rPr>
                <w:noProof/>
              </w:rPr>
              <w:t>Mgr. Ing. Rudolf Hahn</w:t>
            </w:r>
            <w:r>
              <w:t xml:space="preserve">, </w:t>
            </w:r>
            <w:r w:rsidRPr="00BB71F9">
              <w:rPr>
                <w:noProof/>
              </w:rPr>
              <w:t>generální inspektor SÚIP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Organizační složka státu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Česká národní banka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1024821</w:t>
            </w:r>
            <w:r w:rsidRPr="0095032E">
              <w:t>/</w:t>
            </w:r>
            <w:r w:rsidRPr="00BB71F9">
              <w:rPr>
                <w:noProof/>
              </w:rPr>
              <w:t>0710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B71F9">
              <w:rPr>
                <w:noProof/>
              </w:rPr>
              <w:t>Státní úřad inspekce práce</w:t>
            </w:r>
            <w:r>
              <w:t xml:space="preserve">, </w:t>
            </w:r>
            <w:r w:rsidRPr="00BB71F9">
              <w:rPr>
                <w:noProof/>
              </w:rPr>
              <w:t>Horní náměstí</w:t>
            </w:r>
            <w:r>
              <w:t xml:space="preserve"> </w:t>
            </w:r>
            <w:r w:rsidRPr="00BB71F9">
              <w:rPr>
                <w:noProof/>
              </w:rPr>
              <w:t>103/2</w:t>
            </w:r>
            <w:r>
              <w:t xml:space="preserve">, </w:t>
            </w:r>
            <w:r w:rsidRPr="00BB71F9">
              <w:rPr>
                <w:noProof/>
              </w:rPr>
              <w:t>746 01</w:t>
            </w:r>
            <w:r>
              <w:t xml:space="preserve"> </w:t>
            </w:r>
            <w:r w:rsidRPr="00BB71F9">
              <w:rPr>
                <w:noProof/>
              </w:rPr>
              <w:t>Opava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BIC/SWIFT: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Technologické číslo: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90 442 M</w:t>
            </w:r>
          </w:p>
        </w:tc>
      </w:tr>
      <w:tr w:rsidR="00A03AE2" w:rsidRPr="0095032E" w:rsidTr="002506B6">
        <w:tc>
          <w:tcPr>
            <w:tcW w:w="3528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</w:pPr>
            <w:r w:rsidRPr="0095032E">
              <w:t>dále jen „</w:t>
            </w:r>
            <w:r>
              <w:rPr>
                <w:noProof/>
              </w:rPr>
              <w:t>Uživatel</w:t>
            </w:r>
            <w:r w:rsidRPr="0095032E">
              <w:t>“</w:t>
            </w:r>
          </w:p>
        </w:tc>
        <w:tc>
          <w:tcPr>
            <w:tcW w:w="6323" w:type="dxa"/>
          </w:tcPr>
          <w:p w:rsidR="00A03AE2" w:rsidRPr="0095032E" w:rsidRDefault="00A03AE2" w:rsidP="002506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60385B" w:rsidRDefault="0060385B" w:rsidP="001C2D26">
      <w:pPr>
        <w:pStyle w:val="cpTabulkasmluvnistrany"/>
        <w:framePr w:hSpace="0" w:wrap="auto" w:vAnchor="margin" w:hAnchor="text" w:yAlign="inline"/>
        <w:jc w:val="both"/>
      </w:pPr>
    </w:p>
    <w:p w:rsidR="0060385B" w:rsidRDefault="0060385B" w:rsidP="001C2D26">
      <w:pPr>
        <w:pStyle w:val="cpTabulkasmluvnistrany"/>
        <w:framePr w:hSpace="0" w:wrap="auto" w:vAnchor="margin" w:hAnchor="text" w:yAlign="inline"/>
        <w:jc w:val="both"/>
      </w:pPr>
    </w:p>
    <w:p w:rsidR="0060385B" w:rsidRDefault="0060385B" w:rsidP="001C2D26">
      <w:pPr>
        <w:pStyle w:val="cpTabulkasmluvnistrany"/>
        <w:framePr w:hSpace="0" w:wrap="auto" w:vAnchor="margin" w:hAnchor="text" w:yAlign="inline"/>
        <w:jc w:val="both"/>
      </w:pPr>
    </w:p>
    <w:p w:rsidR="0060385B" w:rsidRDefault="0060385B" w:rsidP="001C2D26">
      <w:pPr>
        <w:pStyle w:val="cpTabulkasmluvnistrany"/>
        <w:framePr w:hSpace="0" w:wrap="auto" w:vAnchor="margin" w:hAnchor="text" w:yAlign="inline"/>
        <w:jc w:val="both"/>
      </w:pPr>
    </w:p>
    <w:p w:rsidR="0060385B" w:rsidRPr="001C2D26" w:rsidRDefault="0060385B" w:rsidP="001C2D26">
      <w:pPr>
        <w:pStyle w:val="cpTabulkasmluvnistrany"/>
        <w:framePr w:hSpace="0" w:wrap="auto" w:vAnchor="margin" w:hAnchor="text" w:yAlign="inline"/>
        <w:jc w:val="both"/>
      </w:pPr>
    </w:p>
    <w:p w:rsidR="00D30711" w:rsidRPr="001C2D26" w:rsidRDefault="00D30711" w:rsidP="001C2D26">
      <w:pPr>
        <w:pStyle w:val="cplnekslovan"/>
        <w:rPr>
          <w:sz w:val="24"/>
        </w:rPr>
      </w:pPr>
      <w:r w:rsidRPr="001C2D26">
        <w:rPr>
          <w:sz w:val="24"/>
        </w:rPr>
        <w:lastRenderedPageBreak/>
        <w:t>Ujednání</w:t>
      </w:r>
    </w:p>
    <w:p w:rsidR="00D30711" w:rsidRPr="00B27BC8" w:rsidRDefault="00D30711" w:rsidP="001C2D26">
      <w:pPr>
        <w:pStyle w:val="cpodstavecslovan1"/>
      </w:pPr>
      <w:r w:rsidRPr="00B27BC8">
        <w:t>Strany Dohody se dohodly na změně obsahu</w:t>
      </w:r>
      <w:r>
        <w:t xml:space="preserve"> </w:t>
      </w:r>
      <w:r w:rsidRPr="00B27BC8">
        <w:t xml:space="preserve">Dohody </w:t>
      </w:r>
      <w:r>
        <w:rPr>
          <w:rStyle w:val="P-HEAD-WBULLETSChar"/>
          <w:rFonts w:ascii="Times New Roman" w:hAnsi="Times New Roman"/>
        </w:rPr>
        <w:t xml:space="preserve">o </w:t>
      </w:r>
      <w:r w:rsidR="00AB4AF8">
        <w:rPr>
          <w:rStyle w:val="P-HEAD-WBULLETSChar"/>
          <w:rFonts w:ascii="Times New Roman" w:hAnsi="Times New Roman"/>
        </w:rPr>
        <w:t xml:space="preserve">bezhotovostní úhradě cen poštovních služeb  </w:t>
      </w:r>
      <w:r w:rsidRPr="00B27BC8">
        <w:t xml:space="preserve"> č. </w:t>
      </w:r>
      <w:r w:rsidRPr="0051125B">
        <w:rPr>
          <w:rFonts w:cs="Tahoma"/>
          <w:noProof/>
        </w:rPr>
        <w:t>982707</w:t>
      </w:r>
      <w:r w:rsidRPr="000E4401">
        <w:rPr>
          <w:rFonts w:cs="Tahoma"/>
        </w:rPr>
        <w:t>-</w:t>
      </w:r>
      <w:r w:rsidR="00AB4AF8">
        <w:rPr>
          <w:rFonts w:cs="Tahoma"/>
        </w:rPr>
        <w:t>1001</w:t>
      </w:r>
      <w:r w:rsidR="0060385B">
        <w:rPr>
          <w:rFonts w:cs="Tahoma"/>
          <w:noProof/>
        </w:rPr>
        <w:t>/2011</w:t>
      </w:r>
      <w:r w:rsidRPr="00B27BC8">
        <w:t xml:space="preserve"> ze dne </w:t>
      </w:r>
      <w:r w:rsidR="00AB4AF8">
        <w:t>15</w:t>
      </w:r>
      <w:r w:rsidR="0060385B" w:rsidRPr="0060385B">
        <w:rPr>
          <w:noProof/>
        </w:rPr>
        <w:t>.</w:t>
      </w:r>
      <w:r w:rsidR="00AB4AF8">
        <w:rPr>
          <w:noProof/>
        </w:rPr>
        <w:t>4</w:t>
      </w:r>
      <w:r w:rsidR="0060385B" w:rsidRPr="0060385B">
        <w:rPr>
          <w:noProof/>
        </w:rPr>
        <w:t>.2011</w:t>
      </w:r>
      <w:r w:rsidRPr="00B27BC8">
        <w:rPr>
          <w:b/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A64B1A" w:rsidRDefault="00A64B1A" w:rsidP="00704F8D">
      <w:pPr>
        <w:pStyle w:val="cpodstavecslovan1"/>
        <w:numPr>
          <w:ilvl w:val="0"/>
          <w:numId w:val="0"/>
        </w:numPr>
        <w:contextualSpacing/>
      </w:pPr>
      <w:r>
        <w:t xml:space="preserve">2.1.     </w:t>
      </w:r>
      <w:r w:rsidR="00704F8D" w:rsidRPr="00704F8D">
        <w:t xml:space="preserve">Strany </w:t>
      </w:r>
      <w:r w:rsidR="00704F8D">
        <w:t xml:space="preserve">Dohody </w:t>
      </w:r>
      <w:r w:rsidR="00704F8D" w:rsidRPr="00704F8D">
        <w:t xml:space="preserve">se dohodly, že text Přílohy č. </w:t>
      </w:r>
      <w:r w:rsidR="00704F8D">
        <w:t>2</w:t>
      </w:r>
      <w:r w:rsidR="00704F8D" w:rsidRPr="00704F8D">
        <w:rPr>
          <w:rStyle w:val="P-HEAD-WBULLETSChar"/>
          <w:rFonts w:ascii="Times New Roman" w:hAnsi="Times New Roman"/>
          <w:noProof/>
        </w:rPr>
        <w:t xml:space="preserve"> </w:t>
      </w:r>
      <w:r w:rsidR="00704F8D" w:rsidRPr="00704F8D">
        <w:t>Dohody je plně nahrazen textem obsaženým v</w:t>
      </w:r>
      <w:r w:rsidR="00704F8D">
        <w:t> </w:t>
      </w:r>
      <w:r w:rsidR="00704F8D" w:rsidRPr="00704F8D">
        <w:t>Příloze</w:t>
      </w:r>
      <w:r w:rsidR="00704F8D">
        <w:tab/>
      </w:r>
      <w:r w:rsidR="00704F8D" w:rsidRPr="00704F8D">
        <w:t xml:space="preserve">č. </w:t>
      </w:r>
      <w:r w:rsidR="00704F8D">
        <w:t xml:space="preserve">2 </w:t>
      </w:r>
      <w:r w:rsidR="00704F8D" w:rsidRPr="00704F8D">
        <w:rPr>
          <w:rStyle w:val="P-HEAD-WBULLETSChar"/>
          <w:rFonts w:ascii="Times New Roman" w:hAnsi="Times New Roman"/>
        </w:rPr>
        <w:t>t</w:t>
      </w:r>
      <w:r w:rsidR="00704F8D">
        <w:t>ohoto Dodatku.</w:t>
      </w:r>
    </w:p>
    <w:p w:rsidR="00051B44" w:rsidRDefault="00AB4AF8" w:rsidP="00704F8D">
      <w:pPr>
        <w:pStyle w:val="cpodstavecslovan1"/>
        <w:numPr>
          <w:ilvl w:val="0"/>
          <w:numId w:val="0"/>
        </w:numPr>
        <w:contextualSpacing/>
        <w:rPr>
          <w:b/>
        </w:rPr>
      </w:pPr>
      <w:r>
        <w:t xml:space="preserve">           </w:t>
      </w:r>
    </w:p>
    <w:p w:rsidR="00D30711" w:rsidRDefault="00A64B1A" w:rsidP="00051B44">
      <w:pPr>
        <w:pStyle w:val="Perfekt"/>
        <w:contextualSpacing/>
      </w:pPr>
      <w:r w:rsidRPr="001A3490">
        <w:rPr>
          <w:rStyle w:val="P-HEAD-WBULLETSChar"/>
          <w:rFonts w:ascii="Times New Roman" w:hAnsi="Times New Roman"/>
          <w:noProof/>
          <w:sz w:val="22"/>
          <w:szCs w:val="22"/>
        </w:rPr>
        <w:t xml:space="preserve">  </w:t>
      </w:r>
      <w:r>
        <w:rPr>
          <w:rStyle w:val="P-HEAD-WBULLETSChar"/>
          <w:rFonts w:ascii="Times New Roman" w:hAnsi="Times New Roman"/>
          <w:noProof/>
          <w:sz w:val="22"/>
          <w:szCs w:val="22"/>
        </w:rPr>
        <w:t xml:space="preserve">  </w:t>
      </w:r>
    </w:p>
    <w:p w:rsidR="00D30711" w:rsidRPr="001C2D26" w:rsidRDefault="00D30711" w:rsidP="00D30711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D30711" w:rsidRPr="00B27BC8" w:rsidRDefault="00D30711" w:rsidP="00051B44">
      <w:pPr>
        <w:pStyle w:val="cpodstavecslovan1"/>
        <w:tabs>
          <w:tab w:val="clear" w:pos="624"/>
          <w:tab w:val="num" w:pos="908"/>
        </w:tabs>
        <w:ind w:left="907"/>
        <w:contextualSpacing/>
      </w:pPr>
      <w:r w:rsidRPr="00B27BC8">
        <w:t>Ostatní ujednání Dohody se nemění a zůstávají nadále v platnosti.</w:t>
      </w:r>
    </w:p>
    <w:p w:rsidR="00D30711" w:rsidRDefault="00D30711" w:rsidP="00051B44">
      <w:pPr>
        <w:pStyle w:val="cpodstavecslovan1"/>
        <w:tabs>
          <w:tab w:val="clear" w:pos="624"/>
          <w:tab w:val="num" w:pos="908"/>
        </w:tabs>
        <w:ind w:left="907"/>
        <w:contextualSpacing/>
      </w:pPr>
      <w:r w:rsidRPr="00704F8D">
        <w:t>Dodatek č.</w:t>
      </w:r>
      <w:r w:rsidR="00704F8D">
        <w:t xml:space="preserve"> </w:t>
      </w:r>
      <w:r w:rsidR="0032462E">
        <w:t>3</w:t>
      </w:r>
      <w:r>
        <w:t xml:space="preserve"> </w:t>
      </w:r>
      <w:r w:rsidRPr="00B27BC8">
        <w:t>je platný a účinný dnem jeho podpisu oběma smluvními stranami.</w:t>
      </w:r>
    </w:p>
    <w:p w:rsidR="007017F1" w:rsidRDefault="007017F1" w:rsidP="00051B44">
      <w:pPr>
        <w:pStyle w:val="cpodstavecslovan1"/>
        <w:tabs>
          <w:tab w:val="clear" w:pos="624"/>
          <w:tab w:val="num" w:pos="908"/>
        </w:tabs>
        <w:ind w:left="907"/>
        <w:contextualSpacing/>
      </w:pPr>
      <w:r>
        <w:t xml:space="preserve">Dodatek </w:t>
      </w:r>
      <w:r w:rsidRPr="00B27BC8">
        <w:t xml:space="preserve">je sepsán </w:t>
      </w:r>
      <w:r w:rsidRPr="00704F8D">
        <w:t>ve dvou vyhotoveních</w:t>
      </w:r>
      <w:r w:rsidRPr="00B27BC8">
        <w:t xml:space="preserve">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051B44" w:rsidRDefault="00051B44" w:rsidP="00051B44">
      <w:pPr>
        <w:pStyle w:val="cpodstavecslovan1"/>
        <w:tabs>
          <w:tab w:val="clear" w:pos="624"/>
          <w:tab w:val="num" w:pos="908"/>
        </w:tabs>
        <w:ind w:left="907"/>
        <w:contextualSpacing/>
      </w:pPr>
      <w:r>
        <w:t>Nedílnou součástí tohoto dodatku je Příloha č. 2</w:t>
      </w:r>
      <w:r w:rsidR="00704F8D">
        <w:t xml:space="preserve"> - Seznam provozoven</w:t>
      </w:r>
    </w:p>
    <w:p w:rsidR="00051B44" w:rsidRDefault="00051B44" w:rsidP="00051B44">
      <w:pPr>
        <w:pStyle w:val="cpodstavecslovan1"/>
        <w:numPr>
          <w:ilvl w:val="0"/>
          <w:numId w:val="0"/>
        </w:numPr>
        <w:ind w:left="907"/>
        <w:contextualSpacing/>
      </w:pPr>
    </w:p>
    <w:p w:rsidR="00A64B1A" w:rsidRDefault="00A64B1A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51B44" w:rsidRPr="00B27BC8" w:rsidRDefault="00051B44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D30711" w:rsidRPr="001C2D26" w:rsidRDefault="00D30711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D30711" w:rsidRPr="002E4508" w:rsidTr="00051B44">
        <w:trPr>
          <w:trHeight w:val="481"/>
        </w:trPr>
        <w:tc>
          <w:tcPr>
            <w:tcW w:w="4889" w:type="dxa"/>
          </w:tcPr>
          <w:p w:rsidR="00D30711" w:rsidRDefault="00D30711" w:rsidP="0032462E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dne </w:t>
            </w:r>
            <w:r w:rsidR="0032462E">
              <w:t>15</w:t>
            </w:r>
            <w:r w:rsidR="00704F8D">
              <w:t>.</w:t>
            </w:r>
            <w:r w:rsidR="0032462E">
              <w:t>5</w:t>
            </w:r>
            <w:r w:rsidR="00704F8D">
              <w:t>.2012</w:t>
            </w:r>
            <w:r>
              <w:rPr>
                <w:noProof/>
              </w:rPr>
              <w:t xml:space="preserve">  </w:t>
            </w:r>
          </w:p>
        </w:tc>
        <w:tc>
          <w:tcPr>
            <w:tcW w:w="4889" w:type="dxa"/>
          </w:tcPr>
          <w:p w:rsidR="00D30711" w:rsidRDefault="00D30711" w:rsidP="00704F8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04F8D">
              <w:t>Opavě</w:t>
            </w:r>
            <w:r w:rsidR="00E40DD0">
              <w:t xml:space="preserve"> </w:t>
            </w:r>
            <w:r>
              <w:t xml:space="preserve">dne </w:t>
            </w:r>
            <w:r>
              <w:rPr>
                <w:noProof/>
              </w:rPr>
              <w:t xml:space="preserve">     </w:t>
            </w:r>
          </w:p>
        </w:tc>
      </w:tr>
      <w:tr w:rsidR="00D30711" w:rsidRPr="002E4508" w:rsidTr="00051B44">
        <w:trPr>
          <w:trHeight w:val="477"/>
        </w:trPr>
        <w:tc>
          <w:tcPr>
            <w:tcW w:w="4889" w:type="dxa"/>
          </w:tcPr>
          <w:p w:rsidR="00D30711" w:rsidRDefault="00D30711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D30711" w:rsidRDefault="00D30711" w:rsidP="00606C75">
            <w:pPr>
              <w:pStyle w:val="cpodstavecslovan1"/>
              <w:numPr>
                <w:ilvl w:val="0"/>
                <w:numId w:val="0"/>
              </w:numPr>
            </w:pPr>
            <w:r w:rsidRPr="001C2D26">
              <w:t>Odesílatele</w:t>
            </w:r>
            <w:r>
              <w:t>:</w:t>
            </w:r>
          </w:p>
        </w:tc>
      </w:tr>
      <w:tr w:rsidR="00D30711" w:rsidTr="00051B44">
        <w:trPr>
          <w:trHeight w:val="395"/>
        </w:trPr>
        <w:tc>
          <w:tcPr>
            <w:tcW w:w="4889" w:type="dxa"/>
          </w:tcPr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D30711" w:rsidTr="00051B44">
        <w:trPr>
          <w:trHeight w:val="772"/>
        </w:trPr>
        <w:tc>
          <w:tcPr>
            <w:tcW w:w="4889" w:type="dxa"/>
          </w:tcPr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D30711" w:rsidRDefault="00D30711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                                        </w:t>
            </w:r>
          </w:p>
        </w:tc>
        <w:tc>
          <w:tcPr>
            <w:tcW w:w="4889" w:type="dxa"/>
          </w:tcPr>
          <w:p w:rsidR="00A03AE2" w:rsidRDefault="00E40DD0" w:rsidP="00DA2ADE">
            <w:pPr>
              <w:pStyle w:val="cpodstavecslovan1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  <w:r w:rsidR="00A03AE2">
              <w:rPr>
                <w:noProof/>
              </w:rPr>
              <w:t xml:space="preserve">Mgr. Ing. Rudolf  Hahn </w:t>
            </w:r>
          </w:p>
          <w:p w:rsidR="00E40DD0" w:rsidRDefault="00A03AE2" w:rsidP="00DA2ADE">
            <w:pPr>
              <w:pStyle w:val="cpodstavecslovan1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          generální inspektor SÚIP</w:t>
            </w:r>
          </w:p>
          <w:p w:rsidR="00D30711" w:rsidRDefault="00D30711" w:rsidP="00A03AE2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             </w:t>
            </w:r>
          </w:p>
        </w:tc>
      </w:tr>
    </w:tbl>
    <w:p w:rsidR="00D30711" w:rsidRDefault="00D30711" w:rsidP="004F4681">
      <w:pPr>
        <w:ind w:left="705" w:hanging="705"/>
        <w:rPr>
          <w:b/>
        </w:rPr>
        <w:sectPr w:rsidR="00D30711" w:rsidSect="00D30711">
          <w:headerReference w:type="default" r:id="rId9"/>
          <w:footerReference w:type="default" r:id="rId10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D30711" w:rsidRPr="008610AA" w:rsidRDefault="00D30711" w:rsidP="004F4681">
      <w:pPr>
        <w:ind w:left="705" w:hanging="705"/>
        <w:rPr>
          <w:b/>
        </w:rPr>
      </w:pPr>
    </w:p>
    <w:sectPr w:rsidR="00D30711" w:rsidRPr="008610AA" w:rsidSect="00D30711">
      <w:headerReference w:type="default" r:id="rId11"/>
      <w:footerReference w:type="default" r:id="rId12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2E" w:rsidRDefault="00D77A2E" w:rsidP="00BB2C84">
      <w:pPr>
        <w:spacing w:after="0" w:line="240" w:lineRule="auto"/>
      </w:pPr>
      <w:r>
        <w:separator/>
      </w:r>
    </w:p>
  </w:endnote>
  <w:endnote w:type="continuationSeparator" w:id="0">
    <w:p w:rsidR="00D77A2E" w:rsidRDefault="00D77A2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160A6D" w:rsidRDefault="00A64B1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AE3AF9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AE3AF9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A64B1A" w:rsidRDefault="00A64B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160A6D" w:rsidRDefault="00A64B1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051B44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32462E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A64B1A" w:rsidRDefault="00A64B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2E" w:rsidRDefault="00D77A2E" w:rsidP="00BB2C84">
      <w:pPr>
        <w:spacing w:after="0" w:line="240" w:lineRule="auto"/>
      </w:pPr>
      <w:r>
        <w:separator/>
      </w:r>
    </w:p>
  </w:footnote>
  <w:footnote w:type="continuationSeparator" w:id="0">
    <w:p w:rsidR="00D77A2E" w:rsidRDefault="00D77A2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E6080F" w:rsidRDefault="00AE3AF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A64B1A" w:rsidRDefault="00A64B1A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32462E">
      <w:rPr>
        <w:rFonts w:ascii="Arial" w:hAnsi="Arial" w:cs="Arial"/>
        <w:noProof/>
        <w:lang w:eastAsia="cs-CZ"/>
      </w:rPr>
      <w:t>3</w:t>
    </w:r>
    <w:r w:rsidRPr="001C2D26">
      <w:rPr>
        <w:rFonts w:ascii="Arial" w:hAnsi="Arial" w:cs="Arial"/>
        <w:noProof/>
        <w:lang w:eastAsia="cs-CZ"/>
      </w:rPr>
      <w:t xml:space="preserve"> k Dohodě</w:t>
    </w:r>
    <w:r>
      <w:rPr>
        <w:rFonts w:ascii="Arial" w:hAnsi="Arial" w:cs="Arial"/>
        <w:noProof/>
        <w:lang w:eastAsia="cs-CZ"/>
      </w:rPr>
      <w:t xml:space="preserve"> </w:t>
    </w:r>
    <w:r w:rsidRPr="000E4401">
      <w:t xml:space="preserve">o </w:t>
    </w:r>
    <w:r w:rsidRPr="00682D45">
      <w:rPr>
        <w:rFonts w:ascii="Arial" w:hAnsi="Arial" w:cs="Arial"/>
      </w:rPr>
      <w:t>bezhotovostní úhradě cen poštovních služeb</w:t>
    </w:r>
  </w:p>
  <w:p w:rsidR="00A64B1A" w:rsidRDefault="00A64B1A" w:rsidP="001C2D26">
    <w:pPr>
      <w:pStyle w:val="Zhlav"/>
      <w:spacing w:before="100"/>
      <w:ind w:left="1701"/>
      <w:rPr>
        <w:rFonts w:ascii="Arial" w:hAnsi="Arial" w:cs="Arial"/>
      </w:rPr>
    </w:pPr>
    <w:r w:rsidRPr="00854BC9">
      <w:rPr>
        <w:rFonts w:ascii="Arial" w:hAnsi="Arial" w:cs="Arial"/>
        <w:noProof/>
        <w:lang w:eastAsia="cs-CZ"/>
      </w:rPr>
      <w:t>číslo</w:t>
    </w:r>
    <w:r w:rsidRPr="001C2D26">
      <w:rPr>
        <w:rFonts w:ascii="Arial" w:hAnsi="Arial" w:cs="Arial"/>
        <w:noProof/>
        <w:lang w:eastAsia="cs-CZ"/>
      </w:rPr>
      <w:t xml:space="preserve">  </w:t>
    </w:r>
    <w:r w:rsidRPr="0051125B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271E32">
      <w:rPr>
        <w:rFonts w:ascii="Arial" w:hAnsi="Arial" w:cs="Arial"/>
        <w:noProof/>
      </w:rPr>
      <w:t>1001</w:t>
    </w:r>
    <w:r>
      <w:rPr>
        <w:rFonts w:ascii="Arial" w:hAnsi="Arial" w:cs="Arial"/>
      </w:rPr>
      <w:t>/</w:t>
    </w:r>
    <w:r w:rsidRPr="0051125B">
      <w:rPr>
        <w:rFonts w:ascii="Arial" w:hAnsi="Arial" w:cs="Arial"/>
        <w:noProof/>
      </w:rPr>
      <w:t>201</w:t>
    </w:r>
    <w:r>
      <w:rPr>
        <w:rFonts w:ascii="Arial" w:hAnsi="Arial" w:cs="Arial"/>
        <w:noProof/>
      </w:rPr>
      <w:t>1</w:t>
    </w:r>
    <w:r w:rsidRPr="001C2D26">
      <w:rPr>
        <w:rFonts w:ascii="Arial" w:hAnsi="Arial" w:cs="Arial"/>
        <w:noProof/>
        <w:lang w:eastAsia="cs-CZ"/>
      </w:rPr>
      <w:t xml:space="preserve">           </w:t>
    </w:r>
    <w:r w:rsidR="00AE3AF9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B1A" w:rsidRPr="00BB2C84" w:rsidRDefault="00AE3AF9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E6080F" w:rsidRDefault="00AE3AF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64B1A" w:rsidRDefault="00A64B1A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>
      <w:rPr>
        <w:rFonts w:ascii="Arial" w:hAnsi="Arial" w:cs="Arial"/>
        <w:noProof/>
        <w:lang w:eastAsia="cs-CZ"/>
      </w:rPr>
      <w:t>1</w:t>
    </w:r>
    <w:r w:rsidRPr="0051125B">
      <w:rPr>
        <w:rFonts w:ascii="Arial" w:hAnsi="Arial" w:cs="Arial"/>
        <w:noProof/>
      </w:rPr>
      <w:t>0</w:t>
    </w:r>
    <w:r w:rsidRPr="001C2D26">
      <w:rPr>
        <w:rFonts w:ascii="Arial" w:hAnsi="Arial" w:cs="Arial"/>
        <w:noProof/>
        <w:lang w:eastAsia="cs-CZ"/>
      </w:rPr>
      <w:t xml:space="preserve"> k Dohodě </w:t>
    </w:r>
    <w:r w:rsidRPr="00854BC9">
      <w:rPr>
        <w:rFonts w:ascii="Arial" w:hAnsi="Arial" w:cs="Arial"/>
      </w:rPr>
      <w:t>o podmínkách podávání poštovních zásilek Obchodní balík</w:t>
    </w:r>
    <w:r w:rsidRPr="00854BC9">
      <w:rPr>
        <w:rFonts w:ascii="Arial" w:hAnsi="Arial" w:cs="Arial"/>
        <w:noProof/>
        <w:lang w:eastAsia="cs-CZ"/>
      </w:rPr>
      <w:t xml:space="preserve"> číslo</w:t>
    </w:r>
    <w:r w:rsidRPr="001C2D26">
      <w:rPr>
        <w:rFonts w:ascii="Arial" w:hAnsi="Arial" w:cs="Arial"/>
        <w:noProof/>
        <w:lang w:eastAsia="cs-CZ"/>
      </w:rPr>
      <w:t xml:space="preserve">  </w:t>
    </w:r>
    <w:r w:rsidRPr="0051125B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51125B">
      <w:rPr>
        <w:rFonts w:ascii="Arial" w:hAnsi="Arial" w:cs="Arial"/>
        <w:noProof/>
      </w:rPr>
      <w:t>1045</w:t>
    </w:r>
    <w:r>
      <w:rPr>
        <w:rFonts w:ascii="Arial" w:hAnsi="Arial" w:cs="Arial"/>
      </w:rPr>
      <w:t>/</w:t>
    </w:r>
    <w:r w:rsidRPr="0051125B">
      <w:rPr>
        <w:rFonts w:ascii="Arial" w:hAnsi="Arial" w:cs="Arial"/>
        <w:noProof/>
      </w:rPr>
      <w:t>2010</w:t>
    </w:r>
    <w:r w:rsidRPr="001C2D26">
      <w:rPr>
        <w:rFonts w:ascii="Arial" w:hAnsi="Arial" w:cs="Arial"/>
        <w:noProof/>
        <w:lang w:eastAsia="cs-CZ"/>
      </w:rPr>
      <w:t xml:space="preserve">           </w:t>
    </w:r>
    <w:r w:rsidR="00AE3AF9"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B1A" w:rsidRPr="00BB2C84" w:rsidRDefault="00AE3AF9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70D"/>
    <w:multiLevelType w:val="multilevel"/>
    <w:tmpl w:val="5A6ECA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ahoma" w:hAnsi="Tahom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4749B4"/>
    <w:multiLevelType w:val="multilevel"/>
    <w:tmpl w:val="E3CCA4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E747901"/>
    <w:multiLevelType w:val="hybridMultilevel"/>
    <w:tmpl w:val="70EC8256"/>
    <w:lvl w:ilvl="0" w:tplc="A764214A">
      <w:start w:val="3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</w:rPr>
    </w:lvl>
    <w:lvl w:ilvl="1" w:tplc="C80AA8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527C18"/>
    <w:multiLevelType w:val="hybridMultilevel"/>
    <w:tmpl w:val="03820144"/>
    <w:lvl w:ilvl="0" w:tplc="E8128EB0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D3315F"/>
    <w:multiLevelType w:val="hybridMultilevel"/>
    <w:tmpl w:val="29609782"/>
    <w:lvl w:ilvl="0" w:tplc="F9084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37A75"/>
    <w:multiLevelType w:val="hybridMultilevel"/>
    <w:tmpl w:val="9AB0F242"/>
    <w:lvl w:ilvl="0" w:tplc="80CEDBE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>
    <w:nsid w:val="73460A1D"/>
    <w:multiLevelType w:val="multilevel"/>
    <w:tmpl w:val="56BE14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2.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4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2"/>
  </w:num>
  <w:num w:numId="34">
    <w:abstractNumId w:val="5"/>
  </w:num>
  <w:num w:numId="35">
    <w:abstractNumId w:val="6"/>
  </w:num>
  <w:num w:numId="36">
    <w:abstractNumId w:val="0"/>
  </w:num>
  <w:num w:numId="37">
    <w:abstractNumId w:val="1"/>
  </w:num>
  <w:num w:numId="38">
    <w:abstractNumId w:val="1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2D04"/>
    <w:rsid w:val="00012164"/>
    <w:rsid w:val="00051B44"/>
    <w:rsid w:val="00054365"/>
    <w:rsid w:val="00054997"/>
    <w:rsid w:val="000C0B03"/>
    <w:rsid w:val="000C5E3F"/>
    <w:rsid w:val="000C6A07"/>
    <w:rsid w:val="000E2816"/>
    <w:rsid w:val="000E4401"/>
    <w:rsid w:val="00160A6D"/>
    <w:rsid w:val="0017069F"/>
    <w:rsid w:val="00196687"/>
    <w:rsid w:val="00197E09"/>
    <w:rsid w:val="001B2891"/>
    <w:rsid w:val="001C2D26"/>
    <w:rsid w:val="001C4846"/>
    <w:rsid w:val="001E27C5"/>
    <w:rsid w:val="001E712E"/>
    <w:rsid w:val="001F26CB"/>
    <w:rsid w:val="001F46E3"/>
    <w:rsid w:val="002235CC"/>
    <w:rsid w:val="00232CBE"/>
    <w:rsid w:val="002506B6"/>
    <w:rsid w:val="00271E32"/>
    <w:rsid w:val="002A5F6B"/>
    <w:rsid w:val="002E4FB1"/>
    <w:rsid w:val="002F6A1A"/>
    <w:rsid w:val="00300F9C"/>
    <w:rsid w:val="00306F71"/>
    <w:rsid w:val="0032462E"/>
    <w:rsid w:val="003317F4"/>
    <w:rsid w:val="00355FFC"/>
    <w:rsid w:val="00367F2B"/>
    <w:rsid w:val="00387FB8"/>
    <w:rsid w:val="00395BA6"/>
    <w:rsid w:val="003C11FE"/>
    <w:rsid w:val="003C5BF8"/>
    <w:rsid w:val="003E0E92"/>
    <w:rsid w:val="003E2C93"/>
    <w:rsid w:val="003E78DD"/>
    <w:rsid w:val="00407DEC"/>
    <w:rsid w:val="004433EA"/>
    <w:rsid w:val="00460E56"/>
    <w:rsid w:val="004940C5"/>
    <w:rsid w:val="004A5077"/>
    <w:rsid w:val="004A53AF"/>
    <w:rsid w:val="004B371D"/>
    <w:rsid w:val="004B5CD5"/>
    <w:rsid w:val="004C38D1"/>
    <w:rsid w:val="004F06DC"/>
    <w:rsid w:val="004F4681"/>
    <w:rsid w:val="00523DC2"/>
    <w:rsid w:val="00530F44"/>
    <w:rsid w:val="00546E75"/>
    <w:rsid w:val="005746B6"/>
    <w:rsid w:val="00595043"/>
    <w:rsid w:val="00596717"/>
    <w:rsid w:val="005A41F7"/>
    <w:rsid w:val="005A5625"/>
    <w:rsid w:val="005D325A"/>
    <w:rsid w:val="005E4B99"/>
    <w:rsid w:val="005F73E1"/>
    <w:rsid w:val="00602989"/>
    <w:rsid w:val="0060385B"/>
    <w:rsid w:val="00606C75"/>
    <w:rsid w:val="00612237"/>
    <w:rsid w:val="00675251"/>
    <w:rsid w:val="006B13BF"/>
    <w:rsid w:val="006C2ADC"/>
    <w:rsid w:val="006C7C14"/>
    <w:rsid w:val="006E797C"/>
    <w:rsid w:val="006E7F15"/>
    <w:rsid w:val="006F7221"/>
    <w:rsid w:val="007017F1"/>
    <w:rsid w:val="00704F8D"/>
    <w:rsid w:val="00705DEA"/>
    <w:rsid w:val="00706A73"/>
    <w:rsid w:val="00731911"/>
    <w:rsid w:val="0073595F"/>
    <w:rsid w:val="00741D12"/>
    <w:rsid w:val="00763E2A"/>
    <w:rsid w:val="00786E3F"/>
    <w:rsid w:val="00792561"/>
    <w:rsid w:val="007C378A"/>
    <w:rsid w:val="007D2C36"/>
    <w:rsid w:val="007E36E6"/>
    <w:rsid w:val="00834B01"/>
    <w:rsid w:val="00854BC9"/>
    <w:rsid w:val="00857729"/>
    <w:rsid w:val="008610AA"/>
    <w:rsid w:val="008A07A1"/>
    <w:rsid w:val="008A08ED"/>
    <w:rsid w:val="008A4ACF"/>
    <w:rsid w:val="008E7553"/>
    <w:rsid w:val="0095032E"/>
    <w:rsid w:val="0097650D"/>
    <w:rsid w:val="00992EC0"/>
    <w:rsid w:val="00993718"/>
    <w:rsid w:val="009B235B"/>
    <w:rsid w:val="009D2AE8"/>
    <w:rsid w:val="009D2E04"/>
    <w:rsid w:val="009E3EF0"/>
    <w:rsid w:val="009E4A72"/>
    <w:rsid w:val="00A03AE2"/>
    <w:rsid w:val="00A251A7"/>
    <w:rsid w:val="00A3091F"/>
    <w:rsid w:val="00A40F40"/>
    <w:rsid w:val="00A434AD"/>
    <w:rsid w:val="00A47954"/>
    <w:rsid w:val="00A50C0B"/>
    <w:rsid w:val="00A530EA"/>
    <w:rsid w:val="00A56E01"/>
    <w:rsid w:val="00A64B1A"/>
    <w:rsid w:val="00A773CA"/>
    <w:rsid w:val="00A77E95"/>
    <w:rsid w:val="00A92E03"/>
    <w:rsid w:val="00A96A52"/>
    <w:rsid w:val="00AA0618"/>
    <w:rsid w:val="00AA3DA5"/>
    <w:rsid w:val="00AB284E"/>
    <w:rsid w:val="00AB3075"/>
    <w:rsid w:val="00AB4AF8"/>
    <w:rsid w:val="00AC7641"/>
    <w:rsid w:val="00AE3AF9"/>
    <w:rsid w:val="00AE693B"/>
    <w:rsid w:val="00B0168C"/>
    <w:rsid w:val="00B27BC8"/>
    <w:rsid w:val="00B313CF"/>
    <w:rsid w:val="00B555D4"/>
    <w:rsid w:val="00B648D9"/>
    <w:rsid w:val="00B65A13"/>
    <w:rsid w:val="00B66D64"/>
    <w:rsid w:val="00B9473C"/>
    <w:rsid w:val="00BB2C84"/>
    <w:rsid w:val="00C1192F"/>
    <w:rsid w:val="00C342D1"/>
    <w:rsid w:val="00C41149"/>
    <w:rsid w:val="00C66B85"/>
    <w:rsid w:val="00C86954"/>
    <w:rsid w:val="00C95496"/>
    <w:rsid w:val="00CB1E2D"/>
    <w:rsid w:val="00CC20A3"/>
    <w:rsid w:val="00CC416D"/>
    <w:rsid w:val="00CC638D"/>
    <w:rsid w:val="00CF7237"/>
    <w:rsid w:val="00D11957"/>
    <w:rsid w:val="00D30711"/>
    <w:rsid w:val="00D33AD6"/>
    <w:rsid w:val="00D35238"/>
    <w:rsid w:val="00D37F53"/>
    <w:rsid w:val="00D77A2E"/>
    <w:rsid w:val="00D837F0"/>
    <w:rsid w:val="00D856C6"/>
    <w:rsid w:val="00DA2ADE"/>
    <w:rsid w:val="00DA2C01"/>
    <w:rsid w:val="00DC33B8"/>
    <w:rsid w:val="00DD232E"/>
    <w:rsid w:val="00E109A3"/>
    <w:rsid w:val="00E13657"/>
    <w:rsid w:val="00E17391"/>
    <w:rsid w:val="00E25713"/>
    <w:rsid w:val="00E40DD0"/>
    <w:rsid w:val="00E5459E"/>
    <w:rsid w:val="00E6080F"/>
    <w:rsid w:val="00E75510"/>
    <w:rsid w:val="00E813F5"/>
    <w:rsid w:val="00E966D6"/>
    <w:rsid w:val="00EC1BFE"/>
    <w:rsid w:val="00F11F41"/>
    <w:rsid w:val="00F15FA1"/>
    <w:rsid w:val="00F44F2F"/>
    <w:rsid w:val="00F47DFA"/>
    <w:rsid w:val="00F5065B"/>
    <w:rsid w:val="00F51614"/>
    <w:rsid w:val="00F61D1B"/>
    <w:rsid w:val="00F719E6"/>
    <w:rsid w:val="00F8458D"/>
    <w:rsid w:val="00F97C68"/>
    <w:rsid w:val="00FC283F"/>
    <w:rsid w:val="00FC3810"/>
    <w:rsid w:val="00FC6791"/>
    <w:rsid w:val="00FD18E6"/>
    <w:rsid w:val="00FE06C3"/>
    <w:rsid w:val="00FE4133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P-HEAD-ODST">
    <w:name w:val="ČP-HEAD-ODST"/>
    <w:rsid w:val="00D30711"/>
    <w:pPr>
      <w:numPr>
        <w:numId w:val="33"/>
      </w:numPr>
      <w:jc w:val="center"/>
    </w:pPr>
    <w:rPr>
      <w:rFonts w:ascii="Tahoma" w:hAnsi="Tahoma" w:cs="Tahoma"/>
      <w:b/>
      <w:bCs/>
      <w:sz w:val="24"/>
      <w:szCs w:val="24"/>
    </w:rPr>
  </w:style>
  <w:style w:type="character" w:styleId="Hypertextovodkaz">
    <w:name w:val="Hyperlink"/>
    <w:basedOn w:val="Standardnpsmoodstavce"/>
    <w:rsid w:val="00D307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P-HEAD-ODST">
    <w:name w:val="ČP-HEAD-ODST"/>
    <w:rsid w:val="00D30711"/>
    <w:pPr>
      <w:numPr>
        <w:numId w:val="33"/>
      </w:numPr>
      <w:jc w:val="center"/>
    </w:pPr>
    <w:rPr>
      <w:rFonts w:ascii="Tahoma" w:hAnsi="Tahoma" w:cs="Tahoma"/>
      <w:b/>
      <w:bCs/>
      <w:sz w:val="24"/>
      <w:szCs w:val="24"/>
    </w:rPr>
  </w:style>
  <w:style w:type="character" w:styleId="Hypertextovodkaz">
    <w:name w:val="Hyperlink"/>
    <w:basedOn w:val="Standardnpsmoodstavce"/>
    <w:rsid w:val="00D307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D760-D31A-4F01-83E2-38C98136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127158</cp:lastModifiedBy>
  <cp:revision>2</cp:revision>
  <cp:lastPrinted>2012-05-15T07:30:00Z</cp:lastPrinted>
  <dcterms:created xsi:type="dcterms:W3CDTF">2017-11-29T13:28:00Z</dcterms:created>
  <dcterms:modified xsi:type="dcterms:W3CDTF">2017-11-29T13:28:00Z</dcterms:modified>
</cp:coreProperties>
</file>