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05" w:rsidRDefault="00674F0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674F05" w:rsidRDefault="00674F0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OB17 - 79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OB1717-079</w:t>
      </w:r>
    </w:p>
    <w:p w:rsidR="00674F05" w:rsidRDefault="00674F0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74F05" w:rsidRDefault="00674F05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SKS s.r.o.</w:t>
      </w:r>
    </w:p>
    <w:p w:rsidR="00674F05" w:rsidRDefault="00674F05">
      <w:pPr>
        <w:pStyle w:val="Row6"/>
      </w:pPr>
      <w:r>
        <w:tab/>
      </w:r>
      <w:r>
        <w:tab/>
      </w:r>
    </w:p>
    <w:p w:rsidR="00674F05" w:rsidRDefault="00674F05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Brněnská 1748/21b</w:t>
      </w:r>
    </w:p>
    <w:p w:rsidR="00674F05" w:rsidRDefault="00674F05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678 01  Blansko 1</w:t>
      </w:r>
    </w:p>
    <w:p w:rsidR="00674F05" w:rsidRDefault="00674F05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674F05" w:rsidRDefault="00674F0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43420117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CZ43420117</w:t>
      </w:r>
      <w:r>
        <w:rPr>
          <w:noProof/>
          <w:lang w:val="cs-CZ" w:eastAsia="cs-CZ"/>
        </w:rPr>
        <w:pict>
          <v:shape id="_x0000_s1033" type="#_x0000_t32" style="position:absolute;margin-left:412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5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74F05" w:rsidRDefault="00674F05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6pt;margin-top:4pt;width:86pt;height:10pt;z-index:-251650048;mso-position-horizontal-relative:margin" stroked="f">
            <v:fill o:opacity2="0"/>
            <v:textbox inset="0,0,0,0">
              <w:txbxContent>
                <w:p w:rsidR="00674F05" w:rsidRDefault="00674F0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1218252017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5in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21.11.2017</w:t>
      </w:r>
      <w:r>
        <w:tab/>
      </w:r>
      <w:r>
        <w:rPr>
          <w:rStyle w:val="Text2"/>
          <w:position w:val="2"/>
        </w:rPr>
        <w:t>Číslo jednací</w:t>
      </w:r>
    </w:p>
    <w:p w:rsidR="00674F05" w:rsidRDefault="00674F05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74F05" w:rsidRDefault="00674F05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5in;margin-top:18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74F05" w:rsidRDefault="00674F05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74F05" w:rsidRDefault="00674F05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74F05" w:rsidRDefault="00674F05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674F05" w:rsidRDefault="00674F05">
      <w:pPr>
        <w:pStyle w:val="Row17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116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116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674F05" w:rsidRDefault="00674F05">
      <w:pPr>
        <w:pStyle w:val="Row18"/>
      </w:pPr>
      <w:r>
        <w:tab/>
      </w:r>
      <w:r>
        <w:rPr>
          <w:rStyle w:val="Text3"/>
        </w:rPr>
        <w:t>Na základě požadavku BEZO a předložené cenové nabídky u Vás objednáváme modernizaci a rozšíření systému CCTV v objektu MZV ČR -</w:t>
      </w:r>
    </w:p>
    <w:p w:rsidR="00674F05" w:rsidRDefault="00674F05">
      <w:pPr>
        <w:pStyle w:val="Row19"/>
      </w:pPr>
      <w:r>
        <w:tab/>
      </w:r>
      <w:r>
        <w:rPr>
          <w:rStyle w:val="Text3"/>
        </w:rPr>
        <w:t>Toskánský palác.</w:t>
      </w:r>
    </w:p>
    <w:p w:rsidR="00674F05" w:rsidRDefault="00674F05">
      <w:pPr>
        <w:pStyle w:val="Row19"/>
      </w:pPr>
      <w:r>
        <w:tab/>
      </w:r>
    </w:p>
    <w:p w:rsidR="00674F05" w:rsidRDefault="00674F05">
      <w:pPr>
        <w:pStyle w:val="Row19"/>
      </w:pPr>
      <w:r>
        <w:tab/>
      </w:r>
      <w:r>
        <w:rPr>
          <w:rStyle w:val="Text3"/>
        </w:rPr>
        <w:t>Cena je cenou obvyklou a nepřesáhne celkovou částku 507.142,00 Kč bez DPH, tj 613.641,82 Kč včetně DPH.</w:t>
      </w:r>
    </w:p>
    <w:p w:rsidR="00674F05" w:rsidRDefault="00674F05">
      <w:pPr>
        <w:pStyle w:val="Row19"/>
      </w:pPr>
      <w:r>
        <w:tab/>
      </w:r>
    </w:p>
    <w:p w:rsidR="00674F05" w:rsidRDefault="00674F05">
      <w:pPr>
        <w:pStyle w:val="Row19"/>
      </w:pPr>
      <w:r>
        <w:tab/>
      </w:r>
      <w:r>
        <w:rPr>
          <w:rStyle w:val="Text3"/>
        </w:rPr>
        <w:t>Termín zahájení: ihned po zaslání objednávky</w:t>
      </w:r>
    </w:p>
    <w:p w:rsidR="00674F05" w:rsidRDefault="00674F05">
      <w:pPr>
        <w:pStyle w:val="Row19"/>
      </w:pPr>
      <w:r>
        <w:tab/>
      </w:r>
    </w:p>
    <w:p w:rsidR="00674F05" w:rsidRDefault="00674F05">
      <w:pPr>
        <w:pStyle w:val="Row19"/>
      </w:pPr>
      <w:r>
        <w:tab/>
      </w:r>
    </w:p>
    <w:p w:rsidR="00674F05" w:rsidRDefault="00674F05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674F05" w:rsidRDefault="00674F05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674F05" w:rsidRDefault="00674F05">
      <w:pPr>
        <w:pStyle w:val="Row19"/>
      </w:pPr>
      <w:r>
        <w:rPr>
          <w:noProof/>
          <w:lang w:val="cs-CZ" w:eastAsia="cs-CZ"/>
        </w:rPr>
        <w:pict>
          <v:shape id="_x0000_s1048" type="#_x0000_t32" style="position:absolute;margin-left:14pt;margin-top:14pt;width:550pt;height:0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4pt;margin-top:14pt;width:0;height:98pt;z-index:-2516357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50" type="#_x0000_t32" style="position:absolute;margin-left:563pt;margin-top:14pt;width:0;height:98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674F05" w:rsidRDefault="00674F05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51" type="#_x0000_t32" style="position:absolute;margin-left:291pt;margin-top:22pt;width:269pt;height:0;z-index:-25163366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613 641.82</w:t>
      </w:r>
      <w:r>
        <w:tab/>
      </w:r>
      <w:r>
        <w:rPr>
          <w:rStyle w:val="Text2"/>
        </w:rPr>
        <w:t>Kč</w:t>
      </w:r>
    </w:p>
    <w:p w:rsidR="00674F05" w:rsidRDefault="00674F05">
      <w:pPr>
        <w:pStyle w:val="Row21"/>
      </w:pPr>
      <w:r>
        <w:tab/>
      </w:r>
      <w:r>
        <w:rPr>
          <w:noProof/>
          <w:lang w:val="cs-CZ" w:eastAsia="cs-CZ"/>
        </w:rPr>
        <w:pict>
          <v:shape id="_x0000_s1052" type="#_x0000_t32" style="position:absolute;margin-left:291pt;margin-top:5pt;width:269pt;height:0;z-index:-251632640;mso-position-horizontal-relative:margin;mso-position-vertical-relative:text" o:connectortype="straight" strokeweight="1pt">
            <w10:wrap anchorx="margin" anchory="page"/>
          </v:shape>
        </w:pict>
      </w:r>
    </w:p>
    <w:p w:rsidR="00674F05" w:rsidRDefault="00674F05">
      <w:pPr>
        <w:pStyle w:val="Row22"/>
      </w:pPr>
      <w:r>
        <w:tab/>
      </w:r>
    </w:p>
    <w:p w:rsidR="00674F05" w:rsidRDefault="00674F05">
      <w:pPr>
        <w:pStyle w:val="Row23"/>
      </w:pPr>
    </w:p>
    <w:p w:rsidR="00674F05" w:rsidRDefault="00674F05">
      <w:pPr>
        <w:pStyle w:val="Row23"/>
      </w:pPr>
    </w:p>
    <w:p w:rsidR="00674F05" w:rsidRDefault="00674F05">
      <w:pPr>
        <w:pStyle w:val="Row23"/>
      </w:pPr>
    </w:p>
    <w:p w:rsidR="00674F05" w:rsidRDefault="00674F05">
      <w:pPr>
        <w:pStyle w:val="Row23"/>
      </w:pPr>
    </w:p>
    <w:p w:rsidR="00674F05" w:rsidRDefault="00674F05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3" type="#_x0000_t32" style="position:absolute;margin-left:98pt;margin-top:9pt;width:458pt;height:0;z-index:-251631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74F05" w:rsidRDefault="00674F05">
      <w:pPr>
        <w:pStyle w:val="Row25"/>
      </w:pPr>
      <w:r>
        <w:rPr>
          <w:noProof/>
          <w:lang w:val="cs-CZ" w:eastAsia="cs-CZ"/>
        </w:rPr>
        <w:pict>
          <v:shape id="_x0000_s1054" type="#_x0000_t32" style="position:absolute;margin-left:14pt;margin-top:2pt;width:550pt;height:0;z-index:-251630592;mso-position-horizontal-relative:margin" o:connectortype="straight" strokeweight="1pt">
            <w10:wrap anchorx="margin" anchory="page"/>
          </v:shape>
        </w:pict>
      </w:r>
    </w:p>
    <w:sectPr w:rsidR="00674F05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F05" w:rsidRDefault="00674F05" w:rsidP="00AB266B">
      <w:pPr>
        <w:spacing w:after="0" w:line="240" w:lineRule="auto"/>
      </w:pPr>
      <w:r>
        <w:separator/>
      </w:r>
    </w:p>
  </w:endnote>
  <w:endnote w:type="continuationSeparator" w:id="0">
    <w:p w:rsidR="00674F05" w:rsidRDefault="00674F05" w:rsidP="00AB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05" w:rsidRDefault="00674F0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OB1717-079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74F05" w:rsidRDefault="00674F05">
    <w:pPr>
      <w:pStyle w:val="Row2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F05" w:rsidRDefault="00674F05" w:rsidP="00AB266B">
      <w:pPr>
        <w:spacing w:after="0" w:line="240" w:lineRule="auto"/>
      </w:pPr>
      <w:r>
        <w:separator/>
      </w:r>
    </w:p>
  </w:footnote>
  <w:footnote w:type="continuationSeparator" w:id="0">
    <w:p w:rsidR="00674F05" w:rsidRDefault="00674F05" w:rsidP="00AB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F05" w:rsidRDefault="00674F05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2356A0"/>
    <w:rsid w:val="00674F05"/>
    <w:rsid w:val="007927A5"/>
    <w:rsid w:val="009107EA"/>
    <w:rsid w:val="00935BCC"/>
    <w:rsid w:val="00AB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AB266B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AB266B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AB266B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AB266B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AB266B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AB266B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AB266B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AB266B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AB266B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AB266B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AB266B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AB266B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AB266B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AB266B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AB266B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AB266B"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AB266B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AB266B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AB266B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AB266B"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AB266B"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AB266B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al"/>
    <w:uiPriority w:val="99"/>
    <w:rsid w:val="00AB266B"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AB266B"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al"/>
    <w:uiPriority w:val="99"/>
    <w:rsid w:val="00AB266B"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al"/>
    <w:uiPriority w:val="99"/>
    <w:rsid w:val="00AB266B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AB266B"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AB266B"/>
    <w:pPr>
      <w:keepNext/>
      <w:spacing w:after="0" w:line="220" w:lineRule="exact"/>
    </w:pPr>
  </w:style>
  <w:style w:type="paragraph" w:customStyle="1" w:styleId="Row24">
    <w:name w:val="Row 24"/>
    <w:basedOn w:val="Normal"/>
    <w:uiPriority w:val="99"/>
    <w:rsid w:val="00AB266B"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al"/>
    <w:uiPriority w:val="99"/>
    <w:rsid w:val="00AB266B"/>
    <w:pPr>
      <w:keepNext/>
      <w:spacing w:after="0" w:line="40" w:lineRule="exact"/>
    </w:pPr>
  </w:style>
  <w:style w:type="paragraph" w:customStyle="1" w:styleId="Row26">
    <w:name w:val="Row 26"/>
    <w:basedOn w:val="Normal"/>
    <w:uiPriority w:val="99"/>
    <w:rsid w:val="00AB266B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188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3</cp:revision>
  <cp:lastPrinted>2017-12-05T12:43:00Z</cp:lastPrinted>
  <dcterms:created xsi:type="dcterms:W3CDTF">2017-12-05T12:43:00Z</dcterms:created>
  <dcterms:modified xsi:type="dcterms:W3CDTF">2017-12-05T12:43:00Z</dcterms:modified>
</cp:coreProperties>
</file>