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CA72B" w14:textId="77777777" w:rsidR="00E34B12" w:rsidRPr="00B35878" w:rsidRDefault="000D018E" w:rsidP="00A109B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Dodatek </w:t>
      </w:r>
      <w:r w:rsidR="00232116">
        <w:rPr>
          <w:b/>
          <w:sz w:val="28"/>
          <w:szCs w:val="28"/>
        </w:rPr>
        <w:t xml:space="preserve">č. 1 </w:t>
      </w:r>
      <w:r>
        <w:rPr>
          <w:b/>
          <w:sz w:val="28"/>
          <w:szCs w:val="28"/>
        </w:rPr>
        <w:t>ke smlouvě o dílo</w:t>
      </w:r>
    </w:p>
    <w:p w14:paraId="13F5E53B" w14:textId="77777777" w:rsidR="00B35878" w:rsidRDefault="00B35878" w:rsidP="002269D9">
      <w:pPr>
        <w:rPr>
          <w:b/>
        </w:rPr>
      </w:pPr>
    </w:p>
    <w:p w14:paraId="5B67BC48" w14:textId="77777777" w:rsidR="00B35878" w:rsidRDefault="00B35878" w:rsidP="002269D9">
      <w:pPr>
        <w:rPr>
          <w:b/>
        </w:rPr>
      </w:pPr>
    </w:p>
    <w:p w14:paraId="35AF0AAC" w14:textId="77777777" w:rsidR="002269D9" w:rsidRPr="00893AC6" w:rsidRDefault="002269D9" w:rsidP="002269D9">
      <w:r w:rsidRPr="002269D9">
        <w:rPr>
          <w:b/>
        </w:rPr>
        <w:t>Moravská zemská knihovna v</w:t>
      </w:r>
      <w:r w:rsidR="00893AC6">
        <w:rPr>
          <w:b/>
        </w:rPr>
        <w:t> </w:t>
      </w:r>
      <w:r w:rsidRPr="002269D9">
        <w:rPr>
          <w:b/>
        </w:rPr>
        <w:t>Brně</w:t>
      </w:r>
      <w:r w:rsidR="00893AC6">
        <w:rPr>
          <w:b/>
        </w:rPr>
        <w:t xml:space="preserve">, </w:t>
      </w:r>
      <w:r w:rsidR="00893AC6">
        <w:t>IČ 00 09 49 43</w:t>
      </w:r>
    </w:p>
    <w:p w14:paraId="17392D45" w14:textId="77777777" w:rsidR="002269D9" w:rsidRPr="002269D9" w:rsidRDefault="00893AC6" w:rsidP="002269D9">
      <w:r>
        <w:t xml:space="preserve">se </w:t>
      </w:r>
      <w:r w:rsidR="002269D9" w:rsidRPr="002269D9">
        <w:t>sídl</w:t>
      </w:r>
      <w:r>
        <w:t>em</w:t>
      </w:r>
      <w:r w:rsidR="002269D9" w:rsidRPr="002269D9">
        <w:t xml:space="preserve"> Kounicova 65a, 601 87 Brno</w:t>
      </w:r>
    </w:p>
    <w:p w14:paraId="078A802B" w14:textId="77777777" w:rsidR="002269D9" w:rsidRDefault="00B35878" w:rsidP="002269D9">
      <w:proofErr w:type="spellStart"/>
      <w:r>
        <w:t>z</w:t>
      </w:r>
      <w:r w:rsidR="002269D9">
        <w:t>ast</w:t>
      </w:r>
      <w:proofErr w:type="spellEnd"/>
      <w:r>
        <w:t xml:space="preserve">. </w:t>
      </w:r>
      <w:r w:rsidR="00E67473">
        <w:t>prof. PhDr</w:t>
      </w:r>
      <w:r w:rsidR="002269D9">
        <w:t xml:space="preserve">. Tomášem </w:t>
      </w:r>
      <w:r w:rsidR="00E67473">
        <w:t>Kubíčkem, Ph.D.</w:t>
      </w:r>
      <w:r w:rsidR="002269D9">
        <w:t>, ředitelem</w:t>
      </w:r>
    </w:p>
    <w:p w14:paraId="6763ABC3" w14:textId="77777777" w:rsidR="002269D9" w:rsidRPr="00FB39C1" w:rsidRDefault="002269D9" w:rsidP="002269D9">
      <w:pPr>
        <w:rPr>
          <w:i/>
        </w:rPr>
      </w:pPr>
      <w:r w:rsidRPr="00FB39C1">
        <w:rPr>
          <w:i/>
        </w:rPr>
        <w:t xml:space="preserve">jako </w:t>
      </w:r>
      <w:r>
        <w:rPr>
          <w:i/>
        </w:rPr>
        <w:t>objednatel</w:t>
      </w:r>
    </w:p>
    <w:p w14:paraId="75C1563E" w14:textId="77777777" w:rsidR="002269D9" w:rsidRDefault="002269D9" w:rsidP="00D53442"/>
    <w:p w14:paraId="151672C6" w14:textId="77777777" w:rsidR="00F6150B" w:rsidRDefault="00F6150B" w:rsidP="00D53442">
      <w:r>
        <w:t>a</w:t>
      </w:r>
    </w:p>
    <w:p w14:paraId="193DDF4A" w14:textId="77777777" w:rsidR="00D53442" w:rsidRDefault="00D53442" w:rsidP="003F7CDF"/>
    <w:p w14:paraId="75ABC6B0" w14:textId="77777777" w:rsidR="00376AAB" w:rsidRPr="00911BF7" w:rsidRDefault="009A657F" w:rsidP="00376AAB">
      <w:r>
        <w:rPr>
          <w:b/>
        </w:rPr>
        <w:t xml:space="preserve">Adam </w:t>
      </w:r>
      <w:proofErr w:type="spellStart"/>
      <w:r>
        <w:rPr>
          <w:b/>
        </w:rPr>
        <w:t>Rujbr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Architects</w:t>
      </w:r>
      <w:proofErr w:type="spellEnd"/>
      <w:r>
        <w:rPr>
          <w:b/>
        </w:rPr>
        <w:t>, s.r.o.</w:t>
      </w:r>
      <w:r w:rsidR="00893AC6">
        <w:rPr>
          <w:b/>
        </w:rPr>
        <w:t xml:space="preserve">, </w:t>
      </w:r>
      <w:r w:rsidR="000F0952">
        <w:t xml:space="preserve">IČ </w:t>
      </w:r>
      <w:r w:rsidR="000F0952">
        <w:rPr>
          <w:rStyle w:val="nowrap"/>
        </w:rPr>
        <w:t>26 92 05 22</w:t>
      </w:r>
    </w:p>
    <w:p w14:paraId="59F23F9A" w14:textId="77777777" w:rsidR="00376AAB" w:rsidRDefault="00911BF7" w:rsidP="00376AAB">
      <w:r>
        <w:t xml:space="preserve">se </w:t>
      </w:r>
      <w:r w:rsidR="00376AAB">
        <w:t>sídl</w:t>
      </w:r>
      <w:r w:rsidR="000F0952">
        <w:t>em Brno, Lidická 75</w:t>
      </w:r>
    </w:p>
    <w:p w14:paraId="3D7EE5EA" w14:textId="77777777" w:rsidR="00376AAB" w:rsidRDefault="00376AAB" w:rsidP="00376AAB">
      <w:proofErr w:type="spellStart"/>
      <w:r>
        <w:t>zast</w:t>
      </w:r>
      <w:proofErr w:type="spellEnd"/>
      <w:r w:rsidR="00911BF7">
        <w:t>.</w:t>
      </w:r>
      <w:r w:rsidR="000F0952">
        <w:t xml:space="preserve"> ing. </w:t>
      </w:r>
      <w:r w:rsidR="00155571">
        <w:t>a</w:t>
      </w:r>
      <w:r w:rsidR="000F0952">
        <w:t xml:space="preserve">rch. Adamem </w:t>
      </w:r>
      <w:proofErr w:type="spellStart"/>
      <w:r w:rsidR="000F0952">
        <w:t>Rujbrem</w:t>
      </w:r>
      <w:proofErr w:type="spellEnd"/>
      <w:r w:rsidR="00F56895">
        <w:t>, jednatelem</w:t>
      </w:r>
    </w:p>
    <w:p w14:paraId="48471C39" w14:textId="77777777" w:rsidR="00D53442" w:rsidRDefault="00F56895" w:rsidP="00D449EA">
      <w:pPr>
        <w:rPr>
          <w:i/>
        </w:rPr>
      </w:pPr>
      <w:r>
        <w:rPr>
          <w:i/>
        </w:rPr>
        <w:t>jako zhotovitel</w:t>
      </w:r>
    </w:p>
    <w:p w14:paraId="6B1284DB" w14:textId="77777777" w:rsidR="00F55A88" w:rsidRDefault="00F55A88" w:rsidP="00D449EA">
      <w:pPr>
        <w:rPr>
          <w:i/>
        </w:rPr>
      </w:pPr>
    </w:p>
    <w:p w14:paraId="407FB0B5" w14:textId="77777777" w:rsidR="00F55A88" w:rsidRDefault="00F55A88" w:rsidP="00D449EA">
      <w:pPr>
        <w:rPr>
          <w:i/>
        </w:rPr>
      </w:pPr>
    </w:p>
    <w:p w14:paraId="7DAAE000" w14:textId="77777777" w:rsidR="00F55A88" w:rsidRDefault="00F55A88" w:rsidP="00F55A88">
      <w:pPr>
        <w:ind w:firstLine="708"/>
        <w:jc w:val="both"/>
      </w:pPr>
      <w:r>
        <w:t xml:space="preserve">Smluvní strany dne </w:t>
      </w:r>
      <w:proofErr w:type="gramStart"/>
      <w:r w:rsidR="00082882">
        <w:t>22</w:t>
      </w:r>
      <w:r>
        <w:t>.</w:t>
      </w:r>
      <w:r w:rsidR="00082882">
        <w:t>5</w:t>
      </w:r>
      <w:r>
        <w:t>.201</w:t>
      </w:r>
      <w:r w:rsidR="00082882">
        <w:t>7</w:t>
      </w:r>
      <w:proofErr w:type="gramEnd"/>
      <w:r>
        <w:t xml:space="preserve"> uzavřely smlouvu o dílo, na základě které je zhotovitel povinen provést </w:t>
      </w:r>
      <w:r w:rsidR="00732ADD">
        <w:t xml:space="preserve">pro objednatele </w:t>
      </w:r>
      <w:r>
        <w:t>dílo</w:t>
      </w:r>
      <w:r w:rsidR="00082882">
        <w:t xml:space="preserve"> </w:t>
      </w:r>
      <w:r w:rsidR="00082882" w:rsidRPr="00082882">
        <w:rPr>
          <w:b/>
        </w:rPr>
        <w:t>D</w:t>
      </w:r>
      <w:r w:rsidRPr="009A657F">
        <w:rPr>
          <w:b/>
        </w:rPr>
        <w:t xml:space="preserve">okumentace pro </w:t>
      </w:r>
      <w:r w:rsidR="00082882">
        <w:rPr>
          <w:b/>
        </w:rPr>
        <w:t>provádění stavby Výsta</w:t>
      </w:r>
      <w:r w:rsidR="00732ADD">
        <w:rPr>
          <w:b/>
        </w:rPr>
        <w:t>v</w:t>
      </w:r>
      <w:r w:rsidR="00082882">
        <w:rPr>
          <w:b/>
        </w:rPr>
        <w:t>ba depozitáře MZK</w:t>
      </w:r>
      <w:r>
        <w:rPr>
          <w:b/>
        </w:rPr>
        <w:t>.</w:t>
      </w:r>
      <w:r>
        <w:t xml:space="preserve"> </w:t>
      </w:r>
    </w:p>
    <w:p w14:paraId="1F604E72" w14:textId="77777777" w:rsidR="00F55A88" w:rsidRDefault="00F55A88" w:rsidP="00F55A88">
      <w:pPr>
        <w:ind w:firstLine="708"/>
        <w:jc w:val="both"/>
      </w:pPr>
      <w:r>
        <w:t>Smluvní strany se dohodly na níže uvedené změně této smlouvy o dílo.</w:t>
      </w:r>
    </w:p>
    <w:p w14:paraId="4CAE3B5D" w14:textId="77777777" w:rsidR="00F55A88" w:rsidRDefault="00F55A88" w:rsidP="00D449EA">
      <w:pPr>
        <w:rPr>
          <w:i/>
        </w:rPr>
      </w:pPr>
    </w:p>
    <w:p w14:paraId="5328315B" w14:textId="77777777" w:rsidR="00CA1E9B" w:rsidRPr="00CA1E9B" w:rsidRDefault="00CA1E9B" w:rsidP="00D449EA">
      <w:pPr>
        <w:rPr>
          <w:b/>
        </w:rPr>
      </w:pPr>
    </w:p>
    <w:p w14:paraId="47FA5057" w14:textId="77777777" w:rsidR="00B17040" w:rsidRDefault="00B17040"/>
    <w:p w14:paraId="68E9031A" w14:textId="77777777" w:rsidR="00B35878" w:rsidRPr="00B205B8" w:rsidRDefault="00B35878" w:rsidP="00FD1E06">
      <w:pPr>
        <w:jc w:val="center"/>
      </w:pPr>
      <w:r w:rsidRPr="00B205B8">
        <w:t>I.</w:t>
      </w:r>
    </w:p>
    <w:p w14:paraId="4E28F30E" w14:textId="77777777" w:rsidR="004C1EA2" w:rsidRPr="00B205B8" w:rsidRDefault="00732ADD" w:rsidP="00F83356">
      <w:pPr>
        <w:numPr>
          <w:ilvl w:val="0"/>
          <w:numId w:val="35"/>
        </w:numPr>
        <w:ind w:left="284" w:hanging="284"/>
        <w:jc w:val="both"/>
      </w:pPr>
      <w:r w:rsidRPr="00B205B8">
        <w:t xml:space="preserve">Zhotovitel </w:t>
      </w:r>
      <w:r w:rsidR="0087276C" w:rsidRPr="00B205B8">
        <w:t xml:space="preserve">v průběhu provádění díla </w:t>
      </w:r>
      <w:r w:rsidRPr="00B205B8">
        <w:t xml:space="preserve">(po podpisu smlouvy o dílo) </w:t>
      </w:r>
      <w:r w:rsidR="000574C6" w:rsidRPr="00B205B8">
        <w:t>nechal</w:t>
      </w:r>
      <w:r w:rsidR="009C1DC7" w:rsidRPr="00B205B8">
        <w:t xml:space="preserve"> posoudit možnost </w:t>
      </w:r>
      <w:r w:rsidR="004C1EA2" w:rsidRPr="00B205B8">
        <w:t>nadstavení stávajícího</w:t>
      </w:r>
      <w:r w:rsidR="009C1DC7" w:rsidRPr="00B205B8">
        <w:t xml:space="preserve"> objektu MZK</w:t>
      </w:r>
      <w:r w:rsidR="004C1EA2" w:rsidRPr="00B205B8">
        <w:t xml:space="preserve"> dle projektové dokumentace pro stavební povolení </w:t>
      </w:r>
      <w:r w:rsidR="009C1DC7" w:rsidRPr="00B205B8">
        <w:t>(</w:t>
      </w:r>
      <w:r w:rsidR="004C1EA2" w:rsidRPr="00B205B8">
        <w:t>z</w:t>
      </w:r>
      <w:r w:rsidRPr="00B205B8">
        <w:t>práva o možnosti využití stávající objektu je přílohou tohoto dodatku)</w:t>
      </w:r>
      <w:r w:rsidR="004C1EA2" w:rsidRPr="00B205B8">
        <w:t xml:space="preserve"> tak, aby mohl řádně provést dokumentaci pro provádění stavby</w:t>
      </w:r>
      <w:r w:rsidRPr="00B205B8">
        <w:t>.</w:t>
      </w:r>
      <w:r w:rsidR="00B832ED" w:rsidRPr="00B205B8">
        <w:t xml:space="preserve"> Toto posouzení dokumentace pro provedení stavby </w:t>
      </w:r>
      <w:r w:rsidR="00100117" w:rsidRPr="00B205B8">
        <w:t xml:space="preserve">zhotovitelé této dokumentace </w:t>
      </w:r>
      <w:r w:rsidR="00B832ED" w:rsidRPr="00B205B8">
        <w:t>běžně provádějí před zahájením provádění samotné dokumentace.</w:t>
      </w:r>
    </w:p>
    <w:p w14:paraId="14014E89" w14:textId="1A417844" w:rsidR="00C23692" w:rsidRPr="00F17B72" w:rsidRDefault="00BE453D" w:rsidP="00F83356">
      <w:pPr>
        <w:numPr>
          <w:ilvl w:val="0"/>
          <w:numId w:val="35"/>
        </w:numPr>
        <w:ind w:left="284" w:hanging="284"/>
        <w:jc w:val="both"/>
      </w:pPr>
      <w:r w:rsidRPr="00B205B8">
        <w:t>Zhotovitel na základě posouzení uvedeného v čl. I. odst. 1 tohoto dodatku</w:t>
      </w:r>
      <w:r w:rsidR="009C1DC7" w:rsidRPr="00B205B8">
        <w:t xml:space="preserve"> </w:t>
      </w:r>
      <w:r w:rsidR="0087276C" w:rsidRPr="00B205B8">
        <w:t xml:space="preserve">zjistil, že </w:t>
      </w:r>
      <w:r w:rsidR="009C1DC7" w:rsidRPr="00B205B8">
        <w:t xml:space="preserve">provedení stavby dle projektu pro stavební povolení, který byl podkladem díla zhotovitele, </w:t>
      </w:r>
      <w:r w:rsidR="00C23692" w:rsidRPr="00B205B8">
        <w:t>je možné, vyžaduje však</w:t>
      </w:r>
      <w:r w:rsidR="00500680" w:rsidRPr="00B205B8">
        <w:t xml:space="preserve"> redukci zatížení, nebo provedení </w:t>
      </w:r>
      <w:r w:rsidR="005F7996" w:rsidRPr="00B205B8">
        <w:t xml:space="preserve">výrazně většího rozsahu statického podchycení, </w:t>
      </w:r>
      <w:r w:rsidR="00C23692" w:rsidRPr="00B205B8">
        <w:t>přičemž</w:t>
      </w:r>
      <w:r w:rsidR="00100117" w:rsidRPr="00B205B8">
        <w:t xml:space="preserve"> </w:t>
      </w:r>
      <w:r w:rsidR="005F7996" w:rsidRPr="00B205B8">
        <w:t>předpokládané náklady na provedení stavby tímto způsobem</w:t>
      </w:r>
      <w:r w:rsidR="00DE57EB" w:rsidRPr="00B205B8">
        <w:t xml:space="preserve"> odhaduje zhotovitel na cenu 190,017.710,- Kč bez DPH</w:t>
      </w:r>
      <w:r w:rsidR="00243CA3" w:rsidRPr="00B205B8">
        <w:t xml:space="preserve"> (</w:t>
      </w:r>
      <w:r w:rsidR="00243CA3" w:rsidRPr="00F17B72">
        <w:t xml:space="preserve">náklady </w:t>
      </w:r>
      <w:r w:rsidR="00266679" w:rsidRPr="00F17B72">
        <w:t xml:space="preserve">stavby bez technologie, tyto </w:t>
      </w:r>
      <w:r w:rsidR="00243CA3" w:rsidRPr="00F17B72">
        <w:t>jsou stanoveny pouze odhadem, není možné je určit přesně)</w:t>
      </w:r>
      <w:r w:rsidR="00DE57EB" w:rsidRPr="00F17B72">
        <w:t>.</w:t>
      </w:r>
      <w:r w:rsidR="00C23692" w:rsidRPr="00F17B72">
        <w:t xml:space="preserve"> </w:t>
      </w:r>
    </w:p>
    <w:p w14:paraId="112E8735" w14:textId="77777777" w:rsidR="0077636E" w:rsidRPr="00B205B8" w:rsidRDefault="0077636E" w:rsidP="00F83356">
      <w:pPr>
        <w:numPr>
          <w:ilvl w:val="0"/>
          <w:numId w:val="35"/>
        </w:numPr>
        <w:ind w:left="284" w:hanging="284"/>
        <w:jc w:val="both"/>
      </w:pPr>
      <w:r w:rsidRPr="00B205B8">
        <w:t xml:space="preserve">Zhotovitel </w:t>
      </w:r>
      <w:r w:rsidR="00726D84" w:rsidRPr="00B205B8">
        <w:t xml:space="preserve">provedl pro objednatele i projektovou dokumentaci pro stavební povolení dále jen PD pro SP), která je podkladem pro provedení díla dle této smlouvy o dílo. V rámci provedení této PD pro SP zhotovitele posoudil i možnost zbourání stávajícího objektu a zcela novou výstavbu nového objektu, v zápisu z kontrolního dne </w:t>
      </w:r>
      <w:proofErr w:type="gramStart"/>
      <w:r w:rsidR="00726D84" w:rsidRPr="00B205B8">
        <w:t>8.3.2016</w:t>
      </w:r>
      <w:proofErr w:type="gramEnd"/>
      <w:r w:rsidR="00726D84" w:rsidRPr="00B205B8">
        <w:t xml:space="preserve"> zhotovitel konstatoval, že zbourání celého objektu a výstavba nového </w:t>
      </w:r>
      <w:r w:rsidR="0079217A" w:rsidRPr="00B205B8">
        <w:t>bude dražší cca 15,000.000,- Kč než rekonstrukce stávajícího objektu.</w:t>
      </w:r>
      <w:r w:rsidR="003A7550" w:rsidRPr="00B205B8">
        <w:t xml:space="preserve"> </w:t>
      </w:r>
    </w:p>
    <w:p w14:paraId="4105C0E3" w14:textId="15032ABB" w:rsidR="006B09F9" w:rsidRPr="00B205B8" w:rsidRDefault="00DE57EB" w:rsidP="00F83356">
      <w:pPr>
        <w:numPr>
          <w:ilvl w:val="0"/>
          <w:numId w:val="35"/>
        </w:numPr>
        <w:ind w:left="284" w:hanging="284"/>
        <w:jc w:val="both"/>
      </w:pPr>
      <w:r w:rsidRPr="00B205B8">
        <w:t xml:space="preserve"> Zhotovitel navrhl objednateli jiný způsob provedení stavby</w:t>
      </w:r>
      <w:r w:rsidR="00AD2928" w:rsidRPr="00B205B8">
        <w:t>,</w:t>
      </w:r>
      <w:r w:rsidR="0079217A" w:rsidRPr="00B205B8">
        <w:t xml:space="preserve"> než je uveden v PD pro SP a </w:t>
      </w:r>
      <w:r w:rsidR="00AD2928" w:rsidRPr="00B205B8">
        <w:t>v čl. I. odst. 2 tohoto dodatku</w:t>
      </w:r>
      <w:r w:rsidRPr="00B205B8">
        <w:t xml:space="preserve">, </w:t>
      </w:r>
      <w:r w:rsidR="00AD2928" w:rsidRPr="00B205B8">
        <w:t xml:space="preserve">který je dle odborného názoru zhotovitele účelnější a hospodárnější, a to </w:t>
      </w:r>
      <w:r w:rsidR="00FB6A77" w:rsidRPr="00B205B8">
        <w:t>zbourání části určené k nadstavění a její nov</w:t>
      </w:r>
      <w:r w:rsidR="00AD2928" w:rsidRPr="00B205B8">
        <w:t>é</w:t>
      </w:r>
      <w:r w:rsidR="00FB6A77" w:rsidRPr="00B205B8">
        <w:t xml:space="preserve"> vystavění a rekonstrukc</w:t>
      </w:r>
      <w:r w:rsidR="00AD2928" w:rsidRPr="00B205B8">
        <w:t>i</w:t>
      </w:r>
      <w:r w:rsidR="00FB6A77" w:rsidRPr="00B205B8">
        <w:t xml:space="preserve"> části objektu, který není určen k n</w:t>
      </w:r>
      <w:r w:rsidR="00100117" w:rsidRPr="00B205B8">
        <w:t>ástavbě</w:t>
      </w:r>
      <w:r w:rsidR="00FB6A77" w:rsidRPr="00B205B8">
        <w:t xml:space="preserve">. Konkrétní </w:t>
      </w:r>
      <w:r w:rsidR="00AD2928" w:rsidRPr="00B205B8">
        <w:t xml:space="preserve">popis tohoto navrženého jiného </w:t>
      </w:r>
      <w:r w:rsidR="00FB6A77" w:rsidRPr="00B205B8">
        <w:t>způsob</w:t>
      </w:r>
      <w:r w:rsidR="00AD2928" w:rsidRPr="00B205B8">
        <w:t>u provedení stavby</w:t>
      </w:r>
      <w:r w:rsidR="00FB6A77" w:rsidRPr="00B205B8">
        <w:t xml:space="preserve"> je uveden v konstrukční a finanční rozvaze, která je přílohou této smlouvy. </w:t>
      </w:r>
      <w:r w:rsidR="00AD2928" w:rsidRPr="00B205B8">
        <w:t>Z</w:t>
      </w:r>
      <w:r w:rsidR="00FB6A77" w:rsidRPr="00B205B8">
        <w:t xml:space="preserve">hotovitel </w:t>
      </w:r>
      <w:r w:rsidR="00AD2928" w:rsidRPr="00B205B8">
        <w:t xml:space="preserve">odborně </w:t>
      </w:r>
      <w:r w:rsidR="00FB6A77" w:rsidRPr="00B205B8">
        <w:t xml:space="preserve">odhaduje náklady na provedení stavby tímto </w:t>
      </w:r>
      <w:r w:rsidR="006B09F9" w:rsidRPr="00B205B8">
        <w:t xml:space="preserve">jiným </w:t>
      </w:r>
      <w:r w:rsidR="00FB6A77" w:rsidRPr="00B205B8">
        <w:t>způsobem na cenu</w:t>
      </w:r>
      <w:r w:rsidR="00C177F5" w:rsidRPr="00B205B8">
        <w:t xml:space="preserve"> 189,371.670,- Kč</w:t>
      </w:r>
      <w:r w:rsidR="006B09F9" w:rsidRPr="00B205B8">
        <w:t xml:space="preserve"> bez DPH</w:t>
      </w:r>
      <w:r w:rsidR="00C177F5" w:rsidRPr="00B205B8">
        <w:t>.</w:t>
      </w:r>
    </w:p>
    <w:p w14:paraId="14C5ACFE" w14:textId="77777777" w:rsidR="00416756" w:rsidRPr="00B205B8" w:rsidRDefault="00416756" w:rsidP="00F83356">
      <w:pPr>
        <w:numPr>
          <w:ilvl w:val="0"/>
          <w:numId w:val="35"/>
        </w:numPr>
        <w:ind w:left="284" w:hanging="284"/>
        <w:jc w:val="both"/>
      </w:pPr>
      <w:r w:rsidRPr="00B205B8">
        <w:lastRenderedPageBreak/>
        <w:t xml:space="preserve">Zhotovitel prohlašuje, že změna způsobu provedení </w:t>
      </w:r>
      <w:r w:rsidR="006B09F9" w:rsidRPr="00B205B8">
        <w:t xml:space="preserve">stavby uvedená v čl. I. odst. 4 tohoto dodatku </w:t>
      </w:r>
      <w:r w:rsidRPr="00B205B8">
        <w:t xml:space="preserve">nemá vliv na cenu jeho díla </w:t>
      </w:r>
      <w:r w:rsidR="00E35992" w:rsidRPr="00B205B8">
        <w:t xml:space="preserve">(cenu </w:t>
      </w:r>
      <w:r w:rsidR="006B09F9" w:rsidRPr="00B205B8">
        <w:t>dokumentace pro provedení stavby</w:t>
      </w:r>
      <w:r w:rsidR="00E35992" w:rsidRPr="00B205B8">
        <w:t>) a tato cena v sobě zahrnuje veškeré činnosti dle smlouvy ve vztahu k této změně</w:t>
      </w:r>
      <w:r w:rsidR="003A7550" w:rsidRPr="00B205B8">
        <w:t xml:space="preserve"> způsobu provedení stavby</w:t>
      </w:r>
      <w:r w:rsidR="00E35992" w:rsidRPr="00B205B8">
        <w:t>.</w:t>
      </w:r>
    </w:p>
    <w:p w14:paraId="7E8A4EA8" w14:textId="77777777" w:rsidR="00E36F17" w:rsidRPr="00B205B8" w:rsidRDefault="00E35992" w:rsidP="00E36F17">
      <w:pPr>
        <w:numPr>
          <w:ilvl w:val="0"/>
          <w:numId w:val="35"/>
        </w:numPr>
        <w:ind w:left="284" w:hanging="284"/>
        <w:jc w:val="both"/>
      </w:pPr>
      <w:r w:rsidRPr="00B205B8">
        <w:t>Z</w:t>
      </w:r>
      <w:r w:rsidR="00C177F5" w:rsidRPr="00B205B8">
        <w:t xml:space="preserve">působ provedení </w:t>
      </w:r>
      <w:r w:rsidR="003A7550" w:rsidRPr="00B205B8">
        <w:t xml:space="preserve">stavby </w:t>
      </w:r>
      <w:r w:rsidRPr="00B205B8">
        <w:t xml:space="preserve">navržený zhotovitelem a uvedený v čl. I. odst. </w:t>
      </w:r>
      <w:r w:rsidR="003A7550" w:rsidRPr="00B205B8">
        <w:t>4</w:t>
      </w:r>
      <w:r w:rsidRPr="00B205B8">
        <w:t xml:space="preserve"> tohoto dodatku </w:t>
      </w:r>
      <w:r w:rsidR="00C177F5" w:rsidRPr="00B205B8">
        <w:t xml:space="preserve">si </w:t>
      </w:r>
      <w:r w:rsidR="003A7550" w:rsidRPr="00B205B8">
        <w:t xml:space="preserve">v případě provedení díla zhotovitelem (dokumentace pro provedení stavby) by měl za následek povinnost provést navíc </w:t>
      </w:r>
      <w:r w:rsidR="00A96A22" w:rsidRPr="00B205B8">
        <w:t>dokumentac</w:t>
      </w:r>
      <w:r w:rsidR="003A7550" w:rsidRPr="00B205B8">
        <w:t>i</w:t>
      </w:r>
      <w:r w:rsidR="00A96A22" w:rsidRPr="00B205B8">
        <w:t xml:space="preserve"> pro změnu stavby před dokončením a </w:t>
      </w:r>
      <w:r w:rsidR="00732105" w:rsidRPr="00B205B8">
        <w:t xml:space="preserve">inženýrskou činnost v podobě zajištění </w:t>
      </w:r>
      <w:r w:rsidR="00A96A22" w:rsidRPr="00B205B8">
        <w:t>povolení změny stavby před dokončením u stavebního úřadu</w:t>
      </w:r>
      <w:r w:rsidR="00732105" w:rsidRPr="00B205B8">
        <w:t xml:space="preserve"> a zajištění stanovisek dotčených orgánů (dále jen inženýrská činnost)</w:t>
      </w:r>
      <w:r w:rsidR="00A96A22" w:rsidRPr="00B205B8">
        <w:t xml:space="preserve">. Zhotovitel předložil objednateli cenovou nabídku </w:t>
      </w:r>
      <w:r w:rsidR="00732105" w:rsidRPr="00B205B8">
        <w:t>za provedení této dokumentace pro změnu stavby před dokončením</w:t>
      </w:r>
      <w:r w:rsidR="00E36F17" w:rsidRPr="00B205B8">
        <w:t xml:space="preserve"> a inženýrskou činnost</w:t>
      </w:r>
      <w:r w:rsidR="00A96A22" w:rsidRPr="00B205B8">
        <w:t xml:space="preserve"> v</w:t>
      </w:r>
      <w:r w:rsidR="0039521E" w:rsidRPr="00B205B8">
        <w:t> </w:t>
      </w:r>
      <w:r w:rsidR="00A96A22" w:rsidRPr="00B205B8">
        <w:t>ceně</w:t>
      </w:r>
      <w:r w:rsidR="0039521E" w:rsidRPr="00B205B8">
        <w:t xml:space="preserve"> 50.000,- Kč bez DPH (nezahrnuje správní poplatky).</w:t>
      </w:r>
    </w:p>
    <w:p w14:paraId="1AF880B0" w14:textId="77777777" w:rsidR="00DC0D66" w:rsidRPr="00B205B8" w:rsidRDefault="00DC0D66" w:rsidP="00E36F17">
      <w:pPr>
        <w:numPr>
          <w:ilvl w:val="0"/>
          <w:numId w:val="35"/>
        </w:numPr>
        <w:ind w:left="284" w:hanging="284"/>
        <w:jc w:val="both"/>
      </w:pPr>
      <w:r w:rsidRPr="00B205B8">
        <w:t xml:space="preserve">Zhotovitel prohlašuje, že způsob provedení stavby uvedený v čl. I. odst. 4 tohoto dodatku </w:t>
      </w:r>
      <w:r w:rsidR="00275120" w:rsidRPr="00B205B8">
        <w:t>splní podmínky čl. I. odst. 1 třetí odstavec smlouvy o dílo, a to rozsah ceny stavby do 250,000.000,- Kč bez DPH vč. technologií.</w:t>
      </w:r>
    </w:p>
    <w:p w14:paraId="4A6DAAF1" w14:textId="77777777" w:rsidR="00E36F17" w:rsidRPr="00B205B8" w:rsidRDefault="00E36F17" w:rsidP="00E36F17">
      <w:pPr>
        <w:jc w:val="both"/>
      </w:pPr>
    </w:p>
    <w:p w14:paraId="6C43B292" w14:textId="77777777" w:rsidR="00E36F17" w:rsidRPr="00B205B8" w:rsidRDefault="00E36F17" w:rsidP="00E36F17">
      <w:pPr>
        <w:jc w:val="both"/>
      </w:pPr>
    </w:p>
    <w:p w14:paraId="7C266EC4" w14:textId="77777777" w:rsidR="00E36F17" w:rsidRPr="00B205B8" w:rsidRDefault="00E36F17" w:rsidP="00E36F17">
      <w:pPr>
        <w:jc w:val="center"/>
      </w:pPr>
      <w:r w:rsidRPr="00B205B8">
        <w:t>II.</w:t>
      </w:r>
    </w:p>
    <w:p w14:paraId="69744C69" w14:textId="77777777" w:rsidR="00277D21" w:rsidRPr="00B205B8" w:rsidRDefault="00277D21" w:rsidP="00E36F17">
      <w:pPr>
        <w:numPr>
          <w:ilvl w:val="0"/>
          <w:numId w:val="42"/>
        </w:numPr>
        <w:ind w:left="284" w:hanging="284"/>
        <w:jc w:val="both"/>
      </w:pPr>
      <w:r w:rsidRPr="00B205B8">
        <w:t xml:space="preserve">Objednatel </w:t>
      </w:r>
      <w:r w:rsidR="00EC5AEE" w:rsidRPr="00B205B8">
        <w:t xml:space="preserve">posoudil </w:t>
      </w:r>
      <w:r w:rsidR="00E35992" w:rsidRPr="00B205B8">
        <w:t>zhotovitelem navržený jiný způsob řešení stavby (v příloze uveden jako varianta</w:t>
      </w:r>
      <w:r w:rsidR="0002742A" w:rsidRPr="00B205B8">
        <w:t xml:space="preserve"> 2) </w:t>
      </w:r>
      <w:r w:rsidR="00E36F17" w:rsidRPr="00B205B8">
        <w:t>uvedený v čl. I. odst. 4 tohoto dodatku</w:t>
      </w:r>
      <w:r w:rsidR="00EC5AEE" w:rsidRPr="00B205B8">
        <w:t xml:space="preserve"> z hlediska </w:t>
      </w:r>
      <w:r w:rsidR="009E5496" w:rsidRPr="00B205B8">
        <w:t>účelnosti a</w:t>
      </w:r>
      <w:r w:rsidR="00A109B7" w:rsidRPr="00B205B8">
        <w:t xml:space="preserve"> hospodárnosti vynakládání státních prostředků </w:t>
      </w:r>
      <w:proofErr w:type="gramStart"/>
      <w:r w:rsidR="00A109B7" w:rsidRPr="00B205B8">
        <w:t xml:space="preserve">dle </w:t>
      </w:r>
      <w:proofErr w:type="spellStart"/>
      <w:r w:rsidR="00A109B7" w:rsidRPr="00B205B8">
        <w:t>z.č</w:t>
      </w:r>
      <w:proofErr w:type="spellEnd"/>
      <w:r w:rsidR="00A109B7" w:rsidRPr="00B205B8">
        <w:t>.</w:t>
      </w:r>
      <w:proofErr w:type="gramEnd"/>
      <w:r w:rsidR="00A109B7" w:rsidRPr="00B205B8">
        <w:t xml:space="preserve"> 218/2000 Sb.</w:t>
      </w:r>
      <w:r w:rsidR="00D6719A" w:rsidRPr="00B205B8">
        <w:t xml:space="preserve"> Dle </w:t>
      </w:r>
      <w:r w:rsidR="0002742A" w:rsidRPr="00B205B8">
        <w:t xml:space="preserve">konstrukční a finanční rozvahy zhotovitele tvořícího přílohu tohoto dodatku </w:t>
      </w:r>
      <w:r w:rsidR="00D6719A" w:rsidRPr="00B205B8">
        <w:t xml:space="preserve">je zřejmé, že tento jiný způsob řešení stavby zajistí lepší využití </w:t>
      </w:r>
      <w:r w:rsidR="0002742A" w:rsidRPr="00B205B8">
        <w:t>stavby</w:t>
      </w:r>
      <w:r w:rsidR="006A1CC8" w:rsidRPr="00B205B8">
        <w:t xml:space="preserve"> </w:t>
      </w:r>
      <w:r w:rsidR="00D6719A" w:rsidRPr="00B205B8">
        <w:t xml:space="preserve">než způsob řešení stavby dle PD pro SP. </w:t>
      </w:r>
      <w:r w:rsidR="00FB73BB" w:rsidRPr="00B205B8">
        <w:t xml:space="preserve">Z porovnání předpokládaných nákladů na provedení stavby je zřejmé, že tímto jiným způsobem řešení stavby může dojít k úspoře finančních prostředků cca </w:t>
      </w:r>
      <w:r w:rsidR="00FF6278" w:rsidRPr="00B205B8">
        <w:t>590</w:t>
      </w:r>
      <w:r w:rsidR="00FB73BB" w:rsidRPr="00B205B8">
        <w:t>.000,- Kč</w:t>
      </w:r>
      <w:r w:rsidR="006A1CC8" w:rsidRPr="00B205B8">
        <w:t xml:space="preserve"> </w:t>
      </w:r>
      <w:r w:rsidR="00FF6278" w:rsidRPr="00B205B8">
        <w:t xml:space="preserve">(zohledněno navýšení ceny za dokumentaci pro změnu stavby před dokončením a inženýrskou činnost dle čl. I. odst. 6 tohoto dodatku). </w:t>
      </w:r>
      <w:r w:rsidR="00B72FE1" w:rsidRPr="00B205B8">
        <w:t>Zhotovitelem navržený jiný způsob řešení stavby je tak účelný a hospodárný a vynaložení prostředků na činnosti navíc dle čl. I. o</w:t>
      </w:r>
      <w:r w:rsidR="00A56CAA" w:rsidRPr="00B205B8">
        <w:t>d</w:t>
      </w:r>
      <w:r w:rsidR="00B72FE1" w:rsidRPr="00B205B8">
        <w:t>st. 6 tohoto dodatku je účeln</w:t>
      </w:r>
      <w:r w:rsidR="00F02F42" w:rsidRPr="00B205B8">
        <w:t>é a hospodárné</w:t>
      </w:r>
      <w:r w:rsidR="006A1CC8" w:rsidRPr="00B205B8">
        <w:t>.</w:t>
      </w:r>
    </w:p>
    <w:p w14:paraId="2DA4580C" w14:textId="1F062494" w:rsidR="00081D91" w:rsidRPr="00B205B8" w:rsidRDefault="00081D91" w:rsidP="00E36F17">
      <w:pPr>
        <w:numPr>
          <w:ilvl w:val="0"/>
          <w:numId w:val="42"/>
        </w:numPr>
        <w:ind w:left="284" w:hanging="284"/>
        <w:jc w:val="both"/>
      </w:pPr>
      <w:r w:rsidRPr="00B205B8">
        <w:t xml:space="preserve">Objednatel zvážil jako další možný způsob řešení </w:t>
      </w:r>
      <w:r w:rsidR="00AA08D9" w:rsidRPr="00B205B8">
        <w:t xml:space="preserve">stavby </w:t>
      </w:r>
      <w:r w:rsidRPr="00B205B8">
        <w:t>zbourání celéh</w:t>
      </w:r>
      <w:r w:rsidR="00935FF3">
        <w:t>o stávajícího objektu a výstavbu</w:t>
      </w:r>
      <w:r w:rsidRPr="00B205B8">
        <w:t xml:space="preserve"> nového. </w:t>
      </w:r>
      <w:r w:rsidR="00340EA0" w:rsidRPr="00B205B8">
        <w:t xml:space="preserve"> Te</w:t>
      </w:r>
      <w:r w:rsidR="007730EE" w:rsidRPr="00B205B8">
        <w:t>nto způsob řešení by si vyžádal</w:t>
      </w:r>
      <w:r w:rsidR="00330CCD" w:rsidRPr="00B205B8">
        <w:t xml:space="preserve"> vypracování zcela nové projektové dokumentace pro stavební povolení, zcela nové stavební povolení a vyjádření dotčených orgánů (cca 870.000,- Kč bez DPH)</w:t>
      </w:r>
      <w:r w:rsidR="00AA08D9" w:rsidRPr="00B205B8">
        <w:t xml:space="preserve">, což by znamenalo prodloužení celkové doby o cca 1 rok. Tento způsob řešení by si vyžádal náklady na zbourání stavby </w:t>
      </w:r>
      <w:r w:rsidR="000E197F" w:rsidRPr="00B205B8">
        <w:t>a výstavb</w:t>
      </w:r>
      <w:r w:rsidR="00935FF3">
        <w:t>u</w:t>
      </w:r>
      <w:r w:rsidR="000E197F" w:rsidRPr="00B205B8">
        <w:t xml:space="preserve"> nového objektu o </w:t>
      </w:r>
      <w:r w:rsidR="00AA08D9" w:rsidRPr="00B205B8">
        <w:t xml:space="preserve">cca </w:t>
      </w:r>
      <w:r w:rsidR="000E197F" w:rsidRPr="00B205B8">
        <w:t xml:space="preserve">7,000.000,- Kč bez DPH vyšší než </w:t>
      </w:r>
      <w:r w:rsidR="004F7269" w:rsidRPr="00B205B8">
        <w:t xml:space="preserve">způsob navržený zhotovitelem dle čl. I. odst. 4 tohoto dodatku </w:t>
      </w:r>
      <w:r w:rsidR="000E197F" w:rsidRPr="00B205B8">
        <w:t>(odhad dle porovná</w:t>
      </w:r>
      <w:r w:rsidR="004F7269" w:rsidRPr="00B205B8">
        <w:t xml:space="preserve">ní zvýšení ceny stavby při zbourání dle čl. </w:t>
      </w:r>
      <w:r w:rsidR="00A4658C" w:rsidRPr="00B205B8">
        <w:t>I. odst. 3 tohoto dodatku, rozsahu bouracích prací dle navrženého způsobu řešení zhotovitelem v rozsahu ca 1/3 vč. nákladů na napojení nové části na stávající část budovy</w:t>
      </w:r>
      <w:r w:rsidR="00946D18" w:rsidRPr="00B205B8">
        <w:t>, hodnota vybudování nové části stavby je vyšší než rekonstrukce této části stavby). Tento způsoby řešení je tak pro objednatele nehospodárný a neúčelný.</w:t>
      </w:r>
    </w:p>
    <w:p w14:paraId="14D2A086" w14:textId="77777777" w:rsidR="00F02F42" w:rsidRPr="00B205B8" w:rsidRDefault="00F02F42" w:rsidP="00E36F17">
      <w:pPr>
        <w:numPr>
          <w:ilvl w:val="0"/>
          <w:numId w:val="42"/>
        </w:numPr>
        <w:ind w:left="284" w:hanging="284"/>
        <w:jc w:val="both"/>
      </w:pPr>
      <w:r w:rsidRPr="00B205B8">
        <w:t xml:space="preserve">Objednatel zvážil možnost odpovědnosti zhotovitele jako zhotovitele PD pro SP za </w:t>
      </w:r>
      <w:r w:rsidR="0036559F" w:rsidRPr="00B205B8">
        <w:t>náklady dle čl. I. odst. 6 tohoto dodatku (vypracování dokumentace pro změnu stavby a další inženýrskou činnost) a dospěl s ohledem na průběh provádění PD pro SP pop</w:t>
      </w:r>
      <w:r w:rsidR="00243CA3" w:rsidRPr="00B205B8">
        <w:t>s</w:t>
      </w:r>
      <w:r w:rsidR="0036559F" w:rsidRPr="00B205B8">
        <w:t>aný v konstrukční a finanční rozvaze tvořící přílohu této smlouvy, že zhotovitel provedl dílo PD pro SP a inženýrskou činnost dle smlouvy o dílo na PD pro SP řádně a skutečnosti zjištěné</w:t>
      </w:r>
      <w:r w:rsidR="00A56CAA" w:rsidRPr="00B205B8">
        <w:t xml:space="preserve"> zprávou o možnosti využití stávající objektu je přílohou tohoto dodatku nemohl ani ve své odbornosti předpokládat. Zhotovitel tak neporušil žádnou svou povinnost dle smlouvy o dílo na PD pro SP</w:t>
      </w:r>
      <w:r w:rsidR="00A87A33" w:rsidRPr="00B205B8">
        <w:t xml:space="preserve"> (toto dílo nemá vady)</w:t>
      </w:r>
      <w:r w:rsidR="00A56CAA" w:rsidRPr="00B205B8">
        <w:t xml:space="preserve">, a proto </w:t>
      </w:r>
      <w:r w:rsidR="00A87A33" w:rsidRPr="00B205B8">
        <w:t xml:space="preserve">náklady dle čl. I. odst. 6 tohoto dodatku nejsou škodou, za kterou by zhotovitel odpovídal. </w:t>
      </w:r>
    </w:p>
    <w:p w14:paraId="6F64F830" w14:textId="77777777" w:rsidR="00A87A33" w:rsidRPr="00B205B8" w:rsidRDefault="00A87A33" w:rsidP="00A87A33">
      <w:pPr>
        <w:jc w:val="both"/>
      </w:pPr>
    </w:p>
    <w:p w14:paraId="7828E0E1" w14:textId="77777777" w:rsidR="00A87A33" w:rsidRPr="00B205B8" w:rsidRDefault="00A87A33" w:rsidP="00A87A33">
      <w:pPr>
        <w:jc w:val="center"/>
      </w:pPr>
      <w:r w:rsidRPr="00B205B8">
        <w:lastRenderedPageBreak/>
        <w:t>III.</w:t>
      </w:r>
    </w:p>
    <w:p w14:paraId="53480FC6" w14:textId="77777777" w:rsidR="00AA6647" w:rsidRPr="00B205B8" w:rsidRDefault="00AA6647" w:rsidP="00D67C4E">
      <w:pPr>
        <w:jc w:val="both"/>
      </w:pPr>
      <w:r w:rsidRPr="00B205B8">
        <w:t>S ohledem na čl. I. a II. tohoto dodatku se s</w:t>
      </w:r>
      <w:r w:rsidR="006A1CC8" w:rsidRPr="00B205B8">
        <w:t>mluvní strany dohodly</w:t>
      </w:r>
      <w:r w:rsidRPr="00B205B8">
        <w:t xml:space="preserve"> na úpravě uzavřené smlouvy o dílo takto:</w:t>
      </w:r>
    </w:p>
    <w:p w14:paraId="0E91F879" w14:textId="34554B82" w:rsidR="00D67C4E" w:rsidRPr="00B205B8" w:rsidRDefault="00D67C4E" w:rsidP="00D67C4E">
      <w:pPr>
        <w:numPr>
          <w:ilvl w:val="1"/>
          <w:numId w:val="35"/>
        </w:numPr>
        <w:ind w:left="284" w:hanging="284"/>
        <w:jc w:val="both"/>
      </w:pPr>
      <w:r w:rsidRPr="00B205B8">
        <w:t>Z</w:t>
      </w:r>
      <w:r w:rsidR="006A1CC8" w:rsidRPr="00B205B8">
        <w:t>hotovitel provede dílo dle smlouvy o dílo způsobem řešení stavby částečné</w:t>
      </w:r>
      <w:r w:rsidR="00935FF3">
        <w:t>ho</w:t>
      </w:r>
      <w:r w:rsidR="006A1CC8" w:rsidRPr="00B205B8">
        <w:t xml:space="preserve"> zbou</w:t>
      </w:r>
      <w:r w:rsidR="00935FF3">
        <w:t>rání a znovupostavení a částečné</w:t>
      </w:r>
      <w:r w:rsidR="006A1CC8" w:rsidRPr="00B205B8">
        <w:t xml:space="preserve"> rekonstrukce objektu H1 popsané v příloze tohoto dodatku (</w:t>
      </w:r>
      <w:r w:rsidR="00CB50D7" w:rsidRPr="00B205B8">
        <w:t>konstrukční a finanční rozvaha</w:t>
      </w:r>
      <w:r w:rsidR="00AA6647" w:rsidRPr="00B205B8">
        <w:t xml:space="preserve"> jako varianta 2</w:t>
      </w:r>
      <w:r w:rsidR="00CB50D7" w:rsidRPr="00B205B8">
        <w:t xml:space="preserve">). </w:t>
      </w:r>
      <w:r w:rsidR="003808CF" w:rsidRPr="00B205B8">
        <w:t xml:space="preserve"> Touto</w:t>
      </w:r>
      <w:r w:rsidRPr="00B205B8">
        <w:t xml:space="preserve"> </w:t>
      </w:r>
      <w:r w:rsidR="003808CF" w:rsidRPr="00B205B8">
        <w:t>změnou se nemění cena díla sjednaná ve smlouvě o dílo (zahrnuje v sobě i tento jiný způsob řešení stavby).</w:t>
      </w:r>
    </w:p>
    <w:p w14:paraId="10F5EFC2" w14:textId="77777777" w:rsidR="00B2393B" w:rsidRPr="00B205B8" w:rsidRDefault="00D67C4E" w:rsidP="00B2393B">
      <w:pPr>
        <w:numPr>
          <w:ilvl w:val="1"/>
          <w:numId w:val="35"/>
        </w:numPr>
        <w:ind w:left="284" w:hanging="284"/>
        <w:jc w:val="both"/>
      </w:pPr>
      <w:r w:rsidRPr="00B205B8">
        <w:t>Z</w:t>
      </w:r>
      <w:r w:rsidR="00CB50D7" w:rsidRPr="00B205B8">
        <w:t>hotovitel provede projektovou dokument</w:t>
      </w:r>
      <w:r w:rsidRPr="00B205B8">
        <w:t>aci</w:t>
      </w:r>
      <w:r w:rsidR="00CB50D7" w:rsidRPr="00B205B8">
        <w:t xml:space="preserve"> pro změnu stavby před dokončením v souvislosti se změnou způsobu řešení stavby uvedeného v tomto </w:t>
      </w:r>
      <w:r w:rsidR="00176BDE" w:rsidRPr="00B205B8">
        <w:t>dodatku</w:t>
      </w:r>
      <w:r w:rsidR="00B2393B" w:rsidRPr="00B205B8">
        <w:t>.</w:t>
      </w:r>
    </w:p>
    <w:p w14:paraId="45FBA8FD" w14:textId="77777777" w:rsidR="0028701A" w:rsidRPr="00B205B8" w:rsidRDefault="00B2393B" w:rsidP="00B2393B">
      <w:pPr>
        <w:numPr>
          <w:ilvl w:val="1"/>
          <w:numId w:val="35"/>
        </w:numPr>
        <w:ind w:left="284" w:hanging="284"/>
        <w:jc w:val="both"/>
      </w:pPr>
      <w:r w:rsidRPr="00B205B8">
        <w:t>Z</w:t>
      </w:r>
      <w:r w:rsidR="00176BDE" w:rsidRPr="00B205B8">
        <w:t xml:space="preserve">hotovitel provede inženýrskou činnost zajišťující vydání </w:t>
      </w:r>
      <w:r w:rsidR="003808CF" w:rsidRPr="00B205B8">
        <w:t xml:space="preserve">změny </w:t>
      </w:r>
      <w:r w:rsidR="00176BDE" w:rsidRPr="00B205B8">
        <w:t>stavebního povolení a územní rozhodnutí (bude-li potřeba), vyřízení veškerých stanovisek a vyjádření dotčených orgánů nutných pro vydání</w:t>
      </w:r>
      <w:r w:rsidR="003808CF" w:rsidRPr="00B205B8">
        <w:t xml:space="preserve"> této změny</w:t>
      </w:r>
      <w:r w:rsidR="00176BDE" w:rsidRPr="00B205B8">
        <w:t xml:space="preserve"> stavebního povolení a vydání územního rozhodnutí, včetně nabytí právní moci rozhodnutí</w:t>
      </w:r>
      <w:r w:rsidR="007B4D35" w:rsidRPr="00B205B8">
        <w:t>. Tato činnost je dokončena nabytím právní moci příslušného rozhodnutí stavebního úřadu (změna stavebního povolení).</w:t>
      </w:r>
    </w:p>
    <w:p w14:paraId="628EBEA3" w14:textId="77777777" w:rsidR="00634AB5" w:rsidRPr="00B205B8" w:rsidRDefault="0028701A" w:rsidP="00634AB5">
      <w:pPr>
        <w:numPr>
          <w:ilvl w:val="1"/>
          <w:numId w:val="35"/>
        </w:numPr>
        <w:ind w:left="284" w:hanging="284"/>
        <w:jc w:val="both"/>
      </w:pPr>
      <w:r w:rsidRPr="00B205B8">
        <w:t>Obsah čl. III. odst. 1, 2 a 3 tohoto dodatku je dále nazýván jako změna díla dle tohoto dodatku.</w:t>
      </w:r>
    </w:p>
    <w:p w14:paraId="19344D0E" w14:textId="77777777" w:rsidR="00634AB5" w:rsidRPr="00B205B8" w:rsidRDefault="00B2393B" w:rsidP="00634AB5">
      <w:pPr>
        <w:numPr>
          <w:ilvl w:val="1"/>
          <w:numId w:val="35"/>
        </w:numPr>
        <w:ind w:left="284" w:hanging="284"/>
        <w:jc w:val="both"/>
      </w:pPr>
      <w:r w:rsidRPr="00B205B8">
        <w:t>O</w:t>
      </w:r>
      <w:r w:rsidR="003808CF" w:rsidRPr="00B205B8">
        <w:t xml:space="preserve">bjednatel uhradí zhotoviteli cenu za </w:t>
      </w:r>
      <w:r w:rsidR="0028701A" w:rsidRPr="00B205B8">
        <w:t xml:space="preserve">změnu díla </w:t>
      </w:r>
      <w:r w:rsidR="00F835F3" w:rsidRPr="00B205B8">
        <w:t xml:space="preserve">dle čl. III. odst. 2 a 3 tohoto dodatku </w:t>
      </w:r>
      <w:r w:rsidR="003808CF" w:rsidRPr="00B205B8">
        <w:t>ve výši 50.000,- Kč bez DPH.</w:t>
      </w:r>
      <w:r w:rsidR="00CA1E9B" w:rsidRPr="00B205B8">
        <w:t xml:space="preserve"> </w:t>
      </w:r>
      <w:r w:rsidR="0039521E" w:rsidRPr="00B205B8">
        <w:t xml:space="preserve">Tato cena je sjedná jako cena pevná a konečná a zahrnující v sobě veškeré </w:t>
      </w:r>
      <w:r w:rsidR="00416756" w:rsidRPr="00B205B8">
        <w:t xml:space="preserve">náklady na kompletní provedení </w:t>
      </w:r>
      <w:r w:rsidR="00723153" w:rsidRPr="00B205B8">
        <w:t>změny díla dle tohoto dodatku</w:t>
      </w:r>
      <w:r w:rsidR="00416756" w:rsidRPr="00B205B8">
        <w:t xml:space="preserve"> (</w:t>
      </w:r>
      <w:r w:rsidR="00A1541B" w:rsidRPr="00B205B8">
        <w:t xml:space="preserve">zejména </w:t>
      </w:r>
      <w:r w:rsidR="00416756" w:rsidRPr="00B205B8">
        <w:t xml:space="preserve">vč. všech činností </w:t>
      </w:r>
      <w:r w:rsidR="00A1541B" w:rsidRPr="00B205B8">
        <w:t xml:space="preserve">souvisejících a </w:t>
      </w:r>
      <w:r w:rsidR="006A70AC" w:rsidRPr="00B205B8">
        <w:t>cestovních nákladů</w:t>
      </w:r>
      <w:r w:rsidR="00416756" w:rsidRPr="00B205B8">
        <w:t>)</w:t>
      </w:r>
      <w:r w:rsidR="00AC07FC" w:rsidRPr="00B205B8">
        <w:t>.</w:t>
      </w:r>
    </w:p>
    <w:p w14:paraId="067CE3C3" w14:textId="77777777" w:rsidR="00634AB5" w:rsidRPr="00B205B8" w:rsidRDefault="00AC07FC" w:rsidP="00634AB5">
      <w:pPr>
        <w:ind w:left="284"/>
        <w:jc w:val="both"/>
      </w:pPr>
      <w:r w:rsidRPr="00B205B8">
        <w:t xml:space="preserve">Tato cena je splatná po dokončení této </w:t>
      </w:r>
      <w:r w:rsidR="00723153" w:rsidRPr="00B205B8">
        <w:t>změny díla dle tohoto dodatku</w:t>
      </w:r>
      <w:r w:rsidRPr="00B205B8">
        <w:t xml:space="preserve"> na základě faktury zhotovitele (její součástí musí být </w:t>
      </w:r>
      <w:r w:rsidR="00525614" w:rsidRPr="00B205B8">
        <w:t>soupis provedených prací písemně odsouhlasený objednatelem)</w:t>
      </w:r>
      <w:r w:rsidR="00765A79" w:rsidRPr="00B205B8">
        <w:t xml:space="preserve">, nejdříve však </w:t>
      </w:r>
      <w:proofErr w:type="gramStart"/>
      <w:r w:rsidR="00765A79" w:rsidRPr="00B205B8">
        <w:t>31.3.2018</w:t>
      </w:r>
      <w:proofErr w:type="gramEnd"/>
      <w:r w:rsidR="00765A79" w:rsidRPr="00B205B8">
        <w:t xml:space="preserve"> (z důvodu pravidel úhrady ze státního rozpočtu</w:t>
      </w:r>
      <w:r w:rsidR="00944700" w:rsidRPr="00B205B8">
        <w:t xml:space="preserve"> dle § 1963 odst. 2 </w:t>
      </w:r>
      <w:proofErr w:type="spellStart"/>
      <w:r w:rsidR="00944700" w:rsidRPr="00B205B8">
        <w:t>z.č</w:t>
      </w:r>
      <w:proofErr w:type="spellEnd"/>
      <w:r w:rsidR="00944700" w:rsidRPr="00B205B8">
        <w:t>. 89/2012 Sb.</w:t>
      </w:r>
      <w:r w:rsidR="00765A79" w:rsidRPr="00B205B8">
        <w:t>)</w:t>
      </w:r>
      <w:r w:rsidR="00525614" w:rsidRPr="00B205B8">
        <w:t>. Na úhradu této části ceny se vztahují ustanovení č. IV. odst. 3 až 10</w:t>
      </w:r>
      <w:r w:rsidR="00723153" w:rsidRPr="00B205B8">
        <w:t xml:space="preserve"> a</w:t>
      </w:r>
      <w:r w:rsidR="00E8688E" w:rsidRPr="00B205B8">
        <w:t xml:space="preserve"> čl. XII. odst. 3</w:t>
      </w:r>
      <w:r w:rsidR="00525614" w:rsidRPr="00B205B8">
        <w:t xml:space="preserve"> smlouvy o dílo.</w:t>
      </w:r>
      <w:r w:rsidR="000F5780" w:rsidRPr="00B205B8">
        <w:t xml:space="preserve"> </w:t>
      </w:r>
    </w:p>
    <w:p w14:paraId="003A62DF" w14:textId="77777777" w:rsidR="00916401" w:rsidRPr="00B205B8" w:rsidRDefault="00CA1E9B" w:rsidP="00634AB5">
      <w:pPr>
        <w:numPr>
          <w:ilvl w:val="1"/>
          <w:numId w:val="35"/>
        </w:numPr>
        <w:ind w:left="284" w:hanging="284"/>
        <w:jc w:val="both"/>
      </w:pPr>
      <w:r w:rsidRPr="00B205B8">
        <w:t xml:space="preserve">Smluvní strany se dohodly na </w:t>
      </w:r>
      <w:r w:rsidR="00DA0E81" w:rsidRPr="00B205B8">
        <w:t>úpravě</w:t>
      </w:r>
      <w:r w:rsidRPr="00B205B8">
        <w:t xml:space="preserve"> </w:t>
      </w:r>
      <w:r w:rsidR="00DA0E81" w:rsidRPr="00B205B8">
        <w:t>doby plnění uvedené v čl. II. odst. 6 smlouvy o dílo tak, že</w:t>
      </w:r>
      <w:r w:rsidR="00916401" w:rsidRPr="00B205B8">
        <w:t>:</w:t>
      </w:r>
    </w:p>
    <w:p w14:paraId="5AEFACDF" w14:textId="77777777" w:rsidR="009C21A9" w:rsidRPr="00B205B8" w:rsidRDefault="009C21A9" w:rsidP="009C21A9">
      <w:pPr>
        <w:numPr>
          <w:ilvl w:val="1"/>
          <w:numId w:val="43"/>
        </w:numPr>
        <w:ind w:left="709" w:hanging="425"/>
        <w:jc w:val="both"/>
      </w:pPr>
      <w:r w:rsidRPr="00B205B8">
        <w:t>Zhotovitel zaháj</w:t>
      </w:r>
      <w:r w:rsidR="00587B56" w:rsidRPr="00B205B8">
        <w:t xml:space="preserve">il provádění změny díla dne </w:t>
      </w:r>
      <w:proofErr w:type="gramStart"/>
      <w:r w:rsidR="00587B56" w:rsidRPr="00B205B8">
        <w:t>6.11.2017</w:t>
      </w:r>
      <w:proofErr w:type="gramEnd"/>
      <w:r w:rsidR="00587B56" w:rsidRPr="00B205B8">
        <w:t xml:space="preserve"> na základě oznámení objednatele (mailem z 3.11.2017)  </w:t>
      </w:r>
      <w:r w:rsidR="009C2B60" w:rsidRPr="00B205B8">
        <w:t>o rozhodnutí o zvolení varianty dle bodu 7/4 zápisu z kontrolního dne z 3.10.2017</w:t>
      </w:r>
    </w:p>
    <w:p w14:paraId="37C7D921" w14:textId="2742E402" w:rsidR="00CC481F" w:rsidRPr="00B205B8" w:rsidRDefault="009C21A9" w:rsidP="00A87A33">
      <w:pPr>
        <w:numPr>
          <w:ilvl w:val="1"/>
          <w:numId w:val="43"/>
        </w:numPr>
        <w:ind w:left="709" w:hanging="425"/>
        <w:jc w:val="both"/>
      </w:pPr>
      <w:r w:rsidRPr="00B205B8">
        <w:t>D</w:t>
      </w:r>
      <w:r w:rsidR="003E68B2" w:rsidRPr="00B205B8">
        <w:t xml:space="preserve">oba </w:t>
      </w:r>
      <w:r w:rsidR="00AD4A41" w:rsidRPr="00B205B8">
        <w:t>plnění</w:t>
      </w:r>
      <w:r w:rsidR="003E68B2" w:rsidRPr="00B205B8">
        <w:t xml:space="preserve"> části díla</w:t>
      </w:r>
      <w:r w:rsidR="00CC481F" w:rsidRPr="00B205B8">
        <w:t xml:space="preserve"> (bez vad)</w:t>
      </w:r>
      <w:r w:rsidR="003E68B2" w:rsidRPr="00B205B8">
        <w:t xml:space="preserve"> v rozsahu dokumentace pro provádění stavby vč. výkazu výměr </w:t>
      </w:r>
      <w:r w:rsidR="00AD4A41" w:rsidRPr="00B205B8">
        <w:t xml:space="preserve">(bez vad) </w:t>
      </w:r>
      <w:r w:rsidR="00B27F0C">
        <w:t xml:space="preserve">je do </w:t>
      </w:r>
      <w:proofErr w:type="gramStart"/>
      <w:r w:rsidR="00B27F0C">
        <w:t>28</w:t>
      </w:r>
      <w:r w:rsidR="00CC481F" w:rsidRPr="00B205B8">
        <w:t>.2.2018</w:t>
      </w:r>
      <w:proofErr w:type="gramEnd"/>
    </w:p>
    <w:p w14:paraId="08E1A15B" w14:textId="338EC80C" w:rsidR="00900CA1" w:rsidRDefault="00580DC6" w:rsidP="00900CA1">
      <w:pPr>
        <w:numPr>
          <w:ilvl w:val="1"/>
          <w:numId w:val="43"/>
        </w:numPr>
        <w:ind w:left="709" w:hanging="425"/>
        <w:jc w:val="both"/>
      </w:pPr>
      <w:r w:rsidRPr="00B205B8">
        <w:t>D</w:t>
      </w:r>
      <w:r w:rsidR="00916401" w:rsidRPr="00B205B8">
        <w:t>oba plnění části díla v rozsahu stanovení předpokládané hodnoty veřejné zakázky na provedení stavby a stanovení mimořádně nízké nabídkové ceny pro zakázku na provedení stavby</w:t>
      </w:r>
      <w:r w:rsidR="00AD4A41" w:rsidRPr="00B205B8">
        <w:t xml:space="preserve"> (bez vad)</w:t>
      </w:r>
      <w:r w:rsidR="00916401" w:rsidRPr="00B205B8">
        <w:t xml:space="preserve"> </w:t>
      </w:r>
      <w:r w:rsidR="00B27F0C">
        <w:t xml:space="preserve">je do </w:t>
      </w:r>
      <w:proofErr w:type="gramStart"/>
      <w:r w:rsidR="00B27F0C">
        <w:t>28</w:t>
      </w:r>
      <w:r w:rsidR="00CC481F" w:rsidRPr="00B205B8">
        <w:t>.2.2018</w:t>
      </w:r>
      <w:proofErr w:type="gramEnd"/>
    </w:p>
    <w:p w14:paraId="4E466C0B" w14:textId="6F8F9014" w:rsidR="00E2601E" w:rsidRPr="00F17B72" w:rsidRDefault="00E2601E" w:rsidP="00900CA1">
      <w:pPr>
        <w:numPr>
          <w:ilvl w:val="1"/>
          <w:numId w:val="43"/>
        </w:numPr>
        <w:ind w:left="709" w:hanging="425"/>
        <w:jc w:val="both"/>
      </w:pPr>
      <w:r w:rsidRPr="00F17B72">
        <w:t xml:space="preserve">Podání žádosti na Změnu stavby před dokončením na příslušný Stavební úřad (bez vad vč. dokumentace a dalších příloh) do </w:t>
      </w:r>
      <w:proofErr w:type="gramStart"/>
      <w:r w:rsidRPr="00F17B72">
        <w:t>15.2.2018</w:t>
      </w:r>
      <w:proofErr w:type="gramEnd"/>
      <w:r w:rsidRPr="00F17B72">
        <w:t>. Zhotovitel tento termín doloží kopií podání s podacím razítkem úřadu.</w:t>
      </w:r>
    </w:p>
    <w:p w14:paraId="52F7D5C8" w14:textId="04E7F9AC" w:rsidR="00900CA1" w:rsidRPr="00F17B72" w:rsidRDefault="00E2601E" w:rsidP="00F17B72">
      <w:pPr>
        <w:numPr>
          <w:ilvl w:val="1"/>
          <w:numId w:val="43"/>
        </w:numPr>
        <w:ind w:left="709" w:hanging="425"/>
        <w:jc w:val="both"/>
      </w:pPr>
      <w:r w:rsidRPr="00F17B72">
        <w:t>Vydání Změny stavby vč. nabytí právní moci v době obvyklé.</w:t>
      </w:r>
    </w:p>
    <w:p w14:paraId="08D13C91" w14:textId="77777777" w:rsidR="00900CA1" w:rsidRDefault="00900CA1" w:rsidP="00900CA1">
      <w:pPr>
        <w:jc w:val="both"/>
      </w:pPr>
    </w:p>
    <w:p w14:paraId="5261F541" w14:textId="77777777" w:rsidR="00F17B72" w:rsidRPr="00B205B8" w:rsidRDefault="00F17B72" w:rsidP="00900CA1">
      <w:pPr>
        <w:jc w:val="both"/>
      </w:pPr>
    </w:p>
    <w:p w14:paraId="5E0D3129" w14:textId="77777777" w:rsidR="00B35878" w:rsidRPr="00B205B8" w:rsidRDefault="00B35878" w:rsidP="00900CA1">
      <w:pPr>
        <w:jc w:val="center"/>
      </w:pPr>
      <w:r w:rsidRPr="00B205B8">
        <w:t>I</w:t>
      </w:r>
      <w:r w:rsidR="00AB4422" w:rsidRPr="00B205B8">
        <w:t>V</w:t>
      </w:r>
      <w:r w:rsidRPr="00B205B8">
        <w:t>.</w:t>
      </w:r>
    </w:p>
    <w:p w14:paraId="3B23CB5C" w14:textId="77777777" w:rsidR="00A450A9" w:rsidRPr="00B205B8" w:rsidRDefault="00A450A9" w:rsidP="009429F4">
      <w:pPr>
        <w:numPr>
          <w:ilvl w:val="0"/>
          <w:numId w:val="33"/>
        </w:numPr>
        <w:ind w:left="284" w:hanging="284"/>
        <w:jc w:val="both"/>
      </w:pPr>
      <w:r w:rsidRPr="00B205B8">
        <w:t xml:space="preserve">Zhotovitel prohlašuje, že změna díla dle tohoto dodatku umožňuje řádné provedení stavby v kvalitě dle smlouvy o dílo (depozitář v obvyklé kvalitě vyhovující potřebám objednatele a </w:t>
      </w:r>
      <w:r w:rsidR="009429F4" w:rsidRPr="00B205B8">
        <w:t xml:space="preserve">dle </w:t>
      </w:r>
      <w:r w:rsidRPr="00B205B8">
        <w:t xml:space="preserve">místa stavby) a umožní vydání změny </w:t>
      </w:r>
      <w:r w:rsidR="009429F4" w:rsidRPr="00B205B8">
        <w:t xml:space="preserve">stavebního povolení </w:t>
      </w:r>
      <w:r w:rsidRPr="00B205B8">
        <w:t>před dokončením a vydání kolauda</w:t>
      </w:r>
      <w:r w:rsidR="009429F4" w:rsidRPr="00B205B8">
        <w:t>čního rozhodnutí</w:t>
      </w:r>
      <w:r w:rsidRPr="00B205B8">
        <w:t>.</w:t>
      </w:r>
    </w:p>
    <w:p w14:paraId="673D5D9D" w14:textId="77777777" w:rsidR="009429F4" w:rsidRPr="00B205B8" w:rsidRDefault="0030731A" w:rsidP="000574C6">
      <w:pPr>
        <w:numPr>
          <w:ilvl w:val="0"/>
          <w:numId w:val="33"/>
        </w:numPr>
        <w:tabs>
          <w:tab w:val="left" w:pos="284"/>
        </w:tabs>
        <w:suppressAutoHyphens/>
        <w:ind w:left="284" w:hanging="284"/>
        <w:jc w:val="both"/>
      </w:pPr>
      <w:r w:rsidRPr="00B205B8">
        <w:t>Přílohou této smlouvy</w:t>
      </w:r>
      <w:r w:rsidR="00F90FCA" w:rsidRPr="00B205B8">
        <w:t xml:space="preserve"> je</w:t>
      </w:r>
      <w:r w:rsidR="009429F4" w:rsidRPr="00B205B8">
        <w:t>:</w:t>
      </w:r>
    </w:p>
    <w:p w14:paraId="383D3E08" w14:textId="77777777" w:rsidR="009429F4" w:rsidRPr="00B205B8" w:rsidRDefault="009429F4" w:rsidP="009429F4">
      <w:pPr>
        <w:tabs>
          <w:tab w:val="left" w:pos="284"/>
        </w:tabs>
        <w:suppressAutoHyphens/>
        <w:ind w:left="284"/>
        <w:jc w:val="both"/>
      </w:pPr>
      <w:r w:rsidRPr="00B205B8">
        <w:t>-</w:t>
      </w:r>
      <w:r w:rsidR="00F90FCA" w:rsidRPr="00B205B8">
        <w:t xml:space="preserve"> zpráva o možnosti využití stávajícího objektu MZK z </w:t>
      </w:r>
      <w:proofErr w:type="gramStart"/>
      <w:r w:rsidR="00F90FCA" w:rsidRPr="00B205B8">
        <w:t>5.9.2017</w:t>
      </w:r>
      <w:proofErr w:type="gramEnd"/>
    </w:p>
    <w:p w14:paraId="20818543" w14:textId="77777777" w:rsidR="009429F4" w:rsidRPr="00B205B8" w:rsidRDefault="009429F4" w:rsidP="009429F4">
      <w:pPr>
        <w:tabs>
          <w:tab w:val="left" w:pos="284"/>
        </w:tabs>
        <w:suppressAutoHyphens/>
        <w:ind w:left="284"/>
        <w:jc w:val="both"/>
      </w:pPr>
      <w:r w:rsidRPr="00B205B8">
        <w:t xml:space="preserve">- </w:t>
      </w:r>
      <w:r w:rsidR="00F90FCA" w:rsidRPr="00B205B8">
        <w:t>konstrukční a finanční rozvaha zhotovitele z </w:t>
      </w:r>
      <w:proofErr w:type="gramStart"/>
      <w:r w:rsidR="00F90FCA" w:rsidRPr="00B205B8">
        <w:t>25.9.2017</w:t>
      </w:r>
      <w:proofErr w:type="gramEnd"/>
    </w:p>
    <w:p w14:paraId="23E21257" w14:textId="77777777" w:rsidR="00F90FCA" w:rsidRPr="00B205B8" w:rsidRDefault="009429F4" w:rsidP="009429F4">
      <w:pPr>
        <w:tabs>
          <w:tab w:val="left" w:pos="284"/>
        </w:tabs>
        <w:suppressAutoHyphens/>
        <w:ind w:left="284"/>
        <w:jc w:val="both"/>
      </w:pPr>
      <w:r w:rsidRPr="00B205B8">
        <w:t xml:space="preserve">- </w:t>
      </w:r>
      <w:r w:rsidR="000574C6" w:rsidRPr="00B205B8">
        <w:t>nabídka zhotovitele z </w:t>
      </w:r>
      <w:proofErr w:type="gramStart"/>
      <w:r w:rsidR="000574C6" w:rsidRPr="00B205B8">
        <w:t>3.10.2017</w:t>
      </w:r>
      <w:proofErr w:type="gramEnd"/>
      <w:r w:rsidR="000574C6" w:rsidRPr="00B205B8">
        <w:t>.</w:t>
      </w:r>
    </w:p>
    <w:p w14:paraId="32E65385" w14:textId="77777777" w:rsidR="00E71D6D" w:rsidRPr="00B205B8" w:rsidRDefault="00E71D6D" w:rsidP="00930F21">
      <w:pPr>
        <w:numPr>
          <w:ilvl w:val="0"/>
          <w:numId w:val="33"/>
        </w:numPr>
        <w:tabs>
          <w:tab w:val="left" w:pos="284"/>
        </w:tabs>
        <w:suppressAutoHyphens/>
        <w:ind w:left="284" w:hanging="284"/>
        <w:jc w:val="both"/>
      </w:pPr>
      <w:r w:rsidRPr="00B205B8">
        <w:t xml:space="preserve">Smlouva o dílo mezi smluvními stranami byla uzavřena na základě zadávacího řízení dle </w:t>
      </w:r>
      <w:proofErr w:type="spellStart"/>
      <w:r w:rsidRPr="00B205B8">
        <w:t>z.č</w:t>
      </w:r>
      <w:proofErr w:type="spellEnd"/>
      <w:r w:rsidRPr="00B205B8">
        <w:t xml:space="preserve">. 134/2016 </w:t>
      </w:r>
      <w:proofErr w:type="gramStart"/>
      <w:r w:rsidRPr="00B205B8">
        <w:t>Sb..</w:t>
      </w:r>
      <w:proofErr w:type="gramEnd"/>
      <w:r w:rsidRPr="00B205B8">
        <w:t xml:space="preserve"> Dle § </w:t>
      </w:r>
      <w:proofErr w:type="gramStart"/>
      <w:r w:rsidRPr="00B205B8">
        <w:t xml:space="preserve">222 </w:t>
      </w:r>
      <w:proofErr w:type="spellStart"/>
      <w:r w:rsidRPr="00B205B8">
        <w:t>z.č</w:t>
      </w:r>
      <w:proofErr w:type="spellEnd"/>
      <w:r w:rsidRPr="00B205B8">
        <w:t>.</w:t>
      </w:r>
      <w:proofErr w:type="gramEnd"/>
      <w:r w:rsidRPr="00B205B8">
        <w:t xml:space="preserve"> 134/2016 Sb. může objednatel jako zadavatel umožnit nepodstatnou změnu závazku</w:t>
      </w:r>
      <w:r w:rsidR="00B76471" w:rsidRPr="00B205B8">
        <w:t xml:space="preserve"> ze smlouvy (sjednat změnu smlouvy). Objednatel prohlašuje, že změna smlouvy dle tohoto dodatku je nepodstatnou změnou dle § </w:t>
      </w:r>
      <w:proofErr w:type="gramStart"/>
      <w:r w:rsidR="00B76471" w:rsidRPr="00B205B8">
        <w:t xml:space="preserve">222 </w:t>
      </w:r>
      <w:proofErr w:type="spellStart"/>
      <w:r w:rsidR="00B76471" w:rsidRPr="00B205B8">
        <w:t>z.č</w:t>
      </w:r>
      <w:proofErr w:type="spellEnd"/>
      <w:r w:rsidR="00B76471" w:rsidRPr="00B205B8">
        <w:t>.</w:t>
      </w:r>
      <w:proofErr w:type="gramEnd"/>
      <w:r w:rsidR="00B76471" w:rsidRPr="00B205B8">
        <w:t xml:space="preserve"> 134/2016 Sb., protože změna smluvních podmínek dle tohoto dodatku nemůže ovlivnit výběr zhotovitele jako dodavatele v původním zadávacím řízení, neumožňuje účast</w:t>
      </w:r>
      <w:r w:rsidR="00930F21" w:rsidRPr="00B205B8">
        <w:t xml:space="preserve"> jiných dodavatelů a hodnota změny je nižší než finanční limit pro nadlimitní veřejnou zakázku a je nižší než 10% ze sjednané ceny díla.</w:t>
      </w:r>
    </w:p>
    <w:p w14:paraId="491EECD5" w14:textId="77777777" w:rsidR="00B35878" w:rsidRPr="00B205B8" w:rsidRDefault="00434B87" w:rsidP="003E52F7">
      <w:pPr>
        <w:numPr>
          <w:ilvl w:val="0"/>
          <w:numId w:val="33"/>
        </w:numPr>
        <w:tabs>
          <w:tab w:val="left" w:pos="284"/>
        </w:tabs>
        <w:suppressAutoHyphens/>
        <w:ind w:left="284" w:hanging="284"/>
        <w:jc w:val="both"/>
      </w:pPr>
      <w:r w:rsidRPr="00B205B8">
        <w:t>Ostatní ustanovení smlouvy o dílo se nemění</w:t>
      </w:r>
      <w:r w:rsidR="003E52F7" w:rsidRPr="00B205B8">
        <w:t xml:space="preserve"> a veškerá ustanovení smlouvy o dílo se vztahují i na tento dodatek</w:t>
      </w:r>
      <w:r w:rsidR="00CD2891" w:rsidRPr="00B205B8">
        <w:t xml:space="preserve"> vč. </w:t>
      </w:r>
      <w:r w:rsidR="00254889" w:rsidRPr="00B205B8">
        <w:t>změny</w:t>
      </w:r>
      <w:r w:rsidR="00CD2891" w:rsidRPr="00B205B8">
        <w:t xml:space="preserve"> díla upraveného tímto dodatkem</w:t>
      </w:r>
      <w:r w:rsidRPr="00B205B8">
        <w:t>.</w:t>
      </w:r>
    </w:p>
    <w:p w14:paraId="42708736" w14:textId="77777777" w:rsidR="00B35878" w:rsidRPr="00B205B8" w:rsidRDefault="00B35878" w:rsidP="00B35878">
      <w:pPr>
        <w:numPr>
          <w:ilvl w:val="0"/>
          <w:numId w:val="33"/>
        </w:numPr>
        <w:tabs>
          <w:tab w:val="left" w:pos="284"/>
        </w:tabs>
        <w:suppressAutoHyphens/>
        <w:ind w:left="284" w:hanging="284"/>
        <w:jc w:val="both"/>
      </w:pPr>
      <w:r w:rsidRPr="00B205B8">
        <w:t xml:space="preserve">Dodatek je vyhotoven ve </w:t>
      </w:r>
      <w:r w:rsidR="00FD1E06" w:rsidRPr="00B205B8">
        <w:t>dvou</w:t>
      </w:r>
      <w:r w:rsidRPr="00B205B8">
        <w:t xml:space="preserve"> stejnopisech, z nichž </w:t>
      </w:r>
      <w:r w:rsidR="00FD1E06" w:rsidRPr="00B205B8">
        <w:t>jeden</w:t>
      </w:r>
      <w:r w:rsidRPr="00B205B8">
        <w:t xml:space="preserve"> </w:t>
      </w:r>
      <w:r w:rsidR="00FD1E06" w:rsidRPr="00B205B8">
        <w:t xml:space="preserve">obdrží objednatel a jeden </w:t>
      </w:r>
      <w:r w:rsidRPr="00B205B8">
        <w:t>zhotovitel.</w:t>
      </w:r>
    </w:p>
    <w:p w14:paraId="720008AB" w14:textId="77777777" w:rsidR="00930F21" w:rsidRPr="00B205B8" w:rsidRDefault="00930F21" w:rsidP="00B35878">
      <w:pPr>
        <w:numPr>
          <w:ilvl w:val="0"/>
          <w:numId w:val="33"/>
        </w:numPr>
        <w:tabs>
          <w:tab w:val="left" w:pos="284"/>
        </w:tabs>
        <w:suppressAutoHyphens/>
        <w:ind w:left="284" w:hanging="284"/>
        <w:jc w:val="both"/>
      </w:pPr>
      <w:r w:rsidRPr="00B205B8">
        <w:t xml:space="preserve">Tento dodatek podléhá zveřejnění v registru smluv </w:t>
      </w:r>
      <w:proofErr w:type="gramStart"/>
      <w:r w:rsidRPr="00B205B8">
        <w:t xml:space="preserve">dle </w:t>
      </w:r>
      <w:proofErr w:type="spellStart"/>
      <w:r w:rsidRPr="00B205B8">
        <w:t>z.č</w:t>
      </w:r>
      <w:proofErr w:type="spellEnd"/>
      <w:r w:rsidRPr="00B205B8">
        <w:t>.</w:t>
      </w:r>
      <w:proofErr w:type="gramEnd"/>
      <w:r w:rsidRPr="00B205B8">
        <w:t xml:space="preserve"> 340/2015 Sb., dodatek zveřejní objednatel.</w:t>
      </w:r>
    </w:p>
    <w:p w14:paraId="06597119" w14:textId="77777777" w:rsidR="00B35878" w:rsidRPr="00B205B8" w:rsidRDefault="00B35878" w:rsidP="00B35878">
      <w:pPr>
        <w:ind w:left="284" w:hanging="284"/>
      </w:pPr>
    </w:p>
    <w:p w14:paraId="305491FE" w14:textId="77777777" w:rsidR="00B35878" w:rsidRPr="00B205B8" w:rsidRDefault="00B35878" w:rsidP="00B35878"/>
    <w:p w14:paraId="377182CF" w14:textId="77777777" w:rsidR="00B35878" w:rsidRPr="00B205B8" w:rsidRDefault="00B35878" w:rsidP="00B35878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B205B8">
        <w:rPr>
          <w:rFonts w:cs="Times New Roman"/>
          <w:szCs w:val="24"/>
        </w:rPr>
        <w:t>V</w:t>
      </w:r>
      <w:r w:rsidR="00930F21" w:rsidRPr="00B205B8">
        <w:rPr>
          <w:rFonts w:cs="Times New Roman"/>
          <w:szCs w:val="24"/>
        </w:rPr>
        <w:t> Brně dne</w:t>
      </w:r>
    </w:p>
    <w:p w14:paraId="18B40842" w14:textId="77777777" w:rsidR="00583BD1" w:rsidRPr="00B205B8" w:rsidRDefault="00583BD1" w:rsidP="00B35878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DAD8346" w14:textId="77777777" w:rsidR="00B35878" w:rsidRPr="00B205B8" w:rsidRDefault="00B35878" w:rsidP="00B35878">
      <w:pPr>
        <w:tabs>
          <w:tab w:val="left" w:pos="709"/>
          <w:tab w:val="left" w:pos="6237"/>
        </w:tabs>
      </w:pPr>
    </w:p>
    <w:p w14:paraId="1491F038" w14:textId="77777777" w:rsidR="00FE4CE7" w:rsidRPr="00B205B8" w:rsidRDefault="00B35878" w:rsidP="00583BD1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B205B8">
        <w:rPr>
          <w:rFonts w:cs="Times New Roman"/>
          <w:szCs w:val="24"/>
        </w:rPr>
        <w:t>Za objednatele:</w:t>
      </w:r>
      <w:r w:rsidRPr="00B205B8">
        <w:rPr>
          <w:rFonts w:cs="Times New Roman"/>
          <w:szCs w:val="24"/>
        </w:rPr>
        <w:tab/>
      </w:r>
      <w:r w:rsidRPr="00B205B8">
        <w:rPr>
          <w:rFonts w:cs="Times New Roman"/>
          <w:szCs w:val="24"/>
        </w:rPr>
        <w:tab/>
      </w:r>
      <w:r w:rsidRPr="00B205B8">
        <w:rPr>
          <w:rFonts w:cs="Times New Roman"/>
          <w:szCs w:val="24"/>
        </w:rPr>
        <w:tab/>
      </w:r>
      <w:r w:rsidRPr="00B205B8">
        <w:rPr>
          <w:rFonts w:cs="Times New Roman"/>
          <w:szCs w:val="24"/>
        </w:rPr>
        <w:tab/>
      </w:r>
      <w:r w:rsidRPr="00B205B8">
        <w:rPr>
          <w:rFonts w:cs="Times New Roman"/>
          <w:szCs w:val="24"/>
        </w:rPr>
        <w:tab/>
      </w:r>
      <w:r w:rsidRPr="00B205B8">
        <w:rPr>
          <w:rFonts w:cs="Times New Roman"/>
          <w:szCs w:val="24"/>
        </w:rPr>
        <w:tab/>
        <w:t>Za zhotovitele:</w:t>
      </w:r>
      <w:r w:rsidR="0036346E" w:rsidRPr="00B205B8">
        <w:t xml:space="preserve"> </w:t>
      </w:r>
    </w:p>
    <w:sectPr w:rsidR="00FE4CE7" w:rsidRPr="00B2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7E47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singleLevel"/>
    <w:tmpl w:val="9FC0F65A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Arial"/>
      </w:rPr>
    </w:lvl>
  </w:abstractNum>
  <w:abstractNum w:abstractNumId="2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FB4DCF"/>
    <w:multiLevelType w:val="hybridMultilevel"/>
    <w:tmpl w:val="824C2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0E24FB1"/>
    <w:multiLevelType w:val="hybridMultilevel"/>
    <w:tmpl w:val="2758C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933E9"/>
    <w:multiLevelType w:val="hybridMultilevel"/>
    <w:tmpl w:val="67442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721F64"/>
    <w:multiLevelType w:val="hybridMultilevel"/>
    <w:tmpl w:val="79FC513E"/>
    <w:lvl w:ilvl="0" w:tplc="BEDC8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92C70"/>
    <w:multiLevelType w:val="hybridMultilevel"/>
    <w:tmpl w:val="AE4661DC"/>
    <w:lvl w:ilvl="0" w:tplc="59FC91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A6DD5"/>
    <w:multiLevelType w:val="hybridMultilevel"/>
    <w:tmpl w:val="A5ECFB7E"/>
    <w:lvl w:ilvl="0" w:tplc="732493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7D06656"/>
    <w:multiLevelType w:val="hybridMultilevel"/>
    <w:tmpl w:val="E340C1F4"/>
    <w:lvl w:ilvl="0" w:tplc="4ABED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9156E"/>
    <w:multiLevelType w:val="multilevel"/>
    <w:tmpl w:val="D354E47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314151"/>
    <w:multiLevelType w:val="hybridMultilevel"/>
    <w:tmpl w:val="4DE26542"/>
    <w:lvl w:ilvl="0" w:tplc="1C426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86167"/>
    <w:multiLevelType w:val="hybridMultilevel"/>
    <w:tmpl w:val="D354E474"/>
    <w:lvl w:ilvl="0" w:tplc="FF04CDA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02546"/>
    <w:multiLevelType w:val="hybridMultilevel"/>
    <w:tmpl w:val="C13CD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FBA711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850B0"/>
    <w:multiLevelType w:val="hybridMultilevel"/>
    <w:tmpl w:val="62222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2123B"/>
    <w:multiLevelType w:val="hybridMultilevel"/>
    <w:tmpl w:val="7598C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D59DB"/>
    <w:multiLevelType w:val="hybridMultilevel"/>
    <w:tmpl w:val="2FCAD520"/>
    <w:lvl w:ilvl="0" w:tplc="7B98F46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4FDB4DBA"/>
    <w:multiLevelType w:val="hybridMultilevel"/>
    <w:tmpl w:val="36ACAB0A"/>
    <w:lvl w:ilvl="0" w:tplc="A7141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8161F"/>
    <w:multiLevelType w:val="hybridMultilevel"/>
    <w:tmpl w:val="04E6670A"/>
    <w:lvl w:ilvl="0" w:tplc="CC8C9D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2576A"/>
    <w:multiLevelType w:val="hybridMultilevel"/>
    <w:tmpl w:val="A7F84C38"/>
    <w:lvl w:ilvl="0" w:tplc="FF04CDA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717697"/>
    <w:multiLevelType w:val="hybridMultilevel"/>
    <w:tmpl w:val="446EC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02C50"/>
    <w:multiLevelType w:val="hybridMultilevel"/>
    <w:tmpl w:val="67AEE4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951C7"/>
    <w:multiLevelType w:val="hybridMultilevel"/>
    <w:tmpl w:val="2DF21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C1DDB"/>
    <w:multiLevelType w:val="hybridMultilevel"/>
    <w:tmpl w:val="9DE274FC"/>
    <w:lvl w:ilvl="0" w:tplc="C9DA3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EB2398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41B92"/>
    <w:multiLevelType w:val="hybridMultilevel"/>
    <w:tmpl w:val="8CC04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4"/>
  </w:num>
  <w:num w:numId="5">
    <w:abstractNumId w:val="43"/>
  </w:num>
  <w:num w:numId="6">
    <w:abstractNumId w:val="44"/>
  </w:num>
  <w:num w:numId="7">
    <w:abstractNumId w:val="42"/>
  </w:num>
  <w:num w:numId="8">
    <w:abstractNumId w:val="21"/>
  </w:num>
  <w:num w:numId="9">
    <w:abstractNumId w:val="39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4"/>
  </w:num>
  <w:num w:numId="15">
    <w:abstractNumId w:val="23"/>
  </w:num>
  <w:num w:numId="16">
    <w:abstractNumId w:val="36"/>
  </w:num>
  <w:num w:numId="17">
    <w:abstractNumId w:val="0"/>
  </w:num>
  <w:num w:numId="18">
    <w:abstractNumId w:val="33"/>
  </w:num>
  <w:num w:numId="19">
    <w:abstractNumId w:val="31"/>
  </w:num>
  <w:num w:numId="20">
    <w:abstractNumId w:val="12"/>
  </w:num>
  <w:num w:numId="21">
    <w:abstractNumId w:val="7"/>
  </w:num>
  <w:num w:numId="22">
    <w:abstractNumId w:val="24"/>
  </w:num>
  <w:num w:numId="23">
    <w:abstractNumId w:val="40"/>
  </w:num>
  <w:num w:numId="24">
    <w:abstractNumId w:val="17"/>
  </w:num>
  <w:num w:numId="25">
    <w:abstractNumId w:val="20"/>
  </w:num>
  <w:num w:numId="26">
    <w:abstractNumId w:val="32"/>
  </w:num>
  <w:num w:numId="27">
    <w:abstractNumId w:val="28"/>
  </w:num>
  <w:num w:numId="28">
    <w:abstractNumId w:val="19"/>
  </w:num>
  <w:num w:numId="29">
    <w:abstractNumId w:val="27"/>
  </w:num>
  <w:num w:numId="30">
    <w:abstractNumId w:val="1"/>
  </w:num>
  <w:num w:numId="31">
    <w:abstractNumId w:val="30"/>
  </w:num>
  <w:num w:numId="32">
    <w:abstractNumId w:val="16"/>
  </w:num>
  <w:num w:numId="33">
    <w:abstractNumId w:val="29"/>
  </w:num>
  <w:num w:numId="34">
    <w:abstractNumId w:val="38"/>
  </w:num>
  <w:num w:numId="35">
    <w:abstractNumId w:val="25"/>
  </w:num>
  <w:num w:numId="36">
    <w:abstractNumId w:val="22"/>
  </w:num>
  <w:num w:numId="37">
    <w:abstractNumId w:val="3"/>
  </w:num>
  <w:num w:numId="38">
    <w:abstractNumId w:val="9"/>
  </w:num>
  <w:num w:numId="39">
    <w:abstractNumId w:val="13"/>
  </w:num>
  <w:num w:numId="40">
    <w:abstractNumId w:val="18"/>
  </w:num>
  <w:num w:numId="41">
    <w:abstractNumId w:val="35"/>
  </w:num>
  <w:num w:numId="42">
    <w:abstractNumId w:val="34"/>
  </w:num>
  <w:num w:numId="43">
    <w:abstractNumId w:val="41"/>
  </w:num>
  <w:num w:numId="44">
    <w:abstractNumId w:val="37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13773"/>
    <w:rsid w:val="000202A4"/>
    <w:rsid w:val="0002742A"/>
    <w:rsid w:val="00032E7C"/>
    <w:rsid w:val="00034E0F"/>
    <w:rsid w:val="00037662"/>
    <w:rsid w:val="00046520"/>
    <w:rsid w:val="00053616"/>
    <w:rsid w:val="00053F3B"/>
    <w:rsid w:val="0005684F"/>
    <w:rsid w:val="000574C6"/>
    <w:rsid w:val="00060B75"/>
    <w:rsid w:val="0006734E"/>
    <w:rsid w:val="00067FAF"/>
    <w:rsid w:val="00070EEE"/>
    <w:rsid w:val="00081D91"/>
    <w:rsid w:val="0008210B"/>
    <w:rsid w:val="00082882"/>
    <w:rsid w:val="00084AD7"/>
    <w:rsid w:val="00086485"/>
    <w:rsid w:val="00086E10"/>
    <w:rsid w:val="00087CCA"/>
    <w:rsid w:val="00091BB0"/>
    <w:rsid w:val="0009620E"/>
    <w:rsid w:val="000A1D2A"/>
    <w:rsid w:val="000B26A0"/>
    <w:rsid w:val="000B33C0"/>
    <w:rsid w:val="000B4B8E"/>
    <w:rsid w:val="000C186F"/>
    <w:rsid w:val="000D018E"/>
    <w:rsid w:val="000D6ADB"/>
    <w:rsid w:val="000E0992"/>
    <w:rsid w:val="000E197F"/>
    <w:rsid w:val="000F0952"/>
    <w:rsid w:val="000F5780"/>
    <w:rsid w:val="00100117"/>
    <w:rsid w:val="00106ABA"/>
    <w:rsid w:val="00116859"/>
    <w:rsid w:val="00120E70"/>
    <w:rsid w:val="00124950"/>
    <w:rsid w:val="00131C8F"/>
    <w:rsid w:val="00144C97"/>
    <w:rsid w:val="0014667E"/>
    <w:rsid w:val="0015468B"/>
    <w:rsid w:val="00155571"/>
    <w:rsid w:val="00155AFA"/>
    <w:rsid w:val="001617DE"/>
    <w:rsid w:val="0016374C"/>
    <w:rsid w:val="00171E4D"/>
    <w:rsid w:val="00176BDE"/>
    <w:rsid w:val="0018121F"/>
    <w:rsid w:val="0018728A"/>
    <w:rsid w:val="00190995"/>
    <w:rsid w:val="00195643"/>
    <w:rsid w:val="0019715E"/>
    <w:rsid w:val="001A6193"/>
    <w:rsid w:val="001D776E"/>
    <w:rsid w:val="001D7CC9"/>
    <w:rsid w:val="001E5301"/>
    <w:rsid w:val="001E7CC8"/>
    <w:rsid w:val="001F43DE"/>
    <w:rsid w:val="00204AD6"/>
    <w:rsid w:val="0020591F"/>
    <w:rsid w:val="00212B8F"/>
    <w:rsid w:val="00217A03"/>
    <w:rsid w:val="00223DCD"/>
    <w:rsid w:val="002269D9"/>
    <w:rsid w:val="00226A6F"/>
    <w:rsid w:val="002279D8"/>
    <w:rsid w:val="00232116"/>
    <w:rsid w:val="0023416F"/>
    <w:rsid w:val="002429C9"/>
    <w:rsid w:val="00243CA3"/>
    <w:rsid w:val="00250807"/>
    <w:rsid w:val="002541B3"/>
    <w:rsid w:val="00254889"/>
    <w:rsid w:val="00260840"/>
    <w:rsid w:val="00266679"/>
    <w:rsid w:val="00275120"/>
    <w:rsid w:val="00277D21"/>
    <w:rsid w:val="00281A9A"/>
    <w:rsid w:val="00284DDA"/>
    <w:rsid w:val="0028701A"/>
    <w:rsid w:val="002A1951"/>
    <w:rsid w:val="002A2181"/>
    <w:rsid w:val="002A69FA"/>
    <w:rsid w:val="002A7267"/>
    <w:rsid w:val="002A7446"/>
    <w:rsid w:val="002B5023"/>
    <w:rsid w:val="002C0A26"/>
    <w:rsid w:val="002C41EE"/>
    <w:rsid w:val="002D27B7"/>
    <w:rsid w:val="002D3EA5"/>
    <w:rsid w:val="002E3104"/>
    <w:rsid w:val="002F2B26"/>
    <w:rsid w:val="002F450D"/>
    <w:rsid w:val="00305575"/>
    <w:rsid w:val="0030731A"/>
    <w:rsid w:val="003118AB"/>
    <w:rsid w:val="00314FEA"/>
    <w:rsid w:val="00316251"/>
    <w:rsid w:val="00320059"/>
    <w:rsid w:val="00327DCC"/>
    <w:rsid w:val="00330CCD"/>
    <w:rsid w:val="00333269"/>
    <w:rsid w:val="00333A06"/>
    <w:rsid w:val="00335E19"/>
    <w:rsid w:val="00340EA0"/>
    <w:rsid w:val="00345C8F"/>
    <w:rsid w:val="00350DC2"/>
    <w:rsid w:val="0036346E"/>
    <w:rsid w:val="0036559F"/>
    <w:rsid w:val="0037150A"/>
    <w:rsid w:val="00374812"/>
    <w:rsid w:val="0037696B"/>
    <w:rsid w:val="00376AAB"/>
    <w:rsid w:val="003771F7"/>
    <w:rsid w:val="003808CF"/>
    <w:rsid w:val="003825EC"/>
    <w:rsid w:val="003856CD"/>
    <w:rsid w:val="00391377"/>
    <w:rsid w:val="0039521E"/>
    <w:rsid w:val="003977F8"/>
    <w:rsid w:val="003A41A0"/>
    <w:rsid w:val="003A6AE5"/>
    <w:rsid w:val="003A7550"/>
    <w:rsid w:val="003B084C"/>
    <w:rsid w:val="003B303B"/>
    <w:rsid w:val="003B75E4"/>
    <w:rsid w:val="003D63FD"/>
    <w:rsid w:val="003D76F6"/>
    <w:rsid w:val="003E1AA9"/>
    <w:rsid w:val="003E52F7"/>
    <w:rsid w:val="003E68B2"/>
    <w:rsid w:val="003F0293"/>
    <w:rsid w:val="003F2DDB"/>
    <w:rsid w:val="003F7574"/>
    <w:rsid w:val="003F7719"/>
    <w:rsid w:val="003F7CDF"/>
    <w:rsid w:val="00412342"/>
    <w:rsid w:val="004130FE"/>
    <w:rsid w:val="00416756"/>
    <w:rsid w:val="0043214C"/>
    <w:rsid w:val="004327E7"/>
    <w:rsid w:val="004334C8"/>
    <w:rsid w:val="00434B87"/>
    <w:rsid w:val="004379B4"/>
    <w:rsid w:val="00456576"/>
    <w:rsid w:val="00462BB9"/>
    <w:rsid w:val="00465545"/>
    <w:rsid w:val="00473F8D"/>
    <w:rsid w:val="00485296"/>
    <w:rsid w:val="00487644"/>
    <w:rsid w:val="004A040A"/>
    <w:rsid w:val="004C136D"/>
    <w:rsid w:val="004C1EA2"/>
    <w:rsid w:val="004D3AD8"/>
    <w:rsid w:val="004D3B54"/>
    <w:rsid w:val="004E0418"/>
    <w:rsid w:val="004F0314"/>
    <w:rsid w:val="004F054F"/>
    <w:rsid w:val="004F7269"/>
    <w:rsid w:val="004F7D61"/>
    <w:rsid w:val="00500680"/>
    <w:rsid w:val="0050164F"/>
    <w:rsid w:val="005075DA"/>
    <w:rsid w:val="00525614"/>
    <w:rsid w:val="005306CD"/>
    <w:rsid w:val="00533DDC"/>
    <w:rsid w:val="005410EC"/>
    <w:rsid w:val="00543AB4"/>
    <w:rsid w:val="00546CAF"/>
    <w:rsid w:val="0054775A"/>
    <w:rsid w:val="005512C2"/>
    <w:rsid w:val="00563679"/>
    <w:rsid w:val="005744C8"/>
    <w:rsid w:val="005772B6"/>
    <w:rsid w:val="00580DC6"/>
    <w:rsid w:val="00581070"/>
    <w:rsid w:val="00583BD1"/>
    <w:rsid w:val="00587B56"/>
    <w:rsid w:val="0059060B"/>
    <w:rsid w:val="00590D2C"/>
    <w:rsid w:val="005A0AF5"/>
    <w:rsid w:val="005A1CB5"/>
    <w:rsid w:val="005A51F2"/>
    <w:rsid w:val="005A57EA"/>
    <w:rsid w:val="005A7ABE"/>
    <w:rsid w:val="005B530C"/>
    <w:rsid w:val="005B56D0"/>
    <w:rsid w:val="005B7E93"/>
    <w:rsid w:val="005C4FCC"/>
    <w:rsid w:val="005C6470"/>
    <w:rsid w:val="005D0BEB"/>
    <w:rsid w:val="005D57B8"/>
    <w:rsid w:val="005D5D96"/>
    <w:rsid w:val="005D6AF1"/>
    <w:rsid w:val="005F0C43"/>
    <w:rsid w:val="005F3B3C"/>
    <w:rsid w:val="005F5E5E"/>
    <w:rsid w:val="005F7996"/>
    <w:rsid w:val="006001C1"/>
    <w:rsid w:val="006046C3"/>
    <w:rsid w:val="00606C9D"/>
    <w:rsid w:val="00613F74"/>
    <w:rsid w:val="00617787"/>
    <w:rsid w:val="00632230"/>
    <w:rsid w:val="00634AB5"/>
    <w:rsid w:val="00635524"/>
    <w:rsid w:val="00643CDB"/>
    <w:rsid w:val="0064482E"/>
    <w:rsid w:val="00644A1E"/>
    <w:rsid w:val="00644DA3"/>
    <w:rsid w:val="0064782B"/>
    <w:rsid w:val="00656038"/>
    <w:rsid w:val="00657BE8"/>
    <w:rsid w:val="00661F6A"/>
    <w:rsid w:val="00667479"/>
    <w:rsid w:val="00671249"/>
    <w:rsid w:val="00677403"/>
    <w:rsid w:val="00681F2C"/>
    <w:rsid w:val="006A1CC8"/>
    <w:rsid w:val="006A45D0"/>
    <w:rsid w:val="006A70AC"/>
    <w:rsid w:val="006A7D62"/>
    <w:rsid w:val="006B09F9"/>
    <w:rsid w:val="006B4873"/>
    <w:rsid w:val="006C0736"/>
    <w:rsid w:val="006C2FFA"/>
    <w:rsid w:val="006D548D"/>
    <w:rsid w:val="006E4CC3"/>
    <w:rsid w:val="006F7C3B"/>
    <w:rsid w:val="0070114A"/>
    <w:rsid w:val="007023F2"/>
    <w:rsid w:val="00723153"/>
    <w:rsid w:val="00726D84"/>
    <w:rsid w:val="00732105"/>
    <w:rsid w:val="00732837"/>
    <w:rsid w:val="00732ADD"/>
    <w:rsid w:val="00734F50"/>
    <w:rsid w:val="0074785D"/>
    <w:rsid w:val="0075068C"/>
    <w:rsid w:val="00765536"/>
    <w:rsid w:val="00765A79"/>
    <w:rsid w:val="007730EE"/>
    <w:rsid w:val="00776152"/>
    <w:rsid w:val="0077636E"/>
    <w:rsid w:val="00790CE5"/>
    <w:rsid w:val="0079217A"/>
    <w:rsid w:val="007972C2"/>
    <w:rsid w:val="007A061A"/>
    <w:rsid w:val="007A06F8"/>
    <w:rsid w:val="007B1DA1"/>
    <w:rsid w:val="007B2910"/>
    <w:rsid w:val="007B31CB"/>
    <w:rsid w:val="007B4D35"/>
    <w:rsid w:val="007B717E"/>
    <w:rsid w:val="007F4434"/>
    <w:rsid w:val="00801FDA"/>
    <w:rsid w:val="008035F7"/>
    <w:rsid w:val="00816ACB"/>
    <w:rsid w:val="008216B6"/>
    <w:rsid w:val="008220BB"/>
    <w:rsid w:val="00825069"/>
    <w:rsid w:val="00827420"/>
    <w:rsid w:val="00843153"/>
    <w:rsid w:val="00850A71"/>
    <w:rsid w:val="00850E09"/>
    <w:rsid w:val="00861499"/>
    <w:rsid w:val="00863C39"/>
    <w:rsid w:val="008662ED"/>
    <w:rsid w:val="00870A35"/>
    <w:rsid w:val="0087276C"/>
    <w:rsid w:val="00877AB9"/>
    <w:rsid w:val="00883031"/>
    <w:rsid w:val="00891B97"/>
    <w:rsid w:val="00893AC6"/>
    <w:rsid w:val="008A16F1"/>
    <w:rsid w:val="008A1DCF"/>
    <w:rsid w:val="008A1F10"/>
    <w:rsid w:val="008A3874"/>
    <w:rsid w:val="008C24CE"/>
    <w:rsid w:val="008C5148"/>
    <w:rsid w:val="008C75E1"/>
    <w:rsid w:val="008E125D"/>
    <w:rsid w:val="00900CA1"/>
    <w:rsid w:val="009056A2"/>
    <w:rsid w:val="00911074"/>
    <w:rsid w:val="00911BF7"/>
    <w:rsid w:val="00916401"/>
    <w:rsid w:val="00923307"/>
    <w:rsid w:val="00923D03"/>
    <w:rsid w:val="00930F21"/>
    <w:rsid w:val="009325A2"/>
    <w:rsid w:val="00932C2A"/>
    <w:rsid w:val="00935FF3"/>
    <w:rsid w:val="009429F4"/>
    <w:rsid w:val="00944700"/>
    <w:rsid w:val="00945C0D"/>
    <w:rsid w:val="00946D18"/>
    <w:rsid w:val="00952DC9"/>
    <w:rsid w:val="009634ED"/>
    <w:rsid w:val="00964B19"/>
    <w:rsid w:val="0096550C"/>
    <w:rsid w:val="0096657B"/>
    <w:rsid w:val="009669EF"/>
    <w:rsid w:val="00976272"/>
    <w:rsid w:val="009764F2"/>
    <w:rsid w:val="0098085B"/>
    <w:rsid w:val="009818F2"/>
    <w:rsid w:val="0098730C"/>
    <w:rsid w:val="009947A8"/>
    <w:rsid w:val="00995260"/>
    <w:rsid w:val="009A2493"/>
    <w:rsid w:val="009A5518"/>
    <w:rsid w:val="009A64A3"/>
    <w:rsid w:val="009A657F"/>
    <w:rsid w:val="009B1602"/>
    <w:rsid w:val="009C1DC7"/>
    <w:rsid w:val="009C21A9"/>
    <w:rsid w:val="009C2B60"/>
    <w:rsid w:val="009C552E"/>
    <w:rsid w:val="009C7D8B"/>
    <w:rsid w:val="009D4960"/>
    <w:rsid w:val="009D56B6"/>
    <w:rsid w:val="009E5496"/>
    <w:rsid w:val="009E69B0"/>
    <w:rsid w:val="009F026F"/>
    <w:rsid w:val="009F0725"/>
    <w:rsid w:val="00A03E03"/>
    <w:rsid w:val="00A04FE6"/>
    <w:rsid w:val="00A109B7"/>
    <w:rsid w:val="00A1541B"/>
    <w:rsid w:val="00A22B6D"/>
    <w:rsid w:val="00A23B1C"/>
    <w:rsid w:val="00A355C9"/>
    <w:rsid w:val="00A35A35"/>
    <w:rsid w:val="00A43969"/>
    <w:rsid w:val="00A450A9"/>
    <w:rsid w:val="00A4658C"/>
    <w:rsid w:val="00A47F43"/>
    <w:rsid w:val="00A5315B"/>
    <w:rsid w:val="00A538B8"/>
    <w:rsid w:val="00A54CEB"/>
    <w:rsid w:val="00A56CAA"/>
    <w:rsid w:val="00A61B7E"/>
    <w:rsid w:val="00A61D1B"/>
    <w:rsid w:val="00A65F96"/>
    <w:rsid w:val="00A70566"/>
    <w:rsid w:val="00A71281"/>
    <w:rsid w:val="00A820C1"/>
    <w:rsid w:val="00A848BD"/>
    <w:rsid w:val="00A87A33"/>
    <w:rsid w:val="00A91C95"/>
    <w:rsid w:val="00A92D22"/>
    <w:rsid w:val="00A95E35"/>
    <w:rsid w:val="00A96A22"/>
    <w:rsid w:val="00A96C49"/>
    <w:rsid w:val="00AA08D9"/>
    <w:rsid w:val="00AA3D5E"/>
    <w:rsid w:val="00AA6647"/>
    <w:rsid w:val="00AB4422"/>
    <w:rsid w:val="00AB7A90"/>
    <w:rsid w:val="00AC07FC"/>
    <w:rsid w:val="00AC2CAD"/>
    <w:rsid w:val="00AC32A5"/>
    <w:rsid w:val="00AC390D"/>
    <w:rsid w:val="00AC4F3D"/>
    <w:rsid w:val="00AC7F79"/>
    <w:rsid w:val="00AD2928"/>
    <w:rsid w:val="00AD4A41"/>
    <w:rsid w:val="00AF097C"/>
    <w:rsid w:val="00AF2FB7"/>
    <w:rsid w:val="00AF72A3"/>
    <w:rsid w:val="00B0444C"/>
    <w:rsid w:val="00B155FC"/>
    <w:rsid w:val="00B17040"/>
    <w:rsid w:val="00B205B8"/>
    <w:rsid w:val="00B2393B"/>
    <w:rsid w:val="00B27F0C"/>
    <w:rsid w:val="00B35878"/>
    <w:rsid w:val="00B434AE"/>
    <w:rsid w:val="00B44891"/>
    <w:rsid w:val="00B453D0"/>
    <w:rsid w:val="00B4791E"/>
    <w:rsid w:val="00B4799F"/>
    <w:rsid w:val="00B70381"/>
    <w:rsid w:val="00B72FE1"/>
    <w:rsid w:val="00B76471"/>
    <w:rsid w:val="00B7712B"/>
    <w:rsid w:val="00B832ED"/>
    <w:rsid w:val="00B91F3A"/>
    <w:rsid w:val="00BB493A"/>
    <w:rsid w:val="00BD4240"/>
    <w:rsid w:val="00BE453D"/>
    <w:rsid w:val="00BE7603"/>
    <w:rsid w:val="00C04649"/>
    <w:rsid w:val="00C110F0"/>
    <w:rsid w:val="00C149DF"/>
    <w:rsid w:val="00C16445"/>
    <w:rsid w:val="00C177F5"/>
    <w:rsid w:val="00C22993"/>
    <w:rsid w:val="00C23692"/>
    <w:rsid w:val="00C26BD8"/>
    <w:rsid w:val="00C2798F"/>
    <w:rsid w:val="00C30E9F"/>
    <w:rsid w:val="00C34E39"/>
    <w:rsid w:val="00C464F3"/>
    <w:rsid w:val="00C550AC"/>
    <w:rsid w:val="00C60B98"/>
    <w:rsid w:val="00C65E65"/>
    <w:rsid w:val="00C738CB"/>
    <w:rsid w:val="00C8357E"/>
    <w:rsid w:val="00C95937"/>
    <w:rsid w:val="00C96CCD"/>
    <w:rsid w:val="00CA1E9B"/>
    <w:rsid w:val="00CB50D7"/>
    <w:rsid w:val="00CB5C1A"/>
    <w:rsid w:val="00CB6CB1"/>
    <w:rsid w:val="00CC3777"/>
    <w:rsid w:val="00CC481F"/>
    <w:rsid w:val="00CC6C39"/>
    <w:rsid w:val="00CD2891"/>
    <w:rsid w:val="00CD46F4"/>
    <w:rsid w:val="00CE48D8"/>
    <w:rsid w:val="00CE6C5C"/>
    <w:rsid w:val="00CF1DD1"/>
    <w:rsid w:val="00CF4B39"/>
    <w:rsid w:val="00D010E5"/>
    <w:rsid w:val="00D0753A"/>
    <w:rsid w:val="00D128B8"/>
    <w:rsid w:val="00D165B0"/>
    <w:rsid w:val="00D20F28"/>
    <w:rsid w:val="00D20FDC"/>
    <w:rsid w:val="00D22128"/>
    <w:rsid w:val="00D26B98"/>
    <w:rsid w:val="00D3118A"/>
    <w:rsid w:val="00D33D89"/>
    <w:rsid w:val="00D34719"/>
    <w:rsid w:val="00D427F2"/>
    <w:rsid w:val="00D42A37"/>
    <w:rsid w:val="00D42F3D"/>
    <w:rsid w:val="00D435D3"/>
    <w:rsid w:val="00D44981"/>
    <w:rsid w:val="00D449EA"/>
    <w:rsid w:val="00D53442"/>
    <w:rsid w:val="00D54CDB"/>
    <w:rsid w:val="00D6719A"/>
    <w:rsid w:val="00D67C4E"/>
    <w:rsid w:val="00D757EF"/>
    <w:rsid w:val="00D8685F"/>
    <w:rsid w:val="00D91EB5"/>
    <w:rsid w:val="00D944D4"/>
    <w:rsid w:val="00D94D2D"/>
    <w:rsid w:val="00DA0E81"/>
    <w:rsid w:val="00DA5D4B"/>
    <w:rsid w:val="00DB3929"/>
    <w:rsid w:val="00DB47BE"/>
    <w:rsid w:val="00DC0D66"/>
    <w:rsid w:val="00DD2C13"/>
    <w:rsid w:val="00DE42CA"/>
    <w:rsid w:val="00DE57EB"/>
    <w:rsid w:val="00DF78A0"/>
    <w:rsid w:val="00E05FA5"/>
    <w:rsid w:val="00E1473F"/>
    <w:rsid w:val="00E2601E"/>
    <w:rsid w:val="00E3014F"/>
    <w:rsid w:val="00E3217B"/>
    <w:rsid w:val="00E32EFD"/>
    <w:rsid w:val="00E34B12"/>
    <w:rsid w:val="00E35992"/>
    <w:rsid w:val="00E3661E"/>
    <w:rsid w:val="00E36F17"/>
    <w:rsid w:val="00E375D1"/>
    <w:rsid w:val="00E42468"/>
    <w:rsid w:val="00E47A4B"/>
    <w:rsid w:val="00E616A8"/>
    <w:rsid w:val="00E67473"/>
    <w:rsid w:val="00E71D6D"/>
    <w:rsid w:val="00E80D20"/>
    <w:rsid w:val="00E84CF4"/>
    <w:rsid w:val="00E85F19"/>
    <w:rsid w:val="00E8688E"/>
    <w:rsid w:val="00E97724"/>
    <w:rsid w:val="00EA0494"/>
    <w:rsid w:val="00EA27A8"/>
    <w:rsid w:val="00EA4E98"/>
    <w:rsid w:val="00EC10C9"/>
    <w:rsid w:val="00EC4934"/>
    <w:rsid w:val="00EC5AEE"/>
    <w:rsid w:val="00ED578C"/>
    <w:rsid w:val="00EE2E50"/>
    <w:rsid w:val="00EE58E5"/>
    <w:rsid w:val="00EE6AB0"/>
    <w:rsid w:val="00EF2465"/>
    <w:rsid w:val="00EF5A16"/>
    <w:rsid w:val="00EF7CC4"/>
    <w:rsid w:val="00F02F42"/>
    <w:rsid w:val="00F04C33"/>
    <w:rsid w:val="00F164F6"/>
    <w:rsid w:val="00F167AB"/>
    <w:rsid w:val="00F176F3"/>
    <w:rsid w:val="00F17B72"/>
    <w:rsid w:val="00F272E2"/>
    <w:rsid w:val="00F40E1B"/>
    <w:rsid w:val="00F4307F"/>
    <w:rsid w:val="00F4467B"/>
    <w:rsid w:val="00F52471"/>
    <w:rsid w:val="00F55A88"/>
    <w:rsid w:val="00F56895"/>
    <w:rsid w:val="00F6150B"/>
    <w:rsid w:val="00F63DD3"/>
    <w:rsid w:val="00F64B36"/>
    <w:rsid w:val="00F771F3"/>
    <w:rsid w:val="00F8043E"/>
    <w:rsid w:val="00F82B9A"/>
    <w:rsid w:val="00F83356"/>
    <w:rsid w:val="00F835F3"/>
    <w:rsid w:val="00F90FCA"/>
    <w:rsid w:val="00F94DB8"/>
    <w:rsid w:val="00FA349F"/>
    <w:rsid w:val="00FA69B3"/>
    <w:rsid w:val="00FB3DFF"/>
    <w:rsid w:val="00FB6426"/>
    <w:rsid w:val="00FB6A77"/>
    <w:rsid w:val="00FB73BB"/>
    <w:rsid w:val="00FB76F2"/>
    <w:rsid w:val="00FC3F29"/>
    <w:rsid w:val="00FC47A2"/>
    <w:rsid w:val="00FD1E06"/>
    <w:rsid w:val="00FD5C52"/>
    <w:rsid w:val="00FE215D"/>
    <w:rsid w:val="00FE4CE7"/>
    <w:rsid w:val="00FF0672"/>
    <w:rsid w:val="00FF0938"/>
    <w:rsid w:val="00FF6278"/>
    <w:rsid w:val="00FF6CBA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B7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35878"/>
    <w:pPr>
      <w:keepNext/>
      <w:tabs>
        <w:tab w:val="num" w:pos="0"/>
      </w:tabs>
      <w:suppressAutoHyphens/>
      <w:jc w:val="center"/>
      <w:outlineLvl w:val="2"/>
    </w:pPr>
    <w:rPr>
      <w:rFonts w:cs="Arial"/>
      <w:sz w:val="26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B35878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Zdraznnjemn1">
    <w:name w:val="Zdůraznění – jemné1"/>
    <w:basedOn w:val="Normln"/>
    <w:uiPriority w:val="34"/>
    <w:qFormat/>
    <w:rsid w:val="00BE7603"/>
    <w:pPr>
      <w:ind w:left="708"/>
    </w:pPr>
  </w:style>
  <w:style w:type="paragraph" w:customStyle="1" w:styleId="Stednseznam1zvraznn61">
    <w:name w:val="Střední seznam 1 – zvýraznění 61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Stednmka3zvraznn51">
    <w:name w:val="Střední mřížka 3 – zvýraznění 51"/>
    <w:hidden/>
    <w:uiPriority w:val="71"/>
    <w:rsid w:val="00E97724"/>
    <w:rPr>
      <w:sz w:val="24"/>
      <w:szCs w:val="24"/>
    </w:rPr>
  </w:style>
  <w:style w:type="paragraph" w:customStyle="1" w:styleId="Barevnstnovnzvraznn31">
    <w:name w:val="Barevné stínování – zvýraznění 3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Nadpis3Char">
    <w:name w:val="Nadpis 3 Char"/>
    <w:link w:val="Nadpis3"/>
    <w:rsid w:val="00B35878"/>
    <w:rPr>
      <w:rFonts w:cs="Arial"/>
      <w:sz w:val="26"/>
      <w:lang w:eastAsia="ar-SA"/>
    </w:rPr>
  </w:style>
  <w:style w:type="character" w:customStyle="1" w:styleId="Nadpis4Char">
    <w:name w:val="Nadpis 4 Char"/>
    <w:link w:val="Nadpis4"/>
    <w:rsid w:val="00B35878"/>
    <w:rPr>
      <w:rFonts w:cs="Arial"/>
      <w:b/>
      <w:bCs/>
      <w:sz w:val="24"/>
      <w:lang w:eastAsia="ar-SA"/>
    </w:rPr>
  </w:style>
  <w:style w:type="paragraph" w:styleId="Zkladntext">
    <w:name w:val="Body Text"/>
    <w:basedOn w:val="Normln"/>
    <w:link w:val="ZkladntextChar"/>
    <w:rsid w:val="00B35878"/>
    <w:pPr>
      <w:suppressAutoHyphens/>
      <w:jc w:val="both"/>
    </w:pPr>
    <w:rPr>
      <w:rFonts w:cs="Arial"/>
      <w:szCs w:val="20"/>
      <w:lang w:eastAsia="ar-SA"/>
    </w:rPr>
  </w:style>
  <w:style w:type="character" w:customStyle="1" w:styleId="ZkladntextChar">
    <w:name w:val="Základní text Char"/>
    <w:link w:val="Zkladntext"/>
    <w:rsid w:val="00B35878"/>
    <w:rPr>
      <w:rFonts w:cs="Arial"/>
      <w:sz w:val="24"/>
      <w:lang w:eastAsia="ar-SA"/>
    </w:rPr>
  </w:style>
  <w:style w:type="paragraph" w:customStyle="1" w:styleId="ZkladntextIMP">
    <w:name w:val="Základní text_IMP"/>
    <w:basedOn w:val="Normln"/>
    <w:rsid w:val="00B35878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35878"/>
    <w:pPr>
      <w:suppressAutoHyphens/>
      <w:ind w:left="708"/>
    </w:pPr>
    <w:rPr>
      <w:rFonts w:cs="Arial"/>
      <w:sz w:val="20"/>
      <w:szCs w:val="20"/>
      <w:lang w:eastAsia="ar-SA"/>
    </w:rPr>
  </w:style>
  <w:style w:type="character" w:customStyle="1" w:styleId="nowrap">
    <w:name w:val="nowrap"/>
    <w:rsid w:val="000F0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B35878"/>
    <w:pPr>
      <w:keepNext/>
      <w:tabs>
        <w:tab w:val="num" w:pos="0"/>
      </w:tabs>
      <w:suppressAutoHyphens/>
      <w:jc w:val="center"/>
      <w:outlineLvl w:val="2"/>
    </w:pPr>
    <w:rPr>
      <w:rFonts w:cs="Arial"/>
      <w:sz w:val="26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B35878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Zdraznnjemn1">
    <w:name w:val="Zdůraznění – jemné1"/>
    <w:basedOn w:val="Normln"/>
    <w:uiPriority w:val="34"/>
    <w:qFormat/>
    <w:rsid w:val="00BE7603"/>
    <w:pPr>
      <w:ind w:left="708"/>
    </w:pPr>
  </w:style>
  <w:style w:type="paragraph" w:customStyle="1" w:styleId="Stednseznam1zvraznn61">
    <w:name w:val="Střední seznam 1 – zvýraznění 61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Stednmka3zvraznn51">
    <w:name w:val="Střední mřížka 3 – zvýraznění 51"/>
    <w:hidden/>
    <w:uiPriority w:val="71"/>
    <w:rsid w:val="00E97724"/>
    <w:rPr>
      <w:sz w:val="24"/>
      <w:szCs w:val="24"/>
    </w:rPr>
  </w:style>
  <w:style w:type="paragraph" w:customStyle="1" w:styleId="Barevnstnovnzvraznn31">
    <w:name w:val="Barevné stínování – zvýraznění 3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Nadpis3Char">
    <w:name w:val="Nadpis 3 Char"/>
    <w:link w:val="Nadpis3"/>
    <w:rsid w:val="00B35878"/>
    <w:rPr>
      <w:rFonts w:cs="Arial"/>
      <w:sz w:val="26"/>
      <w:lang w:eastAsia="ar-SA"/>
    </w:rPr>
  </w:style>
  <w:style w:type="character" w:customStyle="1" w:styleId="Nadpis4Char">
    <w:name w:val="Nadpis 4 Char"/>
    <w:link w:val="Nadpis4"/>
    <w:rsid w:val="00B35878"/>
    <w:rPr>
      <w:rFonts w:cs="Arial"/>
      <w:b/>
      <w:bCs/>
      <w:sz w:val="24"/>
      <w:lang w:eastAsia="ar-SA"/>
    </w:rPr>
  </w:style>
  <w:style w:type="paragraph" w:styleId="Zkladntext">
    <w:name w:val="Body Text"/>
    <w:basedOn w:val="Normln"/>
    <w:link w:val="ZkladntextChar"/>
    <w:rsid w:val="00B35878"/>
    <w:pPr>
      <w:suppressAutoHyphens/>
      <w:jc w:val="both"/>
    </w:pPr>
    <w:rPr>
      <w:rFonts w:cs="Arial"/>
      <w:szCs w:val="20"/>
      <w:lang w:eastAsia="ar-SA"/>
    </w:rPr>
  </w:style>
  <w:style w:type="character" w:customStyle="1" w:styleId="ZkladntextChar">
    <w:name w:val="Základní text Char"/>
    <w:link w:val="Zkladntext"/>
    <w:rsid w:val="00B35878"/>
    <w:rPr>
      <w:rFonts w:cs="Arial"/>
      <w:sz w:val="24"/>
      <w:lang w:eastAsia="ar-SA"/>
    </w:rPr>
  </w:style>
  <w:style w:type="paragraph" w:customStyle="1" w:styleId="ZkladntextIMP">
    <w:name w:val="Základní text_IMP"/>
    <w:basedOn w:val="Normln"/>
    <w:rsid w:val="00B35878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35878"/>
    <w:pPr>
      <w:suppressAutoHyphens/>
      <w:ind w:left="708"/>
    </w:pPr>
    <w:rPr>
      <w:rFonts w:cs="Arial"/>
      <w:sz w:val="20"/>
      <w:szCs w:val="20"/>
      <w:lang w:eastAsia="ar-SA"/>
    </w:rPr>
  </w:style>
  <w:style w:type="character" w:customStyle="1" w:styleId="nowrap">
    <w:name w:val="nowrap"/>
    <w:rsid w:val="000F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A030-B7D8-42B6-A1D3-24DDB908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2017-11-28T08:26:00Z</cp:lastPrinted>
  <dcterms:created xsi:type="dcterms:W3CDTF">2017-12-05T07:58:00Z</dcterms:created>
  <dcterms:modified xsi:type="dcterms:W3CDTF">2017-12-05T07:58:00Z</dcterms:modified>
</cp:coreProperties>
</file>