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99" w:rsidRPr="00D01A5D" w:rsidRDefault="004C1399" w:rsidP="004C1399">
      <w:pPr>
        <w:spacing w:after="0" w:line="240" w:lineRule="auto"/>
        <w:jc w:val="right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Příloha </w:t>
      </w:r>
      <w:proofErr w:type="gram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č.4 Dodatku</w:t>
      </w:r>
      <w:proofErr w:type="gramEnd"/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 č.1 ke </w:t>
      </w:r>
      <w:proofErr w:type="spell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SoD</w:t>
      </w:r>
      <w:proofErr w:type="spellEnd"/>
    </w:p>
    <w:p w:rsidR="004C1399" w:rsidRDefault="004C1399" w:rsidP="004C1399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0"/>
          <w:lang w:eastAsia="cs-CZ"/>
        </w:rPr>
      </w:pPr>
    </w:p>
    <w:p w:rsidR="004C1399" w:rsidRDefault="004C1399" w:rsidP="004C1399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jc w:val="center"/>
        <w:rPr>
          <w:rFonts w:ascii="Calibri" w:eastAsia="Times New Roman" w:hAnsi="Calibri" w:cs="Arial"/>
          <w:b/>
          <w:szCs w:val="20"/>
          <w:lang w:eastAsia="cs-CZ"/>
        </w:rPr>
      </w:pPr>
      <w:proofErr w:type="gramStart"/>
      <w:r w:rsidRPr="004C1399">
        <w:rPr>
          <w:rFonts w:ascii="Calibri" w:eastAsia="Times New Roman" w:hAnsi="Calibri" w:cs="Arial"/>
          <w:b/>
          <w:sz w:val="32"/>
          <w:szCs w:val="20"/>
          <w:lang w:eastAsia="cs-CZ"/>
        </w:rPr>
        <w:t>Z M Ě N O V Ý    L I S T</w:t>
      </w:r>
      <w:proofErr w:type="gramEnd"/>
    </w:p>
    <w:p w:rsidR="004C1399" w:rsidRPr="004C1399" w:rsidRDefault="004C1399" w:rsidP="004C1399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Smlouva o dílo č.:</w:t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4C1399">
        <w:rPr>
          <w:rFonts w:ascii="Calibri" w:eastAsia="Times New Roman" w:hAnsi="Calibri" w:cs="Arial"/>
          <w:b/>
          <w:sz w:val="20"/>
          <w:szCs w:val="20"/>
          <w:lang w:eastAsia="cs-CZ"/>
        </w:rPr>
        <w:t>02 012/2017</w:t>
      </w: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tabs>
          <w:tab w:val="left" w:pos="2127"/>
        </w:tabs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Akce:</w:t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4C1399">
        <w:rPr>
          <w:rFonts w:ascii="Calibri" w:eastAsia="Times New Roman" w:hAnsi="Calibri" w:cs="Arial"/>
          <w:b/>
          <w:sz w:val="20"/>
          <w:szCs w:val="20"/>
          <w:lang w:eastAsia="cs-CZ"/>
        </w:rPr>
        <w:t>Oprava fasád historické budovy - východní a západní pohled</w:t>
      </w: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Změnový list číslo:</w:t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4C1399">
        <w:rPr>
          <w:rFonts w:ascii="Calibri" w:eastAsia="Times New Roman" w:hAnsi="Calibri" w:cs="Arial"/>
          <w:b/>
          <w:sz w:val="20"/>
          <w:szCs w:val="20"/>
          <w:lang w:eastAsia="cs-CZ"/>
        </w:rPr>
        <w:t>4</w:t>
      </w: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Název změnového listu:</w:t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4C1399">
        <w:rPr>
          <w:rFonts w:ascii="Calibri" w:eastAsia="Times New Roman" w:hAnsi="Calibri" w:cs="Arial"/>
          <w:b/>
          <w:sz w:val="20"/>
          <w:szCs w:val="20"/>
          <w:lang w:eastAsia="cs-CZ"/>
        </w:rPr>
        <w:t>Opakované odstranění barvy fasády – západní pohled</w:t>
      </w: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ind w:left="708" w:hanging="708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Datum vydání ZL:</w:t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Pr="004C1399">
        <w:rPr>
          <w:rFonts w:ascii="Calibri" w:eastAsia="Times New Roman" w:hAnsi="Calibri" w:cs="Arial"/>
          <w:b/>
          <w:sz w:val="20"/>
          <w:szCs w:val="20"/>
          <w:lang w:eastAsia="cs-CZ"/>
        </w:rPr>
        <w:t>21.11.2017</w:t>
      </w:r>
      <w:proofErr w:type="gramEnd"/>
    </w:p>
    <w:p w:rsidR="004C1399" w:rsidRPr="004C1399" w:rsidRDefault="004C1399" w:rsidP="004C1399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68580</wp:posOffset>
                </wp:positionV>
                <wp:extent cx="4191000" cy="434975"/>
                <wp:effectExtent l="12065" t="6985" r="6985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399" w:rsidRPr="00901147" w:rsidRDefault="004C1399" w:rsidP="004C1399">
                            <w:pPr>
                              <w:pStyle w:val="N10-odsazen"/>
                              <w:suppressAutoHyphens/>
                              <w:ind w:right="58" w:firstLine="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  <w:t>Historická fasáda - západní pohled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5pt;margin-top:5.4pt;width:330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">
                <v:textbox>
                  <w:txbxContent>
                    <w:p w:rsidR="004C1399" w:rsidRPr="00901147" w:rsidRDefault="004C1399" w:rsidP="004C1399">
                      <w:pPr>
                        <w:pStyle w:val="N10-odsazen"/>
                        <w:suppressAutoHyphens/>
                        <w:ind w:right="58" w:firstLine="0"/>
                        <w:jc w:val="left"/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  <w:t>Historická fasáda - západní pohled</w:t>
                      </w:r>
                    </w:p>
                  </w:txbxContent>
                </v:textbox>
              </v:shape>
            </w:pict>
          </mc:Fallback>
        </mc:AlternateContent>
      </w: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Název části stavby dotčené změnou</w:t>
      </w: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 xml:space="preserve">(včetně čísla SO či PS): </w:t>
      </w: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hd w:val="clear" w:color="auto" w:fill="C0C0C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 xml:space="preserve">Na základě oznámení zhotovitele o skutečnostech, které vyžadují provést změnu smluvní dokumentace. Změna se týká technického řešení díla s dopadem na jeho smluvní cenu. 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4C1399" w:rsidRPr="004C1399" w:rsidTr="00DC02AA">
        <w:trPr>
          <w:cantSplit/>
          <w:trHeight w:val="510"/>
          <w:jc w:val="center"/>
        </w:trPr>
        <w:tc>
          <w:tcPr>
            <w:tcW w:w="9797" w:type="dxa"/>
          </w:tcPr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Popis změny, technického řešení: </w:t>
            </w:r>
          </w:p>
          <w:p w:rsidR="004C1399" w:rsidRPr="004C1399" w:rsidRDefault="004C1399" w:rsidP="004C139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Oprava – opakované odstranění původního nátěru západní strany. </w:t>
            </w:r>
          </w:p>
        </w:tc>
      </w:tr>
      <w:tr w:rsidR="004C1399" w:rsidRPr="004C1399" w:rsidTr="00DC02AA">
        <w:trPr>
          <w:cantSplit/>
          <w:trHeight w:val="510"/>
          <w:jc w:val="center"/>
        </w:trPr>
        <w:tc>
          <w:tcPr>
            <w:tcW w:w="9797" w:type="dxa"/>
          </w:tcPr>
          <w:p w:rsidR="004C1399" w:rsidRPr="004C1399" w:rsidRDefault="004C1399" w:rsidP="004C139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Původní řešení dle smluvní dokumentace:</w:t>
            </w:r>
          </w:p>
          <w:p w:rsidR="004C1399" w:rsidRPr="004C1399" w:rsidRDefault="004C1399" w:rsidP="004C139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V projektové dokumentaci opravy historické fasády bylo s odstraněním původního nátěru počítáno, ale z důvodu použití neznámé barvy musel být postup odstranění opakován.  </w:t>
            </w:r>
          </w:p>
        </w:tc>
      </w:tr>
      <w:tr w:rsidR="004C1399" w:rsidRPr="004C1399" w:rsidTr="00DC02AA">
        <w:trPr>
          <w:cantSplit/>
          <w:trHeight w:val="510"/>
          <w:jc w:val="center"/>
        </w:trPr>
        <w:tc>
          <w:tcPr>
            <w:tcW w:w="9797" w:type="dxa"/>
          </w:tcPr>
          <w:p w:rsidR="004C1399" w:rsidRPr="004C1399" w:rsidRDefault="004C1399" w:rsidP="004C1399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Nové řešení:</w:t>
            </w:r>
          </w:p>
          <w:p w:rsidR="004C1399" w:rsidRPr="004C1399" w:rsidRDefault="004C1399" w:rsidP="004C139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Odstraňovač barev bude použit ve dvou krocích s tím, že původní nátěr bude dočištěn nerezovými kartáči.   </w:t>
            </w:r>
          </w:p>
        </w:tc>
      </w:tr>
      <w:tr w:rsidR="004C1399" w:rsidRPr="004C1399" w:rsidTr="00DC02AA">
        <w:trPr>
          <w:cantSplit/>
          <w:trHeight w:val="651"/>
          <w:jc w:val="center"/>
        </w:trPr>
        <w:tc>
          <w:tcPr>
            <w:tcW w:w="9797" w:type="dxa"/>
          </w:tcPr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Zdůvodnění změny:  </w:t>
            </w:r>
          </w:p>
          <w:p w:rsidR="004C1399" w:rsidRPr="004C1399" w:rsidRDefault="004C1399" w:rsidP="004C139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Po provedení prvního chemického odstranění bylo zjištěno, že toto je nedostatečné. Barvy v některých místech drží i nadále a hrozí, že k fasádě nepřilnou další vrstvy stanové dokumentací. Zástupce zhotovitele a TDI se shodli na tom, že odstraňovač bude aplikován ještě jednou a bude provedeno ruční dočištění nerezovými kartáči.  </w:t>
            </w:r>
          </w:p>
        </w:tc>
      </w:tr>
      <w:tr w:rsidR="004C1399" w:rsidRPr="004C1399" w:rsidTr="00DC02AA">
        <w:trPr>
          <w:cantSplit/>
          <w:trHeight w:val="310"/>
          <w:jc w:val="center"/>
        </w:trPr>
        <w:tc>
          <w:tcPr>
            <w:tcW w:w="9797" w:type="dxa"/>
          </w:tcPr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Vliv změny na výkresovou dokumentaci díla:                   NE</w:t>
            </w:r>
          </w:p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4C1399" w:rsidRPr="004C1399" w:rsidTr="00DC02AA">
        <w:trPr>
          <w:cantSplit/>
          <w:trHeight w:val="671"/>
          <w:jc w:val="center"/>
        </w:trPr>
        <w:tc>
          <w:tcPr>
            <w:tcW w:w="9797" w:type="dxa"/>
          </w:tcPr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Předpokládaný vliv na </w:t>
            </w:r>
            <w:proofErr w:type="gramStart"/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termín,  kvalitu</w:t>
            </w:r>
            <w:proofErr w:type="gramEnd"/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, resp. cenu díla</w:t>
            </w:r>
            <w:r w:rsidRPr="004C1399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:</w:t>
            </w:r>
          </w:p>
          <w:p w:rsidR="004C1399" w:rsidRPr="004C1399" w:rsidRDefault="004C1399" w:rsidP="004C139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Realizací změny není dotčena kvalita díla, nemění se smluvní termín dokončení díla ani ostatní smluvní podmínky a zůstává zachován charakter a účel díla definovaný v projektové dokumentaci a smluvních dokumentech.</w:t>
            </w:r>
          </w:p>
        </w:tc>
      </w:tr>
      <w:tr w:rsidR="004C1399" w:rsidRPr="004C1399" w:rsidTr="00DC02AA">
        <w:trPr>
          <w:cantSplit/>
          <w:trHeight w:val="330"/>
          <w:jc w:val="center"/>
        </w:trPr>
        <w:tc>
          <w:tcPr>
            <w:tcW w:w="9797" w:type="dxa"/>
            <w:tcBorders>
              <w:bottom w:val="single" w:sz="4" w:space="0" w:color="auto"/>
            </w:tcBorders>
            <w:vAlign w:val="center"/>
          </w:tcPr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Položkový rozpočet </w:t>
            </w:r>
            <w:proofErr w:type="gramStart"/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viz. příloha</w:t>
            </w:r>
            <w:proofErr w:type="gramEnd"/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.</w:t>
            </w:r>
          </w:p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</w:tr>
      <w:tr w:rsidR="004C1399" w:rsidRPr="004C1399" w:rsidTr="00DC02AA">
        <w:trPr>
          <w:cantSplit/>
          <w:trHeight w:val="177"/>
          <w:jc w:val="center"/>
        </w:trPr>
        <w:tc>
          <w:tcPr>
            <w:tcW w:w="9797" w:type="dxa"/>
          </w:tcPr>
          <w:p w:rsidR="004C1399" w:rsidRPr="004C1399" w:rsidRDefault="004C1399" w:rsidP="004C139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Rozdíl </w:t>
            </w:r>
            <w:proofErr w:type="gramStart"/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ceny –  navýšení</w:t>
            </w:r>
            <w:proofErr w:type="gramEnd"/>
            <w:r w:rsidRPr="004C1399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  ve výši – 108 326,- Kč bez DPH</w:t>
            </w:r>
          </w:p>
        </w:tc>
      </w:tr>
    </w:tbl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Změnový list vyhotovil:   Ing. Libor Maneth</w:t>
      </w: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Datum:</w:t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21.11.2017</w:t>
      </w:r>
      <w:proofErr w:type="gramEnd"/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4C1399" w:rsidRPr="004C1399" w:rsidRDefault="004C1399" w:rsidP="004C1399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>Podpis:</w:t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4C1399">
        <w:rPr>
          <w:rFonts w:ascii="Calibri" w:eastAsia="Times New Roman" w:hAnsi="Calibri" w:cs="Arial"/>
          <w:sz w:val="20"/>
          <w:szCs w:val="20"/>
          <w:lang w:eastAsia="cs-CZ"/>
        </w:rPr>
        <w:tab/>
      </w:r>
    </w:p>
    <w:p w:rsidR="00B757FA" w:rsidRDefault="00B757FA"/>
    <w:p w:rsidR="004C1399" w:rsidRDefault="004C1399"/>
    <w:p w:rsidR="002A1C7B" w:rsidRDefault="004C1399">
      <w:r>
        <w:lastRenderedPageBreak/>
        <w:fldChar w:fldCharType="begin"/>
      </w:r>
      <w:r>
        <w:instrText xml:space="preserve"> LINK </w:instrText>
      </w:r>
      <w:r w:rsidR="002A1C7B">
        <w:instrText xml:space="preserve">Excel.Sheet.12 "\\\\Linux\\user\\provozní náměstek\\veřejná zakázka\\2017\\12 oprava fasády\\dodatek č.1 ke smlouvě\\Rozpočet - Brandýs, vícepráce č.4- Západní pohled - odstranění barvy.xlsx" Stavba!R1C2:R51C10 </w:instrText>
      </w:r>
      <w:r>
        <w:instrText xml:space="preserve">\a \f 4 \h </w:instrText>
      </w:r>
      <w:r w:rsidR="00DF698D">
        <w:instrText xml:space="preserve"> \* MERGEFORMAT </w:instrText>
      </w:r>
      <w:r>
        <w:fldChar w:fldCharType="separate"/>
      </w:r>
    </w:p>
    <w:tbl>
      <w:tblPr>
        <w:tblW w:w="9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780"/>
        <w:gridCol w:w="1126"/>
        <w:gridCol w:w="294"/>
        <w:gridCol w:w="1280"/>
        <w:gridCol w:w="836"/>
        <w:gridCol w:w="364"/>
        <w:gridCol w:w="1239"/>
        <w:gridCol w:w="948"/>
        <w:gridCol w:w="392"/>
        <w:gridCol w:w="781"/>
        <w:gridCol w:w="598"/>
        <w:gridCol w:w="196"/>
      </w:tblGrid>
      <w:tr w:rsidR="002A1C7B" w:rsidRPr="002A1C7B" w:rsidTr="00DF698D">
        <w:trPr>
          <w:divId w:val="1964262710"/>
          <w:trHeight w:val="535"/>
        </w:trPr>
        <w:tc>
          <w:tcPr>
            <w:tcW w:w="989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Položkový rozpočet ke změnovému listu </w:t>
            </w:r>
            <w:proofErr w:type="gramStart"/>
            <w:r w:rsidRPr="002A1C7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č.4</w:t>
            </w:r>
            <w:proofErr w:type="gramEnd"/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2017-065</w:t>
            </w:r>
          </w:p>
        </w:tc>
        <w:tc>
          <w:tcPr>
            <w:tcW w:w="64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Oprava fasád historické budovy - Brandýs nad Orlicí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322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2-1</w:t>
            </w:r>
          </w:p>
        </w:tc>
        <w:tc>
          <w:tcPr>
            <w:tcW w:w="4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VCP </w:t>
            </w:r>
            <w:proofErr w:type="gramStart"/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č.4 - Západní</w:t>
            </w:r>
            <w:proofErr w:type="gramEnd"/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pohled -  odstranění barvy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480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Rehabilitační ústav Brandýs nad Orlicí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00853879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Lázeňská 58, 561 12 Brandýs nad Orlicí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CZ00853879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8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480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Staver</w:t>
            </w:r>
            <w:proofErr w:type="spellEnd"/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Luže s.r.o.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03564240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Zdislav 38, 53854 Luže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CZ03564240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8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480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126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13 633,09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94 692,85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lang w:eastAsia="cs-CZ"/>
              </w:rPr>
              <w:t>108 325,94</w:t>
            </w:r>
          </w:p>
        </w:tc>
      </w:tr>
      <w:tr w:rsidR="002A1C7B" w:rsidRPr="002A1C7B" w:rsidTr="00DF698D">
        <w:trPr>
          <w:divId w:val="1964262710"/>
          <w:trHeight w:val="435"/>
        </w:trPr>
        <w:tc>
          <w:tcPr>
            <w:tcW w:w="29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29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Snížená DPH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29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lang w:eastAsia="cs-CZ"/>
              </w:rPr>
              <w:t>108 325,94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Základní DPH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lang w:eastAsia="cs-CZ"/>
              </w:rPr>
              <w:t>22 748,00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1C7B" w:rsidRPr="002A1C7B" w:rsidTr="00DF698D">
        <w:trPr>
          <w:divId w:val="1964262710"/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lang w:eastAsia="cs-CZ"/>
              </w:rPr>
              <w:t>-0,04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2A1C7B" w:rsidRPr="002A1C7B" w:rsidTr="00DF698D">
        <w:trPr>
          <w:divId w:val="1964262710"/>
          <w:trHeight w:val="469"/>
        </w:trPr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131 073,90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</w:t>
            </w:r>
          </w:p>
        </w:tc>
      </w:tr>
      <w:tr w:rsidR="002A1C7B" w:rsidRPr="002A1C7B" w:rsidTr="00DF698D">
        <w:trPr>
          <w:divId w:val="1964262710"/>
          <w:trHeight w:val="67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233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87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Brandýse nad Orlicí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21.11.2017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94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590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F698D" w:rsidRPr="002A1C7B" w:rsidTr="004F1398">
        <w:trPr>
          <w:divId w:val="1964262710"/>
          <w:trHeight w:val="25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8D" w:rsidRPr="002A1C7B" w:rsidRDefault="00DF698D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8D" w:rsidRPr="002A1C7B" w:rsidRDefault="00DF698D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8D" w:rsidRPr="002A1C7B" w:rsidRDefault="00DF698D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8D" w:rsidRPr="002A1C7B" w:rsidRDefault="00DF698D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8D" w:rsidRPr="002A1C7B" w:rsidRDefault="00DF698D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</w:t>
            </w: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98D" w:rsidRPr="002A1C7B" w:rsidRDefault="00DF698D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98D" w:rsidRPr="002A1C7B" w:rsidRDefault="00DF698D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87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A1C7B" w:rsidRPr="002A1C7B" w:rsidTr="00DF698D">
        <w:trPr>
          <w:divId w:val="1964262710"/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C7B" w:rsidRPr="002A1C7B" w:rsidTr="00DF698D">
        <w:trPr>
          <w:divId w:val="1964262710"/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C7B" w:rsidRPr="002A1C7B" w:rsidTr="00DF698D">
        <w:trPr>
          <w:divId w:val="1964262710"/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C7B" w:rsidRPr="002A1C7B" w:rsidTr="00DF698D">
        <w:trPr>
          <w:divId w:val="1964262710"/>
          <w:trHeight w:val="315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C7B" w:rsidRPr="002A1C7B" w:rsidTr="00DF698D">
        <w:trPr>
          <w:divId w:val="1964262710"/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1C7B" w:rsidRPr="002A1C7B" w:rsidTr="00DF698D">
        <w:trPr>
          <w:divId w:val="1964262710"/>
          <w:trHeight w:val="5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%</w:t>
            </w:r>
          </w:p>
        </w:tc>
      </w:tr>
      <w:tr w:rsidR="002A1C7B" w:rsidRPr="002A1C7B" w:rsidTr="00DF698D">
        <w:trPr>
          <w:divId w:val="1964262710"/>
          <w:trHeight w:val="5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Úpravy povrchů, podlahy a osazování výplní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13 633,09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</w:tr>
      <w:tr w:rsidR="002A1C7B" w:rsidRPr="002A1C7B" w:rsidTr="00DF698D">
        <w:trPr>
          <w:divId w:val="1964262710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3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Dokončovací práce - nátěry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94 692,85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</w:t>
            </w:r>
          </w:p>
        </w:tc>
      </w:tr>
      <w:tr w:rsidR="002A1C7B" w:rsidRPr="002A1C7B" w:rsidTr="00DF698D">
        <w:trPr>
          <w:divId w:val="1964262710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108 325,94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2A1C7B" w:rsidRPr="002A1C7B" w:rsidRDefault="002A1C7B" w:rsidP="002A1C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A1C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</w:tr>
    </w:tbl>
    <w:p w:rsidR="004C1399" w:rsidRDefault="004C1399">
      <w:r>
        <w:fldChar w:fldCharType="end"/>
      </w:r>
    </w:p>
    <w:p w:rsidR="004C1399" w:rsidRDefault="004C1399"/>
    <w:p w:rsidR="004C1399" w:rsidRDefault="004C1399"/>
    <w:p w:rsidR="004C1399" w:rsidRDefault="004C1399"/>
    <w:p w:rsidR="004C1399" w:rsidRDefault="004C1399"/>
    <w:p w:rsidR="004C1399" w:rsidRDefault="004C1399"/>
    <w:p w:rsidR="004C1399" w:rsidRDefault="004C1399"/>
    <w:p w:rsidR="004C1399" w:rsidRDefault="004C1399"/>
    <w:p w:rsidR="004C1399" w:rsidRDefault="004C1399"/>
    <w:p w:rsidR="004C1399" w:rsidRDefault="004C1399"/>
    <w:p w:rsidR="004C1399" w:rsidRDefault="004C1399">
      <w:pPr>
        <w:sectPr w:rsidR="004C1399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3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053"/>
        <w:gridCol w:w="5539"/>
        <w:gridCol w:w="664"/>
        <w:gridCol w:w="1651"/>
        <w:gridCol w:w="1500"/>
        <w:gridCol w:w="1542"/>
      </w:tblGrid>
      <w:tr w:rsidR="004C1399" w:rsidRPr="004C1399" w:rsidTr="004C1399">
        <w:trPr>
          <w:trHeight w:val="429"/>
        </w:trPr>
        <w:tc>
          <w:tcPr>
            <w:tcW w:w="13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4C1399" w:rsidRPr="004C1399" w:rsidTr="004C1399">
        <w:trPr>
          <w:trHeight w:val="6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2017-065</w:t>
            </w:r>
          </w:p>
        </w:tc>
        <w:tc>
          <w:tcPr>
            <w:tcW w:w="10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fasád historické budovy - Brandýs nad Orlicí</w:t>
            </w:r>
          </w:p>
        </w:tc>
      </w:tr>
      <w:tr w:rsidR="004C1399" w:rsidRPr="004C1399" w:rsidTr="004C1399">
        <w:trPr>
          <w:trHeight w:val="6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Staver</w:t>
            </w:r>
            <w:proofErr w:type="spellEnd"/>
          </w:p>
        </w:tc>
      </w:tr>
      <w:tr w:rsidR="004C1399" w:rsidRPr="004C1399" w:rsidTr="004C1399">
        <w:trPr>
          <w:trHeight w:val="6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2-1</w:t>
            </w:r>
          </w:p>
        </w:tc>
        <w:tc>
          <w:tcPr>
            <w:tcW w:w="10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VCP </w:t>
            </w:r>
            <w:proofErr w:type="gramStart"/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č.4 - Západní</w:t>
            </w:r>
            <w:proofErr w:type="gramEnd"/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pohled -  odstranění barvy</w:t>
            </w:r>
          </w:p>
        </w:tc>
      </w:tr>
      <w:tr w:rsidR="004C1399" w:rsidRPr="004C1399" w:rsidTr="004C1399">
        <w:trPr>
          <w:trHeight w:val="347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99" w:rsidRPr="004C1399" w:rsidTr="004C1399">
        <w:trPr>
          <w:trHeight w:val="10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4C1399" w:rsidRPr="004C1399" w:rsidTr="004C1399">
        <w:trPr>
          <w:trHeight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94 692,85</w:t>
            </w:r>
          </w:p>
        </w:tc>
      </w:tr>
      <w:tr w:rsidR="004C1399" w:rsidRPr="004C1399" w:rsidTr="004C1399">
        <w:trPr>
          <w:trHeight w:val="92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Nátěr omítek </w:t>
            </w:r>
            <w:proofErr w:type="spellStart"/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special.pastózní</w:t>
            </w:r>
            <w:proofErr w:type="spellEnd"/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hmotou (směs </w:t>
            </w:r>
            <w:proofErr w:type="spellStart"/>
            <w:proofErr w:type="gramStart"/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rozpouštědel,hustota</w:t>
            </w:r>
            <w:proofErr w:type="spellEnd"/>
            <w:proofErr w:type="gramEnd"/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1g/cm3)+</w:t>
            </w:r>
            <w:proofErr w:type="spellStart"/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oškrábání+opláchnutí</w:t>
            </w:r>
            <w:proofErr w:type="spellEnd"/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teplou, vodou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290,55800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325,90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94 692,85</w:t>
            </w:r>
          </w:p>
        </w:tc>
      </w:tr>
      <w:tr w:rsidR="004C1399" w:rsidRPr="004C1399" w:rsidTr="004C1399">
        <w:trPr>
          <w:trHeight w:val="347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další </w:t>
            </w:r>
            <w:proofErr w:type="spellStart"/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vrstv</w:t>
            </w:r>
            <w:proofErr w:type="spellEnd"/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čištění : 290,558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290,55800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C1399" w:rsidRPr="004C1399" w:rsidTr="004C1399">
        <w:trPr>
          <w:trHeight w:val="34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13 633,09</w:t>
            </w:r>
          </w:p>
        </w:tc>
      </w:tr>
      <w:tr w:rsidR="004C1399" w:rsidRPr="004C1399" w:rsidTr="004C1399">
        <w:trPr>
          <w:trHeight w:val="347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Zakrývání výplní vnějších otvorů z lešení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394,02000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34,60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13 633,09</w:t>
            </w:r>
          </w:p>
        </w:tc>
      </w:tr>
      <w:tr w:rsidR="004C1399" w:rsidRPr="004C1399" w:rsidTr="004C1399">
        <w:trPr>
          <w:trHeight w:val="34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 hygienických důvodů </w:t>
            </w:r>
            <w:proofErr w:type="gramStart"/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zakýváno 5 X : 98,505*4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99" w:rsidRPr="004C1399" w:rsidRDefault="004C1399" w:rsidP="004C1399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99" w:rsidRPr="004C1399" w:rsidRDefault="004C1399" w:rsidP="004C1399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394,02000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399" w:rsidRPr="004C1399" w:rsidRDefault="004C1399" w:rsidP="004C1399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C139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4C1399" w:rsidRDefault="004C1399"/>
    <w:sectPr w:rsidR="004C1399" w:rsidSect="004C139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399" w:rsidRDefault="004C1399" w:rsidP="004C1399">
      <w:pPr>
        <w:spacing w:after="0" w:line="240" w:lineRule="auto"/>
      </w:pPr>
      <w:r>
        <w:separator/>
      </w:r>
    </w:p>
  </w:endnote>
  <w:endnote w:type="continuationSeparator" w:id="0">
    <w:p w:rsidR="004C1399" w:rsidRDefault="004C1399" w:rsidP="004C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673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1399" w:rsidRDefault="004C1399">
            <w:pPr>
              <w:pStyle w:val="Zpat"/>
              <w:jc w:val="right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9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9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399" w:rsidRDefault="004C13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399" w:rsidRDefault="004C1399" w:rsidP="004C1399">
      <w:pPr>
        <w:spacing w:after="0" w:line="240" w:lineRule="auto"/>
      </w:pPr>
      <w:r>
        <w:separator/>
      </w:r>
    </w:p>
  </w:footnote>
  <w:footnote w:type="continuationSeparator" w:id="0">
    <w:p w:rsidR="004C1399" w:rsidRDefault="004C1399" w:rsidP="004C1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99"/>
    <w:rsid w:val="002A1C7B"/>
    <w:rsid w:val="004C1399"/>
    <w:rsid w:val="00B757FA"/>
    <w:rsid w:val="00D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5E2D-CD28-4486-9C18-E27E588D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3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399"/>
  </w:style>
  <w:style w:type="paragraph" w:styleId="Zpat">
    <w:name w:val="footer"/>
    <w:basedOn w:val="Normln"/>
    <w:link w:val="ZpatChar"/>
    <w:uiPriority w:val="99"/>
    <w:unhideWhenUsed/>
    <w:rsid w:val="004C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399"/>
  </w:style>
  <w:style w:type="paragraph" w:customStyle="1" w:styleId="N10-odsazen">
    <w:name w:val="N10-odsazený"/>
    <w:basedOn w:val="Normln"/>
    <w:rsid w:val="004C1399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Maneth</cp:lastModifiedBy>
  <cp:revision>3</cp:revision>
  <cp:lastPrinted>2017-11-21T11:47:00Z</cp:lastPrinted>
  <dcterms:created xsi:type="dcterms:W3CDTF">2017-11-21T09:38:00Z</dcterms:created>
  <dcterms:modified xsi:type="dcterms:W3CDTF">2017-11-21T11:47:00Z</dcterms:modified>
</cp:coreProperties>
</file>