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46" w:rsidRDefault="0035518E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4"/>
        <w:gridCol w:w="5360"/>
      </w:tblGrid>
      <w:tr w:rsidR="00677146">
        <w:trPr>
          <w:trHeight w:hRule="exact" w:val="554"/>
          <w:jc w:val="center"/>
        </w:trPr>
        <w:tc>
          <w:tcPr>
            <w:tcW w:w="49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146" w:rsidRDefault="0035518E">
            <w:pPr>
              <w:pStyle w:val="Jin0"/>
              <w:shd w:val="clear" w:color="auto" w:fill="auto"/>
              <w:spacing w:before="100" w:after="320"/>
            </w:pPr>
            <w:r>
              <w:rPr>
                <w:b/>
                <w:bCs/>
                <w:sz w:val="15"/>
                <w:szCs w:val="15"/>
              </w:rPr>
              <w:t xml:space="preserve">Doklad </w:t>
            </w:r>
            <w:r>
              <w:t>OJEE - 2922</w:t>
            </w:r>
          </w:p>
          <w:p w:rsidR="00677146" w:rsidRDefault="0035518E">
            <w:pPr>
              <w:pStyle w:val="Jin0"/>
              <w:shd w:val="clear" w:color="auto" w:fill="auto"/>
              <w:spacing w:after="60"/>
              <w:rPr>
                <w:sz w:val="16"/>
                <w:szCs w:val="16"/>
              </w:rPr>
            </w:pPr>
            <w:r>
              <w:rPr>
                <w:b/>
                <w:bCs/>
                <w:sz w:val="26"/>
                <w:szCs w:val="26"/>
              </w:rPr>
              <w:t xml:space="preserve">ODBĚRATEL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- fakturační adresa</w:t>
            </w:r>
          </w:p>
          <w:p w:rsidR="00677146" w:rsidRDefault="0035518E">
            <w:pPr>
              <w:pStyle w:val="Jin0"/>
              <w:shd w:val="clear" w:color="auto" w:fill="auto"/>
              <w:spacing w:line="252" w:lineRule="auto"/>
            </w:pPr>
            <w:r>
              <w:t>Národní galerie v Praze</w:t>
            </w:r>
          </w:p>
          <w:p w:rsidR="00677146" w:rsidRDefault="0035518E">
            <w:pPr>
              <w:pStyle w:val="Jin0"/>
              <w:shd w:val="clear" w:color="auto" w:fill="auto"/>
              <w:spacing w:line="252" w:lineRule="auto"/>
            </w:pPr>
            <w:r>
              <w:t>Staroměstské náměstí 12</w:t>
            </w:r>
          </w:p>
          <w:p w:rsidR="00677146" w:rsidRDefault="0035518E">
            <w:pPr>
              <w:pStyle w:val="Jin0"/>
              <w:shd w:val="clear" w:color="auto" w:fill="auto"/>
              <w:spacing w:after="180" w:line="252" w:lineRule="auto"/>
            </w:pPr>
            <w:r>
              <w:t>110 15 Praha 1</w:t>
            </w:r>
          </w:p>
          <w:p w:rsidR="00FF6CFD" w:rsidRDefault="0035518E" w:rsidP="00FF6CFD">
            <w:pPr>
              <w:pStyle w:val="Jin0"/>
              <w:shd w:val="clear" w:color="auto" w:fill="auto"/>
              <w:spacing w:line="252" w:lineRule="auto"/>
              <w:jc w:val="left"/>
            </w:pPr>
            <w:r>
              <w:t xml:space="preserve">Zřízena zákonem č. 148/1949 Sb., </w:t>
            </w:r>
          </w:p>
          <w:p w:rsidR="00677146" w:rsidRDefault="0035518E" w:rsidP="00FF6CFD">
            <w:pPr>
              <w:pStyle w:val="Jin0"/>
              <w:shd w:val="clear" w:color="auto" w:fill="auto"/>
              <w:spacing w:line="252" w:lineRule="auto"/>
              <w:jc w:val="left"/>
            </w:pPr>
            <w:r>
              <w:t>o Národní galerii v</w:t>
            </w:r>
            <w:r w:rsidR="00FF6CFD">
              <w:t> </w:t>
            </w:r>
            <w:r>
              <w:t>Praze</w:t>
            </w:r>
          </w:p>
          <w:p w:rsidR="00FF6CFD" w:rsidRDefault="00FF6CFD" w:rsidP="00FF6CFD">
            <w:pPr>
              <w:pStyle w:val="Jin0"/>
              <w:shd w:val="clear" w:color="auto" w:fill="auto"/>
              <w:spacing w:line="252" w:lineRule="auto"/>
              <w:jc w:val="left"/>
            </w:pPr>
          </w:p>
          <w:p w:rsidR="00FF6CFD" w:rsidRDefault="00FF6CFD" w:rsidP="00FF6CFD">
            <w:pPr>
              <w:pStyle w:val="Jin0"/>
              <w:shd w:val="clear" w:color="auto" w:fill="auto"/>
              <w:spacing w:line="252" w:lineRule="auto"/>
              <w:jc w:val="left"/>
            </w:pPr>
          </w:p>
          <w:p w:rsidR="00FF6CFD" w:rsidRDefault="00FF6CFD" w:rsidP="00FF6CFD">
            <w:pPr>
              <w:pStyle w:val="Jin0"/>
              <w:shd w:val="clear" w:color="auto" w:fill="auto"/>
              <w:spacing w:line="252" w:lineRule="auto"/>
              <w:jc w:val="left"/>
            </w:pPr>
          </w:p>
          <w:p w:rsidR="00677146" w:rsidRDefault="0035518E">
            <w:pPr>
              <w:pStyle w:val="Jin0"/>
              <w:shd w:val="clear" w:color="auto" w:fill="auto"/>
              <w:tabs>
                <w:tab w:val="left" w:pos="1530"/>
              </w:tabs>
              <w:spacing w:after="60"/>
            </w:pPr>
            <w:r>
              <w:rPr>
                <w:b/>
                <w:bCs/>
                <w:sz w:val="15"/>
                <w:szCs w:val="15"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  <w:sz w:val="15"/>
                <w:szCs w:val="15"/>
              </w:rPr>
              <w:t xml:space="preserve">DIČ </w:t>
            </w:r>
            <w:r>
              <w:t>CZ00023281</w:t>
            </w:r>
          </w:p>
          <w:p w:rsidR="00677146" w:rsidRDefault="0035518E">
            <w:pPr>
              <w:pStyle w:val="Jin0"/>
              <w:shd w:val="clear" w:color="auto" w:fill="auto"/>
              <w:spacing w:after="120"/>
            </w:pPr>
            <w:r>
              <w:rPr>
                <w:b/>
                <w:bCs/>
                <w:sz w:val="15"/>
                <w:szCs w:val="15"/>
              </w:rPr>
              <w:t xml:space="preserve">Typ </w:t>
            </w:r>
            <w:r>
              <w:t>Příspěvková organizace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146" w:rsidRDefault="0035518E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Číslo objedná</w:t>
            </w:r>
            <w:r>
              <w:rPr>
                <w:rFonts w:ascii="Verdana" w:eastAsia="Verdana" w:hAnsi="Verdana" w:cs="Verdana"/>
                <w:color w:val="48494A"/>
                <w:sz w:val="16"/>
                <w:szCs w:val="16"/>
              </w:rPr>
              <w:t xml:space="preserve">vky </w:t>
            </w:r>
            <w:r>
              <w:rPr>
                <w:b/>
                <w:bCs/>
                <w:sz w:val="26"/>
                <w:szCs w:val="26"/>
              </w:rPr>
              <w:t>2922/2017</w:t>
            </w:r>
          </w:p>
        </w:tc>
      </w:tr>
      <w:tr w:rsidR="00677146">
        <w:trPr>
          <w:trHeight w:hRule="exact" w:val="2297"/>
          <w:jc w:val="center"/>
        </w:trPr>
        <w:tc>
          <w:tcPr>
            <w:tcW w:w="49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7146" w:rsidRDefault="00677146"/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146" w:rsidRDefault="0035518E">
            <w:pPr>
              <w:pStyle w:val="Jin0"/>
              <w:shd w:val="clear" w:color="auto" w:fill="auto"/>
              <w:spacing w:after="6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</w:t>
            </w:r>
          </w:p>
          <w:p w:rsidR="00677146" w:rsidRDefault="0035518E">
            <w:pPr>
              <w:pStyle w:val="Jin0"/>
              <w:shd w:val="clear" w:color="auto" w:fill="auto"/>
              <w:spacing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KUNSTTRANS PRAHA, spol. s r.o.</w:t>
            </w:r>
          </w:p>
          <w:p w:rsidR="00677146" w:rsidRDefault="0035518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Dukelských hrdinů 530/47</w:t>
            </w:r>
          </w:p>
          <w:p w:rsidR="00677146" w:rsidRDefault="0035518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00 Praha 7</w:t>
            </w:r>
          </w:p>
          <w:p w:rsidR="00677146" w:rsidRDefault="0035518E">
            <w:pPr>
              <w:pStyle w:val="Jin0"/>
              <w:shd w:val="clear" w:color="auto" w:fill="auto"/>
              <w:spacing w:after="6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Česká republika</w:t>
            </w:r>
          </w:p>
          <w:p w:rsidR="00677146" w:rsidRDefault="0035518E">
            <w:pPr>
              <w:pStyle w:val="Jin0"/>
              <w:shd w:val="clear" w:color="auto" w:fill="auto"/>
              <w:tabs>
                <w:tab w:val="left" w:pos="1609"/>
              </w:tabs>
              <w:spacing w:after="140"/>
            </w:pPr>
            <w:r>
              <w:rPr>
                <w:b/>
                <w:bCs/>
                <w:sz w:val="15"/>
                <w:szCs w:val="15"/>
              </w:rPr>
              <w:t xml:space="preserve">IČ </w:t>
            </w:r>
            <w:r>
              <w:t>40615243</w:t>
            </w:r>
            <w:r>
              <w:tab/>
            </w:r>
            <w:r>
              <w:rPr>
                <w:b/>
                <w:bCs/>
                <w:sz w:val="15"/>
                <w:szCs w:val="15"/>
              </w:rPr>
              <w:t xml:space="preserve">DIČ </w:t>
            </w:r>
            <w:r>
              <w:t>CZ40615243</w:t>
            </w:r>
          </w:p>
        </w:tc>
      </w:tr>
      <w:tr w:rsidR="00677146">
        <w:trPr>
          <w:trHeight w:hRule="exact" w:val="284"/>
          <w:jc w:val="center"/>
        </w:trPr>
        <w:tc>
          <w:tcPr>
            <w:tcW w:w="49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7146" w:rsidRDefault="00677146"/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146" w:rsidRDefault="0035518E" w:rsidP="00DA7E2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 vystavení </w:t>
            </w:r>
            <w:r w:rsidR="00FF6CFD"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proofErr w:type="gramStart"/>
            <w:r>
              <w:t>30.11.2017</w:t>
            </w:r>
            <w:proofErr w:type="gramEnd"/>
            <w:r w:rsidR="00DA7E25">
              <w:t xml:space="preserve"> </w:t>
            </w:r>
            <w:r w:rsidR="00FF6CFD">
              <w:t xml:space="preserve">  </w:t>
            </w:r>
            <w:r>
              <w:rPr>
                <w:b/>
                <w:bCs/>
                <w:sz w:val="15"/>
                <w:szCs w:val="15"/>
              </w:rPr>
              <w:t>Číslo jednací</w:t>
            </w:r>
          </w:p>
        </w:tc>
      </w:tr>
      <w:tr w:rsidR="00677146">
        <w:trPr>
          <w:trHeight w:hRule="exact" w:val="281"/>
          <w:jc w:val="center"/>
        </w:trPr>
        <w:tc>
          <w:tcPr>
            <w:tcW w:w="49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7146" w:rsidRDefault="00677146"/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146" w:rsidRDefault="0035518E">
            <w:pPr>
              <w:pStyle w:val="Jin0"/>
              <w:shd w:val="clear" w:color="auto" w:fill="auto"/>
              <w:ind w:left="2480"/>
              <w:jc w:val="left"/>
              <w:rPr>
                <w:sz w:val="15"/>
                <w:szCs w:val="15"/>
              </w:rPr>
            </w:pPr>
            <w:r>
              <w:t xml:space="preserve"> </w:t>
            </w:r>
            <w:r>
              <w:rPr>
                <w:b/>
                <w:bCs/>
                <w:sz w:val="15"/>
                <w:szCs w:val="15"/>
              </w:rPr>
              <w:t>Smlouva</w:t>
            </w:r>
          </w:p>
        </w:tc>
      </w:tr>
      <w:tr w:rsidR="00677146">
        <w:trPr>
          <w:trHeight w:hRule="exact" w:val="288"/>
          <w:jc w:val="center"/>
        </w:trPr>
        <w:tc>
          <w:tcPr>
            <w:tcW w:w="49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7146" w:rsidRDefault="00677146"/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146" w:rsidRDefault="003551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Požadujeme :</w:t>
            </w:r>
            <w:proofErr w:type="gramEnd"/>
          </w:p>
        </w:tc>
      </w:tr>
      <w:tr w:rsidR="00677146">
        <w:trPr>
          <w:trHeight w:hRule="exact" w:val="284"/>
          <w:jc w:val="center"/>
        </w:trPr>
        <w:tc>
          <w:tcPr>
            <w:tcW w:w="49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7146" w:rsidRDefault="00677146"/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146" w:rsidRDefault="003551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Termín dodání</w:t>
            </w:r>
          </w:p>
        </w:tc>
      </w:tr>
      <w:tr w:rsidR="00677146">
        <w:trPr>
          <w:trHeight w:hRule="exact" w:val="277"/>
          <w:jc w:val="center"/>
        </w:trPr>
        <w:tc>
          <w:tcPr>
            <w:tcW w:w="49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7146" w:rsidRDefault="00677146"/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146" w:rsidRDefault="003551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Způsob dopravy</w:t>
            </w:r>
          </w:p>
        </w:tc>
      </w:tr>
      <w:tr w:rsidR="00677146">
        <w:trPr>
          <w:trHeight w:hRule="exact" w:val="284"/>
          <w:jc w:val="center"/>
        </w:trPr>
        <w:tc>
          <w:tcPr>
            <w:tcW w:w="49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7146" w:rsidRDefault="00677146"/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146" w:rsidRDefault="0035518E">
            <w:pPr>
              <w:pStyle w:val="Jin0"/>
              <w:shd w:val="clear" w:color="auto" w:fill="auto"/>
              <w:tabs>
                <w:tab w:val="left" w:pos="1559"/>
              </w:tabs>
            </w:pPr>
            <w:r>
              <w:rPr>
                <w:b/>
                <w:bCs/>
                <w:sz w:val="15"/>
                <w:szCs w:val="15"/>
              </w:rPr>
              <w:t>Způsob platby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t>Platebním příkazem</w:t>
            </w:r>
          </w:p>
        </w:tc>
      </w:tr>
      <w:tr w:rsidR="00677146">
        <w:trPr>
          <w:trHeight w:hRule="exact" w:val="306"/>
          <w:jc w:val="center"/>
        </w:trPr>
        <w:tc>
          <w:tcPr>
            <w:tcW w:w="49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7146" w:rsidRDefault="00677146"/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146" w:rsidRDefault="0035518E">
            <w:pPr>
              <w:pStyle w:val="Jin0"/>
              <w:shd w:val="clear" w:color="auto" w:fill="auto"/>
            </w:pPr>
            <w:r>
              <w:rPr>
                <w:b/>
                <w:bCs/>
                <w:sz w:val="15"/>
                <w:szCs w:val="15"/>
              </w:rPr>
              <w:t xml:space="preserve">Splatnost </w:t>
            </w:r>
            <w:proofErr w:type="gramStart"/>
            <w:r>
              <w:rPr>
                <w:b/>
                <w:bCs/>
                <w:sz w:val="15"/>
                <w:szCs w:val="15"/>
              </w:rPr>
              <w:t xml:space="preserve">faktury </w:t>
            </w:r>
            <w:r w:rsidR="00FF6CFD">
              <w:rPr>
                <w:b/>
                <w:bCs/>
                <w:sz w:val="15"/>
                <w:szCs w:val="15"/>
              </w:rPr>
              <w:t xml:space="preserve">     </w:t>
            </w:r>
            <w:r>
              <w:t>30</w:t>
            </w:r>
            <w:proofErr w:type="gramEnd"/>
            <w:r>
              <w:t xml:space="preserve"> dnů</w:t>
            </w:r>
          </w:p>
        </w:tc>
      </w:tr>
      <w:tr w:rsidR="00677146">
        <w:trPr>
          <w:trHeight w:hRule="exact" w:val="353"/>
          <w:jc w:val="center"/>
        </w:trPr>
        <w:tc>
          <w:tcPr>
            <w:tcW w:w="10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146" w:rsidRDefault="0035518E">
            <w:pPr>
              <w:pStyle w:val="Jin0"/>
              <w:shd w:val="clear" w:color="auto" w:fill="auto"/>
            </w:pPr>
            <w:r>
              <w:t xml:space="preserve">Objednáváme u Vás transport děl pro výstavu </w:t>
            </w:r>
            <w:r>
              <w:rPr>
                <w:lang w:val="en-US" w:eastAsia="en-US" w:bidi="en-US"/>
              </w:rPr>
              <w:t xml:space="preserve">"Gerhard </w:t>
            </w:r>
            <w:r>
              <w:t>Richter</w:t>
            </w:r>
            <w:r>
              <w:rPr>
                <w:color w:val="48494A"/>
              </w:rPr>
              <w:t xml:space="preserve">" </w:t>
            </w:r>
            <w:r>
              <w:t xml:space="preserve">vrácení ze </w:t>
            </w:r>
            <w:proofErr w:type="spellStart"/>
            <w:proofErr w:type="gramStart"/>
            <w:r>
              <w:t>st.expozice</w:t>
            </w:r>
            <w:proofErr w:type="spellEnd"/>
            <w:proofErr w:type="gramEnd"/>
            <w:r>
              <w:t xml:space="preserve"> SMSU</w:t>
            </w:r>
          </w:p>
        </w:tc>
      </w:tr>
      <w:tr w:rsidR="00677146">
        <w:trPr>
          <w:trHeight w:hRule="exact" w:val="580"/>
          <w:jc w:val="center"/>
        </w:trPr>
        <w:tc>
          <w:tcPr>
            <w:tcW w:w="10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146" w:rsidRDefault="0035518E">
            <w:pPr>
              <w:pStyle w:val="Jin0"/>
              <w:shd w:val="clear" w:color="auto" w:fill="auto"/>
              <w:tabs>
                <w:tab w:val="left" w:pos="3524"/>
                <w:tab w:val="left" w:pos="4900"/>
                <w:tab w:val="left" w:pos="5692"/>
                <w:tab w:val="left" w:pos="7906"/>
                <w:tab w:val="left" w:pos="9115"/>
              </w:tabs>
              <w:spacing w:after="12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  <w:p w:rsidR="00677146" w:rsidRDefault="0035518E">
            <w:pPr>
              <w:pStyle w:val="Jin0"/>
              <w:shd w:val="clear" w:color="auto" w:fill="auto"/>
              <w:tabs>
                <w:tab w:val="left" w:pos="3838"/>
                <w:tab w:val="left" w:pos="5080"/>
                <w:tab w:val="left" w:pos="6581"/>
                <w:tab w:val="left" w:pos="8140"/>
                <w:tab w:val="left" w:pos="9288"/>
              </w:tabs>
            </w:pPr>
            <w:r>
              <w:t>transport "Richter" rozvozy dle VZMR</w:t>
            </w:r>
            <w:r>
              <w:tab/>
              <w:t>1.00</w:t>
            </w:r>
            <w:r>
              <w:tab/>
              <w:t>21</w:t>
            </w:r>
            <w:r>
              <w:tab/>
              <w:t>0.00</w:t>
            </w:r>
            <w:r>
              <w:tab/>
              <w:t>0.00</w:t>
            </w:r>
            <w:r>
              <w:tab/>
              <w:t>300 000.00</w:t>
            </w:r>
          </w:p>
        </w:tc>
      </w:tr>
      <w:tr w:rsidR="00677146">
        <w:trPr>
          <w:trHeight w:hRule="exact" w:val="349"/>
          <w:jc w:val="center"/>
        </w:trPr>
        <w:tc>
          <w:tcPr>
            <w:tcW w:w="49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146" w:rsidRDefault="0035518E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Vystavil(a)</w:t>
            </w:r>
            <w:proofErr w:type="gramEnd"/>
          </w:p>
          <w:p w:rsidR="00677146" w:rsidRDefault="00FF6CFD">
            <w:pPr>
              <w:pStyle w:val="Jin0"/>
              <w:shd w:val="clear" w:color="auto" w:fill="auto"/>
              <w:spacing w:after="1080"/>
            </w:pPr>
            <w:r>
              <w:t>XXXXXXXXXXXXXXXXXX</w:t>
            </w:r>
          </w:p>
          <w:p w:rsidR="00677146" w:rsidRDefault="003551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Razítko a podpis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146" w:rsidRDefault="0035518E">
            <w:pPr>
              <w:pStyle w:val="Jin0"/>
              <w:shd w:val="clear" w:color="auto" w:fill="auto"/>
              <w:tabs>
                <w:tab w:val="left" w:pos="3908"/>
              </w:tabs>
              <w:ind w:left="2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Přibližná celková cena</w:t>
            </w:r>
            <w:r>
              <w:rPr>
                <w:b/>
                <w:bCs/>
                <w:sz w:val="15"/>
                <w:szCs w:val="15"/>
              </w:rPr>
              <w:tab/>
              <w:t>300 000.00 Kč</w:t>
            </w:r>
          </w:p>
        </w:tc>
      </w:tr>
      <w:tr w:rsidR="00677146">
        <w:trPr>
          <w:trHeight w:hRule="exact" w:val="1494"/>
          <w:jc w:val="center"/>
        </w:trPr>
        <w:tc>
          <w:tcPr>
            <w:tcW w:w="49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7146" w:rsidRDefault="00677146"/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146" w:rsidRDefault="00677146">
            <w:pPr>
              <w:rPr>
                <w:sz w:val="10"/>
                <w:szCs w:val="10"/>
              </w:rPr>
            </w:pPr>
          </w:p>
        </w:tc>
      </w:tr>
    </w:tbl>
    <w:p w:rsidR="00677146" w:rsidRDefault="0035518E">
      <w:pPr>
        <w:pStyle w:val="Titulektabulky0"/>
        <w:shd w:val="clear" w:color="auto" w:fill="auto"/>
        <w:ind w:left="94"/>
      </w:pPr>
      <w:r>
        <w:t>Platné elektronické podpisy:</w:t>
      </w:r>
    </w:p>
    <w:p w:rsidR="00677146" w:rsidRDefault="0035518E">
      <w:pPr>
        <w:pStyle w:val="Zkladntext1"/>
        <w:shd w:val="clear" w:color="auto" w:fill="auto"/>
        <w:spacing w:after="3180"/>
        <w:ind w:right="6220"/>
      </w:pPr>
      <w:r>
        <w:t xml:space="preserve">04.12.2017 08:48:19 - </w:t>
      </w:r>
      <w:r w:rsidR="00761509">
        <w:t>XXXXXXXXXXXXXX</w:t>
      </w:r>
      <w:r>
        <w:t xml:space="preserve"> - příkazce operace 04.12.2017 11:01:37 - </w:t>
      </w:r>
      <w:r w:rsidR="00761509">
        <w:t>XXXXXXXXXXXXXX</w:t>
      </w:r>
      <w:r>
        <w:t xml:space="preserve"> - správce rozpočtu</w:t>
      </w:r>
      <w:bookmarkStart w:id="1" w:name="_GoBack"/>
      <w:bookmarkEnd w:id="1"/>
    </w:p>
    <w:p w:rsidR="00677146" w:rsidRPr="00761509" w:rsidRDefault="00761509" w:rsidP="00761509">
      <w:pPr>
        <w:pStyle w:val="Nadpis20"/>
        <w:keepNext/>
        <w:keepLines/>
        <w:shd w:val="clear" w:color="auto" w:fill="auto"/>
        <w:jc w:val="left"/>
        <w:rPr>
          <w:sz w:val="18"/>
          <w:szCs w:val="18"/>
        </w:rPr>
      </w:pPr>
      <w:bookmarkStart w:id="2" w:name="bookmark1"/>
      <w:r>
        <w:t xml:space="preserve">                                </w:t>
      </w:r>
      <w:r w:rsidR="0035518E">
        <w:t>KUNSTTRANS PRAHA</w:t>
      </w:r>
      <w:bookmarkEnd w:id="2"/>
      <w:r>
        <w:t>, spol. s r.o.</w:t>
      </w:r>
      <w:r>
        <w:tab/>
      </w:r>
      <w:r>
        <w:tab/>
      </w:r>
      <w:r>
        <w:tab/>
      </w:r>
      <w:r w:rsidRPr="00761509">
        <w:rPr>
          <w:sz w:val="18"/>
          <w:szCs w:val="18"/>
        </w:rPr>
        <w:t>nečitelný podpis</w:t>
      </w:r>
    </w:p>
    <w:p w:rsidR="00677146" w:rsidRPr="00761509" w:rsidRDefault="00761509">
      <w:pPr>
        <w:pStyle w:val="Zkladntext1"/>
        <w:shd w:val="clear" w:color="auto" w:fill="auto"/>
        <w:spacing w:after="0" w:line="214" w:lineRule="auto"/>
        <w:ind w:left="162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35518E" w:rsidRPr="00761509">
        <w:rPr>
          <w:sz w:val="16"/>
          <w:szCs w:val="16"/>
        </w:rPr>
        <w:t xml:space="preserve">Dukelských </w:t>
      </w:r>
      <w:r w:rsidRPr="00761509">
        <w:rPr>
          <w:sz w:val="16"/>
          <w:szCs w:val="16"/>
        </w:rPr>
        <w:t>h</w:t>
      </w:r>
      <w:r w:rsidR="0035518E" w:rsidRPr="00761509">
        <w:rPr>
          <w:sz w:val="16"/>
          <w:szCs w:val="16"/>
        </w:rPr>
        <w:t>rdi</w:t>
      </w:r>
      <w:r w:rsidRPr="00761509">
        <w:rPr>
          <w:sz w:val="16"/>
          <w:szCs w:val="16"/>
        </w:rPr>
        <w:t xml:space="preserve">nů </w:t>
      </w:r>
      <w:r w:rsidR="0035518E" w:rsidRPr="00761509">
        <w:rPr>
          <w:sz w:val="16"/>
          <w:szCs w:val="16"/>
        </w:rPr>
        <w:t>4</w:t>
      </w:r>
      <w:r w:rsidRPr="00761509">
        <w:rPr>
          <w:sz w:val="16"/>
          <w:szCs w:val="16"/>
        </w:rPr>
        <w:t>7</w:t>
      </w:r>
    </w:p>
    <w:p w:rsidR="00677146" w:rsidRPr="00761509" w:rsidRDefault="00761509">
      <w:pPr>
        <w:pStyle w:val="Nadpis30"/>
        <w:keepNext/>
        <w:keepLines/>
        <w:shd w:val="clear" w:color="auto" w:fill="auto"/>
        <w:tabs>
          <w:tab w:val="left" w:pos="3166"/>
        </w:tabs>
      </w:pPr>
      <w:bookmarkStart w:id="3" w:name="bookmark2"/>
      <w:r>
        <w:t xml:space="preserve">   </w:t>
      </w:r>
      <w:r w:rsidR="0035518E" w:rsidRPr="00761509">
        <w:t xml:space="preserve">170 00 </w:t>
      </w:r>
      <w:r w:rsidRPr="00761509">
        <w:rPr>
          <w:smallCaps/>
        </w:rPr>
        <w:t>PRAHA</w:t>
      </w:r>
      <w:r w:rsidRPr="00761509">
        <w:t xml:space="preserve"> 7</w:t>
      </w:r>
      <w:r w:rsidR="0035518E" w:rsidRPr="00761509">
        <w:tab/>
      </w:r>
      <w:bookmarkEnd w:id="3"/>
    </w:p>
    <w:p w:rsidR="00677146" w:rsidRDefault="00761509" w:rsidP="00761509">
      <w:pPr>
        <w:pStyle w:val="Zkladntext20"/>
        <w:shd w:val="clear" w:color="auto" w:fill="auto"/>
        <w:jc w:val="left"/>
      </w:pPr>
      <w:r>
        <w:rPr>
          <w:vertAlign w:val="subscript"/>
        </w:rPr>
        <w:t xml:space="preserve">                                                    </w:t>
      </w:r>
      <w:r>
        <w:t>Tel.:</w:t>
      </w:r>
      <w:r w:rsidR="0035518E">
        <w:t xml:space="preserve"> </w:t>
      </w:r>
      <w:r>
        <w:t>XXXXXXXXX,</w:t>
      </w:r>
      <w:r w:rsidR="0035518E">
        <w:t xml:space="preserve"> </w:t>
      </w:r>
      <w:r>
        <w:t>fax: XXXXXXXXX</w:t>
      </w:r>
    </w:p>
    <w:sectPr w:rsidR="00677146">
      <w:footerReference w:type="default" r:id="rId6"/>
      <w:pgSz w:w="11900" w:h="16840"/>
      <w:pgMar w:top="480" w:right="1258" w:bottom="909" w:left="318" w:header="5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F22" w:rsidRDefault="00721F22">
      <w:r>
        <w:separator/>
      </w:r>
    </w:p>
  </w:endnote>
  <w:endnote w:type="continuationSeparator" w:id="0">
    <w:p w:rsidR="00721F22" w:rsidRDefault="0072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46" w:rsidRDefault="0035518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215265</wp:posOffset>
              </wp:positionH>
              <wp:positionV relativeFrom="page">
                <wp:posOffset>10116185</wp:posOffset>
              </wp:positionV>
              <wp:extent cx="648779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779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7146" w:rsidRDefault="0035518E">
                          <w:pPr>
                            <w:pStyle w:val="Zhlavnebozpat20"/>
                            <w:shd w:val="clear" w:color="auto" w:fill="auto"/>
                            <w:tabs>
                              <w:tab w:val="right" w:pos="6491"/>
                              <w:tab w:val="right" w:pos="10217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2922/2017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6.949999999999999pt;margin-top:796.54999999999995pt;width:510.85000000000002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491" w:val="right"/>
                        <w:tab w:pos="1021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2922/2017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10066020</wp:posOffset>
              </wp:positionV>
              <wp:extent cx="653097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09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550000000000001pt;margin-top:792.60000000000002pt;width:514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F22" w:rsidRDefault="00721F22"/>
  </w:footnote>
  <w:footnote w:type="continuationSeparator" w:id="0">
    <w:p w:rsidR="00721F22" w:rsidRDefault="00721F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46"/>
    <w:rsid w:val="0035518E"/>
    <w:rsid w:val="00677146"/>
    <w:rsid w:val="00721F22"/>
    <w:rsid w:val="00761509"/>
    <w:rsid w:val="00DA7E25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0A68"/>
  <w15:docId w15:val="{9C7A0D4A-6059-41C2-818E-0D51C94D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ahoma" w:eastAsia="Tahoma" w:hAnsi="Tahoma" w:cs="Tahoma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52" w:lineRule="auto"/>
    </w:pPr>
    <w:rPr>
      <w:rFonts w:ascii="Tahoma" w:eastAsia="Tahoma" w:hAnsi="Tahoma" w:cs="Tahoma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right="260"/>
      <w:jc w:val="right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8" w:lineRule="auto"/>
      <w:ind w:left="1780"/>
      <w:jc w:val="both"/>
      <w:outlineLvl w:val="2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kopirka1.PK-20171204174619</dc:title>
  <dc:subject/>
  <dc:creator/>
  <cp:keywords/>
  <cp:lastModifiedBy>Zdenka Šímová</cp:lastModifiedBy>
  <cp:revision>4</cp:revision>
  <dcterms:created xsi:type="dcterms:W3CDTF">2017-12-04T15:22:00Z</dcterms:created>
  <dcterms:modified xsi:type="dcterms:W3CDTF">2017-12-04T15:32:00Z</dcterms:modified>
</cp:coreProperties>
</file>