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08" w:rsidRDefault="00C55008" w:rsidP="00694F12">
      <w:bookmarkStart w:id="0" w:name="_GoBack"/>
      <w:bookmarkEnd w:id="0"/>
    </w:p>
    <w:p w:rsidR="00C9522D" w:rsidRDefault="00C9522D" w:rsidP="00C9522D"/>
    <w:p w:rsidR="000259E7" w:rsidRPr="004075C1" w:rsidRDefault="00694F12" w:rsidP="00237EDB">
      <w:pPr>
        <w:pStyle w:val="Nzev"/>
        <w:outlineLvl w:val="0"/>
        <w:rPr>
          <w:rFonts w:ascii="Arial" w:hAnsi="Arial" w:cs="Arial"/>
          <w:spacing w:val="20"/>
          <w:sz w:val="28"/>
          <w:szCs w:val="28"/>
        </w:rPr>
      </w:pPr>
      <w:r w:rsidRPr="004075C1">
        <w:rPr>
          <w:rFonts w:ascii="Arial" w:hAnsi="Arial" w:cs="Arial"/>
          <w:spacing w:val="20"/>
          <w:sz w:val="28"/>
          <w:szCs w:val="28"/>
        </w:rPr>
        <w:t xml:space="preserve">KUPNÍ </w:t>
      </w:r>
      <w:r w:rsidR="007E0492" w:rsidRPr="004075C1">
        <w:rPr>
          <w:rFonts w:ascii="Arial" w:hAnsi="Arial" w:cs="Arial"/>
          <w:spacing w:val="20"/>
          <w:sz w:val="28"/>
          <w:szCs w:val="28"/>
        </w:rPr>
        <w:t>SMLOUVA</w:t>
      </w:r>
    </w:p>
    <w:p w:rsidR="006D7F44" w:rsidRPr="004075C1" w:rsidRDefault="006D7F44" w:rsidP="006D7F44">
      <w:pPr>
        <w:pStyle w:val="Nzev"/>
        <w:spacing w:before="120"/>
        <w:outlineLvl w:val="0"/>
        <w:rPr>
          <w:rFonts w:ascii="Arial" w:hAnsi="Arial" w:cs="Arial"/>
          <w:b w:val="0"/>
          <w:sz w:val="24"/>
          <w:szCs w:val="24"/>
        </w:rPr>
      </w:pPr>
      <w:r w:rsidRPr="004075C1">
        <w:rPr>
          <w:rFonts w:ascii="Arial" w:hAnsi="Arial" w:cs="Arial"/>
          <w:b w:val="0"/>
          <w:sz w:val="24"/>
          <w:szCs w:val="24"/>
        </w:rPr>
        <w:t xml:space="preserve">č. </w:t>
      </w:r>
      <w:r w:rsidR="001A4BB2">
        <w:rPr>
          <w:rFonts w:ascii="Arial" w:hAnsi="Arial" w:cs="Arial"/>
          <w:b w:val="0"/>
          <w:sz w:val="24"/>
          <w:szCs w:val="24"/>
        </w:rPr>
        <w:t>OVZ  960/2017</w:t>
      </w:r>
    </w:p>
    <w:p w:rsidR="000259E7" w:rsidRPr="009E68F2" w:rsidRDefault="000259E7" w:rsidP="000259E7">
      <w:pPr>
        <w:rPr>
          <w:szCs w:val="22"/>
        </w:rPr>
      </w:pPr>
    </w:p>
    <w:p w:rsidR="000259E7" w:rsidRPr="001A4BB2" w:rsidRDefault="000259E7" w:rsidP="004075C1">
      <w:pPr>
        <w:spacing w:line="276" w:lineRule="auto"/>
        <w:rPr>
          <w:rFonts w:ascii="Arial" w:hAnsi="Arial" w:cs="Arial"/>
          <w:b/>
          <w:sz w:val="20"/>
          <w:szCs w:val="20"/>
        </w:rPr>
      </w:pPr>
    </w:p>
    <w:p w:rsidR="000259E7" w:rsidRPr="004075C1" w:rsidRDefault="001A4BB2" w:rsidP="004075C1">
      <w:pPr>
        <w:spacing w:after="120" w:line="276" w:lineRule="auto"/>
        <w:rPr>
          <w:rFonts w:ascii="Arial" w:hAnsi="Arial" w:cs="Arial"/>
          <w:b/>
          <w:sz w:val="20"/>
          <w:szCs w:val="20"/>
        </w:rPr>
      </w:pPr>
      <w:r w:rsidRPr="001A4BB2">
        <w:rPr>
          <w:rFonts w:ascii="Arial" w:hAnsi="Arial" w:cs="Arial"/>
          <w:b/>
          <w:sz w:val="20"/>
          <w:szCs w:val="20"/>
        </w:rPr>
        <w:t>B. Braun Medical s.r.o.</w:t>
      </w:r>
    </w:p>
    <w:p w:rsidR="00B01237" w:rsidRPr="004075C1" w:rsidRDefault="00B01237" w:rsidP="004075C1">
      <w:pPr>
        <w:spacing w:line="276" w:lineRule="auto"/>
        <w:rPr>
          <w:rFonts w:ascii="Arial" w:hAnsi="Arial" w:cs="Arial"/>
          <w:sz w:val="20"/>
          <w:szCs w:val="20"/>
        </w:rPr>
      </w:pPr>
      <w:r w:rsidRPr="004075C1">
        <w:rPr>
          <w:rFonts w:ascii="Arial" w:hAnsi="Arial" w:cs="Arial"/>
          <w:sz w:val="20"/>
          <w:szCs w:val="20"/>
        </w:rPr>
        <w:t xml:space="preserve">zapsaná v Obchodním rejstříku </w:t>
      </w:r>
      <w:r w:rsidR="001A4BB2" w:rsidRPr="001A4BB2">
        <w:rPr>
          <w:rFonts w:ascii="Arial" w:hAnsi="Arial" w:cs="Arial"/>
          <w:sz w:val="20"/>
          <w:szCs w:val="20"/>
        </w:rPr>
        <w:t>Městským soudem v Praze, oddíl C, vložka 17893.</w:t>
      </w:r>
    </w:p>
    <w:p w:rsidR="000259E7" w:rsidRPr="004075C1" w:rsidRDefault="00D30842" w:rsidP="004075C1">
      <w:pPr>
        <w:spacing w:line="276" w:lineRule="auto"/>
        <w:rPr>
          <w:rFonts w:ascii="Arial" w:hAnsi="Arial" w:cs="Arial"/>
          <w:sz w:val="20"/>
          <w:szCs w:val="20"/>
        </w:rPr>
      </w:pPr>
      <w:r w:rsidRPr="004075C1">
        <w:rPr>
          <w:rFonts w:ascii="Arial" w:hAnsi="Arial" w:cs="Arial"/>
          <w:sz w:val="20"/>
          <w:szCs w:val="20"/>
        </w:rPr>
        <w:t>se</w:t>
      </w:r>
      <w:r w:rsidR="000259E7" w:rsidRPr="004075C1">
        <w:rPr>
          <w:rFonts w:ascii="Arial" w:hAnsi="Arial" w:cs="Arial"/>
          <w:sz w:val="20"/>
          <w:szCs w:val="20"/>
        </w:rPr>
        <w:t xml:space="preserve"> sídl</w:t>
      </w:r>
      <w:r w:rsidRPr="004075C1">
        <w:rPr>
          <w:rFonts w:ascii="Arial" w:hAnsi="Arial" w:cs="Arial"/>
          <w:sz w:val="20"/>
          <w:szCs w:val="20"/>
        </w:rPr>
        <w:t>em</w:t>
      </w:r>
      <w:r w:rsidR="00AE3ABA" w:rsidRPr="004075C1">
        <w:rPr>
          <w:rFonts w:ascii="Arial" w:hAnsi="Arial" w:cs="Arial"/>
          <w:sz w:val="20"/>
          <w:szCs w:val="20"/>
        </w:rPr>
        <w:t>:</w:t>
      </w:r>
      <w:r w:rsidR="000259E7" w:rsidRPr="004075C1">
        <w:rPr>
          <w:rFonts w:ascii="Arial" w:hAnsi="Arial" w:cs="Arial"/>
          <w:sz w:val="20"/>
          <w:szCs w:val="20"/>
        </w:rPr>
        <w:tab/>
      </w:r>
      <w:r w:rsidR="000259E7" w:rsidRPr="004075C1">
        <w:rPr>
          <w:rFonts w:ascii="Arial" w:hAnsi="Arial" w:cs="Arial"/>
          <w:sz w:val="20"/>
          <w:szCs w:val="20"/>
        </w:rPr>
        <w:tab/>
      </w:r>
      <w:r w:rsidR="001A4BB2" w:rsidRPr="001A4BB2">
        <w:rPr>
          <w:rFonts w:ascii="Arial" w:hAnsi="Arial" w:cs="Arial"/>
          <w:sz w:val="20"/>
          <w:szCs w:val="20"/>
        </w:rPr>
        <w:t>V Parku 2335/20, 148 00 Praha 4</w:t>
      </w:r>
    </w:p>
    <w:p w:rsidR="000259E7" w:rsidRPr="004075C1" w:rsidRDefault="000259E7" w:rsidP="004075C1">
      <w:pPr>
        <w:spacing w:line="276" w:lineRule="auto"/>
        <w:rPr>
          <w:rFonts w:ascii="Arial" w:hAnsi="Arial" w:cs="Arial"/>
          <w:sz w:val="20"/>
          <w:szCs w:val="20"/>
        </w:rPr>
      </w:pPr>
      <w:r w:rsidRPr="004075C1">
        <w:rPr>
          <w:rFonts w:ascii="Arial" w:hAnsi="Arial" w:cs="Arial"/>
          <w:sz w:val="20"/>
          <w:szCs w:val="20"/>
        </w:rPr>
        <w:t>IČ</w:t>
      </w:r>
      <w:r w:rsidR="00D30842" w:rsidRPr="004075C1">
        <w:rPr>
          <w:rFonts w:ascii="Arial" w:hAnsi="Arial" w:cs="Arial"/>
          <w:sz w:val="20"/>
          <w:szCs w:val="20"/>
        </w:rPr>
        <w:t>O</w:t>
      </w:r>
      <w:r w:rsidR="00AE3ABA" w:rsidRPr="004075C1">
        <w:rPr>
          <w:rFonts w:ascii="Arial" w:hAnsi="Arial" w:cs="Arial"/>
          <w:sz w:val="20"/>
          <w:szCs w:val="20"/>
        </w:rPr>
        <w:t>:</w:t>
      </w:r>
      <w:r w:rsidRPr="004075C1">
        <w:rPr>
          <w:rFonts w:ascii="Arial" w:hAnsi="Arial" w:cs="Arial"/>
          <w:sz w:val="20"/>
          <w:szCs w:val="20"/>
        </w:rPr>
        <w:tab/>
      </w:r>
      <w:r w:rsidRPr="004075C1">
        <w:rPr>
          <w:rFonts w:ascii="Arial" w:hAnsi="Arial" w:cs="Arial"/>
          <w:sz w:val="20"/>
          <w:szCs w:val="20"/>
        </w:rPr>
        <w:tab/>
      </w:r>
      <w:r w:rsidRPr="004075C1">
        <w:rPr>
          <w:rFonts w:ascii="Arial" w:hAnsi="Arial" w:cs="Arial"/>
          <w:sz w:val="20"/>
          <w:szCs w:val="20"/>
        </w:rPr>
        <w:tab/>
      </w:r>
      <w:r w:rsidR="001A4BB2" w:rsidRPr="001A4BB2">
        <w:rPr>
          <w:rFonts w:ascii="Arial" w:hAnsi="Arial" w:cs="Arial"/>
          <w:sz w:val="20"/>
          <w:szCs w:val="20"/>
        </w:rPr>
        <w:t>485 86 285</w:t>
      </w:r>
    </w:p>
    <w:p w:rsidR="00995CEF" w:rsidRPr="004075C1" w:rsidRDefault="00995CEF" w:rsidP="004075C1">
      <w:pPr>
        <w:spacing w:line="276" w:lineRule="auto"/>
        <w:rPr>
          <w:rFonts w:ascii="Arial" w:hAnsi="Arial" w:cs="Arial"/>
          <w:sz w:val="20"/>
          <w:szCs w:val="20"/>
        </w:rPr>
      </w:pPr>
      <w:r w:rsidRPr="004075C1">
        <w:rPr>
          <w:rFonts w:ascii="Arial" w:hAnsi="Arial" w:cs="Arial"/>
          <w:sz w:val="20"/>
          <w:szCs w:val="20"/>
        </w:rPr>
        <w:t>DIČ:</w:t>
      </w:r>
      <w:r w:rsidRPr="004075C1">
        <w:rPr>
          <w:rFonts w:ascii="Arial" w:hAnsi="Arial" w:cs="Arial"/>
          <w:sz w:val="20"/>
          <w:szCs w:val="20"/>
        </w:rPr>
        <w:tab/>
      </w:r>
      <w:r w:rsidRPr="004075C1">
        <w:rPr>
          <w:rFonts w:ascii="Arial" w:hAnsi="Arial" w:cs="Arial"/>
          <w:sz w:val="20"/>
          <w:szCs w:val="20"/>
        </w:rPr>
        <w:tab/>
      </w:r>
      <w:r w:rsidRPr="004075C1">
        <w:rPr>
          <w:rFonts w:ascii="Arial" w:hAnsi="Arial" w:cs="Arial"/>
          <w:sz w:val="20"/>
          <w:szCs w:val="20"/>
        </w:rPr>
        <w:tab/>
      </w:r>
      <w:r w:rsidR="001A4BB2" w:rsidRPr="001A4BB2">
        <w:rPr>
          <w:rFonts w:ascii="Arial" w:hAnsi="Arial" w:cs="Arial"/>
          <w:sz w:val="20"/>
          <w:szCs w:val="20"/>
        </w:rPr>
        <w:t>CZ48586285</w:t>
      </w:r>
    </w:p>
    <w:p w:rsidR="000259E7" w:rsidRPr="004075C1" w:rsidRDefault="00995CEF" w:rsidP="004075C1">
      <w:pPr>
        <w:spacing w:line="276" w:lineRule="auto"/>
        <w:rPr>
          <w:rFonts w:ascii="Arial" w:hAnsi="Arial" w:cs="Arial"/>
          <w:sz w:val="20"/>
          <w:szCs w:val="20"/>
        </w:rPr>
      </w:pPr>
      <w:r w:rsidRPr="004075C1">
        <w:rPr>
          <w:rFonts w:ascii="Arial" w:hAnsi="Arial" w:cs="Arial"/>
          <w:sz w:val="20"/>
          <w:szCs w:val="20"/>
        </w:rPr>
        <w:t>b</w:t>
      </w:r>
      <w:r w:rsidR="000259E7" w:rsidRPr="004075C1">
        <w:rPr>
          <w:rFonts w:ascii="Arial" w:hAnsi="Arial" w:cs="Arial"/>
          <w:sz w:val="20"/>
          <w:szCs w:val="20"/>
        </w:rPr>
        <w:t>ankovní spojení</w:t>
      </w:r>
      <w:r w:rsidR="00AE3ABA" w:rsidRPr="004075C1">
        <w:rPr>
          <w:rFonts w:ascii="Arial" w:hAnsi="Arial" w:cs="Arial"/>
          <w:sz w:val="20"/>
          <w:szCs w:val="20"/>
        </w:rPr>
        <w:t>:</w:t>
      </w:r>
      <w:r w:rsidR="000259E7" w:rsidRPr="004075C1">
        <w:rPr>
          <w:rFonts w:ascii="Arial" w:hAnsi="Arial" w:cs="Arial"/>
          <w:sz w:val="20"/>
          <w:szCs w:val="20"/>
        </w:rPr>
        <w:tab/>
      </w:r>
      <w:r w:rsidR="001A4BB2" w:rsidRPr="001A4BB2">
        <w:rPr>
          <w:rFonts w:ascii="Arial" w:hAnsi="Arial" w:cs="Arial"/>
          <w:sz w:val="20"/>
          <w:szCs w:val="20"/>
        </w:rPr>
        <w:t>UniCredit Bank Czech Republic and Slovakia a.s.</w:t>
      </w:r>
    </w:p>
    <w:p w:rsidR="00995CEF" w:rsidRPr="004075C1" w:rsidRDefault="00995CEF" w:rsidP="004075C1">
      <w:pPr>
        <w:spacing w:line="276" w:lineRule="auto"/>
        <w:rPr>
          <w:rFonts w:ascii="Arial" w:hAnsi="Arial" w:cs="Arial"/>
          <w:sz w:val="20"/>
          <w:szCs w:val="20"/>
        </w:rPr>
      </w:pPr>
      <w:r w:rsidRPr="004075C1">
        <w:rPr>
          <w:rFonts w:ascii="Arial" w:hAnsi="Arial" w:cs="Arial"/>
          <w:sz w:val="20"/>
          <w:szCs w:val="20"/>
        </w:rPr>
        <w:t>číslo účtu:</w:t>
      </w:r>
      <w:r w:rsidRPr="004075C1">
        <w:rPr>
          <w:rFonts w:ascii="Arial" w:hAnsi="Arial" w:cs="Arial"/>
          <w:sz w:val="20"/>
          <w:szCs w:val="20"/>
        </w:rPr>
        <w:tab/>
      </w:r>
      <w:r w:rsidRPr="004075C1">
        <w:rPr>
          <w:rFonts w:ascii="Arial" w:hAnsi="Arial" w:cs="Arial"/>
          <w:sz w:val="20"/>
          <w:szCs w:val="20"/>
        </w:rPr>
        <w:tab/>
      </w:r>
      <w:r w:rsidR="001A4BB2" w:rsidRPr="001A4BB2">
        <w:rPr>
          <w:rFonts w:ascii="Arial" w:hAnsi="Arial" w:cs="Arial"/>
          <w:sz w:val="20"/>
          <w:szCs w:val="20"/>
        </w:rPr>
        <w:t>515293-009/2700</w:t>
      </w:r>
    </w:p>
    <w:p w:rsidR="00995CEF" w:rsidRPr="004075C1" w:rsidRDefault="00995CEF" w:rsidP="004075C1">
      <w:pPr>
        <w:spacing w:line="276" w:lineRule="auto"/>
        <w:rPr>
          <w:rFonts w:ascii="Arial" w:hAnsi="Arial" w:cs="Arial"/>
          <w:sz w:val="20"/>
          <w:szCs w:val="20"/>
        </w:rPr>
      </w:pPr>
      <w:r w:rsidRPr="004075C1">
        <w:rPr>
          <w:rFonts w:ascii="Arial" w:hAnsi="Arial" w:cs="Arial"/>
          <w:sz w:val="20"/>
          <w:szCs w:val="20"/>
        </w:rPr>
        <w:t>zastoupená:</w:t>
      </w:r>
      <w:r w:rsidRPr="004075C1">
        <w:rPr>
          <w:rFonts w:ascii="Arial" w:hAnsi="Arial" w:cs="Arial"/>
          <w:sz w:val="20"/>
          <w:szCs w:val="20"/>
        </w:rPr>
        <w:tab/>
      </w:r>
      <w:r w:rsidRPr="004075C1">
        <w:rPr>
          <w:rFonts w:ascii="Arial" w:hAnsi="Arial" w:cs="Arial"/>
          <w:sz w:val="20"/>
          <w:szCs w:val="20"/>
        </w:rPr>
        <w:tab/>
      </w:r>
      <w:r w:rsidR="00FB3878">
        <w:rPr>
          <w:rFonts w:ascii="Arial" w:hAnsi="Arial" w:cs="Arial"/>
          <w:sz w:val="20"/>
          <w:szCs w:val="20"/>
        </w:rPr>
        <w:t>MUDr. František Vojík</w:t>
      </w:r>
      <w:r w:rsidR="00FB3878" w:rsidRPr="001A4BB2">
        <w:rPr>
          <w:rFonts w:ascii="Arial" w:hAnsi="Arial" w:cs="Arial"/>
          <w:sz w:val="20"/>
          <w:szCs w:val="20"/>
        </w:rPr>
        <w:t xml:space="preserve">, </w:t>
      </w:r>
      <w:r w:rsidR="00FB3878">
        <w:rPr>
          <w:rFonts w:ascii="Arial" w:hAnsi="Arial" w:cs="Arial"/>
          <w:sz w:val="20"/>
          <w:szCs w:val="20"/>
        </w:rPr>
        <w:t>sales and marketing manager (</w:t>
      </w:r>
      <w:r w:rsidR="00FB3878" w:rsidRPr="001A4BB2">
        <w:rPr>
          <w:rFonts w:ascii="Arial" w:hAnsi="Arial" w:cs="Arial"/>
          <w:sz w:val="20"/>
          <w:szCs w:val="20"/>
        </w:rPr>
        <w:t>na základě plné moci</w:t>
      </w:r>
      <w:r w:rsidR="00FB3878">
        <w:rPr>
          <w:rFonts w:ascii="Arial" w:hAnsi="Arial" w:cs="Arial"/>
          <w:sz w:val="20"/>
          <w:szCs w:val="20"/>
        </w:rPr>
        <w:t>)</w:t>
      </w:r>
    </w:p>
    <w:p w:rsidR="000259E7" w:rsidRPr="004075C1" w:rsidRDefault="00380B37" w:rsidP="004075C1">
      <w:pPr>
        <w:spacing w:before="120" w:line="276" w:lineRule="auto"/>
        <w:rPr>
          <w:rFonts w:ascii="Arial" w:hAnsi="Arial" w:cs="Arial"/>
          <w:sz w:val="20"/>
          <w:szCs w:val="20"/>
        </w:rPr>
      </w:pPr>
      <w:r w:rsidRPr="004075C1">
        <w:rPr>
          <w:rFonts w:ascii="Arial" w:hAnsi="Arial" w:cs="Arial"/>
          <w:sz w:val="20"/>
          <w:szCs w:val="20"/>
        </w:rPr>
        <w:t>jako</w:t>
      </w:r>
      <w:r w:rsidR="000259E7" w:rsidRPr="004075C1">
        <w:rPr>
          <w:rFonts w:ascii="Arial" w:hAnsi="Arial" w:cs="Arial"/>
          <w:sz w:val="20"/>
          <w:szCs w:val="20"/>
        </w:rPr>
        <w:t xml:space="preserve"> </w:t>
      </w:r>
      <w:r w:rsidR="00922DC0" w:rsidRPr="004075C1">
        <w:rPr>
          <w:rFonts w:ascii="Arial" w:hAnsi="Arial" w:cs="Arial"/>
          <w:sz w:val="20"/>
          <w:szCs w:val="20"/>
        </w:rPr>
        <w:t>prodávající</w:t>
      </w:r>
      <w:r w:rsidRPr="004075C1">
        <w:rPr>
          <w:rFonts w:ascii="Arial" w:hAnsi="Arial" w:cs="Arial"/>
          <w:sz w:val="20"/>
          <w:szCs w:val="20"/>
        </w:rPr>
        <w:t xml:space="preserve"> na straně jedné (dále jen „</w:t>
      </w:r>
      <w:r w:rsidRPr="004075C1">
        <w:rPr>
          <w:rFonts w:ascii="Arial" w:hAnsi="Arial" w:cs="Arial"/>
          <w:b/>
          <w:sz w:val="20"/>
          <w:szCs w:val="20"/>
        </w:rPr>
        <w:t>prodávající</w:t>
      </w:r>
      <w:r w:rsidRPr="004075C1">
        <w:rPr>
          <w:rFonts w:ascii="Arial" w:hAnsi="Arial" w:cs="Arial"/>
          <w:sz w:val="20"/>
          <w:szCs w:val="20"/>
        </w:rPr>
        <w:t>“)</w:t>
      </w:r>
    </w:p>
    <w:p w:rsidR="00922DC0" w:rsidRPr="004075C1" w:rsidRDefault="00922DC0" w:rsidP="004075C1">
      <w:pPr>
        <w:spacing w:line="276" w:lineRule="auto"/>
        <w:rPr>
          <w:rFonts w:ascii="Arial" w:hAnsi="Arial" w:cs="Arial"/>
          <w:sz w:val="20"/>
          <w:szCs w:val="20"/>
        </w:rPr>
      </w:pPr>
    </w:p>
    <w:p w:rsidR="000259E7" w:rsidRPr="004075C1" w:rsidRDefault="000259E7" w:rsidP="004075C1">
      <w:pPr>
        <w:spacing w:line="276" w:lineRule="auto"/>
        <w:rPr>
          <w:rFonts w:ascii="Arial" w:hAnsi="Arial" w:cs="Arial"/>
          <w:sz w:val="20"/>
          <w:szCs w:val="20"/>
        </w:rPr>
      </w:pPr>
      <w:r w:rsidRPr="004075C1">
        <w:rPr>
          <w:rFonts w:ascii="Arial" w:hAnsi="Arial" w:cs="Arial"/>
          <w:sz w:val="20"/>
          <w:szCs w:val="20"/>
        </w:rPr>
        <w:t>a</w:t>
      </w:r>
    </w:p>
    <w:p w:rsidR="00922DC0" w:rsidRPr="004075C1" w:rsidRDefault="00922DC0" w:rsidP="004075C1">
      <w:pPr>
        <w:spacing w:line="276" w:lineRule="auto"/>
        <w:jc w:val="left"/>
        <w:rPr>
          <w:rFonts w:ascii="Arial" w:hAnsi="Arial" w:cs="Arial"/>
          <w:sz w:val="20"/>
          <w:szCs w:val="20"/>
        </w:rPr>
      </w:pPr>
    </w:p>
    <w:p w:rsidR="000259E7" w:rsidRPr="00030F5A" w:rsidRDefault="00F35246" w:rsidP="004075C1">
      <w:pPr>
        <w:spacing w:after="120" w:line="276" w:lineRule="auto"/>
        <w:outlineLvl w:val="0"/>
        <w:rPr>
          <w:rFonts w:ascii="Arial" w:hAnsi="Arial" w:cs="Arial"/>
          <w:b/>
          <w:sz w:val="20"/>
          <w:szCs w:val="20"/>
          <w:highlight w:val="yellow"/>
        </w:rPr>
      </w:pPr>
      <w:r w:rsidRPr="00877EB2">
        <w:rPr>
          <w:rFonts w:ascii="Arial" w:hAnsi="Arial" w:cs="Arial"/>
          <w:b/>
          <w:sz w:val="20"/>
          <w:szCs w:val="20"/>
        </w:rPr>
        <w:t>Vojenská nemocnice Olomouc</w:t>
      </w:r>
    </w:p>
    <w:p w:rsidR="000259E7" w:rsidRPr="00F35246" w:rsidRDefault="000259E7" w:rsidP="004075C1">
      <w:pPr>
        <w:spacing w:line="276" w:lineRule="auto"/>
        <w:rPr>
          <w:rFonts w:ascii="Arial" w:hAnsi="Arial" w:cs="Arial"/>
          <w:sz w:val="20"/>
          <w:szCs w:val="20"/>
        </w:rPr>
      </w:pPr>
      <w:r w:rsidRPr="00F35246">
        <w:rPr>
          <w:rFonts w:ascii="Arial" w:hAnsi="Arial" w:cs="Arial"/>
          <w:sz w:val="20"/>
          <w:szCs w:val="20"/>
        </w:rPr>
        <w:t>příspěvková organizace zřízená Ministerstvem obrany ČR</w:t>
      </w:r>
    </w:p>
    <w:p w:rsidR="000259E7" w:rsidRPr="00F35246" w:rsidRDefault="00AE3ABA" w:rsidP="004075C1">
      <w:pPr>
        <w:spacing w:line="276" w:lineRule="auto"/>
        <w:rPr>
          <w:rFonts w:ascii="Arial" w:hAnsi="Arial" w:cs="Arial"/>
          <w:sz w:val="20"/>
          <w:szCs w:val="20"/>
        </w:rPr>
      </w:pPr>
      <w:r w:rsidRPr="00F35246">
        <w:rPr>
          <w:rFonts w:ascii="Arial" w:hAnsi="Arial" w:cs="Arial"/>
          <w:sz w:val="20"/>
          <w:szCs w:val="20"/>
        </w:rPr>
        <w:t>se sídlem</w:t>
      </w:r>
      <w:r w:rsidR="005510DB" w:rsidRPr="00F35246">
        <w:rPr>
          <w:rFonts w:ascii="Arial" w:hAnsi="Arial" w:cs="Arial"/>
          <w:sz w:val="20"/>
          <w:szCs w:val="20"/>
        </w:rPr>
        <w:t>:</w:t>
      </w:r>
      <w:r w:rsidR="000259E7" w:rsidRPr="00F35246">
        <w:rPr>
          <w:rFonts w:ascii="Arial" w:hAnsi="Arial" w:cs="Arial"/>
          <w:sz w:val="20"/>
          <w:szCs w:val="20"/>
        </w:rPr>
        <w:tab/>
      </w:r>
      <w:r w:rsidR="000259E7" w:rsidRPr="00F35246">
        <w:rPr>
          <w:rFonts w:ascii="Arial" w:hAnsi="Arial" w:cs="Arial"/>
          <w:sz w:val="20"/>
          <w:szCs w:val="20"/>
        </w:rPr>
        <w:tab/>
      </w:r>
      <w:r w:rsidR="00F35246" w:rsidRPr="00F35246">
        <w:rPr>
          <w:rFonts w:ascii="Arial" w:hAnsi="Arial" w:cs="Arial"/>
          <w:sz w:val="20"/>
          <w:szCs w:val="20"/>
        </w:rPr>
        <w:t>Sušilovo náměstí 1/5, Klášterní Hradisko, 779 00 Olomouc</w:t>
      </w:r>
    </w:p>
    <w:p w:rsidR="000259E7" w:rsidRPr="00F35246" w:rsidRDefault="00AE3ABA" w:rsidP="004075C1">
      <w:pPr>
        <w:spacing w:line="276" w:lineRule="auto"/>
        <w:rPr>
          <w:rFonts w:ascii="Arial" w:hAnsi="Arial" w:cs="Arial"/>
          <w:sz w:val="20"/>
          <w:szCs w:val="20"/>
        </w:rPr>
      </w:pPr>
      <w:r w:rsidRPr="00F35246">
        <w:rPr>
          <w:rFonts w:ascii="Arial" w:hAnsi="Arial" w:cs="Arial"/>
          <w:sz w:val="20"/>
          <w:szCs w:val="20"/>
        </w:rPr>
        <w:t>IČ</w:t>
      </w:r>
      <w:r w:rsidR="00D30842" w:rsidRPr="00F35246">
        <w:rPr>
          <w:rFonts w:ascii="Arial" w:hAnsi="Arial" w:cs="Arial"/>
          <w:sz w:val="20"/>
          <w:szCs w:val="20"/>
        </w:rPr>
        <w:t>O</w:t>
      </w:r>
      <w:r w:rsidR="005510DB" w:rsidRPr="00F35246">
        <w:rPr>
          <w:rFonts w:ascii="Arial" w:hAnsi="Arial" w:cs="Arial"/>
          <w:sz w:val="20"/>
          <w:szCs w:val="20"/>
        </w:rPr>
        <w:t>:</w:t>
      </w:r>
      <w:r w:rsidR="000259E7" w:rsidRPr="00F35246">
        <w:rPr>
          <w:rFonts w:ascii="Arial" w:hAnsi="Arial" w:cs="Arial"/>
          <w:sz w:val="20"/>
          <w:szCs w:val="20"/>
        </w:rPr>
        <w:tab/>
      </w:r>
      <w:r w:rsidR="000259E7" w:rsidRPr="00F35246">
        <w:rPr>
          <w:rFonts w:ascii="Arial" w:hAnsi="Arial" w:cs="Arial"/>
          <w:sz w:val="20"/>
          <w:szCs w:val="20"/>
        </w:rPr>
        <w:tab/>
      </w:r>
      <w:r w:rsidR="000259E7" w:rsidRPr="00F35246">
        <w:rPr>
          <w:rFonts w:ascii="Arial" w:hAnsi="Arial" w:cs="Arial"/>
          <w:sz w:val="20"/>
          <w:szCs w:val="20"/>
        </w:rPr>
        <w:tab/>
      </w:r>
      <w:r w:rsidR="00F35246" w:rsidRPr="00F35246">
        <w:rPr>
          <w:rFonts w:ascii="Arial" w:hAnsi="Arial" w:cs="Arial"/>
          <w:sz w:val="20"/>
          <w:szCs w:val="20"/>
        </w:rPr>
        <w:t>60800691</w:t>
      </w:r>
    </w:p>
    <w:p w:rsidR="000259E7" w:rsidRPr="00F35246" w:rsidRDefault="000259E7" w:rsidP="004075C1">
      <w:pPr>
        <w:spacing w:line="276" w:lineRule="auto"/>
        <w:rPr>
          <w:rFonts w:ascii="Arial" w:hAnsi="Arial" w:cs="Arial"/>
          <w:sz w:val="20"/>
          <w:szCs w:val="20"/>
        </w:rPr>
      </w:pPr>
      <w:r w:rsidRPr="00F35246">
        <w:rPr>
          <w:rFonts w:ascii="Arial" w:hAnsi="Arial" w:cs="Arial"/>
          <w:sz w:val="20"/>
          <w:szCs w:val="20"/>
        </w:rPr>
        <w:t>DIČ:</w:t>
      </w:r>
      <w:r w:rsidRPr="00F35246">
        <w:rPr>
          <w:rFonts w:ascii="Arial" w:hAnsi="Arial" w:cs="Arial"/>
          <w:sz w:val="20"/>
          <w:szCs w:val="20"/>
        </w:rPr>
        <w:tab/>
      </w:r>
      <w:r w:rsidRPr="00F35246">
        <w:rPr>
          <w:rFonts w:ascii="Arial" w:hAnsi="Arial" w:cs="Arial"/>
          <w:sz w:val="20"/>
          <w:szCs w:val="20"/>
        </w:rPr>
        <w:tab/>
      </w:r>
      <w:r w:rsidRPr="00F35246">
        <w:rPr>
          <w:rFonts w:ascii="Arial" w:hAnsi="Arial" w:cs="Arial"/>
          <w:sz w:val="20"/>
          <w:szCs w:val="20"/>
        </w:rPr>
        <w:tab/>
      </w:r>
      <w:r w:rsidR="00F35246" w:rsidRPr="00F35246">
        <w:rPr>
          <w:rFonts w:ascii="Arial" w:hAnsi="Arial" w:cs="Arial"/>
          <w:sz w:val="20"/>
          <w:szCs w:val="20"/>
        </w:rPr>
        <w:t>CZ60800691</w:t>
      </w:r>
    </w:p>
    <w:p w:rsidR="000259E7" w:rsidRPr="00E36481" w:rsidRDefault="000259E7" w:rsidP="004075C1">
      <w:pPr>
        <w:spacing w:line="276" w:lineRule="auto"/>
        <w:rPr>
          <w:rFonts w:ascii="Arial" w:hAnsi="Arial" w:cs="Arial"/>
          <w:sz w:val="20"/>
          <w:szCs w:val="20"/>
        </w:rPr>
      </w:pPr>
      <w:r w:rsidRPr="00F35246">
        <w:rPr>
          <w:rFonts w:ascii="Arial" w:hAnsi="Arial" w:cs="Arial"/>
          <w:sz w:val="20"/>
          <w:szCs w:val="20"/>
        </w:rPr>
        <w:t>bankovní spojení</w:t>
      </w:r>
      <w:r w:rsidR="005510DB" w:rsidRPr="00F35246">
        <w:rPr>
          <w:rFonts w:ascii="Arial" w:hAnsi="Arial" w:cs="Arial"/>
          <w:sz w:val="20"/>
          <w:szCs w:val="20"/>
        </w:rPr>
        <w:t>:</w:t>
      </w:r>
      <w:r w:rsidRPr="00F35246">
        <w:rPr>
          <w:rFonts w:ascii="Arial" w:hAnsi="Arial" w:cs="Arial"/>
          <w:sz w:val="20"/>
          <w:szCs w:val="20"/>
        </w:rPr>
        <w:tab/>
      </w:r>
      <w:r w:rsidR="00DD6ABE" w:rsidRPr="00E36481">
        <w:t>KB, a.s. Olomouc</w:t>
      </w:r>
    </w:p>
    <w:p w:rsidR="000259E7" w:rsidRPr="00F35246" w:rsidRDefault="000259E7" w:rsidP="004075C1">
      <w:pPr>
        <w:spacing w:line="276" w:lineRule="auto"/>
        <w:rPr>
          <w:rFonts w:ascii="Arial" w:hAnsi="Arial" w:cs="Arial"/>
          <w:sz w:val="20"/>
          <w:szCs w:val="20"/>
        </w:rPr>
      </w:pPr>
      <w:r w:rsidRPr="00E36481">
        <w:rPr>
          <w:rFonts w:ascii="Arial" w:hAnsi="Arial" w:cs="Arial"/>
          <w:sz w:val="20"/>
          <w:szCs w:val="20"/>
        </w:rPr>
        <w:t>číslo účtu</w:t>
      </w:r>
      <w:r w:rsidR="005510DB" w:rsidRPr="00E36481">
        <w:rPr>
          <w:rFonts w:ascii="Arial" w:hAnsi="Arial" w:cs="Arial"/>
          <w:sz w:val="20"/>
          <w:szCs w:val="20"/>
        </w:rPr>
        <w:t>:</w:t>
      </w:r>
      <w:r w:rsidRPr="00E36481">
        <w:rPr>
          <w:rFonts w:ascii="Arial" w:hAnsi="Arial" w:cs="Arial"/>
          <w:sz w:val="20"/>
          <w:szCs w:val="20"/>
        </w:rPr>
        <w:tab/>
      </w:r>
      <w:r w:rsidRPr="00E36481">
        <w:rPr>
          <w:rFonts w:ascii="Arial" w:hAnsi="Arial" w:cs="Arial"/>
          <w:sz w:val="20"/>
          <w:szCs w:val="20"/>
        </w:rPr>
        <w:tab/>
      </w:r>
      <w:r w:rsidR="00DD6ABE" w:rsidRPr="00E36481">
        <w:t>19- 1098060267/0100</w:t>
      </w:r>
    </w:p>
    <w:p w:rsidR="000259E7" w:rsidRPr="004075C1" w:rsidRDefault="000259E7" w:rsidP="004075C1">
      <w:pPr>
        <w:spacing w:line="276" w:lineRule="auto"/>
        <w:rPr>
          <w:rFonts w:ascii="Arial" w:hAnsi="Arial" w:cs="Arial"/>
          <w:sz w:val="20"/>
          <w:szCs w:val="20"/>
        </w:rPr>
      </w:pPr>
      <w:r w:rsidRPr="00F35246">
        <w:rPr>
          <w:rFonts w:ascii="Arial" w:hAnsi="Arial" w:cs="Arial"/>
          <w:sz w:val="20"/>
          <w:szCs w:val="20"/>
        </w:rPr>
        <w:t>zastoupená</w:t>
      </w:r>
      <w:r w:rsidR="005510DB" w:rsidRPr="00F35246">
        <w:rPr>
          <w:rFonts w:ascii="Arial" w:hAnsi="Arial" w:cs="Arial"/>
          <w:sz w:val="20"/>
          <w:szCs w:val="20"/>
        </w:rPr>
        <w:t>:</w:t>
      </w:r>
      <w:r w:rsidRPr="00F35246">
        <w:rPr>
          <w:rFonts w:ascii="Arial" w:hAnsi="Arial" w:cs="Arial"/>
          <w:sz w:val="20"/>
          <w:szCs w:val="20"/>
        </w:rPr>
        <w:tab/>
      </w:r>
      <w:r w:rsidR="00D30842" w:rsidRPr="00F35246">
        <w:rPr>
          <w:rFonts w:ascii="Arial" w:hAnsi="Arial" w:cs="Arial"/>
          <w:sz w:val="20"/>
          <w:szCs w:val="20"/>
        </w:rPr>
        <w:tab/>
      </w:r>
      <w:r w:rsidR="00F35246" w:rsidRPr="00F35246">
        <w:rPr>
          <w:rFonts w:ascii="Arial" w:hAnsi="Arial" w:cs="Arial"/>
          <w:bCs/>
          <w:sz w:val="20"/>
          <w:szCs w:val="20"/>
        </w:rPr>
        <w:t>plk. gšt. MUDr. Martinem Svobodou</w:t>
      </w:r>
      <w:r w:rsidR="00F35246" w:rsidRPr="00337E01">
        <w:rPr>
          <w:rFonts w:ascii="Arial" w:hAnsi="Arial" w:cs="Arial"/>
          <w:bCs/>
          <w:sz w:val="20"/>
          <w:szCs w:val="20"/>
        </w:rPr>
        <w:t>, ředitelem</w:t>
      </w:r>
    </w:p>
    <w:p w:rsidR="000259E7" w:rsidRPr="004075C1" w:rsidRDefault="002A3B35" w:rsidP="004075C1">
      <w:pPr>
        <w:spacing w:before="120" w:line="276" w:lineRule="auto"/>
        <w:rPr>
          <w:rFonts w:ascii="Arial" w:hAnsi="Arial" w:cs="Arial"/>
          <w:sz w:val="20"/>
          <w:szCs w:val="20"/>
        </w:rPr>
      </w:pPr>
      <w:r w:rsidRPr="004075C1">
        <w:rPr>
          <w:rFonts w:ascii="Arial" w:hAnsi="Arial" w:cs="Arial"/>
          <w:sz w:val="20"/>
          <w:szCs w:val="20"/>
        </w:rPr>
        <w:t xml:space="preserve">jako </w:t>
      </w:r>
      <w:r w:rsidR="001720F8" w:rsidRPr="004075C1">
        <w:rPr>
          <w:rFonts w:ascii="Arial" w:hAnsi="Arial" w:cs="Arial"/>
          <w:sz w:val="20"/>
          <w:szCs w:val="20"/>
        </w:rPr>
        <w:t>kupující</w:t>
      </w:r>
      <w:r w:rsidR="00380B37" w:rsidRPr="004075C1">
        <w:rPr>
          <w:rFonts w:ascii="Arial" w:hAnsi="Arial" w:cs="Arial"/>
          <w:sz w:val="20"/>
          <w:szCs w:val="20"/>
        </w:rPr>
        <w:t xml:space="preserve"> </w:t>
      </w:r>
      <w:r w:rsidRPr="004075C1">
        <w:rPr>
          <w:rFonts w:ascii="Arial" w:hAnsi="Arial" w:cs="Arial"/>
          <w:sz w:val="20"/>
          <w:szCs w:val="20"/>
        </w:rPr>
        <w:t xml:space="preserve">na straně druhé </w:t>
      </w:r>
      <w:r w:rsidR="00380B37" w:rsidRPr="004075C1">
        <w:rPr>
          <w:rFonts w:ascii="Arial" w:hAnsi="Arial" w:cs="Arial"/>
          <w:sz w:val="20"/>
          <w:szCs w:val="20"/>
        </w:rPr>
        <w:t>(dále jen „</w:t>
      </w:r>
      <w:r w:rsidR="00380B37" w:rsidRPr="004075C1">
        <w:rPr>
          <w:rFonts w:ascii="Arial" w:hAnsi="Arial" w:cs="Arial"/>
          <w:b/>
          <w:sz w:val="20"/>
          <w:szCs w:val="20"/>
        </w:rPr>
        <w:t>kupující</w:t>
      </w:r>
      <w:r w:rsidRPr="004075C1">
        <w:rPr>
          <w:rFonts w:ascii="Arial" w:hAnsi="Arial" w:cs="Arial"/>
          <w:sz w:val="20"/>
          <w:szCs w:val="20"/>
        </w:rPr>
        <w:t>“</w:t>
      </w:r>
      <w:r w:rsidR="00380B37" w:rsidRPr="004075C1">
        <w:rPr>
          <w:rFonts w:ascii="Arial" w:hAnsi="Arial" w:cs="Arial"/>
          <w:sz w:val="20"/>
          <w:szCs w:val="20"/>
        </w:rPr>
        <w:t>)</w:t>
      </w:r>
    </w:p>
    <w:p w:rsidR="000259E7" w:rsidRPr="004075C1" w:rsidRDefault="000259E7" w:rsidP="004075C1">
      <w:pPr>
        <w:spacing w:line="276" w:lineRule="auto"/>
        <w:rPr>
          <w:rFonts w:ascii="Arial" w:hAnsi="Arial" w:cs="Arial"/>
          <w:sz w:val="20"/>
          <w:szCs w:val="20"/>
        </w:rPr>
      </w:pPr>
    </w:p>
    <w:p w:rsidR="002A3B35" w:rsidRPr="004075C1" w:rsidRDefault="002A3B35" w:rsidP="004075C1">
      <w:pPr>
        <w:spacing w:line="276" w:lineRule="auto"/>
        <w:rPr>
          <w:rFonts w:ascii="Arial" w:hAnsi="Arial" w:cs="Arial"/>
          <w:sz w:val="20"/>
          <w:szCs w:val="20"/>
        </w:rPr>
      </w:pPr>
    </w:p>
    <w:p w:rsidR="00A20CCC" w:rsidRPr="004075C1" w:rsidRDefault="00380B37" w:rsidP="004075C1">
      <w:pPr>
        <w:spacing w:line="276" w:lineRule="auto"/>
        <w:rPr>
          <w:rFonts w:ascii="Arial" w:hAnsi="Arial" w:cs="Arial"/>
          <w:sz w:val="20"/>
          <w:szCs w:val="20"/>
        </w:rPr>
      </w:pPr>
      <w:r w:rsidRPr="004075C1">
        <w:rPr>
          <w:rFonts w:ascii="Arial" w:hAnsi="Arial" w:cs="Arial"/>
          <w:sz w:val="20"/>
          <w:szCs w:val="20"/>
        </w:rPr>
        <w:t>(</w:t>
      </w:r>
      <w:r w:rsidR="00A20CCC" w:rsidRPr="004075C1">
        <w:rPr>
          <w:rFonts w:ascii="Arial" w:hAnsi="Arial" w:cs="Arial"/>
          <w:sz w:val="20"/>
          <w:szCs w:val="20"/>
        </w:rPr>
        <w:t>prodávající a kupující společně dále jako „</w:t>
      </w:r>
      <w:r w:rsidR="00A20CCC" w:rsidRPr="004075C1">
        <w:rPr>
          <w:rFonts w:ascii="Arial" w:hAnsi="Arial" w:cs="Arial"/>
          <w:b/>
          <w:sz w:val="20"/>
          <w:szCs w:val="20"/>
        </w:rPr>
        <w:t>smluvní strany</w:t>
      </w:r>
      <w:r w:rsidR="00A20CCC" w:rsidRPr="004075C1">
        <w:rPr>
          <w:rFonts w:ascii="Arial" w:hAnsi="Arial" w:cs="Arial"/>
          <w:sz w:val="20"/>
          <w:szCs w:val="20"/>
        </w:rPr>
        <w:t>“ a každý samostatně jako „</w:t>
      </w:r>
      <w:r w:rsidR="00A20CCC" w:rsidRPr="004075C1">
        <w:rPr>
          <w:rFonts w:ascii="Arial" w:hAnsi="Arial" w:cs="Arial"/>
          <w:b/>
          <w:sz w:val="20"/>
          <w:szCs w:val="20"/>
        </w:rPr>
        <w:t>smluvní strana</w:t>
      </w:r>
      <w:r w:rsidR="00A20CCC" w:rsidRPr="004075C1">
        <w:rPr>
          <w:rFonts w:ascii="Arial" w:hAnsi="Arial" w:cs="Arial"/>
          <w:sz w:val="20"/>
          <w:szCs w:val="20"/>
        </w:rPr>
        <w:t>“</w:t>
      </w:r>
      <w:r w:rsidRPr="004075C1">
        <w:rPr>
          <w:rFonts w:ascii="Arial" w:hAnsi="Arial" w:cs="Arial"/>
          <w:sz w:val="20"/>
          <w:szCs w:val="20"/>
        </w:rPr>
        <w:t>)</w:t>
      </w:r>
    </w:p>
    <w:p w:rsidR="00A20CCC" w:rsidRPr="004075C1" w:rsidRDefault="00A20CCC" w:rsidP="004075C1">
      <w:pPr>
        <w:spacing w:line="276" w:lineRule="auto"/>
        <w:rPr>
          <w:rFonts w:ascii="Arial" w:hAnsi="Arial" w:cs="Arial"/>
          <w:sz w:val="20"/>
          <w:szCs w:val="20"/>
        </w:rPr>
      </w:pPr>
    </w:p>
    <w:p w:rsidR="00EE01A6" w:rsidRPr="004075C1" w:rsidRDefault="00EE01A6" w:rsidP="004075C1">
      <w:pPr>
        <w:spacing w:line="276" w:lineRule="auto"/>
        <w:rPr>
          <w:rFonts w:ascii="Arial" w:hAnsi="Arial" w:cs="Arial"/>
          <w:sz w:val="20"/>
          <w:szCs w:val="20"/>
        </w:rPr>
      </w:pPr>
    </w:p>
    <w:p w:rsidR="00E84320" w:rsidRPr="004075C1" w:rsidRDefault="00E84320" w:rsidP="004075C1">
      <w:pPr>
        <w:spacing w:line="276" w:lineRule="auto"/>
        <w:rPr>
          <w:rFonts w:ascii="Arial" w:hAnsi="Arial" w:cs="Arial"/>
          <w:b/>
          <w:sz w:val="20"/>
          <w:szCs w:val="20"/>
        </w:rPr>
      </w:pPr>
    </w:p>
    <w:p w:rsidR="000259E7" w:rsidRPr="004075C1" w:rsidRDefault="007E0492" w:rsidP="004075C1">
      <w:pPr>
        <w:pStyle w:val="lnek"/>
        <w:spacing w:after="0" w:line="276" w:lineRule="auto"/>
        <w:rPr>
          <w:rFonts w:ascii="Arial" w:hAnsi="Arial" w:cs="Arial"/>
          <w:sz w:val="20"/>
          <w:szCs w:val="20"/>
        </w:rPr>
      </w:pPr>
      <w:r w:rsidRPr="004075C1">
        <w:rPr>
          <w:rFonts w:ascii="Arial" w:hAnsi="Arial" w:cs="Arial"/>
          <w:sz w:val="20"/>
          <w:szCs w:val="20"/>
        </w:rPr>
        <w:t xml:space="preserve">Článek </w:t>
      </w:r>
      <w:r w:rsidR="000259E7" w:rsidRPr="004075C1">
        <w:rPr>
          <w:rFonts w:ascii="Arial" w:hAnsi="Arial" w:cs="Arial"/>
          <w:sz w:val="20"/>
          <w:szCs w:val="20"/>
        </w:rPr>
        <w:t>I.</w:t>
      </w:r>
    </w:p>
    <w:p w:rsidR="00B55C58" w:rsidRPr="004075C1" w:rsidRDefault="00B757E7" w:rsidP="004075C1">
      <w:pPr>
        <w:pStyle w:val="lnek"/>
        <w:spacing w:after="240" w:line="276" w:lineRule="auto"/>
        <w:rPr>
          <w:rFonts w:ascii="Arial" w:hAnsi="Arial" w:cs="Arial"/>
          <w:sz w:val="20"/>
          <w:szCs w:val="20"/>
        </w:rPr>
      </w:pPr>
      <w:r w:rsidRPr="004075C1">
        <w:rPr>
          <w:rFonts w:ascii="Arial" w:hAnsi="Arial" w:cs="Arial"/>
          <w:sz w:val="20"/>
          <w:szCs w:val="20"/>
        </w:rPr>
        <w:t>Úvodní ustanovení</w:t>
      </w:r>
    </w:p>
    <w:p w:rsidR="00F35246" w:rsidRDefault="007F308C" w:rsidP="00F35246">
      <w:pPr>
        <w:numPr>
          <w:ilvl w:val="0"/>
          <w:numId w:val="7"/>
        </w:numPr>
        <w:spacing w:before="120" w:line="276" w:lineRule="auto"/>
        <w:ind w:left="426" w:hanging="426"/>
        <w:rPr>
          <w:rFonts w:ascii="Arial" w:hAnsi="Arial" w:cs="Arial"/>
          <w:sz w:val="20"/>
          <w:szCs w:val="20"/>
        </w:rPr>
      </w:pPr>
      <w:r w:rsidRPr="00F35246">
        <w:rPr>
          <w:rFonts w:ascii="Arial" w:hAnsi="Arial" w:cs="Arial"/>
          <w:sz w:val="20"/>
          <w:szCs w:val="20"/>
        </w:rPr>
        <w:t xml:space="preserve">Tuto smlouvu uzavírají smluvní strany na základě výsledku výběrového řízení k veřejné zakázce malého rozsahu s názvem </w:t>
      </w:r>
      <w:r w:rsidR="00E70C89" w:rsidRPr="00F35246">
        <w:rPr>
          <w:rFonts w:ascii="Arial" w:hAnsi="Arial" w:cs="Arial"/>
          <w:sz w:val="20"/>
          <w:szCs w:val="20"/>
        </w:rPr>
        <w:t>„</w:t>
      </w:r>
      <w:r w:rsidR="0024004D">
        <w:rPr>
          <w:rFonts w:ascii="Arial" w:eastAsia="Batang" w:hAnsi="Arial" w:cs="Arial"/>
          <w:b/>
          <w:bCs/>
          <w:sz w:val="20"/>
          <w:szCs w:val="20"/>
        </w:rPr>
        <w:t>Centrální nákup – Infú</w:t>
      </w:r>
      <w:r w:rsidR="00B4793C">
        <w:rPr>
          <w:rFonts w:ascii="Arial" w:eastAsia="Batang" w:hAnsi="Arial" w:cs="Arial"/>
          <w:b/>
          <w:bCs/>
          <w:sz w:val="20"/>
          <w:szCs w:val="20"/>
        </w:rPr>
        <w:t>zní technika</w:t>
      </w:r>
      <w:r w:rsidR="00E70C89" w:rsidRPr="00F35246">
        <w:rPr>
          <w:rFonts w:ascii="Arial" w:hAnsi="Arial" w:cs="Arial"/>
          <w:b/>
          <w:sz w:val="20"/>
          <w:szCs w:val="20"/>
        </w:rPr>
        <w:t>“</w:t>
      </w:r>
      <w:r w:rsidR="00E70C89" w:rsidRPr="00F35246">
        <w:rPr>
          <w:rFonts w:ascii="Arial" w:hAnsi="Arial" w:cs="Arial"/>
          <w:sz w:val="20"/>
          <w:szCs w:val="20"/>
        </w:rPr>
        <w:t>,</w:t>
      </w:r>
      <w:r w:rsidRPr="00F35246">
        <w:rPr>
          <w:rFonts w:ascii="Arial" w:hAnsi="Arial" w:cs="Arial"/>
          <w:sz w:val="20"/>
          <w:szCs w:val="20"/>
        </w:rPr>
        <w:t xml:space="preserve"> (identifikátor VZMR </w:t>
      </w:r>
      <w:r w:rsidR="00FB3878" w:rsidRPr="00EF2C83">
        <w:rPr>
          <w:rFonts w:ascii="Arial" w:hAnsi="Arial" w:cs="Arial"/>
          <w:sz w:val="20"/>
          <w:szCs w:val="20"/>
        </w:rPr>
        <w:t>T002/17/V00054869</w:t>
      </w:r>
      <w:r w:rsidRPr="00F35246">
        <w:rPr>
          <w:rFonts w:ascii="Arial" w:hAnsi="Arial" w:cs="Arial"/>
          <w:sz w:val="20"/>
          <w:szCs w:val="20"/>
        </w:rPr>
        <w:t xml:space="preserve">), zahájeného </w:t>
      </w:r>
      <w:r w:rsidR="00F35246" w:rsidRPr="00F35246">
        <w:rPr>
          <w:rFonts w:ascii="Arial" w:hAnsi="Arial" w:cs="Arial"/>
          <w:sz w:val="20"/>
          <w:szCs w:val="20"/>
        </w:rPr>
        <w:t xml:space="preserve">Centrálním zadavatelem – Ústřední vojenskou nemocnicí – Vojenskou fakultní nemocnicí Praha, se sídlem: U Vojenské nemocnice 1200, 169 02, Praha 6, IČO: 61383082, která byla centrálním </w:t>
      </w:r>
      <w:r w:rsidRPr="00F35246">
        <w:rPr>
          <w:rFonts w:ascii="Arial" w:hAnsi="Arial" w:cs="Arial"/>
          <w:sz w:val="20"/>
          <w:szCs w:val="20"/>
        </w:rPr>
        <w:t>zadavatelem, v souladu s ustanovením § 27 zákona č. 134/2016 Sb., o zadávání veř</w:t>
      </w:r>
      <w:r w:rsidR="00F35246">
        <w:rPr>
          <w:rFonts w:ascii="Arial" w:hAnsi="Arial" w:cs="Arial"/>
          <w:sz w:val="20"/>
          <w:szCs w:val="20"/>
        </w:rPr>
        <w:t>ejných zakázek, v platném znění</w:t>
      </w:r>
      <w:r w:rsidRPr="00F35246">
        <w:rPr>
          <w:rFonts w:ascii="Arial" w:hAnsi="Arial" w:cs="Arial"/>
          <w:sz w:val="20"/>
          <w:szCs w:val="20"/>
        </w:rPr>
        <w:t xml:space="preserve"> </w:t>
      </w:r>
      <w:r w:rsidR="00F35246" w:rsidRPr="00EC471C">
        <w:rPr>
          <w:rFonts w:ascii="Arial" w:hAnsi="Arial" w:cs="Arial"/>
          <w:sz w:val="20"/>
          <w:szCs w:val="20"/>
        </w:rPr>
        <w:t xml:space="preserve">pod č.j. </w:t>
      </w:r>
      <w:r w:rsidR="0013466E">
        <w:rPr>
          <w:rFonts w:ascii="Arial" w:hAnsi="Arial" w:cs="Arial"/>
          <w:sz w:val="20"/>
          <w:szCs w:val="20"/>
        </w:rPr>
        <w:t>9459</w:t>
      </w:r>
      <w:r w:rsidR="00F35246" w:rsidRPr="00EC471C">
        <w:rPr>
          <w:rFonts w:ascii="Arial" w:hAnsi="Arial" w:cs="Arial"/>
          <w:sz w:val="20"/>
          <w:szCs w:val="20"/>
        </w:rPr>
        <w:t>/2017-ÚVN</w:t>
      </w:r>
      <w:r w:rsidR="00F35246">
        <w:rPr>
          <w:rFonts w:ascii="Arial" w:hAnsi="Arial" w:cs="Arial"/>
          <w:sz w:val="20"/>
          <w:szCs w:val="20"/>
        </w:rPr>
        <w:t>, a to v souladu se Smlouvou</w:t>
      </w:r>
      <w:r w:rsidR="00F35246" w:rsidRPr="00EC471C">
        <w:rPr>
          <w:rFonts w:ascii="Arial" w:hAnsi="Arial" w:cs="Arial"/>
          <w:sz w:val="20"/>
          <w:szCs w:val="20"/>
        </w:rPr>
        <w:t xml:space="preserve"> o centralizovaném zadávání</w:t>
      </w:r>
      <w:r w:rsidR="00F35246">
        <w:rPr>
          <w:rFonts w:ascii="Arial" w:hAnsi="Arial" w:cs="Arial"/>
          <w:sz w:val="20"/>
          <w:szCs w:val="20"/>
        </w:rPr>
        <w:t xml:space="preserve"> ze dne 28</w:t>
      </w:r>
      <w:r w:rsidR="00F35246">
        <w:rPr>
          <w:rFonts w:ascii="Arial" w:hAnsi="Arial" w:cs="Arial"/>
          <w:bCs/>
          <w:sz w:val="20"/>
          <w:szCs w:val="20"/>
        </w:rPr>
        <w:t>. 5. 2012 ve znění dodatku k této smlouvě ze dne 7. 12. 2012</w:t>
      </w:r>
      <w:r w:rsidR="00F35246" w:rsidRPr="00EC471C">
        <w:rPr>
          <w:rFonts w:ascii="Arial" w:hAnsi="Arial" w:cs="Arial"/>
          <w:sz w:val="20"/>
          <w:szCs w:val="20"/>
        </w:rPr>
        <w:t xml:space="preserve">, na </w:t>
      </w:r>
      <w:r w:rsidR="00F35246">
        <w:rPr>
          <w:rFonts w:ascii="Arial" w:hAnsi="Arial" w:cs="Arial"/>
          <w:sz w:val="20"/>
          <w:szCs w:val="20"/>
        </w:rPr>
        <w:t xml:space="preserve">jejímž </w:t>
      </w:r>
      <w:r w:rsidR="00F35246" w:rsidRPr="00EC471C">
        <w:rPr>
          <w:rFonts w:ascii="Arial" w:hAnsi="Arial" w:cs="Arial"/>
          <w:sz w:val="20"/>
          <w:szCs w:val="20"/>
        </w:rPr>
        <w:t xml:space="preserve">základě kupující jakožto pověřující zadavatel výše zmíněné veřejné zakázky sám a na svůj účet uzavírá </w:t>
      </w:r>
      <w:r w:rsidR="00F35246">
        <w:rPr>
          <w:rFonts w:ascii="Arial" w:hAnsi="Arial" w:cs="Arial"/>
          <w:sz w:val="20"/>
          <w:szCs w:val="20"/>
        </w:rPr>
        <w:t xml:space="preserve">tuto </w:t>
      </w:r>
      <w:r w:rsidR="00F35246" w:rsidRPr="00EC471C">
        <w:rPr>
          <w:rFonts w:ascii="Arial" w:hAnsi="Arial" w:cs="Arial"/>
          <w:sz w:val="20"/>
          <w:szCs w:val="20"/>
        </w:rPr>
        <w:t>smlouvu s prodávajícím.</w:t>
      </w:r>
    </w:p>
    <w:p w:rsidR="007F308C" w:rsidRPr="00F35246" w:rsidRDefault="007F308C" w:rsidP="00F35246">
      <w:pPr>
        <w:numPr>
          <w:ilvl w:val="0"/>
          <w:numId w:val="7"/>
        </w:numPr>
        <w:spacing w:before="120" w:line="276" w:lineRule="auto"/>
        <w:ind w:left="426" w:hanging="426"/>
        <w:rPr>
          <w:rFonts w:ascii="Arial" w:hAnsi="Arial" w:cs="Arial"/>
          <w:sz w:val="20"/>
          <w:szCs w:val="20"/>
        </w:rPr>
      </w:pPr>
      <w:r w:rsidRPr="00F35246">
        <w:rPr>
          <w:rFonts w:ascii="Arial" w:hAnsi="Arial" w:cs="Arial"/>
          <w:sz w:val="20"/>
          <w:szCs w:val="20"/>
        </w:rPr>
        <w:t>V případě, že je v této smlouvě odkazováno na zadávací dokumentaci, má se na mysli zadávací dokumentace vztahující se k uvedené</w:t>
      </w:r>
      <w:r w:rsidR="00E70C89" w:rsidRPr="00F35246">
        <w:rPr>
          <w:rFonts w:ascii="Arial" w:hAnsi="Arial" w:cs="Arial"/>
          <w:sz w:val="20"/>
          <w:szCs w:val="20"/>
        </w:rPr>
        <w:t xml:space="preserve"> veřejné zakázce malého rozsahu.</w:t>
      </w:r>
    </w:p>
    <w:p w:rsidR="00A16E0C" w:rsidRPr="004075C1" w:rsidRDefault="00A16E0C" w:rsidP="004075C1">
      <w:pPr>
        <w:numPr>
          <w:ilvl w:val="0"/>
          <w:numId w:val="7"/>
        </w:numPr>
        <w:spacing w:before="120" w:line="276" w:lineRule="auto"/>
        <w:ind w:left="426" w:hanging="426"/>
        <w:rPr>
          <w:rFonts w:ascii="Arial" w:hAnsi="Arial" w:cs="Arial"/>
          <w:sz w:val="20"/>
          <w:szCs w:val="20"/>
        </w:rPr>
      </w:pPr>
      <w:r w:rsidRPr="004075C1">
        <w:rPr>
          <w:rFonts w:ascii="Arial" w:hAnsi="Arial" w:cs="Arial"/>
          <w:sz w:val="20"/>
          <w:szCs w:val="20"/>
        </w:rPr>
        <w:lastRenderedPageBreak/>
        <w:t xml:space="preserve">Tato smlouva je uzavírána v souladu s ustanovením § 2079 a násl. zákona č. 89/2012 Sb., občanský zákoník, v platném znění (dále jen </w:t>
      </w:r>
      <w:r w:rsidR="000A15C5" w:rsidRPr="004075C1">
        <w:rPr>
          <w:rFonts w:ascii="Arial" w:hAnsi="Arial" w:cs="Arial"/>
          <w:sz w:val="20"/>
          <w:szCs w:val="20"/>
        </w:rPr>
        <w:t>„</w:t>
      </w:r>
      <w:r w:rsidRPr="004075C1">
        <w:rPr>
          <w:rFonts w:ascii="Arial" w:hAnsi="Arial" w:cs="Arial"/>
          <w:sz w:val="20"/>
          <w:szCs w:val="20"/>
        </w:rPr>
        <w:t>občanský zákoník</w:t>
      </w:r>
      <w:r w:rsidR="000A15C5" w:rsidRPr="004075C1">
        <w:rPr>
          <w:rFonts w:ascii="Arial" w:hAnsi="Arial" w:cs="Arial"/>
          <w:sz w:val="20"/>
          <w:szCs w:val="20"/>
        </w:rPr>
        <w:t>“</w:t>
      </w:r>
      <w:r w:rsidRPr="004075C1">
        <w:rPr>
          <w:rFonts w:ascii="Arial" w:hAnsi="Arial" w:cs="Arial"/>
          <w:sz w:val="20"/>
          <w:szCs w:val="20"/>
        </w:rPr>
        <w:t>), a vychází ze zadávací dokumentace a</w:t>
      </w:r>
      <w:r w:rsidR="000A15C5" w:rsidRPr="004075C1">
        <w:rPr>
          <w:rFonts w:ascii="Arial" w:hAnsi="Arial" w:cs="Arial"/>
          <w:sz w:val="20"/>
          <w:szCs w:val="20"/>
        </w:rPr>
        <w:t> </w:t>
      </w:r>
      <w:r w:rsidRPr="004075C1">
        <w:rPr>
          <w:rFonts w:ascii="Arial" w:hAnsi="Arial" w:cs="Arial"/>
          <w:sz w:val="20"/>
          <w:szCs w:val="20"/>
        </w:rPr>
        <w:t>z</w:t>
      </w:r>
      <w:r w:rsidR="000A15C5" w:rsidRPr="004075C1">
        <w:rPr>
          <w:rFonts w:ascii="Arial" w:hAnsi="Arial" w:cs="Arial"/>
          <w:sz w:val="20"/>
          <w:szCs w:val="20"/>
        </w:rPr>
        <w:t> </w:t>
      </w:r>
      <w:r w:rsidR="00A7295B" w:rsidRPr="004075C1">
        <w:rPr>
          <w:rFonts w:ascii="Arial" w:hAnsi="Arial" w:cs="Arial"/>
          <w:sz w:val="20"/>
          <w:szCs w:val="20"/>
        </w:rPr>
        <w:t xml:space="preserve">podané </w:t>
      </w:r>
      <w:r w:rsidRPr="004075C1">
        <w:rPr>
          <w:rFonts w:ascii="Arial" w:hAnsi="Arial" w:cs="Arial"/>
          <w:sz w:val="20"/>
          <w:szCs w:val="20"/>
        </w:rPr>
        <w:t>nabídky prodávajícího.</w:t>
      </w:r>
    </w:p>
    <w:p w:rsidR="00A16E0C" w:rsidRPr="004075C1" w:rsidRDefault="00A16E0C" w:rsidP="004075C1">
      <w:pPr>
        <w:numPr>
          <w:ilvl w:val="0"/>
          <w:numId w:val="7"/>
        </w:numPr>
        <w:spacing w:before="120" w:line="276" w:lineRule="auto"/>
        <w:ind w:left="426" w:hanging="426"/>
        <w:rPr>
          <w:rFonts w:ascii="Arial" w:hAnsi="Arial" w:cs="Arial"/>
          <w:sz w:val="20"/>
          <w:szCs w:val="20"/>
        </w:rPr>
      </w:pPr>
      <w:r w:rsidRPr="004075C1">
        <w:rPr>
          <w:rFonts w:ascii="Arial" w:hAnsi="Arial" w:cs="Arial"/>
          <w:sz w:val="20"/>
          <w:szCs w:val="20"/>
        </w:rPr>
        <w:t>Není-li některá otázka řešena touto smlouvou, platí pro vztahy smluvních stran podmínky obsažené v zadávací dokumentaci a v občanském zákoníku.</w:t>
      </w:r>
    </w:p>
    <w:p w:rsidR="00F77534" w:rsidRPr="004075C1" w:rsidRDefault="00F77534" w:rsidP="004075C1">
      <w:pPr>
        <w:spacing w:line="276" w:lineRule="auto"/>
        <w:rPr>
          <w:rFonts w:ascii="Arial" w:hAnsi="Arial" w:cs="Arial"/>
          <w:sz w:val="20"/>
          <w:szCs w:val="20"/>
        </w:rPr>
      </w:pPr>
    </w:p>
    <w:p w:rsidR="00B544F1" w:rsidRPr="004075C1" w:rsidRDefault="00B544F1" w:rsidP="004075C1">
      <w:pPr>
        <w:spacing w:line="276" w:lineRule="auto"/>
        <w:rPr>
          <w:rFonts w:ascii="Arial" w:hAnsi="Arial" w:cs="Arial"/>
          <w:sz w:val="20"/>
          <w:szCs w:val="20"/>
        </w:rPr>
      </w:pPr>
    </w:p>
    <w:p w:rsidR="00CA0A4D" w:rsidRPr="004075C1" w:rsidRDefault="00226A80" w:rsidP="004075C1">
      <w:pPr>
        <w:pStyle w:val="lnek"/>
        <w:spacing w:after="0" w:line="276" w:lineRule="auto"/>
        <w:rPr>
          <w:rFonts w:ascii="Arial" w:hAnsi="Arial" w:cs="Arial"/>
          <w:sz w:val="20"/>
          <w:szCs w:val="20"/>
        </w:rPr>
      </w:pPr>
      <w:r w:rsidRPr="004075C1">
        <w:rPr>
          <w:rFonts w:ascii="Arial" w:hAnsi="Arial" w:cs="Arial"/>
          <w:sz w:val="20"/>
          <w:szCs w:val="20"/>
        </w:rPr>
        <w:t xml:space="preserve">Článek </w:t>
      </w:r>
      <w:r w:rsidR="00CA0A4D" w:rsidRPr="004075C1">
        <w:rPr>
          <w:rFonts w:ascii="Arial" w:hAnsi="Arial" w:cs="Arial"/>
          <w:sz w:val="20"/>
          <w:szCs w:val="20"/>
        </w:rPr>
        <w:t>II.</w:t>
      </w:r>
    </w:p>
    <w:p w:rsidR="00CA0A4D" w:rsidRPr="004075C1" w:rsidRDefault="000A15C5" w:rsidP="004075C1">
      <w:pPr>
        <w:pStyle w:val="lnek"/>
        <w:spacing w:after="240" w:line="276" w:lineRule="auto"/>
        <w:rPr>
          <w:rFonts w:ascii="Arial" w:hAnsi="Arial" w:cs="Arial"/>
          <w:sz w:val="20"/>
          <w:szCs w:val="20"/>
        </w:rPr>
      </w:pPr>
      <w:r w:rsidRPr="004075C1">
        <w:rPr>
          <w:rFonts w:ascii="Arial" w:hAnsi="Arial" w:cs="Arial"/>
          <w:bCs/>
          <w:sz w:val="20"/>
          <w:szCs w:val="20"/>
        </w:rPr>
        <w:t>Předmět smlouvy</w:t>
      </w:r>
    </w:p>
    <w:p w:rsidR="00B4793C" w:rsidRDefault="00E46C8E" w:rsidP="004075C1">
      <w:pPr>
        <w:numPr>
          <w:ilvl w:val="0"/>
          <w:numId w:val="11"/>
        </w:numPr>
        <w:spacing w:before="120" w:line="276" w:lineRule="auto"/>
        <w:ind w:left="426" w:hanging="426"/>
        <w:rPr>
          <w:rFonts w:ascii="Arial" w:hAnsi="Arial" w:cs="Arial"/>
          <w:sz w:val="20"/>
          <w:szCs w:val="20"/>
        </w:rPr>
      </w:pPr>
      <w:r w:rsidRPr="004075C1">
        <w:rPr>
          <w:rFonts w:ascii="Arial" w:hAnsi="Arial" w:cs="Arial"/>
          <w:sz w:val="20"/>
          <w:szCs w:val="20"/>
        </w:rPr>
        <w:t>Předmětem této smlouvy je závazek prodávajícího dod</w:t>
      </w:r>
      <w:r w:rsidR="00DE380F" w:rsidRPr="004075C1">
        <w:rPr>
          <w:rFonts w:ascii="Arial" w:hAnsi="Arial" w:cs="Arial"/>
          <w:sz w:val="20"/>
          <w:szCs w:val="20"/>
        </w:rPr>
        <w:t>at</w:t>
      </w:r>
      <w:r w:rsidR="00B4793C">
        <w:rPr>
          <w:rFonts w:ascii="Arial" w:hAnsi="Arial" w:cs="Arial"/>
          <w:sz w:val="20"/>
          <w:szCs w:val="20"/>
        </w:rPr>
        <w:t xml:space="preserve"> kupujícímu:</w:t>
      </w:r>
    </w:p>
    <w:p w:rsidR="00B4793C" w:rsidRPr="00B4793C" w:rsidRDefault="00B4793C" w:rsidP="00B4793C">
      <w:pPr>
        <w:numPr>
          <w:ilvl w:val="1"/>
          <w:numId w:val="11"/>
        </w:numPr>
        <w:spacing w:before="120" w:line="276" w:lineRule="auto"/>
        <w:rPr>
          <w:rFonts w:ascii="Arial" w:hAnsi="Arial" w:cs="Arial"/>
          <w:sz w:val="20"/>
          <w:szCs w:val="20"/>
        </w:rPr>
      </w:pPr>
      <w:r w:rsidRPr="00B4793C">
        <w:rPr>
          <w:rFonts w:ascii="Arial" w:hAnsi="Arial" w:cs="Arial"/>
          <w:bCs/>
          <w:sz w:val="20"/>
          <w:szCs w:val="20"/>
        </w:rPr>
        <w:t>7x infúzní sestava (1 sestava obsahuje - 1x dokovací stanice + 1x infúzní pumpa + 3x lineární dávkovač)</w:t>
      </w:r>
      <w:r w:rsidRPr="00B4793C">
        <w:rPr>
          <w:rFonts w:ascii="Arial" w:hAnsi="Arial" w:cs="Arial"/>
          <w:sz w:val="20"/>
          <w:szCs w:val="20"/>
        </w:rPr>
        <w:t xml:space="preserve"> </w:t>
      </w:r>
    </w:p>
    <w:p w:rsidR="00B4793C" w:rsidRPr="00B4793C" w:rsidRDefault="00B4793C" w:rsidP="00B4793C">
      <w:pPr>
        <w:numPr>
          <w:ilvl w:val="1"/>
          <w:numId w:val="11"/>
        </w:numPr>
        <w:spacing w:before="120" w:line="276" w:lineRule="auto"/>
        <w:rPr>
          <w:rFonts w:ascii="Arial" w:hAnsi="Arial" w:cs="Arial"/>
          <w:sz w:val="20"/>
          <w:szCs w:val="20"/>
        </w:rPr>
      </w:pPr>
      <w:r w:rsidRPr="00B4793C">
        <w:rPr>
          <w:rFonts w:ascii="Arial" w:hAnsi="Arial" w:cs="Arial"/>
          <w:bCs/>
          <w:sz w:val="20"/>
          <w:szCs w:val="20"/>
        </w:rPr>
        <w:t>1x speciální dokovací stanice pro prostředí magnetické rezonance</w:t>
      </w:r>
      <w:r w:rsidRPr="00B4793C">
        <w:rPr>
          <w:rFonts w:ascii="Arial" w:hAnsi="Arial" w:cs="Arial"/>
          <w:sz w:val="20"/>
          <w:szCs w:val="20"/>
        </w:rPr>
        <w:t xml:space="preserve"> </w:t>
      </w:r>
    </w:p>
    <w:p w:rsidR="00B4793C" w:rsidRPr="00B4793C" w:rsidRDefault="00B4793C" w:rsidP="00B4793C">
      <w:pPr>
        <w:numPr>
          <w:ilvl w:val="1"/>
          <w:numId w:val="11"/>
        </w:numPr>
        <w:spacing w:before="120" w:line="276" w:lineRule="auto"/>
        <w:rPr>
          <w:rFonts w:ascii="Arial" w:hAnsi="Arial" w:cs="Arial"/>
          <w:bCs/>
          <w:sz w:val="20"/>
          <w:szCs w:val="20"/>
        </w:rPr>
      </w:pPr>
      <w:r w:rsidRPr="00B4793C">
        <w:rPr>
          <w:rFonts w:ascii="Arial" w:hAnsi="Arial" w:cs="Arial"/>
          <w:bCs/>
          <w:sz w:val="20"/>
          <w:szCs w:val="20"/>
        </w:rPr>
        <w:t>4x infusomat</w:t>
      </w:r>
    </w:p>
    <w:p w:rsidR="00E46C8E" w:rsidRPr="004075C1" w:rsidRDefault="00E46C8E" w:rsidP="00B4793C">
      <w:pPr>
        <w:spacing w:before="120" w:line="276" w:lineRule="auto"/>
        <w:ind w:left="426"/>
        <w:rPr>
          <w:rFonts w:ascii="Arial" w:hAnsi="Arial" w:cs="Arial"/>
          <w:sz w:val="20"/>
          <w:szCs w:val="20"/>
        </w:rPr>
      </w:pPr>
      <w:r w:rsidRPr="004075C1">
        <w:rPr>
          <w:rFonts w:ascii="Arial" w:hAnsi="Arial" w:cs="Arial"/>
          <w:sz w:val="20"/>
          <w:szCs w:val="20"/>
        </w:rPr>
        <w:t>(</w:t>
      </w:r>
      <w:r w:rsidR="00B4793C">
        <w:rPr>
          <w:rFonts w:ascii="Arial" w:hAnsi="Arial" w:cs="Arial"/>
          <w:sz w:val="20"/>
          <w:szCs w:val="20"/>
        </w:rPr>
        <w:t xml:space="preserve">a. až c. </w:t>
      </w:r>
      <w:r w:rsidRPr="004075C1">
        <w:rPr>
          <w:rFonts w:ascii="Arial" w:hAnsi="Arial" w:cs="Arial"/>
          <w:sz w:val="20"/>
          <w:szCs w:val="20"/>
        </w:rPr>
        <w:t>dále jen „z</w:t>
      </w:r>
      <w:r w:rsidR="0003123E" w:rsidRPr="004075C1">
        <w:rPr>
          <w:rFonts w:ascii="Arial" w:hAnsi="Arial" w:cs="Arial"/>
          <w:sz w:val="20"/>
          <w:szCs w:val="20"/>
        </w:rPr>
        <w:t>ařízení</w:t>
      </w:r>
      <w:r w:rsidRPr="004075C1">
        <w:rPr>
          <w:rFonts w:ascii="Arial" w:hAnsi="Arial" w:cs="Arial"/>
          <w:sz w:val="20"/>
          <w:szCs w:val="20"/>
        </w:rPr>
        <w:t>“),  v souladu s touto smlouvou, závazek prodávajícího umožnit kupujícímu nabýt vlastnické právo k z</w:t>
      </w:r>
      <w:r w:rsidR="0003123E" w:rsidRPr="004075C1">
        <w:rPr>
          <w:rFonts w:ascii="Arial" w:hAnsi="Arial" w:cs="Arial"/>
          <w:sz w:val="20"/>
          <w:szCs w:val="20"/>
        </w:rPr>
        <w:t>ařízení</w:t>
      </w:r>
      <w:r w:rsidRPr="004075C1">
        <w:rPr>
          <w:rFonts w:ascii="Arial" w:hAnsi="Arial" w:cs="Arial"/>
          <w:sz w:val="20"/>
          <w:szCs w:val="20"/>
        </w:rPr>
        <w:t xml:space="preserve"> a závazek kupujícího </w:t>
      </w:r>
      <w:r w:rsidR="0003123E" w:rsidRPr="004075C1">
        <w:rPr>
          <w:rFonts w:ascii="Arial" w:hAnsi="Arial" w:cs="Arial"/>
          <w:sz w:val="20"/>
          <w:szCs w:val="20"/>
        </w:rPr>
        <w:t>zařízení</w:t>
      </w:r>
      <w:r w:rsidRPr="004075C1">
        <w:rPr>
          <w:rFonts w:ascii="Arial" w:hAnsi="Arial" w:cs="Arial"/>
          <w:sz w:val="20"/>
          <w:szCs w:val="20"/>
        </w:rPr>
        <w:t xml:space="preserve"> převzít a zaplatit prodávajícímu kupní cenu ve sjednané výši, a to způsobem a za podmínek stanovených touto smlouvou. </w:t>
      </w:r>
    </w:p>
    <w:p w:rsidR="00E46C8E" w:rsidRPr="004075C1" w:rsidRDefault="00AF5E35" w:rsidP="004075C1">
      <w:pPr>
        <w:numPr>
          <w:ilvl w:val="0"/>
          <w:numId w:val="11"/>
        </w:numPr>
        <w:spacing w:before="120" w:line="276" w:lineRule="auto"/>
        <w:ind w:left="426" w:hanging="426"/>
        <w:rPr>
          <w:rFonts w:ascii="Arial" w:hAnsi="Arial" w:cs="Arial"/>
          <w:sz w:val="20"/>
          <w:szCs w:val="20"/>
        </w:rPr>
      </w:pPr>
      <w:r w:rsidRPr="004075C1">
        <w:rPr>
          <w:rFonts w:ascii="Arial" w:hAnsi="Arial" w:cs="Arial"/>
          <w:sz w:val="20"/>
          <w:szCs w:val="20"/>
        </w:rPr>
        <w:t>Předmětem této smlouvy je rovněž závazek prodávajícího poskytnout kupujícímu za podmínek stanovených touto smlouvou dále specifikovaná plnění související s koupí zařízení.</w:t>
      </w:r>
    </w:p>
    <w:p w:rsidR="007F28CB" w:rsidRPr="004075C1" w:rsidRDefault="007F28CB" w:rsidP="004075C1">
      <w:pPr>
        <w:spacing w:line="276" w:lineRule="auto"/>
        <w:rPr>
          <w:rFonts w:ascii="Arial" w:hAnsi="Arial" w:cs="Arial"/>
          <w:sz w:val="20"/>
          <w:szCs w:val="20"/>
        </w:rPr>
      </w:pPr>
    </w:p>
    <w:p w:rsidR="00B544F1" w:rsidRPr="004075C1" w:rsidRDefault="00B544F1" w:rsidP="004075C1">
      <w:pPr>
        <w:spacing w:line="276" w:lineRule="auto"/>
        <w:rPr>
          <w:rFonts w:ascii="Arial" w:hAnsi="Arial" w:cs="Arial"/>
          <w:sz w:val="20"/>
          <w:szCs w:val="20"/>
        </w:rPr>
      </w:pPr>
    </w:p>
    <w:p w:rsidR="00B544F1" w:rsidRPr="004075C1" w:rsidRDefault="00B544F1" w:rsidP="004075C1">
      <w:pPr>
        <w:pStyle w:val="lnek"/>
        <w:spacing w:after="0" w:line="276" w:lineRule="auto"/>
        <w:rPr>
          <w:rFonts w:ascii="Arial" w:hAnsi="Arial" w:cs="Arial"/>
          <w:sz w:val="20"/>
          <w:szCs w:val="20"/>
        </w:rPr>
      </w:pPr>
      <w:r w:rsidRPr="004075C1">
        <w:rPr>
          <w:rFonts w:ascii="Arial" w:hAnsi="Arial" w:cs="Arial"/>
          <w:sz w:val="20"/>
          <w:szCs w:val="20"/>
        </w:rPr>
        <w:t>Článek III.</w:t>
      </w:r>
    </w:p>
    <w:p w:rsidR="00676CFD" w:rsidRPr="004075C1" w:rsidRDefault="00AF5E35" w:rsidP="004075C1">
      <w:pPr>
        <w:pStyle w:val="lnek"/>
        <w:spacing w:after="240" w:line="276" w:lineRule="auto"/>
        <w:rPr>
          <w:rFonts w:ascii="Arial" w:hAnsi="Arial" w:cs="Arial"/>
          <w:sz w:val="20"/>
          <w:szCs w:val="20"/>
        </w:rPr>
      </w:pPr>
      <w:r w:rsidRPr="004075C1">
        <w:rPr>
          <w:rFonts w:ascii="Arial" w:hAnsi="Arial" w:cs="Arial"/>
          <w:sz w:val="20"/>
          <w:szCs w:val="20"/>
        </w:rPr>
        <w:t>Dodací podmínky</w:t>
      </w:r>
    </w:p>
    <w:p w:rsidR="0062141B" w:rsidRPr="004075C1" w:rsidRDefault="0062141B" w:rsidP="004075C1">
      <w:pPr>
        <w:numPr>
          <w:ilvl w:val="0"/>
          <w:numId w:val="12"/>
        </w:numPr>
        <w:spacing w:before="120" w:line="276" w:lineRule="auto"/>
        <w:ind w:left="426" w:hanging="426"/>
        <w:rPr>
          <w:rFonts w:ascii="Arial" w:hAnsi="Arial" w:cs="Arial"/>
          <w:sz w:val="20"/>
          <w:szCs w:val="20"/>
        </w:rPr>
      </w:pPr>
      <w:r w:rsidRPr="004075C1">
        <w:rPr>
          <w:rFonts w:ascii="Arial" w:hAnsi="Arial" w:cs="Arial"/>
          <w:sz w:val="20"/>
          <w:szCs w:val="20"/>
        </w:rPr>
        <w:t xml:space="preserve">Dodávka je řádně splněna, jestliže </w:t>
      </w:r>
      <w:r w:rsidR="00741939" w:rsidRPr="004075C1">
        <w:rPr>
          <w:rFonts w:ascii="Arial" w:hAnsi="Arial" w:cs="Arial"/>
          <w:sz w:val="20"/>
          <w:szCs w:val="20"/>
        </w:rPr>
        <w:t xml:space="preserve">zařízení bylo </w:t>
      </w:r>
      <w:r w:rsidR="008A31E0" w:rsidRPr="004075C1">
        <w:rPr>
          <w:rFonts w:ascii="Arial" w:hAnsi="Arial" w:cs="Arial"/>
          <w:sz w:val="20"/>
          <w:szCs w:val="20"/>
        </w:rPr>
        <w:t>v místě plnění předáno</w:t>
      </w:r>
      <w:r w:rsidR="00741939" w:rsidRPr="004075C1">
        <w:rPr>
          <w:rFonts w:ascii="Arial" w:hAnsi="Arial" w:cs="Arial"/>
          <w:sz w:val="20"/>
          <w:szCs w:val="20"/>
        </w:rPr>
        <w:t xml:space="preserve"> kupujícímu </w:t>
      </w:r>
      <w:r w:rsidR="008A31E0" w:rsidRPr="004075C1">
        <w:rPr>
          <w:rFonts w:ascii="Arial" w:hAnsi="Arial" w:cs="Arial"/>
          <w:sz w:val="20"/>
          <w:szCs w:val="20"/>
        </w:rPr>
        <w:t>bez vad</w:t>
      </w:r>
      <w:r w:rsidR="004D411A" w:rsidRPr="004075C1">
        <w:rPr>
          <w:rFonts w:ascii="Arial" w:hAnsi="Arial" w:cs="Arial"/>
          <w:sz w:val="20"/>
          <w:szCs w:val="20"/>
        </w:rPr>
        <w:t xml:space="preserve"> a</w:t>
      </w:r>
      <w:r w:rsidR="008A31E0" w:rsidRPr="004075C1">
        <w:rPr>
          <w:rFonts w:ascii="Arial" w:hAnsi="Arial" w:cs="Arial"/>
          <w:sz w:val="20"/>
          <w:szCs w:val="20"/>
        </w:rPr>
        <w:t xml:space="preserve"> </w:t>
      </w:r>
      <w:r w:rsidR="00741939" w:rsidRPr="004075C1">
        <w:rPr>
          <w:rFonts w:ascii="Arial" w:hAnsi="Arial" w:cs="Arial"/>
          <w:sz w:val="20"/>
          <w:szCs w:val="20"/>
        </w:rPr>
        <w:t>se všemi součástmi</w:t>
      </w:r>
      <w:r w:rsidR="00352588" w:rsidRPr="004075C1">
        <w:rPr>
          <w:rFonts w:ascii="Arial" w:hAnsi="Arial" w:cs="Arial"/>
          <w:sz w:val="20"/>
          <w:szCs w:val="20"/>
        </w:rPr>
        <w:t>,</w:t>
      </w:r>
      <w:r w:rsidR="004D411A" w:rsidRPr="004075C1">
        <w:rPr>
          <w:rFonts w:ascii="Arial" w:hAnsi="Arial" w:cs="Arial"/>
          <w:sz w:val="20"/>
          <w:szCs w:val="20"/>
        </w:rPr>
        <w:t xml:space="preserve"> příslušenstvím</w:t>
      </w:r>
      <w:r w:rsidR="00352588" w:rsidRPr="004075C1">
        <w:rPr>
          <w:rFonts w:ascii="Arial" w:hAnsi="Arial" w:cs="Arial"/>
          <w:sz w:val="20"/>
          <w:szCs w:val="20"/>
        </w:rPr>
        <w:t xml:space="preserve"> a dokumentací</w:t>
      </w:r>
      <w:r w:rsidR="004D411A" w:rsidRPr="004075C1">
        <w:rPr>
          <w:rFonts w:ascii="Arial" w:hAnsi="Arial" w:cs="Arial"/>
          <w:sz w:val="20"/>
          <w:szCs w:val="20"/>
        </w:rPr>
        <w:t xml:space="preserve">, </w:t>
      </w:r>
      <w:r w:rsidR="00741939" w:rsidRPr="004075C1">
        <w:rPr>
          <w:rFonts w:ascii="Arial" w:hAnsi="Arial" w:cs="Arial"/>
          <w:sz w:val="20"/>
          <w:szCs w:val="20"/>
        </w:rPr>
        <w:t>uvedeno do prov</w:t>
      </w:r>
      <w:r w:rsidR="004D411A" w:rsidRPr="004075C1">
        <w:rPr>
          <w:rFonts w:ascii="Arial" w:hAnsi="Arial" w:cs="Arial"/>
          <w:sz w:val="20"/>
          <w:szCs w:val="20"/>
        </w:rPr>
        <w:t>ozu</w:t>
      </w:r>
      <w:r w:rsidR="00125772" w:rsidRPr="004075C1">
        <w:rPr>
          <w:rFonts w:ascii="Arial" w:hAnsi="Arial" w:cs="Arial"/>
          <w:sz w:val="20"/>
          <w:szCs w:val="20"/>
        </w:rPr>
        <w:t xml:space="preserve"> (tj. provedena instalace, napojení na veškeré potřebné sítě apod.) </w:t>
      </w:r>
      <w:r w:rsidR="004D411A" w:rsidRPr="004075C1">
        <w:rPr>
          <w:rFonts w:ascii="Arial" w:hAnsi="Arial" w:cs="Arial"/>
          <w:sz w:val="20"/>
          <w:szCs w:val="20"/>
        </w:rPr>
        <w:t>a předvedena jeho funkčnost, to vše v souladu se smlouvou, zadávací dokumentací a</w:t>
      </w:r>
      <w:r w:rsidR="00125772" w:rsidRPr="004075C1">
        <w:rPr>
          <w:rFonts w:ascii="Arial" w:hAnsi="Arial" w:cs="Arial"/>
          <w:sz w:val="20"/>
          <w:szCs w:val="20"/>
        </w:rPr>
        <w:t> </w:t>
      </w:r>
      <w:r w:rsidR="004D411A" w:rsidRPr="004075C1">
        <w:rPr>
          <w:rFonts w:ascii="Arial" w:hAnsi="Arial" w:cs="Arial"/>
          <w:sz w:val="20"/>
          <w:szCs w:val="20"/>
        </w:rPr>
        <w:t>nabídkou prodávajícího</w:t>
      </w:r>
      <w:r w:rsidR="00125772" w:rsidRPr="004075C1">
        <w:rPr>
          <w:rFonts w:ascii="Arial" w:hAnsi="Arial" w:cs="Arial"/>
          <w:sz w:val="20"/>
          <w:szCs w:val="20"/>
        </w:rPr>
        <w:t xml:space="preserve">. </w:t>
      </w:r>
    </w:p>
    <w:p w:rsidR="008A31E0" w:rsidRPr="004075C1" w:rsidRDefault="00C62A52" w:rsidP="004075C1">
      <w:pPr>
        <w:numPr>
          <w:ilvl w:val="0"/>
          <w:numId w:val="12"/>
        </w:numPr>
        <w:spacing w:before="120" w:line="276" w:lineRule="auto"/>
        <w:ind w:left="426" w:hanging="426"/>
        <w:rPr>
          <w:rFonts w:ascii="Arial" w:hAnsi="Arial" w:cs="Arial"/>
          <w:sz w:val="20"/>
          <w:szCs w:val="20"/>
        </w:rPr>
      </w:pPr>
      <w:r w:rsidRPr="004075C1">
        <w:rPr>
          <w:rFonts w:ascii="Arial" w:hAnsi="Arial" w:cs="Arial"/>
          <w:sz w:val="20"/>
          <w:szCs w:val="20"/>
        </w:rPr>
        <w:t>Spolu se zařízením musí být</w:t>
      </w:r>
      <w:r w:rsidR="00125772" w:rsidRPr="004075C1">
        <w:rPr>
          <w:rFonts w:ascii="Arial" w:hAnsi="Arial" w:cs="Arial"/>
          <w:sz w:val="20"/>
          <w:szCs w:val="20"/>
        </w:rPr>
        <w:t xml:space="preserve"> kupujícímu </w:t>
      </w:r>
      <w:r w:rsidRPr="004075C1">
        <w:rPr>
          <w:rFonts w:ascii="Arial" w:hAnsi="Arial" w:cs="Arial"/>
          <w:sz w:val="20"/>
          <w:szCs w:val="20"/>
        </w:rPr>
        <w:t>předán</w:t>
      </w:r>
      <w:r w:rsidR="00352588" w:rsidRPr="004075C1">
        <w:rPr>
          <w:rFonts w:ascii="Arial" w:hAnsi="Arial" w:cs="Arial"/>
          <w:sz w:val="20"/>
          <w:szCs w:val="20"/>
        </w:rPr>
        <w:t>a</w:t>
      </w:r>
      <w:r w:rsidR="00125772" w:rsidRPr="004075C1">
        <w:rPr>
          <w:rFonts w:ascii="Arial" w:hAnsi="Arial" w:cs="Arial"/>
          <w:sz w:val="20"/>
          <w:szCs w:val="20"/>
        </w:rPr>
        <w:t xml:space="preserve"> </w:t>
      </w:r>
      <w:r w:rsidR="00352588" w:rsidRPr="004075C1">
        <w:rPr>
          <w:rFonts w:ascii="Arial" w:hAnsi="Arial" w:cs="Arial"/>
          <w:sz w:val="20"/>
          <w:szCs w:val="20"/>
        </w:rPr>
        <w:t xml:space="preserve">následující dokumentace: </w:t>
      </w:r>
      <w:r w:rsidR="00125772" w:rsidRPr="004075C1">
        <w:rPr>
          <w:rFonts w:ascii="Arial" w:hAnsi="Arial" w:cs="Arial"/>
          <w:sz w:val="20"/>
          <w:szCs w:val="20"/>
        </w:rPr>
        <w:t>návod k </w:t>
      </w:r>
      <w:r w:rsidR="00E83EE7" w:rsidRPr="004075C1">
        <w:rPr>
          <w:rFonts w:ascii="Arial" w:hAnsi="Arial" w:cs="Arial"/>
          <w:sz w:val="20"/>
          <w:szCs w:val="20"/>
        </w:rPr>
        <w:t>obsluze</w:t>
      </w:r>
      <w:r w:rsidR="00125772" w:rsidRPr="004075C1">
        <w:rPr>
          <w:rFonts w:ascii="Arial" w:hAnsi="Arial" w:cs="Arial"/>
          <w:sz w:val="20"/>
          <w:szCs w:val="20"/>
        </w:rPr>
        <w:t xml:space="preserve"> </w:t>
      </w:r>
      <w:r w:rsidRPr="004075C1">
        <w:rPr>
          <w:rFonts w:ascii="Arial" w:hAnsi="Arial" w:cs="Arial"/>
          <w:sz w:val="20"/>
          <w:szCs w:val="20"/>
        </w:rPr>
        <w:t xml:space="preserve">zařízení </w:t>
      </w:r>
      <w:r w:rsidR="00125772" w:rsidRPr="004075C1">
        <w:rPr>
          <w:rFonts w:ascii="Arial" w:hAnsi="Arial" w:cs="Arial"/>
          <w:sz w:val="20"/>
          <w:szCs w:val="20"/>
        </w:rPr>
        <w:t>v českém jazyce a</w:t>
      </w:r>
      <w:r w:rsidRPr="004075C1">
        <w:rPr>
          <w:rFonts w:ascii="Arial" w:hAnsi="Arial" w:cs="Arial"/>
          <w:sz w:val="20"/>
          <w:szCs w:val="20"/>
        </w:rPr>
        <w:t> </w:t>
      </w:r>
      <w:r w:rsidR="00125772" w:rsidRPr="004075C1">
        <w:rPr>
          <w:rFonts w:ascii="Arial" w:hAnsi="Arial" w:cs="Arial"/>
          <w:sz w:val="20"/>
          <w:szCs w:val="20"/>
        </w:rPr>
        <w:t>prohlášení o shodě, obojí v listinné podobě a současně v elektronické podobě na technickém nosiči dat</w:t>
      </w:r>
      <w:r w:rsidR="00352588" w:rsidRPr="004075C1">
        <w:rPr>
          <w:rFonts w:ascii="Arial" w:hAnsi="Arial" w:cs="Arial"/>
          <w:sz w:val="20"/>
          <w:szCs w:val="20"/>
        </w:rPr>
        <w:t>,</w:t>
      </w:r>
      <w:r w:rsidR="00125772" w:rsidRPr="004075C1">
        <w:rPr>
          <w:rFonts w:ascii="Arial" w:hAnsi="Arial" w:cs="Arial"/>
          <w:sz w:val="20"/>
          <w:szCs w:val="20"/>
        </w:rPr>
        <w:t xml:space="preserve"> </w:t>
      </w:r>
      <w:r w:rsidR="00E85339" w:rsidRPr="004075C1">
        <w:rPr>
          <w:rFonts w:ascii="Arial" w:hAnsi="Arial" w:cs="Arial"/>
          <w:sz w:val="20"/>
          <w:szCs w:val="20"/>
        </w:rPr>
        <w:t>a</w:t>
      </w:r>
      <w:r w:rsidR="00125772" w:rsidRPr="004075C1">
        <w:rPr>
          <w:rFonts w:ascii="Arial" w:hAnsi="Arial" w:cs="Arial"/>
          <w:sz w:val="20"/>
          <w:szCs w:val="20"/>
        </w:rPr>
        <w:t xml:space="preserve"> veškeré další dokumenty, revize, prohlášení a jiné podklady, které jsou potřebné pro provoz zařízení v souladu s platnými právními předpisy</w:t>
      </w:r>
      <w:r w:rsidR="00E85339" w:rsidRPr="004075C1">
        <w:rPr>
          <w:rFonts w:ascii="Arial" w:hAnsi="Arial" w:cs="Arial"/>
          <w:sz w:val="20"/>
          <w:szCs w:val="20"/>
        </w:rPr>
        <w:t>, zejména se zákonem č. 268/2014 Sb., o zdravotnických prostředcích a o změně zákona č. 634/2004 Sb., o správních poplatcích, ve znění pozdějších předpisů (dále jen „zákon o zdravotnických prostředcích“)</w:t>
      </w:r>
      <w:r w:rsidR="00125772" w:rsidRPr="004075C1">
        <w:rPr>
          <w:rFonts w:ascii="Arial" w:hAnsi="Arial" w:cs="Arial"/>
          <w:sz w:val="20"/>
          <w:szCs w:val="20"/>
        </w:rPr>
        <w:t>.</w:t>
      </w:r>
    </w:p>
    <w:p w:rsidR="0026430C" w:rsidRPr="004075C1" w:rsidRDefault="0062141B" w:rsidP="004075C1">
      <w:pPr>
        <w:numPr>
          <w:ilvl w:val="0"/>
          <w:numId w:val="12"/>
        </w:numPr>
        <w:spacing w:before="120" w:line="276" w:lineRule="auto"/>
        <w:ind w:left="426" w:hanging="426"/>
        <w:rPr>
          <w:rFonts w:ascii="Arial" w:hAnsi="Arial" w:cs="Arial"/>
          <w:sz w:val="20"/>
          <w:szCs w:val="20"/>
        </w:rPr>
      </w:pPr>
      <w:r w:rsidRPr="004075C1">
        <w:rPr>
          <w:rFonts w:ascii="Arial" w:hAnsi="Arial" w:cs="Arial"/>
          <w:sz w:val="20"/>
          <w:szCs w:val="20"/>
        </w:rPr>
        <w:t xml:space="preserve">Prodávající se zavazuje splnit dodávku nejpozději do </w:t>
      </w:r>
      <w:r w:rsidR="00DD6ABE" w:rsidRPr="00E36481">
        <w:rPr>
          <w:rFonts w:ascii="Arial" w:hAnsi="Arial" w:cs="Arial"/>
          <w:sz w:val="20"/>
          <w:szCs w:val="20"/>
        </w:rPr>
        <w:t>15.12.2017.</w:t>
      </w:r>
    </w:p>
    <w:p w:rsidR="00B544F1" w:rsidRPr="004075C1" w:rsidRDefault="00B544F1" w:rsidP="004075C1">
      <w:pPr>
        <w:numPr>
          <w:ilvl w:val="0"/>
          <w:numId w:val="12"/>
        </w:numPr>
        <w:spacing w:before="120" w:line="276" w:lineRule="auto"/>
        <w:ind w:left="426" w:hanging="426"/>
        <w:rPr>
          <w:rFonts w:ascii="Arial" w:hAnsi="Arial" w:cs="Arial"/>
          <w:sz w:val="20"/>
          <w:szCs w:val="20"/>
        </w:rPr>
      </w:pPr>
      <w:r w:rsidRPr="004075C1">
        <w:rPr>
          <w:rFonts w:ascii="Arial" w:hAnsi="Arial" w:cs="Arial"/>
          <w:sz w:val="20"/>
          <w:szCs w:val="20"/>
        </w:rPr>
        <w:t>Místem plnění</w:t>
      </w:r>
      <w:r w:rsidR="00B4793C">
        <w:rPr>
          <w:rFonts w:ascii="Arial" w:hAnsi="Arial" w:cs="Arial"/>
          <w:sz w:val="20"/>
          <w:szCs w:val="20"/>
        </w:rPr>
        <w:t xml:space="preserve"> je Vojenská nemocnice Olomouc</w:t>
      </w:r>
      <w:r w:rsidR="00DD6ABE">
        <w:rPr>
          <w:rFonts w:ascii="Arial" w:hAnsi="Arial" w:cs="Arial"/>
          <w:sz w:val="20"/>
          <w:szCs w:val="20"/>
        </w:rPr>
        <w:t xml:space="preserve">, </w:t>
      </w:r>
      <w:r w:rsidR="00DD6ABE" w:rsidRPr="00E36481">
        <w:rPr>
          <w:rFonts w:ascii="Arial" w:hAnsi="Arial" w:cs="Arial"/>
          <w:sz w:val="20"/>
          <w:szCs w:val="20"/>
        </w:rPr>
        <w:t>ARO oddělení</w:t>
      </w:r>
      <w:r w:rsidRPr="004075C1">
        <w:rPr>
          <w:rFonts w:ascii="Arial" w:hAnsi="Arial" w:cs="Arial"/>
          <w:sz w:val="20"/>
          <w:szCs w:val="20"/>
        </w:rPr>
        <w:t>.</w:t>
      </w:r>
    </w:p>
    <w:p w:rsidR="007E1EA5" w:rsidRPr="004075C1" w:rsidRDefault="007E1EA5" w:rsidP="004075C1">
      <w:pPr>
        <w:numPr>
          <w:ilvl w:val="0"/>
          <w:numId w:val="12"/>
        </w:numPr>
        <w:spacing w:before="120" w:line="276" w:lineRule="auto"/>
        <w:ind w:left="426" w:hanging="426"/>
        <w:rPr>
          <w:rFonts w:ascii="Arial" w:hAnsi="Arial" w:cs="Arial"/>
          <w:sz w:val="20"/>
          <w:szCs w:val="20"/>
        </w:rPr>
      </w:pPr>
      <w:r w:rsidRPr="004075C1">
        <w:rPr>
          <w:rFonts w:ascii="Arial" w:hAnsi="Arial" w:cs="Arial"/>
          <w:sz w:val="20"/>
          <w:szCs w:val="20"/>
        </w:rPr>
        <w:t xml:space="preserve">Osobou pověřenou prodávajícím k předání zařízení je </w:t>
      </w:r>
      <w:r w:rsidR="001A4BB2">
        <w:rPr>
          <w:rFonts w:ascii="Arial" w:hAnsi="Arial" w:cs="Arial"/>
          <w:sz w:val="20"/>
          <w:szCs w:val="20"/>
        </w:rPr>
        <w:t>PhDr. Dalibor Štěpán</w:t>
      </w:r>
      <w:r w:rsidRPr="004075C1">
        <w:rPr>
          <w:rFonts w:ascii="Arial" w:hAnsi="Arial" w:cs="Arial"/>
          <w:sz w:val="20"/>
          <w:szCs w:val="20"/>
        </w:rPr>
        <w:t>, tel</w:t>
      </w:r>
      <w:r w:rsidRPr="001A4BB2">
        <w:rPr>
          <w:rFonts w:ascii="Arial" w:hAnsi="Arial" w:cs="Arial"/>
          <w:sz w:val="20"/>
          <w:szCs w:val="20"/>
        </w:rPr>
        <w:t>.: .</w:t>
      </w:r>
      <w:r w:rsidR="001A4BB2" w:rsidRPr="001A4BB2">
        <w:rPr>
          <w:rFonts w:ascii="Arial" w:hAnsi="Arial" w:cs="Arial"/>
          <w:sz w:val="20"/>
          <w:szCs w:val="20"/>
        </w:rPr>
        <w:t>+420 724 754 265</w:t>
      </w:r>
      <w:r w:rsidRPr="004075C1">
        <w:rPr>
          <w:rFonts w:ascii="Arial" w:hAnsi="Arial" w:cs="Arial"/>
          <w:sz w:val="20"/>
          <w:szCs w:val="20"/>
        </w:rPr>
        <w:t xml:space="preserve">, e-mail: </w:t>
      </w:r>
      <w:hyperlink r:id="rId8" w:history="1">
        <w:r w:rsidR="001A4BB2">
          <w:rPr>
            <w:rStyle w:val="Hypertextovodkaz"/>
            <w:rFonts w:ascii="Arial" w:hAnsi="Arial" w:cs="Arial"/>
            <w:sz w:val="18"/>
            <w:szCs w:val="18"/>
          </w:rPr>
          <w:t>dalibor.stepan@bbraun.com</w:t>
        </w:r>
      </w:hyperlink>
    </w:p>
    <w:p w:rsidR="00B544F1" w:rsidRPr="004075C1" w:rsidRDefault="006C4BC9" w:rsidP="004075C1">
      <w:pPr>
        <w:numPr>
          <w:ilvl w:val="0"/>
          <w:numId w:val="12"/>
        </w:numPr>
        <w:spacing w:before="120" w:line="276" w:lineRule="auto"/>
        <w:ind w:left="426" w:hanging="426"/>
        <w:rPr>
          <w:rFonts w:ascii="Arial" w:hAnsi="Arial" w:cs="Arial"/>
          <w:sz w:val="20"/>
          <w:szCs w:val="20"/>
        </w:rPr>
      </w:pPr>
      <w:r w:rsidRPr="004075C1">
        <w:rPr>
          <w:rFonts w:ascii="Arial" w:hAnsi="Arial" w:cs="Arial"/>
          <w:sz w:val="20"/>
          <w:szCs w:val="20"/>
        </w:rPr>
        <w:t>Osobou pověřenou kupujícím k převzetí zařízení</w:t>
      </w:r>
      <w:r w:rsidR="008548F0" w:rsidRPr="004075C1">
        <w:rPr>
          <w:rFonts w:ascii="Arial" w:hAnsi="Arial" w:cs="Arial"/>
          <w:sz w:val="20"/>
          <w:szCs w:val="20"/>
        </w:rPr>
        <w:t xml:space="preserve"> je </w:t>
      </w:r>
      <w:r w:rsidR="00DD6ABE" w:rsidRPr="00E36481">
        <w:rPr>
          <w:rFonts w:ascii="Arial" w:hAnsi="Arial" w:cs="Arial"/>
          <w:sz w:val="20"/>
          <w:szCs w:val="20"/>
        </w:rPr>
        <w:t>vedoucí oddělení ZT nebo jím pověřená osoba.</w:t>
      </w:r>
    </w:p>
    <w:p w:rsidR="00B544F1" w:rsidRPr="004075C1" w:rsidRDefault="0033470E" w:rsidP="004075C1">
      <w:pPr>
        <w:numPr>
          <w:ilvl w:val="0"/>
          <w:numId w:val="12"/>
        </w:numPr>
        <w:spacing w:before="120" w:line="276" w:lineRule="auto"/>
        <w:ind w:left="426" w:hanging="426"/>
        <w:rPr>
          <w:rFonts w:ascii="Arial" w:hAnsi="Arial" w:cs="Arial"/>
          <w:sz w:val="20"/>
          <w:szCs w:val="20"/>
        </w:rPr>
      </w:pPr>
      <w:r w:rsidRPr="004075C1">
        <w:rPr>
          <w:rFonts w:ascii="Arial" w:hAnsi="Arial" w:cs="Arial"/>
          <w:sz w:val="20"/>
          <w:szCs w:val="20"/>
        </w:rPr>
        <w:t xml:space="preserve">Smluvní strany potvrdí řádné splnění dodávky </w:t>
      </w:r>
      <w:r w:rsidR="007E1EA5" w:rsidRPr="004075C1">
        <w:rPr>
          <w:rFonts w:ascii="Arial" w:hAnsi="Arial" w:cs="Arial"/>
          <w:sz w:val="20"/>
          <w:szCs w:val="20"/>
        </w:rPr>
        <w:t>podpisem</w:t>
      </w:r>
      <w:r w:rsidRPr="004075C1">
        <w:rPr>
          <w:rFonts w:ascii="Arial" w:hAnsi="Arial" w:cs="Arial"/>
          <w:sz w:val="20"/>
          <w:szCs w:val="20"/>
        </w:rPr>
        <w:t xml:space="preserve"> předávací</w:t>
      </w:r>
      <w:r w:rsidR="007E1EA5" w:rsidRPr="004075C1">
        <w:rPr>
          <w:rFonts w:ascii="Arial" w:hAnsi="Arial" w:cs="Arial"/>
          <w:sz w:val="20"/>
          <w:szCs w:val="20"/>
        </w:rPr>
        <w:t>ho</w:t>
      </w:r>
      <w:r w:rsidRPr="004075C1">
        <w:rPr>
          <w:rFonts w:ascii="Arial" w:hAnsi="Arial" w:cs="Arial"/>
          <w:sz w:val="20"/>
          <w:szCs w:val="20"/>
        </w:rPr>
        <w:t xml:space="preserve"> protokolu </w:t>
      </w:r>
      <w:r w:rsidR="007E1EA5" w:rsidRPr="004075C1">
        <w:rPr>
          <w:rFonts w:ascii="Arial" w:hAnsi="Arial" w:cs="Arial"/>
          <w:sz w:val="20"/>
          <w:szCs w:val="20"/>
        </w:rPr>
        <w:t>svý</w:t>
      </w:r>
      <w:r w:rsidR="00B40964" w:rsidRPr="004075C1">
        <w:rPr>
          <w:rFonts w:ascii="Arial" w:hAnsi="Arial" w:cs="Arial"/>
          <w:sz w:val="20"/>
          <w:szCs w:val="20"/>
        </w:rPr>
        <w:t>mi</w:t>
      </w:r>
      <w:r w:rsidR="007E1EA5" w:rsidRPr="004075C1">
        <w:rPr>
          <w:rFonts w:ascii="Arial" w:hAnsi="Arial" w:cs="Arial"/>
          <w:sz w:val="20"/>
          <w:szCs w:val="20"/>
        </w:rPr>
        <w:t xml:space="preserve"> zástupc</w:t>
      </w:r>
      <w:r w:rsidR="00B40964" w:rsidRPr="004075C1">
        <w:rPr>
          <w:rFonts w:ascii="Arial" w:hAnsi="Arial" w:cs="Arial"/>
          <w:sz w:val="20"/>
          <w:szCs w:val="20"/>
        </w:rPr>
        <w:t>i</w:t>
      </w:r>
      <w:r w:rsidR="007E1EA5" w:rsidRPr="004075C1">
        <w:rPr>
          <w:rFonts w:ascii="Arial" w:hAnsi="Arial" w:cs="Arial"/>
          <w:sz w:val="20"/>
          <w:szCs w:val="20"/>
        </w:rPr>
        <w:t xml:space="preserve"> pověřený</w:t>
      </w:r>
      <w:r w:rsidR="00B40964" w:rsidRPr="004075C1">
        <w:rPr>
          <w:rFonts w:ascii="Arial" w:hAnsi="Arial" w:cs="Arial"/>
          <w:sz w:val="20"/>
          <w:szCs w:val="20"/>
        </w:rPr>
        <w:t>mi</w:t>
      </w:r>
      <w:r w:rsidR="007E1EA5" w:rsidRPr="004075C1">
        <w:rPr>
          <w:rFonts w:ascii="Arial" w:hAnsi="Arial" w:cs="Arial"/>
          <w:sz w:val="20"/>
          <w:szCs w:val="20"/>
        </w:rPr>
        <w:t xml:space="preserve"> k předání a převzetí zařízení.</w:t>
      </w:r>
      <w:r w:rsidR="00E414DF" w:rsidRPr="004075C1">
        <w:rPr>
          <w:rFonts w:ascii="Arial" w:hAnsi="Arial" w:cs="Arial"/>
          <w:sz w:val="20"/>
          <w:szCs w:val="20"/>
        </w:rPr>
        <w:t xml:space="preserve"> Vlastnické právo k zařízení a nebezpečí škody na věci přechází na kupujícího okamžikem splnění dodávky</w:t>
      </w:r>
      <w:r w:rsidR="001F29D1" w:rsidRPr="004075C1">
        <w:rPr>
          <w:rFonts w:ascii="Arial" w:hAnsi="Arial" w:cs="Arial"/>
          <w:sz w:val="20"/>
          <w:szCs w:val="20"/>
        </w:rPr>
        <w:t>,</w:t>
      </w:r>
      <w:r w:rsidR="000F187E" w:rsidRPr="004075C1">
        <w:rPr>
          <w:rFonts w:ascii="Arial" w:hAnsi="Arial" w:cs="Arial"/>
          <w:sz w:val="20"/>
          <w:szCs w:val="20"/>
        </w:rPr>
        <w:t xml:space="preserve"> potvrzeného podpisem předávacího protokolu</w:t>
      </w:r>
      <w:r w:rsidR="00E414DF" w:rsidRPr="004075C1">
        <w:rPr>
          <w:rFonts w:ascii="Arial" w:hAnsi="Arial" w:cs="Arial"/>
          <w:sz w:val="20"/>
          <w:szCs w:val="20"/>
        </w:rPr>
        <w:t>.</w:t>
      </w:r>
    </w:p>
    <w:p w:rsidR="00B544F1" w:rsidRPr="004075C1" w:rsidRDefault="00B544F1" w:rsidP="004075C1">
      <w:pPr>
        <w:numPr>
          <w:ilvl w:val="0"/>
          <w:numId w:val="12"/>
        </w:numPr>
        <w:spacing w:before="120" w:line="276" w:lineRule="auto"/>
        <w:ind w:left="426" w:hanging="426"/>
        <w:rPr>
          <w:rFonts w:ascii="Arial" w:hAnsi="Arial" w:cs="Arial"/>
          <w:sz w:val="20"/>
          <w:szCs w:val="20"/>
        </w:rPr>
      </w:pPr>
      <w:r w:rsidRPr="004075C1">
        <w:rPr>
          <w:rFonts w:ascii="Arial" w:hAnsi="Arial" w:cs="Arial"/>
          <w:sz w:val="20"/>
          <w:szCs w:val="20"/>
        </w:rPr>
        <w:t xml:space="preserve">Kupující je oprávněn odmítnout převzetí </w:t>
      </w:r>
      <w:r w:rsidR="0055605E" w:rsidRPr="004075C1">
        <w:rPr>
          <w:rFonts w:ascii="Arial" w:hAnsi="Arial" w:cs="Arial"/>
          <w:sz w:val="20"/>
          <w:szCs w:val="20"/>
        </w:rPr>
        <w:t>zařízení</w:t>
      </w:r>
      <w:r w:rsidR="00487129" w:rsidRPr="004075C1">
        <w:rPr>
          <w:rFonts w:ascii="Arial" w:hAnsi="Arial" w:cs="Arial"/>
          <w:sz w:val="20"/>
          <w:szCs w:val="20"/>
        </w:rPr>
        <w:t>, jestliže zařízení bylo dodáno vadné nebo nebylo dodáno se všemi součástmi, příslušenstvím a dokumentací</w:t>
      </w:r>
      <w:r w:rsidR="00B73633" w:rsidRPr="004075C1">
        <w:rPr>
          <w:rFonts w:ascii="Arial" w:hAnsi="Arial" w:cs="Arial"/>
          <w:sz w:val="20"/>
          <w:szCs w:val="20"/>
        </w:rPr>
        <w:t xml:space="preserve">. </w:t>
      </w:r>
      <w:r w:rsidR="00097EF7" w:rsidRPr="004075C1">
        <w:rPr>
          <w:rFonts w:ascii="Arial" w:hAnsi="Arial" w:cs="Arial"/>
          <w:sz w:val="20"/>
          <w:szCs w:val="20"/>
        </w:rPr>
        <w:t xml:space="preserve">Prodávající je v takovém </w:t>
      </w:r>
      <w:r w:rsidR="00471143" w:rsidRPr="004075C1">
        <w:rPr>
          <w:rFonts w:ascii="Arial" w:hAnsi="Arial" w:cs="Arial"/>
          <w:sz w:val="20"/>
          <w:szCs w:val="20"/>
        </w:rPr>
        <w:t xml:space="preserve">případě povinen dodat bezvadné a kompletní zařízení bez zbytečného odkladu po odmítnutí převzetí zařízení kupujícím, nejpozději však ve lhůtě pro splnění dodávky dle této smlouvy. </w:t>
      </w:r>
      <w:r w:rsidR="00B73633" w:rsidRPr="004075C1">
        <w:rPr>
          <w:rFonts w:ascii="Arial" w:hAnsi="Arial" w:cs="Arial"/>
          <w:sz w:val="20"/>
          <w:szCs w:val="20"/>
        </w:rPr>
        <w:t xml:space="preserve">Kupující není povinen potvrdit řádné </w:t>
      </w:r>
      <w:r w:rsidR="00B73633" w:rsidRPr="004075C1">
        <w:rPr>
          <w:rFonts w:ascii="Arial" w:hAnsi="Arial" w:cs="Arial"/>
          <w:sz w:val="20"/>
          <w:szCs w:val="20"/>
        </w:rPr>
        <w:lastRenderedPageBreak/>
        <w:t>splnění dodávky na předávacím protokolu dříve, než jsou splněny všechny podmínky dle této smlouvy, za nichž se dodávka považuje za řádně splněnou.</w:t>
      </w:r>
    </w:p>
    <w:p w:rsidR="00B544F1" w:rsidRPr="004075C1" w:rsidRDefault="00B544F1" w:rsidP="004075C1">
      <w:pPr>
        <w:numPr>
          <w:ilvl w:val="0"/>
          <w:numId w:val="12"/>
        </w:numPr>
        <w:spacing w:before="120" w:line="276" w:lineRule="auto"/>
        <w:ind w:left="426" w:hanging="426"/>
        <w:rPr>
          <w:rFonts w:ascii="Arial" w:hAnsi="Arial" w:cs="Arial"/>
          <w:sz w:val="20"/>
          <w:szCs w:val="20"/>
        </w:rPr>
      </w:pPr>
      <w:r w:rsidRPr="004075C1">
        <w:rPr>
          <w:rFonts w:ascii="Arial" w:hAnsi="Arial" w:cs="Arial"/>
          <w:sz w:val="20"/>
          <w:szCs w:val="20"/>
        </w:rPr>
        <w:t xml:space="preserve">Kupující je oprávněn nařídit prodávajícímu přerušení dodávky, </w:t>
      </w:r>
    </w:p>
    <w:p w:rsidR="00B544F1" w:rsidRPr="004075C1" w:rsidRDefault="00677AA2" w:rsidP="004075C1">
      <w:pPr>
        <w:numPr>
          <w:ilvl w:val="0"/>
          <w:numId w:val="13"/>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 xml:space="preserve">je-li ohrožena </w:t>
      </w:r>
      <w:r w:rsidR="00B544F1" w:rsidRPr="004075C1">
        <w:rPr>
          <w:rFonts w:ascii="Arial" w:hAnsi="Arial" w:cs="Arial"/>
          <w:sz w:val="20"/>
          <w:szCs w:val="20"/>
        </w:rPr>
        <w:t>bezpečnost a zdraví pacientů, pracovníků kupujícího nebo jiných osob</w:t>
      </w:r>
      <w:r w:rsidRPr="004075C1">
        <w:rPr>
          <w:rFonts w:ascii="Arial" w:hAnsi="Arial" w:cs="Arial"/>
          <w:sz w:val="20"/>
          <w:szCs w:val="20"/>
        </w:rPr>
        <w:t>,</w:t>
      </w:r>
      <w:r w:rsidR="00B544F1" w:rsidRPr="004075C1">
        <w:rPr>
          <w:rFonts w:ascii="Arial" w:hAnsi="Arial" w:cs="Arial"/>
          <w:sz w:val="20"/>
          <w:szCs w:val="20"/>
        </w:rPr>
        <w:t xml:space="preserve"> nebo </w:t>
      </w:r>
    </w:p>
    <w:p w:rsidR="00B544F1" w:rsidRPr="004075C1" w:rsidRDefault="00B544F1" w:rsidP="004075C1">
      <w:pPr>
        <w:numPr>
          <w:ilvl w:val="0"/>
          <w:numId w:val="13"/>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 xml:space="preserve">vznikla-li kupujícímu v souvislosti s dodávkou </w:t>
      </w:r>
      <w:r w:rsidR="00D55BA3" w:rsidRPr="004075C1">
        <w:rPr>
          <w:rFonts w:ascii="Arial" w:hAnsi="Arial" w:cs="Arial"/>
          <w:sz w:val="20"/>
          <w:szCs w:val="20"/>
        </w:rPr>
        <w:t>zařízení</w:t>
      </w:r>
      <w:r w:rsidRPr="004075C1">
        <w:rPr>
          <w:rFonts w:ascii="Arial" w:hAnsi="Arial" w:cs="Arial"/>
          <w:sz w:val="20"/>
          <w:szCs w:val="20"/>
        </w:rPr>
        <w:t xml:space="preserve"> škoda nebo její vznik hrozí. </w:t>
      </w:r>
    </w:p>
    <w:p w:rsidR="00677AA2" w:rsidRPr="004075C1" w:rsidRDefault="00AF54E2" w:rsidP="004075C1">
      <w:pPr>
        <w:numPr>
          <w:ilvl w:val="0"/>
          <w:numId w:val="12"/>
        </w:numPr>
        <w:spacing w:before="120" w:line="276" w:lineRule="auto"/>
        <w:ind w:left="426" w:hanging="426"/>
        <w:rPr>
          <w:rFonts w:ascii="Arial" w:hAnsi="Arial" w:cs="Arial"/>
          <w:sz w:val="20"/>
          <w:szCs w:val="20"/>
        </w:rPr>
      </w:pPr>
      <w:r w:rsidRPr="004075C1">
        <w:rPr>
          <w:rFonts w:ascii="Arial" w:hAnsi="Arial" w:cs="Arial"/>
          <w:sz w:val="20"/>
          <w:szCs w:val="20"/>
        </w:rPr>
        <w:t>Zjistí-li prodávající při provádění dodávky zařízení překážky bránící nebo ovlivňující řádné splnění dodávky, je povinen o tom kupujícího neprodleně informovat a dohodnout s ním podmínky, za kterých lze v dodávce pokračovat.</w:t>
      </w:r>
    </w:p>
    <w:p w:rsidR="00677AA2" w:rsidRPr="004075C1" w:rsidRDefault="00677AA2" w:rsidP="004075C1">
      <w:pPr>
        <w:spacing w:line="276" w:lineRule="auto"/>
        <w:rPr>
          <w:rFonts w:ascii="Arial" w:hAnsi="Arial" w:cs="Arial"/>
          <w:sz w:val="20"/>
          <w:szCs w:val="20"/>
        </w:rPr>
      </w:pPr>
    </w:p>
    <w:p w:rsidR="008E4DD4" w:rsidRPr="004075C1" w:rsidRDefault="008E4DD4" w:rsidP="004075C1">
      <w:pPr>
        <w:spacing w:line="276" w:lineRule="auto"/>
        <w:rPr>
          <w:rFonts w:ascii="Arial" w:hAnsi="Arial" w:cs="Arial"/>
          <w:sz w:val="20"/>
          <w:szCs w:val="20"/>
        </w:rPr>
      </w:pPr>
    </w:p>
    <w:p w:rsidR="008E4DD4" w:rsidRPr="004075C1" w:rsidRDefault="008E4DD4" w:rsidP="004075C1">
      <w:pPr>
        <w:pStyle w:val="lnek"/>
        <w:spacing w:after="0" w:line="276" w:lineRule="auto"/>
        <w:rPr>
          <w:rFonts w:ascii="Arial" w:hAnsi="Arial" w:cs="Arial"/>
          <w:sz w:val="20"/>
          <w:szCs w:val="20"/>
        </w:rPr>
      </w:pPr>
      <w:r w:rsidRPr="004075C1">
        <w:rPr>
          <w:rFonts w:ascii="Arial" w:hAnsi="Arial" w:cs="Arial"/>
          <w:sz w:val="20"/>
          <w:szCs w:val="20"/>
        </w:rPr>
        <w:t>Článek IV.</w:t>
      </w:r>
    </w:p>
    <w:p w:rsidR="008E4DD4" w:rsidRPr="004075C1" w:rsidRDefault="000847E0" w:rsidP="004075C1">
      <w:pPr>
        <w:pStyle w:val="lnek"/>
        <w:spacing w:after="240" w:line="276" w:lineRule="auto"/>
        <w:rPr>
          <w:rFonts w:ascii="Arial" w:hAnsi="Arial" w:cs="Arial"/>
          <w:sz w:val="20"/>
          <w:szCs w:val="20"/>
        </w:rPr>
      </w:pPr>
      <w:r w:rsidRPr="004075C1">
        <w:rPr>
          <w:rFonts w:ascii="Arial" w:hAnsi="Arial" w:cs="Arial"/>
          <w:sz w:val="20"/>
          <w:szCs w:val="20"/>
        </w:rPr>
        <w:t>Kupní c</w:t>
      </w:r>
      <w:r w:rsidR="008E4DD4" w:rsidRPr="004075C1">
        <w:rPr>
          <w:rFonts w:ascii="Arial" w:hAnsi="Arial" w:cs="Arial"/>
          <w:sz w:val="20"/>
          <w:szCs w:val="20"/>
        </w:rPr>
        <w:t>ena</w:t>
      </w:r>
    </w:p>
    <w:p w:rsidR="00BF2508" w:rsidRPr="004075C1" w:rsidRDefault="00AA1C7B" w:rsidP="004075C1">
      <w:pPr>
        <w:numPr>
          <w:ilvl w:val="0"/>
          <w:numId w:val="14"/>
        </w:numPr>
        <w:spacing w:before="120" w:line="276" w:lineRule="auto"/>
        <w:ind w:left="426" w:hanging="426"/>
        <w:rPr>
          <w:rFonts w:ascii="Arial" w:hAnsi="Arial" w:cs="Arial"/>
          <w:sz w:val="20"/>
          <w:szCs w:val="20"/>
        </w:rPr>
      </w:pPr>
      <w:r w:rsidRPr="004075C1">
        <w:rPr>
          <w:rFonts w:ascii="Arial" w:hAnsi="Arial" w:cs="Arial"/>
          <w:sz w:val="20"/>
          <w:szCs w:val="20"/>
        </w:rPr>
        <w:t xml:space="preserve">Sjednaná kupní cena zařízení </w:t>
      </w:r>
      <w:r w:rsidR="008F39DE" w:rsidRPr="004075C1">
        <w:rPr>
          <w:rFonts w:ascii="Arial" w:hAnsi="Arial" w:cs="Arial"/>
          <w:sz w:val="20"/>
          <w:szCs w:val="20"/>
        </w:rPr>
        <w:t xml:space="preserve">je cena maximální a nejvýše přípustná a zahrnuje </w:t>
      </w:r>
      <w:r w:rsidR="00BF2508" w:rsidRPr="004075C1">
        <w:rPr>
          <w:rFonts w:ascii="Arial" w:hAnsi="Arial" w:cs="Arial"/>
          <w:sz w:val="20"/>
          <w:szCs w:val="20"/>
        </w:rPr>
        <w:t>veškeré náklady prodávajícího spojené se splněním dodávky</w:t>
      </w:r>
      <w:r w:rsidR="00F33E0B" w:rsidRPr="004075C1">
        <w:rPr>
          <w:rFonts w:ascii="Arial" w:hAnsi="Arial" w:cs="Arial"/>
          <w:sz w:val="20"/>
          <w:szCs w:val="20"/>
        </w:rPr>
        <w:t>,</w:t>
      </w:r>
      <w:r w:rsidR="00BF2508" w:rsidRPr="004075C1">
        <w:rPr>
          <w:rFonts w:ascii="Arial" w:hAnsi="Arial" w:cs="Arial"/>
          <w:sz w:val="20"/>
          <w:szCs w:val="20"/>
        </w:rPr>
        <w:t xml:space="preserve"> včetně </w:t>
      </w:r>
      <w:r w:rsidR="00F33E0B" w:rsidRPr="004075C1">
        <w:rPr>
          <w:rFonts w:ascii="Arial" w:hAnsi="Arial" w:cs="Arial"/>
          <w:sz w:val="20"/>
          <w:szCs w:val="20"/>
        </w:rPr>
        <w:t xml:space="preserve">nákladů na dopravu zařízení do místa plnění, </w:t>
      </w:r>
      <w:r w:rsidR="00BF2508" w:rsidRPr="004075C1">
        <w:rPr>
          <w:rFonts w:ascii="Arial" w:hAnsi="Arial" w:cs="Arial"/>
          <w:sz w:val="20"/>
          <w:szCs w:val="20"/>
        </w:rPr>
        <w:t>pojištění, balného, cla či jiných poplatků atd. Kupní cena je ujednána v následující výši:</w:t>
      </w:r>
    </w:p>
    <w:tbl>
      <w:tblPr>
        <w:tblW w:w="0" w:type="auto"/>
        <w:tblInd w:w="426" w:type="dxa"/>
        <w:tblLook w:val="04A0" w:firstRow="1" w:lastRow="0" w:firstColumn="1" w:lastColumn="0" w:noHBand="0" w:noVBand="1"/>
      </w:tblPr>
      <w:tblGrid>
        <w:gridCol w:w="3084"/>
        <w:gridCol w:w="2835"/>
      </w:tblGrid>
      <w:tr w:rsidR="00BF2508" w:rsidRPr="004075C1" w:rsidTr="00CD269C">
        <w:tc>
          <w:tcPr>
            <w:tcW w:w="3084" w:type="dxa"/>
          </w:tcPr>
          <w:p w:rsidR="00BF2508" w:rsidRPr="004075C1" w:rsidRDefault="009F0D00" w:rsidP="004075C1">
            <w:pPr>
              <w:spacing w:before="240" w:line="276" w:lineRule="auto"/>
              <w:rPr>
                <w:rFonts w:ascii="Arial" w:hAnsi="Arial" w:cs="Arial"/>
                <w:sz w:val="20"/>
                <w:szCs w:val="20"/>
              </w:rPr>
            </w:pPr>
            <w:r w:rsidRPr="004075C1">
              <w:rPr>
                <w:rFonts w:ascii="Arial" w:hAnsi="Arial" w:cs="Arial"/>
                <w:sz w:val="20"/>
                <w:szCs w:val="20"/>
              </w:rPr>
              <w:t>Kupní cena bez DPH</w:t>
            </w:r>
          </w:p>
        </w:tc>
        <w:tc>
          <w:tcPr>
            <w:tcW w:w="2835" w:type="dxa"/>
          </w:tcPr>
          <w:p w:rsidR="00BF2508" w:rsidRPr="004075C1" w:rsidRDefault="00A24F56" w:rsidP="004075C1">
            <w:pPr>
              <w:spacing w:before="240" w:line="276" w:lineRule="auto"/>
              <w:jc w:val="right"/>
              <w:rPr>
                <w:rFonts w:ascii="Arial" w:hAnsi="Arial" w:cs="Arial"/>
                <w:sz w:val="20"/>
                <w:szCs w:val="20"/>
              </w:rPr>
            </w:pPr>
            <w:r w:rsidRPr="00A24F56">
              <w:rPr>
                <w:rFonts w:ascii="Arial" w:hAnsi="Arial" w:cs="Arial"/>
                <w:sz w:val="20"/>
                <w:szCs w:val="20"/>
              </w:rPr>
              <w:t>1</w:t>
            </w:r>
            <w:r>
              <w:rPr>
                <w:rFonts w:ascii="Arial" w:hAnsi="Arial" w:cs="Arial"/>
                <w:sz w:val="20"/>
                <w:szCs w:val="20"/>
              </w:rPr>
              <w:t> </w:t>
            </w:r>
            <w:r w:rsidRPr="00A24F56">
              <w:rPr>
                <w:rFonts w:ascii="Arial" w:hAnsi="Arial" w:cs="Arial"/>
                <w:sz w:val="20"/>
                <w:szCs w:val="20"/>
              </w:rPr>
              <w:t>745</w:t>
            </w:r>
            <w:r>
              <w:rPr>
                <w:rFonts w:ascii="Arial" w:hAnsi="Arial" w:cs="Arial"/>
                <w:sz w:val="20"/>
                <w:szCs w:val="20"/>
              </w:rPr>
              <w:t xml:space="preserve"> </w:t>
            </w:r>
            <w:r w:rsidRPr="00A24F56">
              <w:rPr>
                <w:rFonts w:ascii="Arial" w:hAnsi="Arial" w:cs="Arial"/>
                <w:sz w:val="20"/>
                <w:szCs w:val="20"/>
              </w:rPr>
              <w:t>108,88</w:t>
            </w:r>
            <w:r w:rsidR="009F0D00" w:rsidRPr="004075C1">
              <w:rPr>
                <w:rFonts w:ascii="Arial" w:hAnsi="Arial" w:cs="Arial"/>
                <w:sz w:val="20"/>
                <w:szCs w:val="20"/>
              </w:rPr>
              <w:t xml:space="preserve"> Kč</w:t>
            </w:r>
          </w:p>
        </w:tc>
      </w:tr>
      <w:tr w:rsidR="00BF2508" w:rsidRPr="004075C1" w:rsidTr="00CD269C">
        <w:tc>
          <w:tcPr>
            <w:tcW w:w="3084" w:type="dxa"/>
          </w:tcPr>
          <w:p w:rsidR="00BF2508" w:rsidRPr="004075C1" w:rsidRDefault="009F0D00" w:rsidP="00A92FA4">
            <w:pPr>
              <w:spacing w:before="120" w:line="276" w:lineRule="auto"/>
              <w:rPr>
                <w:rFonts w:ascii="Arial" w:hAnsi="Arial" w:cs="Arial"/>
                <w:sz w:val="20"/>
                <w:szCs w:val="20"/>
              </w:rPr>
            </w:pPr>
            <w:r w:rsidRPr="004075C1">
              <w:rPr>
                <w:rFonts w:ascii="Arial" w:hAnsi="Arial" w:cs="Arial"/>
                <w:sz w:val="20"/>
                <w:szCs w:val="20"/>
              </w:rPr>
              <w:t xml:space="preserve">DPH </w:t>
            </w:r>
            <w:r w:rsidR="00A92FA4" w:rsidRPr="00E36481">
              <w:rPr>
                <w:rFonts w:ascii="Arial" w:hAnsi="Arial" w:cs="Arial"/>
                <w:sz w:val="20"/>
                <w:szCs w:val="20"/>
              </w:rPr>
              <w:t>21</w:t>
            </w:r>
            <w:r w:rsidRPr="004075C1">
              <w:rPr>
                <w:rFonts w:ascii="Arial" w:hAnsi="Arial" w:cs="Arial"/>
                <w:sz w:val="20"/>
                <w:szCs w:val="20"/>
              </w:rPr>
              <w:t xml:space="preserve"> %</w:t>
            </w:r>
          </w:p>
        </w:tc>
        <w:tc>
          <w:tcPr>
            <w:tcW w:w="2835" w:type="dxa"/>
          </w:tcPr>
          <w:p w:rsidR="00BF2508" w:rsidRPr="004075C1" w:rsidRDefault="00A24F56" w:rsidP="004075C1">
            <w:pPr>
              <w:spacing w:before="120" w:line="276" w:lineRule="auto"/>
              <w:jc w:val="right"/>
              <w:rPr>
                <w:rFonts w:ascii="Arial" w:hAnsi="Arial" w:cs="Arial"/>
                <w:sz w:val="20"/>
                <w:szCs w:val="20"/>
              </w:rPr>
            </w:pPr>
            <w:r w:rsidRPr="00A24F56">
              <w:rPr>
                <w:rFonts w:ascii="Arial" w:hAnsi="Arial" w:cs="Arial"/>
                <w:sz w:val="20"/>
                <w:szCs w:val="20"/>
              </w:rPr>
              <w:t>366</w:t>
            </w:r>
            <w:r>
              <w:rPr>
                <w:rFonts w:ascii="Arial" w:hAnsi="Arial" w:cs="Arial"/>
                <w:sz w:val="20"/>
                <w:szCs w:val="20"/>
              </w:rPr>
              <w:t xml:space="preserve"> </w:t>
            </w:r>
            <w:r w:rsidRPr="00A24F56">
              <w:rPr>
                <w:rFonts w:ascii="Arial" w:hAnsi="Arial" w:cs="Arial"/>
                <w:sz w:val="20"/>
                <w:szCs w:val="20"/>
              </w:rPr>
              <w:t>472,86</w:t>
            </w:r>
            <w:r w:rsidR="009F0D00" w:rsidRPr="004075C1">
              <w:rPr>
                <w:rFonts w:ascii="Arial" w:hAnsi="Arial" w:cs="Arial"/>
                <w:sz w:val="20"/>
                <w:szCs w:val="20"/>
              </w:rPr>
              <w:t xml:space="preserve"> Kč</w:t>
            </w:r>
          </w:p>
        </w:tc>
      </w:tr>
      <w:tr w:rsidR="00BF2508" w:rsidRPr="004075C1" w:rsidTr="00CD269C">
        <w:tc>
          <w:tcPr>
            <w:tcW w:w="3084" w:type="dxa"/>
          </w:tcPr>
          <w:p w:rsidR="00BF2508" w:rsidRPr="004075C1" w:rsidRDefault="009F0D00" w:rsidP="004075C1">
            <w:pPr>
              <w:spacing w:before="120" w:after="120" w:line="276" w:lineRule="auto"/>
              <w:rPr>
                <w:rFonts w:ascii="Arial" w:hAnsi="Arial" w:cs="Arial"/>
                <w:sz w:val="20"/>
                <w:szCs w:val="20"/>
              </w:rPr>
            </w:pPr>
            <w:r w:rsidRPr="004075C1">
              <w:rPr>
                <w:rFonts w:ascii="Arial" w:hAnsi="Arial" w:cs="Arial"/>
                <w:sz w:val="20"/>
                <w:szCs w:val="20"/>
              </w:rPr>
              <w:t>Kupní cena včetně DPH</w:t>
            </w:r>
          </w:p>
        </w:tc>
        <w:tc>
          <w:tcPr>
            <w:tcW w:w="2835" w:type="dxa"/>
          </w:tcPr>
          <w:p w:rsidR="00BF2508" w:rsidRPr="004075C1" w:rsidRDefault="00A24F56" w:rsidP="004075C1">
            <w:pPr>
              <w:spacing w:before="120" w:after="120" w:line="276" w:lineRule="auto"/>
              <w:jc w:val="right"/>
              <w:rPr>
                <w:rFonts w:ascii="Arial" w:hAnsi="Arial" w:cs="Arial"/>
                <w:sz w:val="20"/>
                <w:szCs w:val="20"/>
              </w:rPr>
            </w:pPr>
            <w:r w:rsidRPr="00A24F56">
              <w:rPr>
                <w:rFonts w:ascii="Arial" w:hAnsi="Arial" w:cs="Arial"/>
                <w:sz w:val="20"/>
                <w:szCs w:val="20"/>
              </w:rPr>
              <w:t>2</w:t>
            </w:r>
            <w:r>
              <w:rPr>
                <w:rFonts w:ascii="Arial" w:hAnsi="Arial" w:cs="Arial"/>
                <w:sz w:val="20"/>
                <w:szCs w:val="20"/>
              </w:rPr>
              <w:t> </w:t>
            </w:r>
            <w:r w:rsidRPr="00A24F56">
              <w:rPr>
                <w:rFonts w:ascii="Arial" w:hAnsi="Arial" w:cs="Arial"/>
                <w:sz w:val="20"/>
                <w:szCs w:val="20"/>
              </w:rPr>
              <w:t>111</w:t>
            </w:r>
            <w:r>
              <w:rPr>
                <w:rFonts w:ascii="Arial" w:hAnsi="Arial" w:cs="Arial"/>
                <w:sz w:val="20"/>
                <w:szCs w:val="20"/>
              </w:rPr>
              <w:t xml:space="preserve"> </w:t>
            </w:r>
            <w:r w:rsidRPr="00A24F56">
              <w:rPr>
                <w:rFonts w:ascii="Arial" w:hAnsi="Arial" w:cs="Arial"/>
                <w:sz w:val="20"/>
                <w:szCs w:val="20"/>
              </w:rPr>
              <w:t>581,74</w:t>
            </w:r>
            <w:r w:rsidR="009F0D00" w:rsidRPr="004075C1">
              <w:rPr>
                <w:rFonts w:ascii="Arial" w:hAnsi="Arial" w:cs="Arial"/>
                <w:sz w:val="20"/>
                <w:szCs w:val="20"/>
              </w:rPr>
              <w:t xml:space="preserve"> Kč</w:t>
            </w:r>
          </w:p>
        </w:tc>
      </w:tr>
    </w:tbl>
    <w:p w:rsidR="008E4DD4" w:rsidRPr="004075C1" w:rsidRDefault="00F33E0B" w:rsidP="004075C1">
      <w:pPr>
        <w:numPr>
          <w:ilvl w:val="0"/>
          <w:numId w:val="14"/>
        </w:numPr>
        <w:spacing w:before="120" w:line="276" w:lineRule="auto"/>
        <w:ind w:left="426" w:hanging="426"/>
        <w:rPr>
          <w:rFonts w:ascii="Arial" w:hAnsi="Arial" w:cs="Arial"/>
          <w:sz w:val="20"/>
          <w:szCs w:val="20"/>
        </w:rPr>
      </w:pPr>
      <w:r w:rsidRPr="004075C1">
        <w:rPr>
          <w:rFonts w:ascii="Arial" w:hAnsi="Arial" w:cs="Arial"/>
          <w:sz w:val="20"/>
          <w:szCs w:val="20"/>
        </w:rPr>
        <w:t>V kupní ceně j</w:t>
      </w:r>
      <w:r w:rsidR="007A056E" w:rsidRPr="004075C1">
        <w:rPr>
          <w:rFonts w:ascii="Arial" w:hAnsi="Arial" w:cs="Arial"/>
          <w:sz w:val="20"/>
          <w:szCs w:val="20"/>
        </w:rPr>
        <w:t xml:space="preserve">sou </w:t>
      </w:r>
      <w:r w:rsidRPr="004075C1">
        <w:rPr>
          <w:rFonts w:ascii="Arial" w:hAnsi="Arial" w:cs="Arial"/>
          <w:sz w:val="20"/>
          <w:szCs w:val="20"/>
        </w:rPr>
        <w:t>zahrnut</w:t>
      </w:r>
      <w:r w:rsidR="007A056E" w:rsidRPr="004075C1">
        <w:rPr>
          <w:rFonts w:ascii="Arial" w:hAnsi="Arial" w:cs="Arial"/>
          <w:sz w:val="20"/>
          <w:szCs w:val="20"/>
        </w:rPr>
        <w:t xml:space="preserve">y též náklady na zaškolení </w:t>
      </w:r>
      <w:r w:rsidR="005036A8" w:rsidRPr="004075C1">
        <w:rPr>
          <w:rFonts w:ascii="Arial" w:hAnsi="Arial" w:cs="Arial"/>
          <w:sz w:val="20"/>
          <w:szCs w:val="20"/>
        </w:rPr>
        <w:t xml:space="preserve">určených pracovníků kupujícího </w:t>
      </w:r>
      <w:r w:rsidR="007A056E" w:rsidRPr="004075C1">
        <w:rPr>
          <w:rFonts w:ascii="Arial" w:hAnsi="Arial" w:cs="Arial"/>
          <w:sz w:val="20"/>
          <w:szCs w:val="20"/>
        </w:rPr>
        <w:t>a</w:t>
      </w:r>
      <w:r w:rsidRPr="004075C1">
        <w:rPr>
          <w:rFonts w:ascii="Arial" w:hAnsi="Arial" w:cs="Arial"/>
          <w:sz w:val="20"/>
          <w:szCs w:val="20"/>
        </w:rPr>
        <w:t xml:space="preserve"> záruční servis zařízení za podmínek stanovených touto smlouvou.</w:t>
      </w:r>
    </w:p>
    <w:p w:rsidR="008E4DD4" w:rsidRPr="004075C1" w:rsidRDefault="008E4DD4" w:rsidP="004075C1">
      <w:pPr>
        <w:spacing w:line="276" w:lineRule="auto"/>
        <w:rPr>
          <w:rFonts w:ascii="Arial" w:hAnsi="Arial" w:cs="Arial"/>
          <w:sz w:val="20"/>
          <w:szCs w:val="20"/>
        </w:rPr>
      </w:pPr>
    </w:p>
    <w:p w:rsidR="008E4DD4" w:rsidRPr="004075C1" w:rsidRDefault="008E4DD4" w:rsidP="004075C1">
      <w:pPr>
        <w:spacing w:line="276" w:lineRule="auto"/>
        <w:rPr>
          <w:rFonts w:ascii="Arial" w:hAnsi="Arial" w:cs="Arial"/>
          <w:sz w:val="20"/>
          <w:szCs w:val="20"/>
        </w:rPr>
      </w:pPr>
    </w:p>
    <w:p w:rsidR="00612BFE" w:rsidRPr="004075C1" w:rsidRDefault="008C04CD" w:rsidP="004075C1">
      <w:pPr>
        <w:pStyle w:val="lnek"/>
        <w:spacing w:after="0" w:line="276" w:lineRule="auto"/>
        <w:rPr>
          <w:rFonts w:ascii="Arial" w:hAnsi="Arial" w:cs="Arial"/>
          <w:sz w:val="20"/>
          <w:szCs w:val="20"/>
        </w:rPr>
      </w:pPr>
      <w:r w:rsidRPr="004075C1">
        <w:rPr>
          <w:rFonts w:ascii="Arial" w:hAnsi="Arial" w:cs="Arial"/>
          <w:sz w:val="20"/>
          <w:szCs w:val="20"/>
        </w:rPr>
        <w:t xml:space="preserve">Článek </w:t>
      </w:r>
      <w:r w:rsidR="00612BFE" w:rsidRPr="004075C1">
        <w:rPr>
          <w:rFonts w:ascii="Arial" w:hAnsi="Arial" w:cs="Arial"/>
          <w:sz w:val="20"/>
          <w:szCs w:val="20"/>
        </w:rPr>
        <w:t>V.</w:t>
      </w:r>
    </w:p>
    <w:p w:rsidR="00612BFE" w:rsidRPr="004075C1" w:rsidRDefault="00612BFE" w:rsidP="004075C1">
      <w:pPr>
        <w:pStyle w:val="lnek"/>
        <w:spacing w:after="240" w:line="276" w:lineRule="auto"/>
        <w:rPr>
          <w:rFonts w:ascii="Arial" w:hAnsi="Arial" w:cs="Arial"/>
          <w:sz w:val="20"/>
          <w:szCs w:val="20"/>
        </w:rPr>
      </w:pPr>
      <w:r w:rsidRPr="004075C1">
        <w:rPr>
          <w:rFonts w:ascii="Arial" w:hAnsi="Arial" w:cs="Arial"/>
          <w:sz w:val="20"/>
          <w:szCs w:val="20"/>
        </w:rPr>
        <w:t>Fakturační a platební podmínky</w:t>
      </w:r>
    </w:p>
    <w:p w:rsidR="008C04CD" w:rsidRPr="004075C1" w:rsidRDefault="008C04CD" w:rsidP="004075C1">
      <w:pPr>
        <w:numPr>
          <w:ilvl w:val="0"/>
          <w:numId w:val="15"/>
        </w:numPr>
        <w:spacing w:before="120" w:line="276" w:lineRule="auto"/>
        <w:ind w:left="426" w:hanging="426"/>
        <w:rPr>
          <w:rFonts w:ascii="Arial" w:hAnsi="Arial" w:cs="Arial"/>
          <w:sz w:val="20"/>
          <w:szCs w:val="20"/>
        </w:rPr>
      </w:pPr>
      <w:r w:rsidRPr="004075C1">
        <w:rPr>
          <w:rFonts w:ascii="Arial" w:hAnsi="Arial" w:cs="Arial"/>
          <w:sz w:val="20"/>
          <w:szCs w:val="20"/>
        </w:rPr>
        <w:t>Prodávající vystav</w:t>
      </w:r>
      <w:r w:rsidR="00EE25A9" w:rsidRPr="004075C1">
        <w:rPr>
          <w:rFonts w:ascii="Arial" w:hAnsi="Arial" w:cs="Arial"/>
          <w:sz w:val="20"/>
          <w:szCs w:val="20"/>
        </w:rPr>
        <w:t>í</w:t>
      </w:r>
      <w:r w:rsidRPr="004075C1">
        <w:rPr>
          <w:rFonts w:ascii="Arial" w:hAnsi="Arial" w:cs="Arial"/>
          <w:sz w:val="20"/>
          <w:szCs w:val="20"/>
        </w:rPr>
        <w:t xml:space="preserve"> a doruč</w:t>
      </w:r>
      <w:r w:rsidR="00EE25A9" w:rsidRPr="004075C1">
        <w:rPr>
          <w:rFonts w:ascii="Arial" w:hAnsi="Arial" w:cs="Arial"/>
          <w:sz w:val="20"/>
          <w:szCs w:val="20"/>
        </w:rPr>
        <w:t>í</w:t>
      </w:r>
      <w:r w:rsidRPr="004075C1">
        <w:rPr>
          <w:rFonts w:ascii="Arial" w:hAnsi="Arial" w:cs="Arial"/>
          <w:sz w:val="20"/>
          <w:szCs w:val="20"/>
        </w:rPr>
        <w:t xml:space="preserve"> </w:t>
      </w:r>
      <w:r w:rsidR="00FF627C" w:rsidRPr="004075C1">
        <w:rPr>
          <w:rFonts w:ascii="Arial" w:hAnsi="Arial" w:cs="Arial"/>
          <w:sz w:val="20"/>
          <w:szCs w:val="20"/>
        </w:rPr>
        <w:t xml:space="preserve">kupujícímu </w:t>
      </w:r>
      <w:r w:rsidRPr="004075C1">
        <w:rPr>
          <w:rFonts w:ascii="Arial" w:hAnsi="Arial" w:cs="Arial"/>
          <w:sz w:val="20"/>
          <w:szCs w:val="20"/>
        </w:rPr>
        <w:t xml:space="preserve">daňový doklad – fakturu do </w:t>
      </w:r>
      <w:r w:rsidR="00531CB4" w:rsidRPr="004075C1">
        <w:rPr>
          <w:rFonts w:ascii="Arial" w:hAnsi="Arial" w:cs="Arial"/>
          <w:sz w:val="20"/>
          <w:szCs w:val="20"/>
        </w:rPr>
        <w:t xml:space="preserve">7 </w:t>
      </w:r>
      <w:r w:rsidRPr="004075C1">
        <w:rPr>
          <w:rFonts w:ascii="Arial" w:hAnsi="Arial" w:cs="Arial"/>
          <w:sz w:val="20"/>
          <w:szCs w:val="20"/>
        </w:rPr>
        <w:t xml:space="preserve">pracovních dnů od </w:t>
      </w:r>
      <w:r w:rsidR="00EE25A9" w:rsidRPr="004075C1">
        <w:rPr>
          <w:rFonts w:ascii="Arial" w:hAnsi="Arial" w:cs="Arial"/>
          <w:sz w:val="20"/>
          <w:szCs w:val="20"/>
        </w:rPr>
        <w:t>splnění dodávky</w:t>
      </w:r>
      <w:r w:rsidRPr="004075C1">
        <w:rPr>
          <w:rFonts w:ascii="Arial" w:hAnsi="Arial" w:cs="Arial"/>
          <w:sz w:val="20"/>
          <w:szCs w:val="20"/>
        </w:rPr>
        <w:t>.</w:t>
      </w:r>
    </w:p>
    <w:p w:rsidR="008C04CD" w:rsidRPr="004075C1" w:rsidRDefault="008C04CD" w:rsidP="004075C1">
      <w:pPr>
        <w:numPr>
          <w:ilvl w:val="0"/>
          <w:numId w:val="15"/>
        </w:numPr>
        <w:spacing w:before="120" w:line="276" w:lineRule="auto"/>
        <w:ind w:left="426" w:hanging="426"/>
        <w:rPr>
          <w:rFonts w:ascii="Arial" w:hAnsi="Arial" w:cs="Arial"/>
          <w:sz w:val="20"/>
          <w:szCs w:val="20"/>
        </w:rPr>
      </w:pPr>
      <w:r w:rsidRPr="004075C1">
        <w:rPr>
          <w:rFonts w:ascii="Arial" w:hAnsi="Arial" w:cs="Arial"/>
          <w:sz w:val="20"/>
          <w:szCs w:val="20"/>
        </w:rPr>
        <w:t>Faktur</w:t>
      </w:r>
      <w:r w:rsidR="00EE25A9" w:rsidRPr="004075C1">
        <w:rPr>
          <w:rFonts w:ascii="Arial" w:hAnsi="Arial" w:cs="Arial"/>
          <w:sz w:val="20"/>
          <w:szCs w:val="20"/>
        </w:rPr>
        <w:t>a</w:t>
      </w:r>
      <w:r w:rsidRPr="004075C1">
        <w:rPr>
          <w:rFonts w:ascii="Arial" w:hAnsi="Arial" w:cs="Arial"/>
          <w:sz w:val="20"/>
          <w:szCs w:val="20"/>
        </w:rPr>
        <w:t xml:space="preserve"> musí formou a obsahem odpovídat zákonu o účetnictví a zákonu o dani z přidané hodnoty a</w:t>
      </w:r>
      <w:r w:rsidR="00EE25A9" w:rsidRPr="004075C1">
        <w:rPr>
          <w:rFonts w:ascii="Arial" w:hAnsi="Arial" w:cs="Arial"/>
          <w:sz w:val="20"/>
          <w:szCs w:val="20"/>
        </w:rPr>
        <w:t> </w:t>
      </w:r>
      <w:r w:rsidRPr="004075C1">
        <w:rPr>
          <w:rFonts w:ascii="Arial" w:hAnsi="Arial" w:cs="Arial"/>
          <w:sz w:val="20"/>
          <w:szCs w:val="20"/>
        </w:rPr>
        <w:t xml:space="preserve">musí obsahovat veškeré náležitosti daňového dokladu dle § 29 zákona č. 235/2004 Sb., o dani z přidané hodnoty, v platném znění (dále jen </w:t>
      </w:r>
      <w:r w:rsidR="00EE25A9" w:rsidRPr="004075C1">
        <w:rPr>
          <w:rFonts w:ascii="Arial" w:hAnsi="Arial" w:cs="Arial"/>
          <w:sz w:val="20"/>
          <w:szCs w:val="20"/>
        </w:rPr>
        <w:t>„</w:t>
      </w:r>
      <w:r w:rsidRPr="004075C1">
        <w:rPr>
          <w:rFonts w:ascii="Arial" w:hAnsi="Arial" w:cs="Arial"/>
          <w:sz w:val="20"/>
          <w:szCs w:val="20"/>
        </w:rPr>
        <w:t>zákon o DPH</w:t>
      </w:r>
      <w:r w:rsidR="00EE25A9" w:rsidRPr="004075C1">
        <w:rPr>
          <w:rFonts w:ascii="Arial" w:hAnsi="Arial" w:cs="Arial"/>
          <w:sz w:val="20"/>
          <w:szCs w:val="20"/>
        </w:rPr>
        <w:t>“</w:t>
      </w:r>
      <w:r w:rsidRPr="004075C1">
        <w:rPr>
          <w:rFonts w:ascii="Arial" w:hAnsi="Arial" w:cs="Arial"/>
          <w:sz w:val="20"/>
          <w:szCs w:val="20"/>
        </w:rPr>
        <w:t>).</w:t>
      </w:r>
    </w:p>
    <w:p w:rsidR="008C04CD" w:rsidRPr="004075C1" w:rsidRDefault="008C04CD" w:rsidP="004075C1">
      <w:pPr>
        <w:numPr>
          <w:ilvl w:val="0"/>
          <w:numId w:val="15"/>
        </w:numPr>
        <w:spacing w:before="120" w:line="276" w:lineRule="auto"/>
        <w:ind w:left="426" w:hanging="426"/>
        <w:rPr>
          <w:rFonts w:ascii="Arial" w:hAnsi="Arial" w:cs="Arial"/>
          <w:sz w:val="20"/>
          <w:szCs w:val="20"/>
        </w:rPr>
      </w:pPr>
      <w:r w:rsidRPr="004075C1">
        <w:rPr>
          <w:rFonts w:ascii="Arial" w:hAnsi="Arial" w:cs="Arial"/>
          <w:sz w:val="20"/>
          <w:szCs w:val="20"/>
        </w:rPr>
        <w:t xml:space="preserve">Splatnost faktury se sjednává v délce </w:t>
      </w:r>
      <w:r w:rsidR="00334BFA" w:rsidRPr="00E36481">
        <w:rPr>
          <w:rFonts w:ascii="Arial" w:hAnsi="Arial" w:cs="Arial"/>
          <w:sz w:val="20"/>
          <w:szCs w:val="20"/>
        </w:rPr>
        <w:t>30</w:t>
      </w:r>
      <w:r w:rsidRPr="004075C1">
        <w:rPr>
          <w:rFonts w:ascii="Arial" w:hAnsi="Arial" w:cs="Arial"/>
          <w:sz w:val="20"/>
          <w:szCs w:val="20"/>
        </w:rPr>
        <w:t xml:space="preserve"> kalendářních dnů ode dne doručení řádně vystavené faktury kupujícímu. </w:t>
      </w:r>
    </w:p>
    <w:p w:rsidR="008C04CD" w:rsidRPr="004075C1" w:rsidRDefault="00436277" w:rsidP="004075C1">
      <w:pPr>
        <w:numPr>
          <w:ilvl w:val="0"/>
          <w:numId w:val="15"/>
        </w:numPr>
        <w:spacing w:before="120" w:line="276" w:lineRule="auto"/>
        <w:ind w:left="426" w:hanging="426"/>
        <w:rPr>
          <w:rFonts w:ascii="Arial" w:hAnsi="Arial" w:cs="Arial"/>
          <w:sz w:val="20"/>
          <w:szCs w:val="20"/>
        </w:rPr>
      </w:pPr>
      <w:r w:rsidRPr="004075C1">
        <w:rPr>
          <w:rFonts w:ascii="Arial" w:hAnsi="Arial" w:cs="Arial"/>
          <w:sz w:val="20"/>
          <w:szCs w:val="20"/>
        </w:rPr>
        <w:t>Kupující neposkytne prodávajícímu k úhradě kupní ceny zálohu.</w:t>
      </w:r>
      <w:r w:rsidR="008C04CD" w:rsidRPr="004075C1">
        <w:rPr>
          <w:rFonts w:ascii="Arial" w:hAnsi="Arial" w:cs="Arial"/>
          <w:sz w:val="20"/>
          <w:szCs w:val="20"/>
        </w:rPr>
        <w:t xml:space="preserve"> </w:t>
      </w:r>
    </w:p>
    <w:p w:rsidR="008C04CD" w:rsidRPr="004075C1" w:rsidRDefault="008C04CD" w:rsidP="004075C1">
      <w:pPr>
        <w:numPr>
          <w:ilvl w:val="0"/>
          <w:numId w:val="15"/>
        </w:numPr>
        <w:spacing w:before="120" w:line="276" w:lineRule="auto"/>
        <w:ind w:left="426" w:hanging="426"/>
        <w:rPr>
          <w:rFonts w:ascii="Arial" w:hAnsi="Arial" w:cs="Arial"/>
          <w:sz w:val="20"/>
          <w:szCs w:val="20"/>
        </w:rPr>
      </w:pPr>
      <w:r w:rsidRPr="004075C1">
        <w:rPr>
          <w:rFonts w:ascii="Arial" w:hAnsi="Arial" w:cs="Arial"/>
          <w:sz w:val="20"/>
          <w:szCs w:val="20"/>
        </w:rPr>
        <w:t xml:space="preserve">Faktura </w:t>
      </w:r>
      <w:r w:rsidR="00DC58C2" w:rsidRPr="004075C1">
        <w:rPr>
          <w:rFonts w:ascii="Arial" w:hAnsi="Arial" w:cs="Arial"/>
          <w:sz w:val="20"/>
          <w:szCs w:val="20"/>
        </w:rPr>
        <w:t>musí kromě povinných náležitostí stanovených platnými právními předpisy vždy obsahovat</w:t>
      </w:r>
      <w:r w:rsidRPr="004075C1">
        <w:rPr>
          <w:rFonts w:ascii="Arial" w:hAnsi="Arial" w:cs="Arial"/>
          <w:sz w:val="20"/>
          <w:szCs w:val="20"/>
        </w:rPr>
        <w:t>:</w:t>
      </w:r>
    </w:p>
    <w:p w:rsidR="001261D7" w:rsidRPr="004075C1" w:rsidRDefault="001C1FCA" w:rsidP="004075C1">
      <w:pPr>
        <w:numPr>
          <w:ilvl w:val="0"/>
          <w:numId w:val="16"/>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identifikátor veřejné zakázky malého</w:t>
      </w:r>
      <w:r w:rsidR="00CC26C4" w:rsidRPr="004075C1">
        <w:rPr>
          <w:rFonts w:ascii="Arial" w:hAnsi="Arial" w:cs="Arial"/>
          <w:sz w:val="20"/>
          <w:szCs w:val="20"/>
        </w:rPr>
        <w:t xml:space="preserve"> </w:t>
      </w:r>
      <w:r w:rsidR="004075C1" w:rsidRPr="004075C1">
        <w:rPr>
          <w:rFonts w:ascii="Arial" w:hAnsi="Arial" w:cs="Arial"/>
          <w:sz w:val="20"/>
          <w:szCs w:val="20"/>
        </w:rPr>
        <w:t>rozsahu</w:t>
      </w:r>
      <w:r w:rsidR="001261D7" w:rsidRPr="004075C1">
        <w:rPr>
          <w:rFonts w:ascii="Arial" w:hAnsi="Arial" w:cs="Arial"/>
          <w:sz w:val="20"/>
          <w:szCs w:val="20"/>
        </w:rPr>
        <w:t>,</w:t>
      </w:r>
    </w:p>
    <w:p w:rsidR="008C04CD" w:rsidRPr="004075C1" w:rsidRDefault="008C04CD" w:rsidP="004075C1">
      <w:pPr>
        <w:numPr>
          <w:ilvl w:val="0"/>
          <w:numId w:val="16"/>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 xml:space="preserve">důvod účtování s odvoláním na smlouvu </w:t>
      </w:r>
      <w:r w:rsidR="000847E0" w:rsidRPr="004075C1">
        <w:rPr>
          <w:rFonts w:ascii="Arial" w:hAnsi="Arial" w:cs="Arial"/>
          <w:sz w:val="20"/>
          <w:szCs w:val="20"/>
        </w:rPr>
        <w:t xml:space="preserve">(číslo, příp. </w:t>
      </w:r>
      <w:r w:rsidR="006377E7" w:rsidRPr="004075C1">
        <w:rPr>
          <w:rFonts w:ascii="Arial" w:hAnsi="Arial" w:cs="Arial"/>
          <w:sz w:val="20"/>
          <w:szCs w:val="20"/>
        </w:rPr>
        <w:t xml:space="preserve">též </w:t>
      </w:r>
      <w:r w:rsidR="000847E0" w:rsidRPr="004075C1">
        <w:rPr>
          <w:rFonts w:ascii="Arial" w:hAnsi="Arial" w:cs="Arial"/>
          <w:sz w:val="20"/>
          <w:szCs w:val="20"/>
        </w:rPr>
        <w:t xml:space="preserve">datum uzavření smlouvy) </w:t>
      </w:r>
      <w:r w:rsidRPr="004075C1">
        <w:rPr>
          <w:rFonts w:ascii="Arial" w:hAnsi="Arial" w:cs="Arial"/>
          <w:sz w:val="20"/>
          <w:szCs w:val="20"/>
        </w:rPr>
        <w:t>a</w:t>
      </w:r>
    </w:p>
    <w:p w:rsidR="008C04CD" w:rsidRPr="004075C1" w:rsidRDefault="008C04CD" w:rsidP="004075C1">
      <w:pPr>
        <w:numPr>
          <w:ilvl w:val="0"/>
          <w:numId w:val="16"/>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 xml:space="preserve">kopii </w:t>
      </w:r>
      <w:r w:rsidR="001C1FCA" w:rsidRPr="004075C1">
        <w:rPr>
          <w:rFonts w:ascii="Arial" w:hAnsi="Arial" w:cs="Arial"/>
          <w:sz w:val="20"/>
          <w:szCs w:val="20"/>
        </w:rPr>
        <w:t>předávacího protokolu</w:t>
      </w:r>
      <w:r w:rsidRPr="004075C1">
        <w:rPr>
          <w:rFonts w:ascii="Arial" w:hAnsi="Arial" w:cs="Arial"/>
          <w:sz w:val="20"/>
          <w:szCs w:val="20"/>
        </w:rPr>
        <w:t xml:space="preserve"> jako přílohu.</w:t>
      </w:r>
    </w:p>
    <w:p w:rsidR="008C04CD" w:rsidRPr="004075C1" w:rsidRDefault="008C04CD" w:rsidP="004075C1">
      <w:pPr>
        <w:numPr>
          <w:ilvl w:val="0"/>
          <w:numId w:val="15"/>
        </w:numPr>
        <w:spacing w:before="120" w:line="276" w:lineRule="auto"/>
        <w:ind w:left="426" w:hanging="426"/>
        <w:rPr>
          <w:rFonts w:ascii="Arial" w:hAnsi="Arial" w:cs="Arial"/>
          <w:sz w:val="20"/>
          <w:szCs w:val="20"/>
        </w:rPr>
      </w:pPr>
      <w:r w:rsidRPr="004075C1">
        <w:rPr>
          <w:rFonts w:ascii="Arial" w:hAnsi="Arial" w:cs="Arial"/>
          <w:sz w:val="20"/>
          <w:szCs w:val="20"/>
        </w:rPr>
        <w:t xml:space="preserve">V případě, že faktura prodávajícího nebude mít náležitosti a přílohy </w:t>
      </w:r>
      <w:r w:rsidR="00DC58C2" w:rsidRPr="004075C1">
        <w:rPr>
          <w:rFonts w:ascii="Arial" w:hAnsi="Arial" w:cs="Arial"/>
          <w:sz w:val="20"/>
          <w:szCs w:val="20"/>
        </w:rPr>
        <w:t>stanovené</w:t>
      </w:r>
      <w:r w:rsidRPr="004075C1">
        <w:rPr>
          <w:rFonts w:ascii="Arial" w:hAnsi="Arial" w:cs="Arial"/>
          <w:sz w:val="20"/>
          <w:szCs w:val="20"/>
        </w:rPr>
        <w:t xml:space="preserve"> </w:t>
      </w:r>
      <w:r w:rsidR="00DC58C2" w:rsidRPr="004075C1">
        <w:rPr>
          <w:rFonts w:ascii="Arial" w:hAnsi="Arial" w:cs="Arial"/>
          <w:sz w:val="20"/>
          <w:szCs w:val="20"/>
        </w:rPr>
        <w:t xml:space="preserve">platnými právními předpisy nebo </w:t>
      </w:r>
      <w:r w:rsidRPr="004075C1">
        <w:rPr>
          <w:rFonts w:ascii="Arial" w:hAnsi="Arial" w:cs="Arial"/>
          <w:sz w:val="20"/>
          <w:szCs w:val="20"/>
        </w:rPr>
        <w:t>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rsidR="00B378ED" w:rsidRPr="004075C1" w:rsidRDefault="00B378ED" w:rsidP="004075C1">
      <w:pPr>
        <w:numPr>
          <w:ilvl w:val="0"/>
          <w:numId w:val="15"/>
        </w:numPr>
        <w:spacing w:before="120" w:line="276" w:lineRule="auto"/>
        <w:ind w:left="426" w:hanging="426"/>
        <w:rPr>
          <w:rFonts w:ascii="Arial" w:hAnsi="Arial" w:cs="Arial"/>
          <w:sz w:val="20"/>
          <w:szCs w:val="20"/>
        </w:rPr>
      </w:pPr>
      <w:r w:rsidRPr="004075C1">
        <w:rPr>
          <w:rFonts w:ascii="Arial" w:hAnsi="Arial" w:cs="Arial"/>
          <w:sz w:val="20"/>
          <w:szCs w:val="20"/>
        </w:rPr>
        <w:t xml:space="preserve">Kupující je povinen zaplatit prodávajícímu kupní cenu v dohodnuté lhůtě splatnosti. Dnem úhrady je den připsání částky na účet prodávajícího. </w:t>
      </w:r>
    </w:p>
    <w:p w:rsidR="00B378ED" w:rsidRPr="004075C1" w:rsidRDefault="00B378ED" w:rsidP="004075C1">
      <w:pPr>
        <w:numPr>
          <w:ilvl w:val="0"/>
          <w:numId w:val="15"/>
        </w:numPr>
        <w:spacing w:before="120" w:line="276" w:lineRule="auto"/>
        <w:ind w:left="426" w:hanging="426"/>
        <w:rPr>
          <w:rFonts w:ascii="Arial" w:hAnsi="Arial" w:cs="Arial"/>
          <w:sz w:val="20"/>
          <w:szCs w:val="20"/>
        </w:rPr>
      </w:pPr>
      <w:r w:rsidRPr="004075C1">
        <w:rPr>
          <w:rFonts w:ascii="Arial" w:hAnsi="Arial" w:cs="Arial"/>
          <w:sz w:val="20"/>
          <w:szCs w:val="20"/>
        </w:rPr>
        <w:lastRenderedPageBreak/>
        <w:t>Platby budou probíhat výhradně v korunách českých (CZK) a rovněž veškeré cenové údaje budou uváděny v této měně.</w:t>
      </w:r>
    </w:p>
    <w:p w:rsidR="00646003" w:rsidRPr="004075C1" w:rsidRDefault="008323C0" w:rsidP="004075C1">
      <w:pPr>
        <w:numPr>
          <w:ilvl w:val="0"/>
          <w:numId w:val="15"/>
        </w:numPr>
        <w:spacing w:before="120" w:line="276" w:lineRule="auto"/>
        <w:ind w:left="426" w:hanging="426"/>
        <w:rPr>
          <w:rFonts w:ascii="Arial" w:hAnsi="Arial" w:cs="Arial"/>
          <w:sz w:val="20"/>
          <w:szCs w:val="20"/>
        </w:rPr>
      </w:pPr>
      <w:r w:rsidRPr="004075C1">
        <w:rPr>
          <w:rFonts w:ascii="Arial" w:hAnsi="Arial" w:cs="Arial"/>
          <w:sz w:val="20"/>
          <w:szCs w:val="20"/>
        </w:rPr>
        <w:t xml:space="preserve">Prodávající je povinen uvést na daňovém dokladu označení peněžního ústavu a číslo bankovního účtu, který je zveřejněn správcem daně a ve prospěch kterého má být provedena platba. </w:t>
      </w:r>
      <w:r w:rsidR="008C04CD" w:rsidRPr="004075C1">
        <w:rPr>
          <w:rFonts w:ascii="Arial" w:hAnsi="Arial" w:cs="Arial"/>
          <w:sz w:val="20"/>
          <w:szCs w:val="20"/>
        </w:rPr>
        <w:t>Kupující provede kontrolu, zda prodávající je či není evidován jako nespolehlivý plátce DPH ve smyslu ustanovení §</w:t>
      </w:r>
      <w:r w:rsidRPr="004075C1">
        <w:rPr>
          <w:rFonts w:ascii="Arial" w:hAnsi="Arial" w:cs="Arial"/>
          <w:sz w:val="20"/>
          <w:szCs w:val="20"/>
        </w:rPr>
        <w:t> </w:t>
      </w:r>
      <w:r w:rsidR="008C04CD" w:rsidRPr="004075C1">
        <w:rPr>
          <w:rFonts w:ascii="Arial" w:hAnsi="Arial" w:cs="Arial"/>
          <w:sz w:val="20"/>
          <w:szCs w:val="20"/>
        </w:rPr>
        <w:t>106a zákona o DPH, a že číslo bankovního účtu prodávajícího uvedené na daňovém dokladu je jako povinně registrovaný údaj zveřejněno správcem daně podle § 96 zákona o DPH.</w:t>
      </w:r>
      <w:r w:rsidR="00646003" w:rsidRPr="004075C1">
        <w:rPr>
          <w:rFonts w:ascii="Arial" w:hAnsi="Arial" w:cs="Arial"/>
          <w:sz w:val="20"/>
          <w:szCs w:val="20"/>
        </w:rPr>
        <w:t xml:space="preserve"> </w:t>
      </w:r>
    </w:p>
    <w:p w:rsidR="009C20C7" w:rsidRPr="004075C1" w:rsidRDefault="00272DF2" w:rsidP="004075C1">
      <w:pPr>
        <w:numPr>
          <w:ilvl w:val="0"/>
          <w:numId w:val="15"/>
        </w:numPr>
        <w:spacing w:before="120" w:line="276" w:lineRule="auto"/>
        <w:ind w:left="426" w:hanging="426"/>
        <w:rPr>
          <w:rFonts w:ascii="Arial" w:hAnsi="Arial" w:cs="Arial"/>
          <w:sz w:val="20"/>
          <w:szCs w:val="20"/>
        </w:rPr>
      </w:pPr>
      <w:r w:rsidRPr="004075C1">
        <w:rPr>
          <w:rFonts w:ascii="Arial" w:hAnsi="Arial" w:cs="Arial"/>
          <w:sz w:val="20"/>
          <w:szCs w:val="20"/>
        </w:rPr>
        <w:t>Kupující je oprávněn provést úhradu daňového dokladu ve výši kupní ceny bez DPH</w:t>
      </w:r>
      <w:r w:rsidR="009C20C7" w:rsidRPr="004075C1">
        <w:rPr>
          <w:rFonts w:ascii="Arial" w:hAnsi="Arial" w:cs="Arial"/>
          <w:sz w:val="20"/>
          <w:szCs w:val="20"/>
        </w:rPr>
        <w:t xml:space="preserve"> a částku rovnající se DPH poukázat přímo na účet správce daně podle § 109a zákona o DPH v</w:t>
      </w:r>
      <w:r w:rsidR="008C04CD" w:rsidRPr="004075C1">
        <w:rPr>
          <w:rFonts w:ascii="Arial" w:hAnsi="Arial" w:cs="Arial"/>
          <w:sz w:val="20"/>
          <w:szCs w:val="20"/>
        </w:rPr>
        <w:t xml:space="preserve"> případě, že </w:t>
      </w:r>
    </w:p>
    <w:p w:rsidR="00272DF2" w:rsidRPr="004075C1" w:rsidRDefault="008C04CD" w:rsidP="004075C1">
      <w:pPr>
        <w:numPr>
          <w:ilvl w:val="0"/>
          <w:numId w:val="17"/>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ke dni uskutečnění zdanitelného plnění bude v příslušném systému správce daně prodávající u</w:t>
      </w:r>
      <w:r w:rsidR="009C20C7" w:rsidRPr="004075C1">
        <w:rPr>
          <w:rFonts w:ascii="Arial" w:hAnsi="Arial" w:cs="Arial"/>
          <w:sz w:val="20"/>
          <w:szCs w:val="20"/>
        </w:rPr>
        <w:t>veden jako nespolehlivý plátce,</w:t>
      </w:r>
      <w:r w:rsidRPr="004075C1">
        <w:rPr>
          <w:rFonts w:ascii="Arial" w:hAnsi="Arial" w:cs="Arial"/>
          <w:sz w:val="20"/>
          <w:szCs w:val="20"/>
        </w:rPr>
        <w:t xml:space="preserve"> </w:t>
      </w:r>
      <w:r w:rsidR="008323C0" w:rsidRPr="004075C1">
        <w:rPr>
          <w:rFonts w:ascii="Arial" w:hAnsi="Arial" w:cs="Arial"/>
          <w:sz w:val="20"/>
          <w:szCs w:val="20"/>
        </w:rPr>
        <w:t>nebo</w:t>
      </w:r>
    </w:p>
    <w:p w:rsidR="008C04CD" w:rsidRPr="004075C1" w:rsidRDefault="008C04CD" w:rsidP="004075C1">
      <w:pPr>
        <w:numPr>
          <w:ilvl w:val="0"/>
          <w:numId w:val="17"/>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 xml:space="preserve">číslo bankovního účtu </w:t>
      </w:r>
      <w:r w:rsidR="003A2C78" w:rsidRPr="004075C1">
        <w:rPr>
          <w:rFonts w:ascii="Arial" w:hAnsi="Arial" w:cs="Arial"/>
          <w:sz w:val="20"/>
          <w:szCs w:val="20"/>
        </w:rPr>
        <w:t xml:space="preserve">prodávajícího uvedené na daňovém dokladu </w:t>
      </w:r>
      <w:r w:rsidRPr="004075C1">
        <w:rPr>
          <w:rFonts w:ascii="Arial" w:hAnsi="Arial" w:cs="Arial"/>
          <w:sz w:val="20"/>
          <w:szCs w:val="20"/>
        </w:rPr>
        <w:t xml:space="preserve">není zveřejněno </w:t>
      </w:r>
      <w:r w:rsidR="003A2C78" w:rsidRPr="004075C1">
        <w:rPr>
          <w:rFonts w:ascii="Arial" w:hAnsi="Arial" w:cs="Arial"/>
          <w:sz w:val="20"/>
          <w:szCs w:val="20"/>
        </w:rPr>
        <w:t>správcem daně jako povinně registrovaný údaj</w:t>
      </w:r>
      <w:r w:rsidR="00B81F06" w:rsidRPr="004075C1">
        <w:rPr>
          <w:rFonts w:ascii="Arial" w:hAnsi="Arial" w:cs="Arial"/>
          <w:sz w:val="20"/>
          <w:szCs w:val="20"/>
        </w:rPr>
        <w:t>.</w:t>
      </w:r>
    </w:p>
    <w:p w:rsidR="00EE28AC" w:rsidRPr="004075C1" w:rsidRDefault="00EE28AC" w:rsidP="004075C1">
      <w:pPr>
        <w:spacing w:before="120" w:line="276" w:lineRule="auto"/>
        <w:ind w:left="426"/>
        <w:rPr>
          <w:rFonts w:ascii="Arial" w:hAnsi="Arial" w:cs="Arial"/>
          <w:sz w:val="20"/>
          <w:szCs w:val="20"/>
        </w:rPr>
      </w:pPr>
      <w:r w:rsidRPr="004075C1">
        <w:rPr>
          <w:rFonts w:ascii="Arial" w:hAnsi="Arial" w:cs="Arial"/>
          <w:sz w:val="20"/>
          <w:szCs w:val="20"/>
        </w:rPr>
        <w:t xml:space="preserve">Prodávající je povinen strpět, bez uplatnění jakýchkoliv finančních sankcí, </w:t>
      </w:r>
      <w:r w:rsidR="00B16351" w:rsidRPr="004075C1">
        <w:rPr>
          <w:rFonts w:ascii="Arial" w:hAnsi="Arial" w:cs="Arial"/>
          <w:sz w:val="20"/>
          <w:szCs w:val="20"/>
        </w:rPr>
        <w:t xml:space="preserve">odvedení DPH a </w:t>
      </w:r>
      <w:r w:rsidRPr="004075C1">
        <w:rPr>
          <w:rFonts w:ascii="Arial" w:hAnsi="Arial" w:cs="Arial"/>
          <w:sz w:val="20"/>
          <w:szCs w:val="20"/>
        </w:rPr>
        <w:t>úhradu závazku kupujícím jen ve výši kupní ceny bez DPH</w:t>
      </w:r>
      <w:r w:rsidR="00363BFB" w:rsidRPr="004075C1">
        <w:rPr>
          <w:rFonts w:ascii="Arial" w:hAnsi="Arial" w:cs="Arial"/>
          <w:sz w:val="20"/>
          <w:szCs w:val="20"/>
        </w:rPr>
        <w:t>, nastane-li některá z uvedených skutečností</w:t>
      </w:r>
      <w:r w:rsidRPr="004075C1">
        <w:rPr>
          <w:rFonts w:ascii="Arial" w:hAnsi="Arial" w:cs="Arial"/>
          <w:sz w:val="20"/>
          <w:szCs w:val="20"/>
        </w:rPr>
        <w:t xml:space="preserve"> </w:t>
      </w:r>
      <w:r w:rsidR="00B16351" w:rsidRPr="004075C1">
        <w:rPr>
          <w:rFonts w:ascii="Arial" w:hAnsi="Arial" w:cs="Arial"/>
          <w:sz w:val="20"/>
          <w:szCs w:val="20"/>
        </w:rPr>
        <w:t xml:space="preserve">a dále je povinen nahradit kupujícímu případnou škodu, která by mu </w:t>
      </w:r>
      <w:r w:rsidR="00363BFB" w:rsidRPr="004075C1">
        <w:rPr>
          <w:rFonts w:ascii="Arial" w:hAnsi="Arial" w:cs="Arial"/>
          <w:sz w:val="20"/>
          <w:szCs w:val="20"/>
        </w:rPr>
        <w:t xml:space="preserve">v důsledku takové skutečnosti </w:t>
      </w:r>
      <w:r w:rsidR="00B16351" w:rsidRPr="004075C1">
        <w:rPr>
          <w:rFonts w:ascii="Arial" w:hAnsi="Arial" w:cs="Arial"/>
          <w:sz w:val="20"/>
          <w:szCs w:val="20"/>
        </w:rPr>
        <w:t>vznikla.</w:t>
      </w:r>
    </w:p>
    <w:p w:rsidR="008C04CD" w:rsidRPr="004075C1" w:rsidRDefault="008C04CD" w:rsidP="004075C1">
      <w:pPr>
        <w:numPr>
          <w:ilvl w:val="0"/>
          <w:numId w:val="15"/>
        </w:numPr>
        <w:spacing w:before="120" w:line="276" w:lineRule="auto"/>
        <w:ind w:left="426" w:hanging="426"/>
        <w:rPr>
          <w:rFonts w:ascii="Arial" w:hAnsi="Arial" w:cs="Arial"/>
          <w:sz w:val="20"/>
          <w:szCs w:val="20"/>
        </w:rPr>
      </w:pPr>
      <w:r w:rsidRPr="004075C1">
        <w:rPr>
          <w:rFonts w:ascii="Arial" w:hAnsi="Arial" w:cs="Arial"/>
          <w:sz w:val="20"/>
          <w:szCs w:val="20"/>
        </w:rPr>
        <w:t>Postoupení peněžitých pohledávek prodávajícího za kupujícím, vzniklých v souvislosti s touto smlouvou, třetí osobě je nepřípustné bez předchozího písemného souhlasu kupujícího.</w:t>
      </w:r>
    </w:p>
    <w:p w:rsidR="00676CFD" w:rsidRPr="004075C1" w:rsidRDefault="00676CFD" w:rsidP="004075C1">
      <w:pPr>
        <w:spacing w:line="276" w:lineRule="auto"/>
        <w:rPr>
          <w:rFonts w:ascii="Arial" w:hAnsi="Arial" w:cs="Arial"/>
          <w:sz w:val="20"/>
          <w:szCs w:val="20"/>
        </w:rPr>
      </w:pPr>
    </w:p>
    <w:p w:rsidR="0073044F" w:rsidRPr="004075C1" w:rsidRDefault="0073044F" w:rsidP="004075C1">
      <w:pPr>
        <w:spacing w:line="276" w:lineRule="auto"/>
        <w:rPr>
          <w:rFonts w:ascii="Arial" w:hAnsi="Arial" w:cs="Arial"/>
          <w:sz w:val="20"/>
          <w:szCs w:val="20"/>
        </w:rPr>
      </w:pPr>
    </w:p>
    <w:p w:rsidR="0073044F" w:rsidRPr="004075C1" w:rsidRDefault="0073044F" w:rsidP="004075C1">
      <w:pPr>
        <w:pStyle w:val="lnek"/>
        <w:spacing w:after="0" w:line="276" w:lineRule="auto"/>
        <w:rPr>
          <w:rFonts w:ascii="Arial" w:hAnsi="Arial" w:cs="Arial"/>
          <w:sz w:val="20"/>
          <w:szCs w:val="20"/>
        </w:rPr>
      </w:pPr>
      <w:r w:rsidRPr="004075C1">
        <w:rPr>
          <w:rFonts w:ascii="Arial" w:hAnsi="Arial" w:cs="Arial"/>
          <w:sz w:val="20"/>
          <w:szCs w:val="20"/>
        </w:rPr>
        <w:t>Článek VI.</w:t>
      </w:r>
    </w:p>
    <w:p w:rsidR="0073044F" w:rsidRPr="004075C1" w:rsidRDefault="0073044F" w:rsidP="004075C1">
      <w:pPr>
        <w:pStyle w:val="lnek"/>
        <w:spacing w:after="240" w:line="276" w:lineRule="auto"/>
        <w:rPr>
          <w:rFonts w:ascii="Arial" w:hAnsi="Arial" w:cs="Arial"/>
          <w:sz w:val="20"/>
          <w:szCs w:val="20"/>
        </w:rPr>
      </w:pPr>
      <w:r w:rsidRPr="004075C1">
        <w:rPr>
          <w:rFonts w:ascii="Arial" w:hAnsi="Arial" w:cs="Arial"/>
          <w:sz w:val="20"/>
          <w:szCs w:val="20"/>
        </w:rPr>
        <w:t>Z</w:t>
      </w:r>
      <w:r w:rsidR="005179B4" w:rsidRPr="004075C1">
        <w:rPr>
          <w:rFonts w:ascii="Arial" w:hAnsi="Arial" w:cs="Arial"/>
          <w:sz w:val="20"/>
          <w:szCs w:val="20"/>
        </w:rPr>
        <w:t>aškolení</w:t>
      </w:r>
    </w:p>
    <w:p w:rsidR="0073044F" w:rsidRPr="004075C1" w:rsidRDefault="00EE090A" w:rsidP="004075C1">
      <w:pPr>
        <w:numPr>
          <w:ilvl w:val="0"/>
          <w:numId w:val="30"/>
        </w:numPr>
        <w:spacing w:before="120" w:line="276" w:lineRule="auto"/>
        <w:ind w:left="426" w:hanging="426"/>
        <w:rPr>
          <w:rFonts w:ascii="Arial" w:hAnsi="Arial" w:cs="Arial"/>
          <w:sz w:val="20"/>
          <w:szCs w:val="20"/>
        </w:rPr>
      </w:pPr>
      <w:r w:rsidRPr="004075C1">
        <w:rPr>
          <w:rFonts w:ascii="Arial" w:hAnsi="Arial" w:cs="Arial"/>
          <w:sz w:val="20"/>
          <w:szCs w:val="20"/>
        </w:rPr>
        <w:t xml:space="preserve">Prodávající se zavazuje provést </w:t>
      </w:r>
      <w:r w:rsidR="0073044F" w:rsidRPr="004075C1">
        <w:rPr>
          <w:rFonts w:ascii="Arial" w:hAnsi="Arial" w:cs="Arial"/>
          <w:sz w:val="20"/>
          <w:szCs w:val="20"/>
        </w:rPr>
        <w:t>zaškolení určených pracovníků kupujícího v obsluze zařízení v souladu s požadavky stanovenými zákonem o zdravotnických prostředcích</w:t>
      </w:r>
      <w:r w:rsidR="001B5647" w:rsidRPr="004075C1">
        <w:rPr>
          <w:rFonts w:ascii="Arial" w:hAnsi="Arial" w:cs="Arial"/>
          <w:sz w:val="20"/>
          <w:szCs w:val="20"/>
        </w:rPr>
        <w:t xml:space="preserve"> (dále jen „zaškolení obsluhy zařízení“)</w:t>
      </w:r>
      <w:r w:rsidR="001A209E" w:rsidRPr="004075C1">
        <w:rPr>
          <w:rFonts w:ascii="Arial" w:hAnsi="Arial" w:cs="Arial"/>
          <w:sz w:val="20"/>
          <w:szCs w:val="20"/>
        </w:rPr>
        <w:t xml:space="preserve">, a to </w:t>
      </w:r>
      <w:r w:rsidR="008F2E1C" w:rsidRPr="004075C1">
        <w:rPr>
          <w:rFonts w:ascii="Arial" w:hAnsi="Arial" w:cs="Arial"/>
          <w:sz w:val="20"/>
          <w:szCs w:val="20"/>
        </w:rPr>
        <w:t xml:space="preserve">bezplatně </w:t>
      </w:r>
      <w:r w:rsidR="001A209E" w:rsidRPr="004075C1">
        <w:rPr>
          <w:rFonts w:ascii="Arial" w:hAnsi="Arial" w:cs="Arial"/>
          <w:sz w:val="20"/>
          <w:szCs w:val="20"/>
        </w:rPr>
        <w:t xml:space="preserve">nejpozději </w:t>
      </w:r>
      <w:r w:rsidR="001A209E" w:rsidRPr="00F35246">
        <w:rPr>
          <w:rFonts w:ascii="Arial" w:hAnsi="Arial" w:cs="Arial"/>
          <w:sz w:val="20"/>
          <w:szCs w:val="20"/>
        </w:rPr>
        <w:t xml:space="preserve">do </w:t>
      </w:r>
      <w:r w:rsidR="00531CB4" w:rsidRPr="00F35246">
        <w:rPr>
          <w:rFonts w:ascii="Arial" w:hAnsi="Arial" w:cs="Arial"/>
          <w:sz w:val="20"/>
          <w:szCs w:val="20"/>
        </w:rPr>
        <w:t>2</w:t>
      </w:r>
      <w:r w:rsidR="001A209E" w:rsidRPr="004075C1">
        <w:rPr>
          <w:rFonts w:ascii="Arial" w:hAnsi="Arial" w:cs="Arial"/>
          <w:sz w:val="20"/>
          <w:szCs w:val="20"/>
        </w:rPr>
        <w:t xml:space="preserve"> </w:t>
      </w:r>
      <w:r w:rsidR="005F03F9">
        <w:rPr>
          <w:rFonts w:ascii="Arial" w:hAnsi="Arial" w:cs="Arial"/>
          <w:sz w:val="20"/>
          <w:szCs w:val="20"/>
        </w:rPr>
        <w:t xml:space="preserve">pracovních </w:t>
      </w:r>
      <w:r w:rsidR="001A209E" w:rsidRPr="004075C1">
        <w:rPr>
          <w:rFonts w:ascii="Arial" w:hAnsi="Arial" w:cs="Arial"/>
          <w:sz w:val="20"/>
          <w:szCs w:val="20"/>
        </w:rPr>
        <w:t>dnů od podpisu předávacího protokolu</w:t>
      </w:r>
      <w:r w:rsidR="0073044F" w:rsidRPr="004075C1">
        <w:rPr>
          <w:rFonts w:ascii="Arial" w:hAnsi="Arial" w:cs="Arial"/>
          <w:sz w:val="20"/>
          <w:szCs w:val="20"/>
        </w:rPr>
        <w:t xml:space="preserve">. </w:t>
      </w:r>
    </w:p>
    <w:p w:rsidR="001B5647" w:rsidRPr="004075C1" w:rsidRDefault="001B5647" w:rsidP="004075C1">
      <w:pPr>
        <w:numPr>
          <w:ilvl w:val="0"/>
          <w:numId w:val="30"/>
        </w:numPr>
        <w:spacing w:before="120" w:line="276" w:lineRule="auto"/>
        <w:ind w:left="426" w:hanging="426"/>
        <w:rPr>
          <w:rFonts w:ascii="Arial" w:hAnsi="Arial" w:cs="Arial"/>
          <w:sz w:val="20"/>
          <w:szCs w:val="20"/>
        </w:rPr>
      </w:pPr>
      <w:r w:rsidRPr="004075C1">
        <w:rPr>
          <w:rFonts w:ascii="Arial" w:hAnsi="Arial" w:cs="Arial"/>
          <w:sz w:val="20"/>
          <w:szCs w:val="20"/>
        </w:rPr>
        <w:t xml:space="preserve">Prodávající se dále zavazuje </w:t>
      </w:r>
      <w:r w:rsidR="005F70E7" w:rsidRPr="004075C1">
        <w:rPr>
          <w:rFonts w:ascii="Arial" w:hAnsi="Arial" w:cs="Arial"/>
          <w:sz w:val="20"/>
          <w:szCs w:val="20"/>
        </w:rPr>
        <w:t>provádět</w:t>
      </w:r>
      <w:r w:rsidRPr="004075C1">
        <w:rPr>
          <w:rFonts w:ascii="Arial" w:hAnsi="Arial" w:cs="Arial"/>
          <w:sz w:val="20"/>
          <w:szCs w:val="20"/>
        </w:rPr>
        <w:t xml:space="preserve"> pravidelné </w:t>
      </w:r>
      <w:r w:rsidR="00540071" w:rsidRPr="004075C1">
        <w:rPr>
          <w:rFonts w:ascii="Arial" w:hAnsi="Arial" w:cs="Arial"/>
          <w:sz w:val="20"/>
          <w:szCs w:val="20"/>
        </w:rPr>
        <w:t xml:space="preserve">zaškolení obsluhy zařízení </w:t>
      </w:r>
      <w:r w:rsidRPr="004075C1">
        <w:rPr>
          <w:rFonts w:ascii="Arial" w:hAnsi="Arial" w:cs="Arial"/>
          <w:sz w:val="20"/>
          <w:szCs w:val="20"/>
        </w:rPr>
        <w:t>alespoň jedenkrát ročně</w:t>
      </w:r>
      <w:r w:rsidR="003608C8" w:rsidRPr="004075C1">
        <w:rPr>
          <w:rFonts w:ascii="Arial" w:hAnsi="Arial" w:cs="Arial"/>
          <w:sz w:val="20"/>
          <w:szCs w:val="20"/>
        </w:rPr>
        <w:t xml:space="preserve"> na základě písemného požadavku kupujícího, a to </w:t>
      </w:r>
      <w:r w:rsidR="00371B73" w:rsidRPr="004075C1">
        <w:rPr>
          <w:rFonts w:ascii="Arial" w:hAnsi="Arial" w:cs="Arial"/>
          <w:sz w:val="20"/>
          <w:szCs w:val="20"/>
        </w:rPr>
        <w:t xml:space="preserve">bezplatně </w:t>
      </w:r>
      <w:r w:rsidR="003608C8" w:rsidRPr="004075C1">
        <w:rPr>
          <w:rFonts w:ascii="Arial" w:hAnsi="Arial" w:cs="Arial"/>
          <w:sz w:val="20"/>
          <w:szCs w:val="20"/>
        </w:rPr>
        <w:t xml:space="preserve">po celou </w:t>
      </w:r>
      <w:r w:rsidR="005545C5" w:rsidRPr="004075C1">
        <w:rPr>
          <w:rFonts w:ascii="Arial" w:hAnsi="Arial" w:cs="Arial"/>
          <w:sz w:val="20"/>
          <w:szCs w:val="20"/>
        </w:rPr>
        <w:t>záruční dobu dle této smlouvy</w:t>
      </w:r>
      <w:r w:rsidR="00371B73" w:rsidRPr="004075C1">
        <w:rPr>
          <w:rFonts w:ascii="Arial" w:hAnsi="Arial" w:cs="Arial"/>
          <w:sz w:val="20"/>
          <w:szCs w:val="20"/>
        </w:rPr>
        <w:t xml:space="preserve"> a poté v rámci pozáručního servisu za úplatu ve výši dle ceníku, který tvoří přílohu č. 2 této smlouvy</w:t>
      </w:r>
      <w:r w:rsidR="005545C5" w:rsidRPr="004075C1">
        <w:rPr>
          <w:rFonts w:ascii="Arial" w:hAnsi="Arial" w:cs="Arial"/>
          <w:sz w:val="20"/>
          <w:szCs w:val="20"/>
        </w:rPr>
        <w:t>.</w:t>
      </w:r>
    </w:p>
    <w:p w:rsidR="001B5647" w:rsidRPr="004075C1" w:rsidRDefault="001B5647" w:rsidP="004075C1">
      <w:pPr>
        <w:numPr>
          <w:ilvl w:val="0"/>
          <w:numId w:val="30"/>
        </w:numPr>
        <w:spacing w:before="120" w:line="276" w:lineRule="auto"/>
        <w:ind w:left="426" w:hanging="426"/>
        <w:rPr>
          <w:rFonts w:ascii="Arial" w:hAnsi="Arial" w:cs="Arial"/>
          <w:sz w:val="20"/>
          <w:szCs w:val="20"/>
        </w:rPr>
      </w:pPr>
      <w:r w:rsidRPr="004075C1">
        <w:rPr>
          <w:rFonts w:ascii="Arial" w:hAnsi="Arial" w:cs="Arial"/>
          <w:sz w:val="20"/>
          <w:szCs w:val="20"/>
        </w:rPr>
        <w:t>Zaškolení obsluhy zařízení se uskuteční v místě sídla kupujícího s tím, že konkrétní místo a čas školení bude určen po dohodě obou smluvních stran.</w:t>
      </w:r>
    </w:p>
    <w:p w:rsidR="00E672A9" w:rsidRPr="004075C1" w:rsidRDefault="00E672A9" w:rsidP="004075C1">
      <w:pPr>
        <w:numPr>
          <w:ilvl w:val="0"/>
          <w:numId w:val="30"/>
        </w:numPr>
        <w:spacing w:before="120" w:line="276" w:lineRule="auto"/>
        <w:ind w:left="426" w:hanging="426"/>
        <w:rPr>
          <w:rFonts w:ascii="Arial" w:hAnsi="Arial" w:cs="Arial"/>
          <w:sz w:val="20"/>
          <w:szCs w:val="20"/>
        </w:rPr>
      </w:pPr>
      <w:r w:rsidRPr="004075C1">
        <w:rPr>
          <w:rFonts w:ascii="Arial" w:hAnsi="Arial" w:cs="Arial"/>
          <w:sz w:val="20"/>
          <w:szCs w:val="20"/>
        </w:rPr>
        <w:t xml:space="preserve">Prodávající je povinen </w:t>
      </w:r>
      <w:r w:rsidR="009352A1" w:rsidRPr="004075C1">
        <w:rPr>
          <w:rFonts w:ascii="Arial" w:hAnsi="Arial" w:cs="Arial"/>
          <w:sz w:val="20"/>
          <w:szCs w:val="20"/>
        </w:rPr>
        <w:t xml:space="preserve">před konáním školení </w:t>
      </w:r>
      <w:r w:rsidR="00CE3D4D" w:rsidRPr="004075C1">
        <w:rPr>
          <w:rFonts w:ascii="Arial" w:hAnsi="Arial" w:cs="Arial"/>
          <w:sz w:val="20"/>
          <w:szCs w:val="20"/>
        </w:rPr>
        <w:t>předložit kupujícímu kopii dokladu o tom, že osoba provádějící zaškolení dle tohoto článku smlouvy je k této činnosti oprávněna v souladu s požadavky dle zákona o zdravotnických prostředcích.</w:t>
      </w:r>
    </w:p>
    <w:p w:rsidR="005179B4" w:rsidRPr="004075C1" w:rsidRDefault="00B12F17" w:rsidP="004075C1">
      <w:pPr>
        <w:numPr>
          <w:ilvl w:val="0"/>
          <w:numId w:val="30"/>
        </w:numPr>
        <w:spacing w:before="120" w:line="276" w:lineRule="auto"/>
        <w:ind w:left="426" w:hanging="426"/>
        <w:rPr>
          <w:rFonts w:ascii="Arial" w:hAnsi="Arial" w:cs="Arial"/>
          <w:sz w:val="20"/>
          <w:szCs w:val="20"/>
        </w:rPr>
      </w:pPr>
      <w:r w:rsidRPr="004075C1">
        <w:rPr>
          <w:rFonts w:ascii="Arial" w:hAnsi="Arial" w:cs="Arial"/>
          <w:sz w:val="20"/>
          <w:szCs w:val="20"/>
        </w:rPr>
        <w:t xml:space="preserve">O provedených zaškolení </w:t>
      </w:r>
      <w:r w:rsidR="00E66833" w:rsidRPr="004075C1">
        <w:rPr>
          <w:rFonts w:ascii="Arial" w:hAnsi="Arial" w:cs="Arial"/>
          <w:sz w:val="20"/>
          <w:szCs w:val="20"/>
        </w:rPr>
        <w:t>po</w:t>
      </w:r>
      <w:r w:rsidRPr="004075C1">
        <w:rPr>
          <w:rFonts w:ascii="Arial" w:hAnsi="Arial" w:cs="Arial"/>
          <w:sz w:val="20"/>
          <w:szCs w:val="20"/>
        </w:rPr>
        <w:t>dle tohoto článku smlouvy učiní prodávající</w:t>
      </w:r>
      <w:r w:rsidR="002B6249" w:rsidRPr="004075C1">
        <w:rPr>
          <w:rFonts w:ascii="Arial" w:hAnsi="Arial" w:cs="Arial"/>
          <w:sz w:val="20"/>
          <w:szCs w:val="20"/>
        </w:rPr>
        <w:t>, ihned po skončení školení,</w:t>
      </w:r>
      <w:r w:rsidRPr="004075C1">
        <w:rPr>
          <w:rFonts w:ascii="Arial" w:hAnsi="Arial" w:cs="Arial"/>
          <w:sz w:val="20"/>
          <w:szCs w:val="20"/>
        </w:rPr>
        <w:t xml:space="preserve"> písemný zápis, který potvrdí pověřený pracovník kupujícího a jehož jedno vyhotovení předá prodávající kupujícímu.</w:t>
      </w:r>
    </w:p>
    <w:p w:rsidR="00122A9E" w:rsidRPr="004075C1" w:rsidRDefault="00122A9E" w:rsidP="004075C1">
      <w:pPr>
        <w:spacing w:line="276" w:lineRule="auto"/>
        <w:rPr>
          <w:rFonts w:ascii="Arial" w:hAnsi="Arial" w:cs="Arial"/>
          <w:sz w:val="20"/>
          <w:szCs w:val="20"/>
        </w:rPr>
      </w:pPr>
    </w:p>
    <w:p w:rsidR="000B4445" w:rsidRPr="004075C1" w:rsidRDefault="00C04142" w:rsidP="004075C1">
      <w:pPr>
        <w:pStyle w:val="lnek"/>
        <w:spacing w:after="0" w:line="276" w:lineRule="auto"/>
        <w:rPr>
          <w:rFonts w:ascii="Arial" w:hAnsi="Arial" w:cs="Arial"/>
          <w:sz w:val="20"/>
          <w:szCs w:val="20"/>
        </w:rPr>
      </w:pPr>
      <w:r w:rsidRPr="004075C1">
        <w:rPr>
          <w:rFonts w:ascii="Arial" w:hAnsi="Arial" w:cs="Arial"/>
          <w:sz w:val="20"/>
          <w:szCs w:val="20"/>
        </w:rPr>
        <w:t xml:space="preserve">Článek </w:t>
      </w:r>
      <w:r w:rsidR="000B4445" w:rsidRPr="004075C1">
        <w:rPr>
          <w:rFonts w:ascii="Arial" w:hAnsi="Arial" w:cs="Arial"/>
          <w:sz w:val="20"/>
          <w:szCs w:val="20"/>
        </w:rPr>
        <w:t>V</w:t>
      </w:r>
      <w:r w:rsidR="0073044F" w:rsidRPr="004075C1">
        <w:rPr>
          <w:rFonts w:ascii="Arial" w:hAnsi="Arial" w:cs="Arial"/>
          <w:sz w:val="20"/>
          <w:szCs w:val="20"/>
        </w:rPr>
        <w:t>I</w:t>
      </w:r>
      <w:r w:rsidRPr="004075C1">
        <w:rPr>
          <w:rFonts w:ascii="Arial" w:hAnsi="Arial" w:cs="Arial"/>
          <w:sz w:val="20"/>
          <w:szCs w:val="20"/>
        </w:rPr>
        <w:t>I</w:t>
      </w:r>
      <w:r w:rsidR="000B4445" w:rsidRPr="004075C1">
        <w:rPr>
          <w:rFonts w:ascii="Arial" w:hAnsi="Arial" w:cs="Arial"/>
          <w:sz w:val="20"/>
          <w:szCs w:val="20"/>
        </w:rPr>
        <w:t>.</w:t>
      </w:r>
    </w:p>
    <w:p w:rsidR="000B4445" w:rsidRPr="004075C1" w:rsidRDefault="007F28CB" w:rsidP="004075C1">
      <w:pPr>
        <w:pStyle w:val="lnek"/>
        <w:spacing w:after="240" w:line="276" w:lineRule="auto"/>
        <w:rPr>
          <w:rFonts w:ascii="Arial" w:hAnsi="Arial" w:cs="Arial"/>
          <w:sz w:val="20"/>
          <w:szCs w:val="20"/>
        </w:rPr>
      </w:pPr>
      <w:r w:rsidRPr="004075C1">
        <w:rPr>
          <w:rFonts w:ascii="Arial" w:hAnsi="Arial" w:cs="Arial"/>
          <w:sz w:val="20"/>
          <w:szCs w:val="20"/>
        </w:rPr>
        <w:t>Odpovědnost za vady a záruka za jakost</w:t>
      </w:r>
    </w:p>
    <w:p w:rsidR="00F657E2" w:rsidRPr="004075C1" w:rsidRDefault="00F657E2" w:rsidP="004075C1">
      <w:pPr>
        <w:numPr>
          <w:ilvl w:val="0"/>
          <w:numId w:val="9"/>
        </w:numPr>
        <w:spacing w:before="120" w:line="276" w:lineRule="auto"/>
        <w:ind w:left="426" w:hanging="426"/>
        <w:rPr>
          <w:rFonts w:ascii="Arial" w:hAnsi="Arial" w:cs="Arial"/>
          <w:sz w:val="20"/>
          <w:szCs w:val="20"/>
        </w:rPr>
      </w:pPr>
      <w:r w:rsidRPr="004075C1">
        <w:rPr>
          <w:rFonts w:ascii="Arial" w:hAnsi="Arial" w:cs="Arial"/>
          <w:sz w:val="20"/>
          <w:szCs w:val="20"/>
        </w:rPr>
        <w:t>Prodávající odpovídá kupujícímu za to, že dodané zařízení je prosté jakýchkoliv faktických či právních vad, je v souladu s touto smlouvou, splňuje všechny požadavky stanovené obecně závaznými právními předpisy (zejm. zákonem o zdravotnických prostředcích a nařízením vlády č. 54/2015 Sb., o technických požadavcích na zdravotnické prostředky) a příslušnými normami, má vlastnosti deklarované jeho výrobcem a je způsobilé k použití pro účel, k němuž je výrobcem určeno. Zařízení nesplňující tyto podmínky se považuje za vadné.</w:t>
      </w:r>
    </w:p>
    <w:p w:rsidR="00B64C15" w:rsidRPr="004075C1" w:rsidRDefault="00F657E2" w:rsidP="004075C1">
      <w:pPr>
        <w:numPr>
          <w:ilvl w:val="0"/>
          <w:numId w:val="9"/>
        </w:numPr>
        <w:spacing w:before="120" w:line="276" w:lineRule="auto"/>
        <w:ind w:left="426" w:hanging="426"/>
        <w:rPr>
          <w:rFonts w:ascii="Arial" w:hAnsi="Arial" w:cs="Arial"/>
          <w:sz w:val="20"/>
          <w:szCs w:val="20"/>
        </w:rPr>
      </w:pPr>
      <w:r w:rsidRPr="004075C1">
        <w:rPr>
          <w:rFonts w:ascii="Arial" w:hAnsi="Arial" w:cs="Arial"/>
          <w:sz w:val="20"/>
          <w:szCs w:val="20"/>
        </w:rPr>
        <w:lastRenderedPageBreak/>
        <w:t>Prodávající poskytuje kupujícímu na zařízení záruku za jakost v délce</w:t>
      </w:r>
      <w:r w:rsidRPr="004075C1">
        <w:rPr>
          <w:rFonts w:ascii="Arial" w:hAnsi="Arial" w:cs="Arial"/>
          <w:b/>
          <w:sz w:val="20"/>
          <w:szCs w:val="20"/>
        </w:rPr>
        <w:t xml:space="preserve"> </w:t>
      </w:r>
      <w:r w:rsidR="00531CB4" w:rsidRPr="004075C1">
        <w:rPr>
          <w:rFonts w:ascii="Arial" w:hAnsi="Arial" w:cs="Arial"/>
          <w:sz w:val="20"/>
          <w:szCs w:val="20"/>
        </w:rPr>
        <w:t xml:space="preserve">24 </w:t>
      </w:r>
      <w:r w:rsidRPr="004075C1">
        <w:rPr>
          <w:rFonts w:ascii="Arial" w:hAnsi="Arial" w:cs="Arial"/>
          <w:sz w:val="20"/>
          <w:szCs w:val="20"/>
        </w:rPr>
        <w:t>měsíců, která počíná běžet dnem splnění dodávky (dále jen „záruční doba“).</w:t>
      </w:r>
    </w:p>
    <w:p w:rsidR="000F2B94" w:rsidRPr="004075C1" w:rsidRDefault="002356B5" w:rsidP="004075C1">
      <w:pPr>
        <w:numPr>
          <w:ilvl w:val="0"/>
          <w:numId w:val="9"/>
        </w:numPr>
        <w:spacing w:before="120" w:line="276" w:lineRule="auto"/>
        <w:ind w:left="426" w:hanging="426"/>
        <w:rPr>
          <w:rFonts w:ascii="Arial" w:hAnsi="Arial" w:cs="Arial"/>
          <w:sz w:val="20"/>
          <w:szCs w:val="20"/>
        </w:rPr>
      </w:pPr>
      <w:r w:rsidRPr="004075C1">
        <w:rPr>
          <w:rFonts w:ascii="Arial" w:hAnsi="Arial" w:cs="Arial"/>
          <w:sz w:val="20"/>
          <w:szCs w:val="20"/>
        </w:rPr>
        <w:t>Reklamaci jakékoliv vady je kupující povinen uplatnit u</w:t>
      </w:r>
      <w:r w:rsidR="00E3083C" w:rsidRPr="004075C1">
        <w:rPr>
          <w:rFonts w:ascii="Arial" w:hAnsi="Arial" w:cs="Arial"/>
          <w:sz w:val="20"/>
          <w:szCs w:val="20"/>
        </w:rPr>
        <w:t> </w:t>
      </w:r>
      <w:r w:rsidRPr="004075C1">
        <w:rPr>
          <w:rFonts w:ascii="Arial" w:hAnsi="Arial" w:cs="Arial"/>
          <w:sz w:val="20"/>
          <w:szCs w:val="20"/>
        </w:rPr>
        <w:t xml:space="preserve">prodávajícího bez zbytečného odkladu poté, co mohl </w:t>
      </w:r>
      <w:r w:rsidR="00E3083C" w:rsidRPr="004075C1">
        <w:rPr>
          <w:rFonts w:ascii="Arial" w:hAnsi="Arial" w:cs="Arial"/>
          <w:sz w:val="20"/>
          <w:szCs w:val="20"/>
        </w:rPr>
        <w:t xml:space="preserve">vadu </w:t>
      </w:r>
      <w:r w:rsidRPr="004075C1">
        <w:rPr>
          <w:rFonts w:ascii="Arial" w:hAnsi="Arial" w:cs="Arial"/>
          <w:sz w:val="20"/>
          <w:szCs w:val="20"/>
        </w:rPr>
        <w:t>při dostatečné péči zjistit, nejpozději však do konce záruční doby</w:t>
      </w:r>
      <w:r w:rsidR="000F2B94" w:rsidRPr="004075C1">
        <w:rPr>
          <w:rFonts w:ascii="Arial" w:hAnsi="Arial" w:cs="Arial"/>
          <w:sz w:val="20"/>
          <w:szCs w:val="20"/>
        </w:rPr>
        <w:t>.</w:t>
      </w:r>
      <w:r w:rsidR="006F42AD" w:rsidRPr="004075C1">
        <w:rPr>
          <w:rFonts w:ascii="Arial" w:hAnsi="Arial" w:cs="Arial"/>
          <w:sz w:val="20"/>
          <w:szCs w:val="20"/>
        </w:rPr>
        <w:t xml:space="preserve"> Doba od uplatnění reklamace vady do jejího odstranění se do záruční doby nezapočítává.</w:t>
      </w:r>
    </w:p>
    <w:p w:rsidR="000F2B94" w:rsidRPr="004075C1" w:rsidRDefault="007247BD" w:rsidP="004075C1">
      <w:pPr>
        <w:numPr>
          <w:ilvl w:val="0"/>
          <w:numId w:val="9"/>
        </w:numPr>
        <w:spacing w:before="120" w:line="276" w:lineRule="auto"/>
        <w:ind w:left="426" w:hanging="426"/>
        <w:rPr>
          <w:rFonts w:ascii="Arial" w:hAnsi="Arial" w:cs="Arial"/>
          <w:sz w:val="20"/>
          <w:szCs w:val="20"/>
        </w:rPr>
      </w:pPr>
      <w:r w:rsidRPr="004075C1">
        <w:rPr>
          <w:rFonts w:ascii="Arial" w:hAnsi="Arial" w:cs="Arial"/>
          <w:sz w:val="20"/>
          <w:szCs w:val="20"/>
        </w:rPr>
        <w:t>Reklamac</w:t>
      </w:r>
      <w:r w:rsidR="000F2B94" w:rsidRPr="004075C1">
        <w:rPr>
          <w:rFonts w:ascii="Arial" w:hAnsi="Arial" w:cs="Arial"/>
          <w:sz w:val="20"/>
          <w:szCs w:val="20"/>
        </w:rPr>
        <w:t>i</w:t>
      </w:r>
      <w:r w:rsidRPr="004075C1">
        <w:rPr>
          <w:rFonts w:ascii="Arial" w:hAnsi="Arial" w:cs="Arial"/>
          <w:sz w:val="20"/>
          <w:szCs w:val="20"/>
        </w:rPr>
        <w:t xml:space="preserve"> může kupující uplat</w:t>
      </w:r>
      <w:r w:rsidR="000F2B94" w:rsidRPr="004075C1">
        <w:rPr>
          <w:rFonts w:ascii="Arial" w:hAnsi="Arial" w:cs="Arial"/>
          <w:sz w:val="20"/>
          <w:szCs w:val="20"/>
        </w:rPr>
        <w:t>ni</w:t>
      </w:r>
      <w:r w:rsidRPr="004075C1">
        <w:rPr>
          <w:rFonts w:ascii="Arial" w:hAnsi="Arial" w:cs="Arial"/>
          <w:sz w:val="20"/>
          <w:szCs w:val="20"/>
        </w:rPr>
        <w:t>t písemně</w:t>
      </w:r>
      <w:r w:rsidR="006F42AD" w:rsidRPr="004075C1">
        <w:rPr>
          <w:rFonts w:ascii="Arial" w:hAnsi="Arial" w:cs="Arial"/>
          <w:sz w:val="20"/>
          <w:szCs w:val="20"/>
        </w:rPr>
        <w:t xml:space="preserve"> nebo</w:t>
      </w:r>
      <w:r w:rsidRPr="004075C1">
        <w:rPr>
          <w:rFonts w:ascii="Arial" w:hAnsi="Arial" w:cs="Arial"/>
          <w:sz w:val="20"/>
          <w:szCs w:val="20"/>
        </w:rPr>
        <w:t xml:space="preserve"> prostřednictvím elektronické pošty (e-mailem)</w:t>
      </w:r>
      <w:r w:rsidR="000F2B94" w:rsidRPr="004075C1">
        <w:rPr>
          <w:rFonts w:ascii="Arial" w:hAnsi="Arial" w:cs="Arial"/>
          <w:sz w:val="20"/>
          <w:szCs w:val="20"/>
        </w:rPr>
        <w:t xml:space="preserve"> na adrese </w:t>
      </w:r>
      <w:hyperlink r:id="rId9" w:history="1">
        <w:r w:rsidR="001A4BB2">
          <w:rPr>
            <w:rStyle w:val="Hypertextovodkaz"/>
            <w:rFonts w:ascii="Arial" w:hAnsi="Arial" w:cs="Arial"/>
            <w:sz w:val="18"/>
            <w:szCs w:val="18"/>
          </w:rPr>
          <w:t>reklamace.cz@bbraun.com</w:t>
        </w:r>
      </w:hyperlink>
      <w:r w:rsidR="001A4BB2">
        <w:rPr>
          <w:rFonts w:ascii="Arial" w:hAnsi="Arial" w:cs="Arial"/>
          <w:color w:val="666666"/>
          <w:sz w:val="18"/>
          <w:szCs w:val="18"/>
        </w:rPr>
        <w:t>.</w:t>
      </w:r>
      <w:r w:rsidR="001A4BB2" w:rsidRPr="004075C1">
        <w:rPr>
          <w:rFonts w:ascii="Arial" w:hAnsi="Arial" w:cs="Arial"/>
          <w:sz w:val="20"/>
          <w:szCs w:val="20"/>
        </w:rPr>
        <w:t xml:space="preserve"> </w:t>
      </w:r>
      <w:r w:rsidR="000F2B94" w:rsidRPr="004075C1">
        <w:rPr>
          <w:rFonts w:ascii="Arial" w:hAnsi="Arial" w:cs="Arial"/>
          <w:sz w:val="20"/>
          <w:szCs w:val="20"/>
        </w:rPr>
        <w:t>Pro dodržení záruční doby je rozhodující datum podacího razítka u</w:t>
      </w:r>
      <w:r w:rsidR="00AF1ADF" w:rsidRPr="004075C1">
        <w:rPr>
          <w:rFonts w:ascii="Arial" w:hAnsi="Arial" w:cs="Arial"/>
          <w:sz w:val="20"/>
          <w:szCs w:val="20"/>
        </w:rPr>
        <w:t> </w:t>
      </w:r>
      <w:r w:rsidR="000F2B94" w:rsidRPr="004075C1">
        <w:rPr>
          <w:rFonts w:ascii="Arial" w:hAnsi="Arial" w:cs="Arial"/>
          <w:sz w:val="20"/>
          <w:szCs w:val="20"/>
        </w:rPr>
        <w:t>doporučeného dopisu</w:t>
      </w:r>
      <w:r w:rsidR="006F42AD" w:rsidRPr="004075C1">
        <w:rPr>
          <w:rFonts w:ascii="Arial" w:hAnsi="Arial" w:cs="Arial"/>
          <w:sz w:val="20"/>
          <w:szCs w:val="20"/>
        </w:rPr>
        <w:t xml:space="preserve"> nebo</w:t>
      </w:r>
      <w:r w:rsidR="000F2B94" w:rsidRPr="004075C1">
        <w:rPr>
          <w:rFonts w:ascii="Arial" w:hAnsi="Arial" w:cs="Arial"/>
          <w:sz w:val="20"/>
          <w:szCs w:val="20"/>
        </w:rPr>
        <w:t xml:space="preserve"> datum odeslání elektronické pošty, jíž byla reklamace uplatněna.</w:t>
      </w:r>
    </w:p>
    <w:p w:rsidR="00AF1ADF" w:rsidRPr="004075C1" w:rsidRDefault="0051219C" w:rsidP="004075C1">
      <w:pPr>
        <w:numPr>
          <w:ilvl w:val="0"/>
          <w:numId w:val="9"/>
        </w:numPr>
        <w:spacing w:before="120" w:line="276" w:lineRule="auto"/>
        <w:ind w:left="426" w:hanging="426"/>
        <w:rPr>
          <w:rFonts w:ascii="Arial" w:hAnsi="Arial" w:cs="Arial"/>
          <w:sz w:val="20"/>
          <w:szCs w:val="20"/>
        </w:rPr>
      </w:pPr>
      <w:r w:rsidRPr="004075C1">
        <w:rPr>
          <w:rFonts w:ascii="Arial" w:hAnsi="Arial" w:cs="Arial"/>
          <w:sz w:val="20"/>
          <w:szCs w:val="20"/>
        </w:rPr>
        <w:t xml:space="preserve">Kupující má právo na odstranění </w:t>
      </w:r>
      <w:r w:rsidR="008169E8" w:rsidRPr="004075C1">
        <w:rPr>
          <w:rFonts w:ascii="Arial" w:hAnsi="Arial" w:cs="Arial"/>
          <w:sz w:val="20"/>
          <w:szCs w:val="20"/>
        </w:rPr>
        <w:t xml:space="preserve">reklamované </w:t>
      </w:r>
      <w:r w:rsidRPr="004075C1">
        <w:rPr>
          <w:rFonts w:ascii="Arial" w:hAnsi="Arial" w:cs="Arial"/>
          <w:sz w:val="20"/>
          <w:szCs w:val="20"/>
        </w:rPr>
        <w:t>vady opravou zařízení.</w:t>
      </w:r>
      <w:r w:rsidR="0067531C" w:rsidRPr="004075C1">
        <w:rPr>
          <w:rFonts w:ascii="Arial" w:hAnsi="Arial" w:cs="Arial"/>
          <w:sz w:val="20"/>
          <w:szCs w:val="20"/>
        </w:rPr>
        <w:t xml:space="preserve"> V případě, že vada zařízení je neopravitelná nebo prodávající nezajistí kupujícímu bezplatné zapůjčení náhradního přístroje po dobu opravy za podmínek stanovených touto smlouvu, je kupující oprávněn požadovat dodání nového zařízení nebo od smlouvy odstoupit. Volba práva náleží kupujícímu.</w:t>
      </w:r>
    </w:p>
    <w:p w:rsidR="00612BFE" w:rsidRPr="004075C1" w:rsidRDefault="00612BFE" w:rsidP="004075C1">
      <w:pPr>
        <w:spacing w:line="276" w:lineRule="auto"/>
        <w:rPr>
          <w:rFonts w:ascii="Arial" w:hAnsi="Arial" w:cs="Arial"/>
          <w:sz w:val="20"/>
          <w:szCs w:val="20"/>
        </w:rPr>
      </w:pPr>
    </w:p>
    <w:p w:rsidR="00122A9E" w:rsidRPr="004075C1" w:rsidRDefault="00122A9E" w:rsidP="004075C1">
      <w:pPr>
        <w:spacing w:line="276" w:lineRule="auto"/>
        <w:rPr>
          <w:rFonts w:ascii="Arial" w:hAnsi="Arial" w:cs="Arial"/>
          <w:sz w:val="20"/>
          <w:szCs w:val="20"/>
        </w:rPr>
      </w:pPr>
    </w:p>
    <w:p w:rsidR="003C6924" w:rsidRPr="004075C1" w:rsidRDefault="003C6924" w:rsidP="004075C1">
      <w:pPr>
        <w:pStyle w:val="lnek"/>
        <w:spacing w:after="0" w:line="276" w:lineRule="auto"/>
        <w:rPr>
          <w:rFonts w:ascii="Arial" w:hAnsi="Arial" w:cs="Arial"/>
          <w:sz w:val="20"/>
          <w:szCs w:val="20"/>
        </w:rPr>
      </w:pPr>
      <w:r w:rsidRPr="004075C1">
        <w:rPr>
          <w:rFonts w:ascii="Arial" w:hAnsi="Arial" w:cs="Arial"/>
          <w:sz w:val="20"/>
          <w:szCs w:val="20"/>
        </w:rPr>
        <w:t>Článek VIII.</w:t>
      </w:r>
    </w:p>
    <w:p w:rsidR="003C6924" w:rsidRPr="004075C1" w:rsidRDefault="003C6924" w:rsidP="004075C1">
      <w:pPr>
        <w:pStyle w:val="lnek"/>
        <w:spacing w:after="240" w:line="276" w:lineRule="auto"/>
        <w:rPr>
          <w:rFonts w:ascii="Arial" w:hAnsi="Arial" w:cs="Arial"/>
          <w:sz w:val="20"/>
          <w:szCs w:val="20"/>
        </w:rPr>
      </w:pPr>
      <w:r w:rsidRPr="004075C1">
        <w:rPr>
          <w:rFonts w:ascii="Arial" w:hAnsi="Arial" w:cs="Arial"/>
          <w:sz w:val="20"/>
          <w:szCs w:val="20"/>
        </w:rPr>
        <w:t>Záruční servis</w:t>
      </w:r>
    </w:p>
    <w:p w:rsidR="00594943" w:rsidRPr="004075C1" w:rsidRDefault="008E3A5F" w:rsidP="004075C1">
      <w:pPr>
        <w:numPr>
          <w:ilvl w:val="0"/>
          <w:numId w:val="31"/>
        </w:numPr>
        <w:spacing w:before="120" w:line="276" w:lineRule="auto"/>
        <w:ind w:left="426" w:hanging="426"/>
        <w:rPr>
          <w:rFonts w:ascii="Arial" w:hAnsi="Arial" w:cs="Arial"/>
          <w:sz w:val="20"/>
          <w:szCs w:val="20"/>
        </w:rPr>
      </w:pPr>
      <w:r w:rsidRPr="004075C1">
        <w:rPr>
          <w:rFonts w:ascii="Arial" w:hAnsi="Arial" w:cs="Arial"/>
          <w:sz w:val="20"/>
          <w:szCs w:val="20"/>
        </w:rPr>
        <w:t>Prodávající se zavazuje zajistit po celou záruční dobu záruční servis zařízení, kterým</w:t>
      </w:r>
      <w:r w:rsidR="00594943" w:rsidRPr="004075C1">
        <w:rPr>
          <w:rFonts w:ascii="Arial" w:hAnsi="Arial" w:cs="Arial"/>
          <w:sz w:val="20"/>
          <w:szCs w:val="20"/>
        </w:rPr>
        <w:t xml:space="preserve"> se rozumí bezplatné provádění odborné údržby a oprav zařízení v souladu s pokyny výrobce, zákonem o zdravotnických prostředcích a jinými právními předpisy. Odbornou údržbou se rozumí realizace pravidelných bezpečnostně technických kontro</w:t>
      </w:r>
      <w:r w:rsidR="007C4FFA" w:rsidRPr="004075C1">
        <w:rPr>
          <w:rFonts w:ascii="Arial" w:hAnsi="Arial" w:cs="Arial"/>
          <w:sz w:val="20"/>
          <w:szCs w:val="20"/>
        </w:rPr>
        <w:t>l a dalších úkonů směřujících k </w:t>
      </w:r>
      <w:r w:rsidR="00594943" w:rsidRPr="004075C1">
        <w:rPr>
          <w:rFonts w:ascii="Arial" w:hAnsi="Arial" w:cs="Arial"/>
          <w:sz w:val="20"/>
          <w:szCs w:val="20"/>
        </w:rPr>
        <w:t>zachování bezpečnosti a plné funkčnosti zařízení.</w:t>
      </w:r>
    </w:p>
    <w:p w:rsidR="004E369D" w:rsidRPr="004075C1" w:rsidRDefault="002E3D02" w:rsidP="004075C1">
      <w:pPr>
        <w:numPr>
          <w:ilvl w:val="0"/>
          <w:numId w:val="31"/>
        </w:numPr>
        <w:spacing w:before="120" w:line="276" w:lineRule="auto"/>
        <w:ind w:left="426" w:hanging="426"/>
        <w:rPr>
          <w:rFonts w:ascii="Arial" w:hAnsi="Arial" w:cs="Arial"/>
          <w:sz w:val="20"/>
          <w:szCs w:val="20"/>
        </w:rPr>
      </w:pPr>
      <w:r w:rsidRPr="004075C1">
        <w:rPr>
          <w:rFonts w:ascii="Arial" w:hAnsi="Arial" w:cs="Arial"/>
          <w:sz w:val="20"/>
          <w:szCs w:val="20"/>
        </w:rPr>
        <w:t xml:space="preserve">Prodávající je povinen zajistit v rámci záručního servisu </w:t>
      </w:r>
      <w:r w:rsidR="004E369D" w:rsidRPr="004075C1">
        <w:rPr>
          <w:rFonts w:ascii="Arial" w:hAnsi="Arial" w:cs="Arial"/>
          <w:sz w:val="20"/>
          <w:szCs w:val="20"/>
        </w:rPr>
        <w:t>opravu zařízení v následujících lhůtách, které počínají běžet okamžikem nahlášení závady (</w:t>
      </w:r>
      <w:r w:rsidR="00244181" w:rsidRPr="004075C1">
        <w:rPr>
          <w:rFonts w:ascii="Arial" w:hAnsi="Arial" w:cs="Arial"/>
          <w:sz w:val="20"/>
          <w:szCs w:val="20"/>
        </w:rPr>
        <w:t>uplatnění</w:t>
      </w:r>
      <w:r w:rsidR="004E369D" w:rsidRPr="004075C1">
        <w:rPr>
          <w:rFonts w:ascii="Arial" w:hAnsi="Arial" w:cs="Arial"/>
          <w:sz w:val="20"/>
          <w:szCs w:val="20"/>
        </w:rPr>
        <w:t xml:space="preserve"> reklamace):</w:t>
      </w:r>
    </w:p>
    <w:tbl>
      <w:tblPr>
        <w:tblW w:w="0" w:type="auto"/>
        <w:tblInd w:w="426" w:type="dxa"/>
        <w:tblLook w:val="04A0" w:firstRow="1" w:lastRow="0" w:firstColumn="1" w:lastColumn="0" w:noHBand="0" w:noVBand="1"/>
      </w:tblPr>
      <w:tblGrid>
        <w:gridCol w:w="7479"/>
        <w:gridCol w:w="1275"/>
      </w:tblGrid>
      <w:tr w:rsidR="00B03148" w:rsidRPr="004075C1" w:rsidTr="00CD269C">
        <w:tc>
          <w:tcPr>
            <w:tcW w:w="7479" w:type="dxa"/>
          </w:tcPr>
          <w:p w:rsidR="003111A5" w:rsidRPr="004075C1" w:rsidRDefault="00AC2D11" w:rsidP="004075C1">
            <w:pPr>
              <w:numPr>
                <w:ilvl w:val="0"/>
                <w:numId w:val="32"/>
              </w:numPr>
              <w:spacing w:before="240" w:line="276" w:lineRule="auto"/>
              <w:ind w:left="283" w:hanging="283"/>
              <w:rPr>
                <w:rFonts w:ascii="Arial" w:hAnsi="Arial" w:cs="Arial"/>
                <w:sz w:val="20"/>
                <w:szCs w:val="20"/>
              </w:rPr>
            </w:pPr>
            <w:r w:rsidRPr="004075C1">
              <w:rPr>
                <w:rFonts w:ascii="Arial" w:hAnsi="Arial" w:cs="Arial"/>
                <w:sz w:val="20"/>
                <w:szCs w:val="20"/>
              </w:rPr>
              <w:t>reakce na požadavek a výjezd servisního technika (reakční doba)</w:t>
            </w:r>
          </w:p>
        </w:tc>
        <w:tc>
          <w:tcPr>
            <w:tcW w:w="1275" w:type="dxa"/>
          </w:tcPr>
          <w:p w:rsidR="003111A5" w:rsidRPr="004075C1" w:rsidRDefault="00531CB4" w:rsidP="004075C1">
            <w:pPr>
              <w:spacing w:before="240" w:line="276" w:lineRule="auto"/>
              <w:jc w:val="right"/>
              <w:rPr>
                <w:rFonts w:ascii="Arial" w:hAnsi="Arial" w:cs="Arial"/>
                <w:sz w:val="20"/>
                <w:szCs w:val="20"/>
              </w:rPr>
            </w:pPr>
            <w:r w:rsidRPr="004075C1">
              <w:rPr>
                <w:rFonts w:ascii="Arial" w:hAnsi="Arial" w:cs="Arial"/>
                <w:sz w:val="20"/>
                <w:szCs w:val="20"/>
              </w:rPr>
              <w:t>6</w:t>
            </w:r>
            <w:r w:rsidR="003111A5" w:rsidRPr="004075C1">
              <w:rPr>
                <w:rFonts w:ascii="Arial" w:hAnsi="Arial" w:cs="Arial"/>
                <w:sz w:val="20"/>
                <w:szCs w:val="20"/>
              </w:rPr>
              <w:t xml:space="preserve"> hodin</w:t>
            </w:r>
          </w:p>
        </w:tc>
      </w:tr>
      <w:tr w:rsidR="00B03148" w:rsidRPr="004075C1" w:rsidTr="00CD269C">
        <w:tc>
          <w:tcPr>
            <w:tcW w:w="7479" w:type="dxa"/>
          </w:tcPr>
          <w:p w:rsidR="003111A5" w:rsidRPr="004075C1" w:rsidRDefault="00B03148" w:rsidP="004075C1">
            <w:pPr>
              <w:numPr>
                <w:ilvl w:val="0"/>
                <w:numId w:val="33"/>
              </w:numPr>
              <w:spacing w:before="120" w:line="276" w:lineRule="auto"/>
              <w:ind w:left="283" w:hanging="283"/>
              <w:rPr>
                <w:rFonts w:ascii="Arial" w:hAnsi="Arial" w:cs="Arial"/>
                <w:sz w:val="20"/>
                <w:szCs w:val="20"/>
              </w:rPr>
            </w:pPr>
            <w:r w:rsidRPr="004075C1">
              <w:rPr>
                <w:rFonts w:ascii="Arial" w:hAnsi="Arial" w:cs="Arial"/>
                <w:sz w:val="20"/>
                <w:szCs w:val="20"/>
              </w:rPr>
              <w:t>o</w:t>
            </w:r>
            <w:r w:rsidR="003111A5" w:rsidRPr="004075C1">
              <w:rPr>
                <w:rFonts w:ascii="Arial" w:hAnsi="Arial" w:cs="Arial"/>
                <w:sz w:val="20"/>
                <w:szCs w:val="20"/>
              </w:rPr>
              <w:t>dstranění závady bez použití náhradních dílů</w:t>
            </w:r>
          </w:p>
        </w:tc>
        <w:tc>
          <w:tcPr>
            <w:tcW w:w="1275" w:type="dxa"/>
          </w:tcPr>
          <w:p w:rsidR="003111A5" w:rsidRPr="004075C1" w:rsidRDefault="00531CB4" w:rsidP="004075C1">
            <w:pPr>
              <w:spacing w:before="120" w:line="276" w:lineRule="auto"/>
              <w:jc w:val="right"/>
              <w:rPr>
                <w:rFonts w:ascii="Arial" w:hAnsi="Arial" w:cs="Arial"/>
                <w:sz w:val="20"/>
                <w:szCs w:val="20"/>
              </w:rPr>
            </w:pPr>
            <w:r w:rsidRPr="004075C1">
              <w:rPr>
                <w:rFonts w:ascii="Arial" w:hAnsi="Arial" w:cs="Arial"/>
                <w:sz w:val="20"/>
                <w:szCs w:val="20"/>
              </w:rPr>
              <w:t>24</w:t>
            </w:r>
            <w:r w:rsidR="00FB48CF">
              <w:rPr>
                <w:rFonts w:ascii="Arial" w:hAnsi="Arial" w:cs="Arial"/>
                <w:sz w:val="20"/>
                <w:szCs w:val="20"/>
              </w:rPr>
              <w:t xml:space="preserve"> </w:t>
            </w:r>
            <w:r w:rsidR="003111A5" w:rsidRPr="004075C1">
              <w:rPr>
                <w:rFonts w:ascii="Arial" w:hAnsi="Arial" w:cs="Arial"/>
                <w:sz w:val="20"/>
                <w:szCs w:val="20"/>
              </w:rPr>
              <w:t>hodin</w:t>
            </w:r>
          </w:p>
        </w:tc>
      </w:tr>
      <w:tr w:rsidR="00B03148" w:rsidRPr="004075C1" w:rsidTr="00CD269C">
        <w:tc>
          <w:tcPr>
            <w:tcW w:w="7479" w:type="dxa"/>
          </w:tcPr>
          <w:p w:rsidR="003111A5" w:rsidRPr="004075C1" w:rsidRDefault="00B03148" w:rsidP="004075C1">
            <w:pPr>
              <w:numPr>
                <w:ilvl w:val="0"/>
                <w:numId w:val="34"/>
              </w:numPr>
              <w:spacing w:before="120" w:after="120" w:line="276" w:lineRule="auto"/>
              <w:ind w:left="283" w:hanging="283"/>
              <w:rPr>
                <w:rFonts w:ascii="Arial" w:hAnsi="Arial" w:cs="Arial"/>
                <w:sz w:val="20"/>
                <w:szCs w:val="20"/>
              </w:rPr>
            </w:pPr>
            <w:r w:rsidRPr="004075C1">
              <w:rPr>
                <w:rFonts w:ascii="Arial" w:hAnsi="Arial" w:cs="Arial"/>
                <w:sz w:val="20"/>
                <w:szCs w:val="20"/>
              </w:rPr>
              <w:t>odstranění závady s použitím náhradních dílů</w:t>
            </w:r>
          </w:p>
        </w:tc>
        <w:tc>
          <w:tcPr>
            <w:tcW w:w="1275" w:type="dxa"/>
          </w:tcPr>
          <w:p w:rsidR="003111A5" w:rsidRPr="004075C1" w:rsidRDefault="00531CB4" w:rsidP="004075C1">
            <w:pPr>
              <w:spacing w:before="120" w:after="120" w:line="276" w:lineRule="auto"/>
              <w:jc w:val="right"/>
              <w:rPr>
                <w:rFonts w:ascii="Arial" w:hAnsi="Arial" w:cs="Arial"/>
                <w:sz w:val="20"/>
                <w:szCs w:val="20"/>
              </w:rPr>
            </w:pPr>
            <w:r w:rsidRPr="004075C1">
              <w:rPr>
                <w:rFonts w:ascii="Arial" w:hAnsi="Arial" w:cs="Arial"/>
                <w:sz w:val="20"/>
                <w:szCs w:val="20"/>
              </w:rPr>
              <w:t>72 h</w:t>
            </w:r>
            <w:r w:rsidR="003111A5" w:rsidRPr="004075C1">
              <w:rPr>
                <w:rFonts w:ascii="Arial" w:hAnsi="Arial" w:cs="Arial"/>
                <w:sz w:val="20"/>
                <w:szCs w:val="20"/>
              </w:rPr>
              <w:t>odin</w:t>
            </w:r>
          </w:p>
        </w:tc>
      </w:tr>
    </w:tbl>
    <w:p w:rsidR="000D20F5" w:rsidRPr="004075C1" w:rsidRDefault="007C4FFA" w:rsidP="004075C1">
      <w:pPr>
        <w:numPr>
          <w:ilvl w:val="0"/>
          <w:numId w:val="31"/>
        </w:numPr>
        <w:spacing w:before="120" w:line="276" w:lineRule="auto"/>
        <w:ind w:left="426" w:hanging="426"/>
        <w:rPr>
          <w:rFonts w:ascii="Arial" w:hAnsi="Arial" w:cs="Arial"/>
          <w:sz w:val="20"/>
          <w:szCs w:val="20"/>
        </w:rPr>
      </w:pPr>
      <w:r w:rsidRPr="004075C1">
        <w:rPr>
          <w:rFonts w:ascii="Arial" w:hAnsi="Arial" w:cs="Arial"/>
          <w:sz w:val="20"/>
          <w:szCs w:val="20"/>
        </w:rPr>
        <w:t>O</w:t>
      </w:r>
      <w:r w:rsidR="000D20F5" w:rsidRPr="004075C1">
        <w:rPr>
          <w:rFonts w:ascii="Arial" w:hAnsi="Arial" w:cs="Arial"/>
          <w:sz w:val="20"/>
          <w:szCs w:val="20"/>
        </w:rPr>
        <w:t>prav</w:t>
      </w:r>
      <w:r w:rsidRPr="004075C1">
        <w:rPr>
          <w:rFonts w:ascii="Arial" w:hAnsi="Arial" w:cs="Arial"/>
          <w:sz w:val="20"/>
          <w:szCs w:val="20"/>
        </w:rPr>
        <w:t>a</w:t>
      </w:r>
      <w:r w:rsidR="000D20F5" w:rsidRPr="004075C1">
        <w:rPr>
          <w:rFonts w:ascii="Arial" w:hAnsi="Arial" w:cs="Arial"/>
          <w:sz w:val="20"/>
          <w:szCs w:val="20"/>
        </w:rPr>
        <w:t xml:space="preserve"> zařízení v rámci záručního servisu zahrnuje též bezplatné </w:t>
      </w:r>
      <w:r w:rsidR="002635F1" w:rsidRPr="004075C1">
        <w:rPr>
          <w:rFonts w:ascii="Arial" w:hAnsi="Arial" w:cs="Arial"/>
          <w:sz w:val="20"/>
          <w:szCs w:val="20"/>
        </w:rPr>
        <w:t>dodání</w:t>
      </w:r>
      <w:r w:rsidR="000D20F5" w:rsidRPr="004075C1">
        <w:rPr>
          <w:rFonts w:ascii="Arial" w:hAnsi="Arial" w:cs="Arial"/>
          <w:sz w:val="20"/>
          <w:szCs w:val="20"/>
        </w:rPr>
        <w:t xml:space="preserve"> náhradních dílů a</w:t>
      </w:r>
      <w:r w:rsidR="002635F1" w:rsidRPr="004075C1">
        <w:rPr>
          <w:rFonts w:ascii="Arial" w:hAnsi="Arial" w:cs="Arial"/>
          <w:sz w:val="20"/>
          <w:szCs w:val="20"/>
        </w:rPr>
        <w:t> </w:t>
      </w:r>
      <w:r w:rsidR="000D20F5" w:rsidRPr="004075C1">
        <w:rPr>
          <w:rFonts w:ascii="Arial" w:hAnsi="Arial" w:cs="Arial"/>
          <w:sz w:val="20"/>
          <w:szCs w:val="20"/>
        </w:rPr>
        <w:t>spotřebního materiálu, pokud j</w:t>
      </w:r>
      <w:r w:rsidR="000515B1" w:rsidRPr="004075C1">
        <w:rPr>
          <w:rFonts w:ascii="Arial" w:hAnsi="Arial" w:cs="Arial"/>
          <w:sz w:val="20"/>
          <w:szCs w:val="20"/>
        </w:rPr>
        <w:t>e jich</w:t>
      </w:r>
      <w:r w:rsidR="000D20F5" w:rsidRPr="004075C1">
        <w:rPr>
          <w:rFonts w:ascii="Arial" w:hAnsi="Arial" w:cs="Arial"/>
          <w:sz w:val="20"/>
          <w:szCs w:val="20"/>
        </w:rPr>
        <w:t xml:space="preserve"> k provedení opravy </w:t>
      </w:r>
      <w:r w:rsidR="000515B1" w:rsidRPr="004075C1">
        <w:rPr>
          <w:rFonts w:ascii="Arial" w:hAnsi="Arial" w:cs="Arial"/>
          <w:sz w:val="20"/>
          <w:szCs w:val="20"/>
        </w:rPr>
        <w:t>za</w:t>
      </w:r>
      <w:r w:rsidR="000D20F5" w:rsidRPr="004075C1">
        <w:rPr>
          <w:rFonts w:ascii="Arial" w:hAnsi="Arial" w:cs="Arial"/>
          <w:sz w:val="20"/>
          <w:szCs w:val="20"/>
        </w:rPr>
        <w:t>potřeb</w:t>
      </w:r>
      <w:r w:rsidR="000515B1" w:rsidRPr="004075C1">
        <w:rPr>
          <w:rFonts w:ascii="Arial" w:hAnsi="Arial" w:cs="Arial"/>
          <w:sz w:val="20"/>
          <w:szCs w:val="20"/>
        </w:rPr>
        <w:t>í</w:t>
      </w:r>
      <w:r w:rsidR="000D20F5" w:rsidRPr="004075C1">
        <w:rPr>
          <w:rFonts w:ascii="Arial" w:hAnsi="Arial" w:cs="Arial"/>
          <w:sz w:val="20"/>
          <w:szCs w:val="20"/>
        </w:rPr>
        <w:t>.</w:t>
      </w:r>
      <w:r w:rsidR="002635F1" w:rsidRPr="004075C1">
        <w:rPr>
          <w:rFonts w:ascii="Arial" w:hAnsi="Arial" w:cs="Arial"/>
          <w:sz w:val="20"/>
          <w:szCs w:val="20"/>
        </w:rPr>
        <w:t xml:space="preserve"> </w:t>
      </w:r>
      <w:r w:rsidR="00102CC8" w:rsidRPr="004075C1">
        <w:rPr>
          <w:rFonts w:ascii="Arial" w:hAnsi="Arial" w:cs="Arial"/>
          <w:sz w:val="20"/>
          <w:szCs w:val="20"/>
        </w:rPr>
        <w:t>Veškeré d</w:t>
      </w:r>
      <w:r w:rsidR="002635F1" w:rsidRPr="004075C1">
        <w:rPr>
          <w:rFonts w:ascii="Arial" w:hAnsi="Arial" w:cs="Arial"/>
          <w:sz w:val="20"/>
          <w:szCs w:val="20"/>
        </w:rPr>
        <w:t>odané náhradní díly musí být nové, nepoužité a bez vad</w:t>
      </w:r>
      <w:r w:rsidR="00B5021C" w:rsidRPr="004075C1">
        <w:rPr>
          <w:rFonts w:ascii="Arial" w:hAnsi="Arial" w:cs="Arial"/>
          <w:sz w:val="20"/>
          <w:szCs w:val="20"/>
        </w:rPr>
        <w:t>,</w:t>
      </w:r>
      <w:r w:rsidR="002635F1" w:rsidRPr="004075C1">
        <w:rPr>
          <w:rFonts w:ascii="Arial" w:hAnsi="Arial" w:cs="Arial"/>
          <w:sz w:val="20"/>
          <w:szCs w:val="20"/>
        </w:rPr>
        <w:t xml:space="preserve"> musí být originální a schválené výrobcem</w:t>
      </w:r>
      <w:r w:rsidR="00B5021C" w:rsidRPr="004075C1">
        <w:rPr>
          <w:rFonts w:ascii="Arial" w:hAnsi="Arial" w:cs="Arial"/>
          <w:sz w:val="20"/>
          <w:szCs w:val="20"/>
        </w:rPr>
        <w:t xml:space="preserve"> zařízení.</w:t>
      </w:r>
    </w:p>
    <w:p w:rsidR="0075405C" w:rsidRPr="004075C1" w:rsidRDefault="0075405C" w:rsidP="004075C1">
      <w:pPr>
        <w:numPr>
          <w:ilvl w:val="0"/>
          <w:numId w:val="31"/>
        </w:numPr>
        <w:spacing w:before="120" w:line="276" w:lineRule="auto"/>
        <w:ind w:left="426" w:hanging="426"/>
        <w:rPr>
          <w:rFonts w:ascii="Arial" w:hAnsi="Arial" w:cs="Arial"/>
          <w:sz w:val="20"/>
          <w:szCs w:val="20"/>
        </w:rPr>
      </w:pPr>
      <w:r w:rsidRPr="004075C1">
        <w:rPr>
          <w:rFonts w:ascii="Arial" w:hAnsi="Arial" w:cs="Arial"/>
          <w:sz w:val="20"/>
          <w:szCs w:val="20"/>
        </w:rPr>
        <w:t xml:space="preserve">Je-li k provedení opravy nutné zařízení nebo jeho část </w:t>
      </w:r>
      <w:r w:rsidR="000D20F5" w:rsidRPr="004075C1">
        <w:rPr>
          <w:rFonts w:ascii="Arial" w:hAnsi="Arial" w:cs="Arial"/>
          <w:sz w:val="20"/>
          <w:szCs w:val="20"/>
        </w:rPr>
        <w:t>dopravit</w:t>
      </w:r>
      <w:r w:rsidRPr="004075C1">
        <w:rPr>
          <w:rFonts w:ascii="Arial" w:hAnsi="Arial" w:cs="Arial"/>
          <w:sz w:val="20"/>
          <w:szCs w:val="20"/>
        </w:rPr>
        <w:t xml:space="preserve"> </w:t>
      </w:r>
      <w:r w:rsidR="004240A1" w:rsidRPr="004075C1">
        <w:rPr>
          <w:rFonts w:ascii="Arial" w:hAnsi="Arial" w:cs="Arial"/>
          <w:sz w:val="20"/>
          <w:szCs w:val="20"/>
        </w:rPr>
        <w:t>do místa určeného prodávajícím</w:t>
      </w:r>
      <w:r w:rsidRPr="004075C1">
        <w:rPr>
          <w:rFonts w:ascii="Arial" w:hAnsi="Arial" w:cs="Arial"/>
          <w:sz w:val="20"/>
          <w:szCs w:val="20"/>
        </w:rPr>
        <w:t>, zajišťuje přepravu prodávající na své náklady a nebezpečí.</w:t>
      </w:r>
    </w:p>
    <w:p w:rsidR="007C5AFB" w:rsidRPr="004075C1" w:rsidRDefault="007C5AFB" w:rsidP="004075C1">
      <w:pPr>
        <w:numPr>
          <w:ilvl w:val="0"/>
          <w:numId w:val="31"/>
        </w:numPr>
        <w:spacing w:before="120" w:line="276" w:lineRule="auto"/>
        <w:ind w:left="426" w:hanging="426"/>
        <w:rPr>
          <w:rFonts w:ascii="Arial" w:hAnsi="Arial" w:cs="Arial"/>
          <w:sz w:val="20"/>
          <w:szCs w:val="20"/>
        </w:rPr>
      </w:pPr>
      <w:r w:rsidRPr="004075C1">
        <w:rPr>
          <w:rFonts w:ascii="Arial" w:hAnsi="Arial" w:cs="Arial"/>
          <w:sz w:val="20"/>
          <w:szCs w:val="20"/>
        </w:rPr>
        <w:t xml:space="preserve">Povinnost prodávajícího zajistit bezplatně opravu zařízení v rámci záručního servisu se neuplatní v případě závad, na které se nevztahuje záruka za jakost, zejména závad způsobených nesprávným nebo neodborným zacházením se zařízením v rozporu s pokyny </w:t>
      </w:r>
      <w:r w:rsidR="00A1426D" w:rsidRPr="004075C1">
        <w:rPr>
          <w:rFonts w:ascii="Arial" w:hAnsi="Arial" w:cs="Arial"/>
          <w:sz w:val="20"/>
          <w:szCs w:val="20"/>
        </w:rPr>
        <w:t xml:space="preserve">jeho </w:t>
      </w:r>
      <w:r w:rsidRPr="004075C1">
        <w:rPr>
          <w:rFonts w:ascii="Arial" w:hAnsi="Arial" w:cs="Arial"/>
          <w:sz w:val="20"/>
          <w:szCs w:val="20"/>
        </w:rPr>
        <w:t>výrobce. Pro provedení oprav těchto závad se uplatní podmínky pro poskytování pozáručního servisu.</w:t>
      </w:r>
    </w:p>
    <w:p w:rsidR="007C5AFB" w:rsidRPr="004075C1" w:rsidRDefault="007C5AFB" w:rsidP="004075C1">
      <w:pPr>
        <w:numPr>
          <w:ilvl w:val="0"/>
          <w:numId w:val="31"/>
        </w:numPr>
        <w:spacing w:before="120" w:line="276" w:lineRule="auto"/>
        <w:ind w:left="426" w:hanging="426"/>
        <w:rPr>
          <w:rFonts w:ascii="Arial" w:hAnsi="Arial" w:cs="Arial"/>
          <w:sz w:val="20"/>
          <w:szCs w:val="20"/>
        </w:rPr>
      </w:pPr>
      <w:r w:rsidRPr="004075C1">
        <w:rPr>
          <w:rFonts w:ascii="Arial" w:hAnsi="Arial" w:cs="Arial"/>
          <w:sz w:val="20"/>
          <w:szCs w:val="20"/>
        </w:rPr>
        <w:t>Prodávající je povinen zajistit kupujícímu po dobu opravy zařízení bezplatné zapůjčení náhradního přístroje, který lze použít ke stejnému účelu jako zařízení, za podmínky, že</w:t>
      </w:r>
    </w:p>
    <w:p w:rsidR="007C5AFB" w:rsidRPr="004075C1" w:rsidRDefault="00111AE2" w:rsidP="004075C1">
      <w:pPr>
        <w:numPr>
          <w:ilvl w:val="0"/>
          <w:numId w:val="36"/>
        </w:numPr>
        <w:tabs>
          <w:tab w:val="left" w:pos="851"/>
        </w:tabs>
        <w:spacing w:before="120" w:line="276" w:lineRule="auto"/>
        <w:ind w:left="851" w:hanging="425"/>
        <w:rPr>
          <w:rFonts w:ascii="Arial" w:hAnsi="Arial" w:cs="Arial"/>
          <w:sz w:val="20"/>
          <w:szCs w:val="20"/>
        </w:rPr>
      </w:pPr>
      <w:r w:rsidRPr="004075C1">
        <w:rPr>
          <w:rFonts w:ascii="Arial" w:hAnsi="Arial" w:cs="Arial"/>
          <w:sz w:val="20"/>
          <w:szCs w:val="20"/>
        </w:rPr>
        <w:t>závada byla nahlášena</w:t>
      </w:r>
      <w:r w:rsidR="00A1426D" w:rsidRPr="004075C1">
        <w:rPr>
          <w:rFonts w:ascii="Arial" w:hAnsi="Arial" w:cs="Arial"/>
          <w:sz w:val="20"/>
          <w:szCs w:val="20"/>
        </w:rPr>
        <w:t xml:space="preserve"> (reklamována)</w:t>
      </w:r>
      <w:r w:rsidRPr="004075C1">
        <w:rPr>
          <w:rFonts w:ascii="Arial" w:hAnsi="Arial" w:cs="Arial"/>
          <w:sz w:val="20"/>
          <w:szCs w:val="20"/>
        </w:rPr>
        <w:t xml:space="preserve"> </w:t>
      </w:r>
      <w:r w:rsidR="007C5AFB" w:rsidRPr="004075C1">
        <w:rPr>
          <w:rFonts w:ascii="Arial" w:hAnsi="Arial" w:cs="Arial"/>
          <w:sz w:val="20"/>
          <w:szCs w:val="20"/>
        </w:rPr>
        <w:t xml:space="preserve">v záruční době, </w:t>
      </w:r>
    </w:p>
    <w:p w:rsidR="007A0783" w:rsidRPr="004075C1" w:rsidRDefault="007C5AFB" w:rsidP="004075C1">
      <w:pPr>
        <w:numPr>
          <w:ilvl w:val="0"/>
          <w:numId w:val="36"/>
        </w:numPr>
        <w:tabs>
          <w:tab w:val="left" w:pos="851"/>
        </w:tabs>
        <w:spacing w:before="120" w:line="276" w:lineRule="auto"/>
        <w:ind w:left="851" w:hanging="425"/>
        <w:rPr>
          <w:rFonts w:ascii="Arial" w:hAnsi="Arial" w:cs="Arial"/>
          <w:sz w:val="20"/>
          <w:szCs w:val="20"/>
        </w:rPr>
      </w:pPr>
      <w:r w:rsidRPr="004075C1">
        <w:rPr>
          <w:rFonts w:ascii="Arial" w:hAnsi="Arial" w:cs="Arial"/>
          <w:sz w:val="20"/>
          <w:szCs w:val="20"/>
        </w:rPr>
        <w:t xml:space="preserve">jde o závadu, na kterou se vztahuje záruka za jakost, a </w:t>
      </w:r>
    </w:p>
    <w:p w:rsidR="00244181" w:rsidRPr="004075C1" w:rsidRDefault="00244181" w:rsidP="004075C1">
      <w:pPr>
        <w:numPr>
          <w:ilvl w:val="0"/>
          <w:numId w:val="36"/>
        </w:numPr>
        <w:tabs>
          <w:tab w:val="left" w:pos="851"/>
        </w:tabs>
        <w:spacing w:before="120" w:line="276" w:lineRule="auto"/>
        <w:ind w:left="851" w:hanging="425"/>
        <w:rPr>
          <w:rFonts w:ascii="Arial" w:hAnsi="Arial" w:cs="Arial"/>
          <w:sz w:val="20"/>
          <w:szCs w:val="20"/>
        </w:rPr>
      </w:pPr>
      <w:r w:rsidRPr="004075C1">
        <w:rPr>
          <w:rFonts w:ascii="Arial" w:hAnsi="Arial" w:cs="Arial"/>
          <w:sz w:val="20"/>
          <w:szCs w:val="20"/>
        </w:rPr>
        <w:t xml:space="preserve">doba opravy </w:t>
      </w:r>
      <w:r w:rsidR="007C5AFB" w:rsidRPr="004075C1">
        <w:rPr>
          <w:rFonts w:ascii="Arial" w:hAnsi="Arial" w:cs="Arial"/>
          <w:sz w:val="20"/>
          <w:szCs w:val="20"/>
        </w:rPr>
        <w:t xml:space="preserve">zařízení </w:t>
      </w:r>
      <w:r w:rsidRPr="004075C1">
        <w:rPr>
          <w:rFonts w:ascii="Arial" w:hAnsi="Arial" w:cs="Arial"/>
          <w:sz w:val="20"/>
          <w:szCs w:val="20"/>
        </w:rPr>
        <w:t xml:space="preserve">překročí </w:t>
      </w:r>
      <w:r w:rsidR="00531CB4" w:rsidRPr="004075C1">
        <w:rPr>
          <w:rFonts w:ascii="Arial" w:hAnsi="Arial" w:cs="Arial"/>
          <w:sz w:val="20"/>
          <w:szCs w:val="20"/>
        </w:rPr>
        <w:t>72</w:t>
      </w:r>
      <w:r w:rsidRPr="004075C1">
        <w:rPr>
          <w:rFonts w:ascii="Arial" w:hAnsi="Arial" w:cs="Arial"/>
          <w:sz w:val="20"/>
          <w:szCs w:val="20"/>
        </w:rPr>
        <w:t xml:space="preserve"> </w:t>
      </w:r>
      <w:r w:rsidR="00531CB4" w:rsidRPr="004075C1">
        <w:rPr>
          <w:rFonts w:ascii="Arial" w:hAnsi="Arial" w:cs="Arial"/>
          <w:sz w:val="20"/>
          <w:szCs w:val="20"/>
        </w:rPr>
        <w:t>hodin</w:t>
      </w:r>
      <w:r w:rsidRPr="004075C1">
        <w:rPr>
          <w:rFonts w:ascii="Arial" w:hAnsi="Arial" w:cs="Arial"/>
          <w:sz w:val="20"/>
          <w:szCs w:val="20"/>
        </w:rPr>
        <w:t xml:space="preserve"> od nahlášení závady.</w:t>
      </w:r>
    </w:p>
    <w:p w:rsidR="00514891" w:rsidRPr="004075C1" w:rsidRDefault="00B649A6" w:rsidP="004075C1">
      <w:pPr>
        <w:numPr>
          <w:ilvl w:val="0"/>
          <w:numId w:val="31"/>
        </w:numPr>
        <w:spacing w:before="120" w:line="276" w:lineRule="auto"/>
        <w:ind w:left="426" w:hanging="426"/>
        <w:rPr>
          <w:rFonts w:ascii="Arial" w:hAnsi="Arial" w:cs="Arial"/>
          <w:sz w:val="20"/>
          <w:szCs w:val="20"/>
        </w:rPr>
      </w:pPr>
      <w:r w:rsidRPr="004075C1">
        <w:rPr>
          <w:rFonts w:ascii="Arial" w:hAnsi="Arial" w:cs="Arial"/>
          <w:sz w:val="20"/>
          <w:szCs w:val="20"/>
        </w:rPr>
        <w:t xml:space="preserve">Prodávající je povinen zajistit v rámci odborné údržby zařízení provedení všech povinných </w:t>
      </w:r>
      <w:r w:rsidR="004D6ADC" w:rsidRPr="004075C1">
        <w:rPr>
          <w:rFonts w:ascii="Arial" w:hAnsi="Arial" w:cs="Arial"/>
          <w:sz w:val="20"/>
          <w:szCs w:val="20"/>
        </w:rPr>
        <w:t>i</w:t>
      </w:r>
      <w:r w:rsidR="00090448" w:rsidRPr="004075C1">
        <w:rPr>
          <w:rFonts w:ascii="Arial" w:hAnsi="Arial" w:cs="Arial"/>
          <w:sz w:val="20"/>
          <w:szCs w:val="20"/>
        </w:rPr>
        <w:t> </w:t>
      </w:r>
      <w:r w:rsidRPr="004075C1">
        <w:rPr>
          <w:rFonts w:ascii="Arial" w:hAnsi="Arial" w:cs="Arial"/>
          <w:sz w:val="20"/>
          <w:szCs w:val="20"/>
        </w:rPr>
        <w:t>doporučených úkonů</w:t>
      </w:r>
      <w:r w:rsidR="004D6ADC" w:rsidRPr="004075C1">
        <w:rPr>
          <w:rFonts w:ascii="Arial" w:hAnsi="Arial" w:cs="Arial"/>
          <w:sz w:val="20"/>
          <w:szCs w:val="20"/>
        </w:rPr>
        <w:t xml:space="preserve"> alespoň v </w:t>
      </w:r>
      <w:r w:rsidRPr="004075C1">
        <w:rPr>
          <w:rFonts w:ascii="Arial" w:hAnsi="Arial" w:cs="Arial"/>
          <w:sz w:val="20"/>
          <w:szCs w:val="20"/>
        </w:rPr>
        <w:t>minimální četnosti stanovené platnými právními předpisy a/nebo výrobcem zařízení</w:t>
      </w:r>
      <w:r w:rsidR="00A77CFD" w:rsidRPr="004075C1">
        <w:rPr>
          <w:rFonts w:ascii="Arial" w:hAnsi="Arial" w:cs="Arial"/>
          <w:sz w:val="20"/>
          <w:szCs w:val="20"/>
        </w:rPr>
        <w:t xml:space="preserve">; provedení těchto úkonů </w:t>
      </w:r>
      <w:r w:rsidR="00CB34D8" w:rsidRPr="004075C1">
        <w:rPr>
          <w:rFonts w:ascii="Arial" w:hAnsi="Arial" w:cs="Arial"/>
          <w:sz w:val="20"/>
          <w:szCs w:val="20"/>
        </w:rPr>
        <w:t>dále prodávající vždy zajistí</w:t>
      </w:r>
      <w:r w:rsidR="00634C62" w:rsidRPr="004075C1">
        <w:rPr>
          <w:rFonts w:ascii="Arial" w:hAnsi="Arial" w:cs="Arial"/>
          <w:sz w:val="20"/>
          <w:szCs w:val="20"/>
        </w:rPr>
        <w:t xml:space="preserve"> v období jednoho měsíce před skončením záruční doby</w:t>
      </w:r>
      <w:r w:rsidR="004D6ADC" w:rsidRPr="004075C1">
        <w:rPr>
          <w:rFonts w:ascii="Arial" w:hAnsi="Arial" w:cs="Arial"/>
          <w:sz w:val="20"/>
          <w:szCs w:val="20"/>
        </w:rPr>
        <w:t>.</w:t>
      </w:r>
      <w:r w:rsidR="00CB34D8" w:rsidRPr="004075C1">
        <w:rPr>
          <w:rFonts w:ascii="Arial" w:hAnsi="Arial" w:cs="Arial"/>
          <w:sz w:val="20"/>
          <w:szCs w:val="20"/>
        </w:rPr>
        <w:t xml:space="preserve"> </w:t>
      </w:r>
      <w:r w:rsidR="00514891" w:rsidRPr="004075C1">
        <w:rPr>
          <w:rFonts w:ascii="Arial" w:hAnsi="Arial" w:cs="Arial"/>
          <w:sz w:val="20"/>
          <w:szCs w:val="20"/>
        </w:rPr>
        <w:t xml:space="preserve">V rámci bezpečnostně technických kontrol musí být prováděna též revize </w:t>
      </w:r>
      <w:r w:rsidR="00514891" w:rsidRPr="004075C1">
        <w:rPr>
          <w:rFonts w:ascii="Arial" w:hAnsi="Arial" w:cs="Arial"/>
          <w:sz w:val="20"/>
          <w:szCs w:val="20"/>
        </w:rPr>
        <w:lastRenderedPageBreak/>
        <w:t>zařízení</w:t>
      </w:r>
      <w:r w:rsidR="006F6F89" w:rsidRPr="004075C1">
        <w:rPr>
          <w:rFonts w:ascii="Arial" w:hAnsi="Arial" w:cs="Arial"/>
          <w:sz w:val="20"/>
          <w:szCs w:val="20"/>
        </w:rPr>
        <w:t xml:space="preserve"> v souladu se zákonem o zdravotnických prostředcích a jinými právními předpisy, je-li zařízení připojeno ke zdroji elektrické energie nebo jeho součástí je tlakové nebo plynové zařízení.</w:t>
      </w:r>
    </w:p>
    <w:p w:rsidR="002E3D02" w:rsidRPr="004075C1" w:rsidRDefault="0075405C" w:rsidP="004075C1">
      <w:pPr>
        <w:numPr>
          <w:ilvl w:val="0"/>
          <w:numId w:val="31"/>
        </w:numPr>
        <w:spacing w:before="120" w:line="276" w:lineRule="auto"/>
        <w:ind w:left="426" w:hanging="426"/>
        <w:rPr>
          <w:rFonts w:ascii="Arial" w:hAnsi="Arial" w:cs="Arial"/>
          <w:sz w:val="20"/>
          <w:szCs w:val="20"/>
        </w:rPr>
      </w:pPr>
      <w:r w:rsidRPr="004075C1">
        <w:rPr>
          <w:rFonts w:ascii="Arial" w:hAnsi="Arial" w:cs="Arial"/>
          <w:sz w:val="20"/>
          <w:szCs w:val="20"/>
        </w:rPr>
        <w:t>Provádění</w:t>
      </w:r>
      <w:r w:rsidR="00090448" w:rsidRPr="004075C1">
        <w:rPr>
          <w:rFonts w:ascii="Arial" w:hAnsi="Arial" w:cs="Arial"/>
          <w:sz w:val="20"/>
          <w:szCs w:val="20"/>
        </w:rPr>
        <w:t xml:space="preserve"> platnými</w:t>
      </w:r>
      <w:r w:rsidRPr="004075C1">
        <w:rPr>
          <w:rFonts w:ascii="Arial" w:hAnsi="Arial" w:cs="Arial"/>
          <w:sz w:val="20"/>
          <w:szCs w:val="20"/>
        </w:rPr>
        <w:t xml:space="preserve"> </w:t>
      </w:r>
      <w:r w:rsidR="00090448" w:rsidRPr="004075C1">
        <w:rPr>
          <w:rFonts w:ascii="Arial" w:hAnsi="Arial" w:cs="Arial"/>
          <w:sz w:val="20"/>
          <w:szCs w:val="20"/>
        </w:rPr>
        <w:t xml:space="preserve">právními předpisy nebo </w:t>
      </w:r>
      <w:r w:rsidRPr="004075C1">
        <w:rPr>
          <w:rFonts w:ascii="Arial" w:hAnsi="Arial" w:cs="Arial"/>
          <w:sz w:val="20"/>
          <w:szCs w:val="20"/>
        </w:rPr>
        <w:t xml:space="preserve">výrobcem </w:t>
      </w:r>
      <w:r w:rsidR="00090448" w:rsidRPr="004075C1">
        <w:rPr>
          <w:rFonts w:ascii="Arial" w:hAnsi="Arial" w:cs="Arial"/>
          <w:sz w:val="20"/>
          <w:szCs w:val="20"/>
        </w:rPr>
        <w:t xml:space="preserve">zařízení </w:t>
      </w:r>
      <w:r w:rsidRPr="004075C1">
        <w:rPr>
          <w:rFonts w:ascii="Arial" w:hAnsi="Arial" w:cs="Arial"/>
          <w:sz w:val="20"/>
          <w:szCs w:val="20"/>
        </w:rPr>
        <w:t xml:space="preserve">předepsaných či doporučených úkonů v rámci odborné údržby zařízení v záruční době zahrnuje i bezplatné </w:t>
      </w:r>
      <w:r w:rsidR="00B5021C" w:rsidRPr="004075C1">
        <w:rPr>
          <w:rFonts w:ascii="Arial" w:hAnsi="Arial" w:cs="Arial"/>
          <w:sz w:val="20"/>
          <w:szCs w:val="20"/>
        </w:rPr>
        <w:t>dodání</w:t>
      </w:r>
      <w:r w:rsidRPr="004075C1">
        <w:rPr>
          <w:rFonts w:ascii="Arial" w:hAnsi="Arial" w:cs="Arial"/>
          <w:sz w:val="20"/>
          <w:szCs w:val="20"/>
        </w:rPr>
        <w:t xml:space="preserve"> spotřebního materiálu, pokud je </w:t>
      </w:r>
      <w:r w:rsidR="00B90C45" w:rsidRPr="004075C1">
        <w:rPr>
          <w:rFonts w:ascii="Arial" w:hAnsi="Arial" w:cs="Arial"/>
          <w:sz w:val="20"/>
          <w:szCs w:val="20"/>
        </w:rPr>
        <w:t xml:space="preserve">ho </w:t>
      </w:r>
      <w:r w:rsidRPr="004075C1">
        <w:rPr>
          <w:rFonts w:ascii="Arial" w:hAnsi="Arial" w:cs="Arial"/>
          <w:sz w:val="20"/>
          <w:szCs w:val="20"/>
        </w:rPr>
        <w:t xml:space="preserve">k provedení těchto úkonů </w:t>
      </w:r>
      <w:r w:rsidR="00B90C45" w:rsidRPr="004075C1">
        <w:rPr>
          <w:rFonts w:ascii="Arial" w:hAnsi="Arial" w:cs="Arial"/>
          <w:sz w:val="20"/>
          <w:szCs w:val="20"/>
        </w:rPr>
        <w:t>zapotřebí</w:t>
      </w:r>
      <w:r w:rsidRPr="004075C1">
        <w:rPr>
          <w:rFonts w:ascii="Arial" w:hAnsi="Arial" w:cs="Arial"/>
          <w:sz w:val="20"/>
          <w:szCs w:val="20"/>
        </w:rPr>
        <w:t>.</w:t>
      </w:r>
    </w:p>
    <w:p w:rsidR="00976516" w:rsidRPr="004075C1" w:rsidRDefault="0096736C" w:rsidP="004075C1">
      <w:pPr>
        <w:numPr>
          <w:ilvl w:val="0"/>
          <w:numId w:val="31"/>
        </w:numPr>
        <w:spacing w:before="120" w:line="276" w:lineRule="auto"/>
        <w:ind w:left="426" w:hanging="426"/>
        <w:rPr>
          <w:rFonts w:ascii="Arial" w:hAnsi="Arial" w:cs="Arial"/>
          <w:sz w:val="20"/>
          <w:szCs w:val="20"/>
        </w:rPr>
      </w:pPr>
      <w:r w:rsidRPr="004075C1">
        <w:rPr>
          <w:rFonts w:ascii="Arial" w:hAnsi="Arial" w:cs="Arial"/>
          <w:sz w:val="20"/>
          <w:szCs w:val="20"/>
        </w:rPr>
        <w:t xml:space="preserve">Prodávající je povinen nejpozději před </w:t>
      </w:r>
      <w:r w:rsidR="00691089" w:rsidRPr="004075C1">
        <w:rPr>
          <w:rFonts w:ascii="Arial" w:hAnsi="Arial" w:cs="Arial"/>
          <w:sz w:val="20"/>
          <w:szCs w:val="20"/>
        </w:rPr>
        <w:t>zahájením poskytování</w:t>
      </w:r>
      <w:r w:rsidRPr="004075C1">
        <w:rPr>
          <w:rFonts w:ascii="Arial" w:hAnsi="Arial" w:cs="Arial"/>
          <w:sz w:val="20"/>
          <w:szCs w:val="20"/>
        </w:rPr>
        <w:t xml:space="preserve"> záručního servisu předložit kupujícímu</w:t>
      </w:r>
      <w:r w:rsidR="00D86DDC" w:rsidRPr="004075C1">
        <w:rPr>
          <w:rFonts w:ascii="Arial" w:hAnsi="Arial" w:cs="Arial"/>
          <w:sz w:val="20"/>
          <w:szCs w:val="20"/>
        </w:rPr>
        <w:t xml:space="preserve"> kopii </w:t>
      </w:r>
      <w:r w:rsidR="00944832" w:rsidRPr="004075C1">
        <w:rPr>
          <w:rFonts w:ascii="Arial" w:hAnsi="Arial" w:cs="Arial"/>
          <w:sz w:val="20"/>
          <w:szCs w:val="20"/>
        </w:rPr>
        <w:t xml:space="preserve">autorizace k provádění </w:t>
      </w:r>
      <w:r w:rsidR="00D86DDC" w:rsidRPr="004075C1">
        <w:rPr>
          <w:rFonts w:ascii="Arial" w:hAnsi="Arial" w:cs="Arial"/>
          <w:sz w:val="20"/>
          <w:szCs w:val="20"/>
        </w:rPr>
        <w:t>servisu zařízení</w:t>
      </w:r>
      <w:r w:rsidR="008459E2" w:rsidRPr="004075C1">
        <w:rPr>
          <w:rFonts w:ascii="Arial" w:hAnsi="Arial" w:cs="Arial"/>
          <w:sz w:val="20"/>
          <w:szCs w:val="20"/>
        </w:rPr>
        <w:t>,</w:t>
      </w:r>
      <w:r w:rsidR="00D86DDC" w:rsidRPr="004075C1">
        <w:rPr>
          <w:rFonts w:ascii="Arial" w:hAnsi="Arial" w:cs="Arial"/>
          <w:sz w:val="20"/>
          <w:szCs w:val="20"/>
        </w:rPr>
        <w:t xml:space="preserve"> udělen</w:t>
      </w:r>
      <w:r w:rsidR="008459E2" w:rsidRPr="004075C1">
        <w:rPr>
          <w:rFonts w:ascii="Arial" w:hAnsi="Arial" w:cs="Arial"/>
          <w:sz w:val="20"/>
          <w:szCs w:val="20"/>
        </w:rPr>
        <w:t>é</w:t>
      </w:r>
      <w:r w:rsidR="00D86DDC" w:rsidRPr="004075C1">
        <w:rPr>
          <w:rFonts w:ascii="Arial" w:hAnsi="Arial" w:cs="Arial"/>
          <w:sz w:val="20"/>
          <w:szCs w:val="20"/>
        </w:rPr>
        <w:t xml:space="preserve"> výrobcem zařízení v souladu s požadavky dle zákona o zdravotnických prostředcích</w:t>
      </w:r>
      <w:r w:rsidR="008459E2" w:rsidRPr="004075C1">
        <w:rPr>
          <w:rFonts w:ascii="Arial" w:hAnsi="Arial" w:cs="Arial"/>
          <w:sz w:val="20"/>
          <w:szCs w:val="20"/>
        </w:rPr>
        <w:t xml:space="preserve">. </w:t>
      </w:r>
      <w:r w:rsidR="00976516" w:rsidRPr="004075C1">
        <w:rPr>
          <w:rFonts w:ascii="Arial" w:hAnsi="Arial" w:cs="Arial"/>
          <w:sz w:val="20"/>
          <w:szCs w:val="20"/>
        </w:rPr>
        <w:t>Prodávající je dále povinen předložit kupujícímu kopii dokladu o</w:t>
      </w:r>
      <w:r w:rsidR="0094313C" w:rsidRPr="004075C1">
        <w:rPr>
          <w:rFonts w:ascii="Arial" w:hAnsi="Arial" w:cs="Arial"/>
          <w:sz w:val="20"/>
          <w:szCs w:val="20"/>
        </w:rPr>
        <w:t> </w:t>
      </w:r>
      <w:r w:rsidR="00976516" w:rsidRPr="004075C1">
        <w:rPr>
          <w:rFonts w:ascii="Arial" w:hAnsi="Arial" w:cs="Arial"/>
          <w:sz w:val="20"/>
          <w:szCs w:val="20"/>
        </w:rPr>
        <w:t>tom, že osoba provádějící servis</w:t>
      </w:r>
      <w:r w:rsidR="00AC7B49" w:rsidRPr="004075C1">
        <w:rPr>
          <w:rFonts w:ascii="Arial" w:hAnsi="Arial" w:cs="Arial"/>
          <w:sz w:val="20"/>
          <w:szCs w:val="20"/>
        </w:rPr>
        <w:t xml:space="preserve"> zařízení</w:t>
      </w:r>
      <w:r w:rsidR="00976516" w:rsidRPr="004075C1">
        <w:rPr>
          <w:rFonts w:ascii="Arial" w:hAnsi="Arial" w:cs="Arial"/>
          <w:sz w:val="20"/>
          <w:szCs w:val="20"/>
        </w:rPr>
        <w:t xml:space="preserve"> je k této činnosti oprávněna v souladu s požadavky dle zákona o zdravotnických prostředcích.</w:t>
      </w:r>
    </w:p>
    <w:p w:rsidR="00594943" w:rsidRPr="004075C1" w:rsidRDefault="00594943" w:rsidP="004075C1">
      <w:pPr>
        <w:spacing w:line="276" w:lineRule="auto"/>
        <w:rPr>
          <w:rFonts w:ascii="Arial" w:hAnsi="Arial" w:cs="Arial"/>
          <w:sz w:val="20"/>
          <w:szCs w:val="20"/>
        </w:rPr>
      </w:pPr>
    </w:p>
    <w:p w:rsidR="003C6924" w:rsidRPr="004075C1" w:rsidRDefault="003C6924" w:rsidP="004075C1">
      <w:pPr>
        <w:spacing w:line="276" w:lineRule="auto"/>
        <w:rPr>
          <w:rFonts w:ascii="Arial" w:hAnsi="Arial" w:cs="Arial"/>
          <w:sz w:val="20"/>
          <w:szCs w:val="20"/>
        </w:rPr>
      </w:pPr>
    </w:p>
    <w:p w:rsidR="003C6924" w:rsidRPr="004075C1" w:rsidRDefault="003C6924" w:rsidP="004075C1">
      <w:pPr>
        <w:pStyle w:val="lnek"/>
        <w:spacing w:after="0" w:line="276" w:lineRule="auto"/>
        <w:rPr>
          <w:rFonts w:ascii="Arial" w:hAnsi="Arial" w:cs="Arial"/>
          <w:sz w:val="20"/>
          <w:szCs w:val="20"/>
        </w:rPr>
      </w:pPr>
      <w:r w:rsidRPr="004075C1">
        <w:rPr>
          <w:rFonts w:ascii="Arial" w:hAnsi="Arial" w:cs="Arial"/>
          <w:sz w:val="20"/>
          <w:szCs w:val="20"/>
        </w:rPr>
        <w:t>Článek IX.</w:t>
      </w:r>
    </w:p>
    <w:p w:rsidR="003C6924" w:rsidRPr="004075C1" w:rsidRDefault="003C6924" w:rsidP="004075C1">
      <w:pPr>
        <w:pStyle w:val="lnek"/>
        <w:spacing w:after="240" w:line="276" w:lineRule="auto"/>
        <w:rPr>
          <w:rFonts w:ascii="Arial" w:hAnsi="Arial" w:cs="Arial"/>
          <w:sz w:val="20"/>
          <w:szCs w:val="20"/>
        </w:rPr>
      </w:pPr>
      <w:r w:rsidRPr="004075C1">
        <w:rPr>
          <w:rFonts w:ascii="Arial" w:hAnsi="Arial" w:cs="Arial"/>
          <w:sz w:val="20"/>
          <w:szCs w:val="20"/>
        </w:rPr>
        <w:t>Pozáruční servis</w:t>
      </w:r>
    </w:p>
    <w:p w:rsidR="00C62C7F" w:rsidRPr="004075C1" w:rsidRDefault="00C62C7F" w:rsidP="004075C1">
      <w:pPr>
        <w:numPr>
          <w:ilvl w:val="0"/>
          <w:numId w:val="35"/>
        </w:numPr>
        <w:spacing w:before="120" w:line="276" w:lineRule="auto"/>
        <w:ind w:left="426" w:hanging="426"/>
        <w:rPr>
          <w:rFonts w:ascii="Arial" w:hAnsi="Arial" w:cs="Arial"/>
          <w:sz w:val="20"/>
          <w:szCs w:val="20"/>
        </w:rPr>
      </w:pPr>
      <w:r w:rsidRPr="004075C1">
        <w:rPr>
          <w:rFonts w:ascii="Arial" w:hAnsi="Arial" w:cs="Arial"/>
          <w:sz w:val="20"/>
          <w:szCs w:val="20"/>
        </w:rPr>
        <w:t xml:space="preserve">Prodávající se zavazuje zajistit pozáruční servis zařízení, kterým se rozumí provádění odborné údržby a oprav zařízení v souladu s pokyny výrobce, zákonem o zdravotnických prostředcích a jinými právními předpisy, a to po dobu </w:t>
      </w:r>
      <w:r w:rsidR="00531CB4" w:rsidRPr="004075C1">
        <w:rPr>
          <w:rFonts w:ascii="Arial" w:hAnsi="Arial" w:cs="Arial"/>
          <w:sz w:val="20"/>
          <w:szCs w:val="20"/>
        </w:rPr>
        <w:t>8</w:t>
      </w:r>
      <w:r w:rsidRPr="004075C1">
        <w:rPr>
          <w:rFonts w:ascii="Arial" w:hAnsi="Arial" w:cs="Arial"/>
          <w:sz w:val="20"/>
          <w:szCs w:val="20"/>
        </w:rPr>
        <w:t xml:space="preserve"> let od skončení záruční doby</w:t>
      </w:r>
      <w:r w:rsidR="003D72F3" w:rsidRPr="004075C1">
        <w:rPr>
          <w:rFonts w:ascii="Arial" w:hAnsi="Arial" w:cs="Arial"/>
          <w:sz w:val="20"/>
          <w:szCs w:val="20"/>
        </w:rPr>
        <w:t>.</w:t>
      </w:r>
      <w:r w:rsidRPr="004075C1">
        <w:rPr>
          <w:rFonts w:ascii="Arial" w:hAnsi="Arial" w:cs="Arial"/>
          <w:sz w:val="20"/>
          <w:szCs w:val="20"/>
        </w:rPr>
        <w:t xml:space="preserve"> Odbornou údržbou se rozumí realizace pravidelných bezpečnostně technických kontrol a dalších úkonů směřujících k zachování bezpečnosti a plné funkčnosti zařízení.</w:t>
      </w:r>
      <w:r w:rsidR="004A6F71" w:rsidRPr="004075C1">
        <w:rPr>
          <w:rFonts w:ascii="Arial" w:hAnsi="Arial" w:cs="Arial"/>
          <w:sz w:val="20"/>
          <w:szCs w:val="20"/>
        </w:rPr>
        <w:t xml:space="preserve"> Součástí bezpečnostně technické kontroly je též revize zařízení v souladu se zákonem o zdravotnických prostředcích a jinými právními předpisy, je-li zařízení připojeno ke zdroji elektrické energie nebo jeho součástí je tlakové nebo plynové zařízení.</w:t>
      </w:r>
    </w:p>
    <w:p w:rsidR="00AC5AB3" w:rsidRPr="004075C1" w:rsidRDefault="00AC5AB3" w:rsidP="004075C1">
      <w:pPr>
        <w:numPr>
          <w:ilvl w:val="0"/>
          <w:numId w:val="35"/>
        </w:numPr>
        <w:spacing w:before="120" w:line="276" w:lineRule="auto"/>
        <w:ind w:left="426" w:hanging="426"/>
        <w:rPr>
          <w:rFonts w:ascii="Arial" w:hAnsi="Arial" w:cs="Arial"/>
          <w:sz w:val="20"/>
          <w:szCs w:val="20"/>
        </w:rPr>
      </w:pPr>
      <w:r w:rsidRPr="004075C1">
        <w:rPr>
          <w:rFonts w:ascii="Arial" w:hAnsi="Arial" w:cs="Arial"/>
          <w:sz w:val="20"/>
          <w:szCs w:val="20"/>
        </w:rPr>
        <w:t>Prodávající je povinen zajistit v rámci pozáručního servisu opravu zařízení v následujících lhůtách, které počínají běžet okamžikem nahlášení závady:</w:t>
      </w:r>
    </w:p>
    <w:tbl>
      <w:tblPr>
        <w:tblW w:w="0" w:type="auto"/>
        <w:tblInd w:w="426" w:type="dxa"/>
        <w:tblLook w:val="04A0" w:firstRow="1" w:lastRow="0" w:firstColumn="1" w:lastColumn="0" w:noHBand="0" w:noVBand="1"/>
      </w:tblPr>
      <w:tblGrid>
        <w:gridCol w:w="7479"/>
        <w:gridCol w:w="1275"/>
      </w:tblGrid>
      <w:tr w:rsidR="00AC5AB3" w:rsidRPr="0035538F" w:rsidTr="00CD269C">
        <w:tc>
          <w:tcPr>
            <w:tcW w:w="7479" w:type="dxa"/>
          </w:tcPr>
          <w:p w:rsidR="00AC5AB3" w:rsidRPr="0035538F" w:rsidRDefault="00AC5AB3" w:rsidP="004075C1">
            <w:pPr>
              <w:numPr>
                <w:ilvl w:val="0"/>
                <w:numId w:val="32"/>
              </w:numPr>
              <w:spacing w:before="240" w:line="276" w:lineRule="auto"/>
              <w:ind w:left="283" w:hanging="283"/>
              <w:rPr>
                <w:rFonts w:ascii="Arial" w:hAnsi="Arial" w:cs="Arial"/>
                <w:sz w:val="20"/>
                <w:szCs w:val="20"/>
              </w:rPr>
            </w:pPr>
            <w:r w:rsidRPr="0035538F">
              <w:rPr>
                <w:rFonts w:ascii="Arial" w:hAnsi="Arial" w:cs="Arial"/>
                <w:sz w:val="20"/>
                <w:szCs w:val="20"/>
              </w:rPr>
              <w:t>reakce na požadavek a výjezd servisního technika (reakční doba)</w:t>
            </w:r>
          </w:p>
        </w:tc>
        <w:tc>
          <w:tcPr>
            <w:tcW w:w="1275" w:type="dxa"/>
          </w:tcPr>
          <w:p w:rsidR="00AC5AB3" w:rsidRPr="0035538F" w:rsidRDefault="00531CB4" w:rsidP="004075C1">
            <w:pPr>
              <w:spacing w:before="240" w:line="276" w:lineRule="auto"/>
              <w:jc w:val="right"/>
              <w:rPr>
                <w:rFonts w:ascii="Arial" w:hAnsi="Arial" w:cs="Arial"/>
                <w:sz w:val="20"/>
                <w:szCs w:val="20"/>
              </w:rPr>
            </w:pPr>
            <w:r w:rsidRPr="0035538F">
              <w:rPr>
                <w:rFonts w:ascii="Arial" w:hAnsi="Arial" w:cs="Arial"/>
                <w:sz w:val="20"/>
                <w:szCs w:val="20"/>
              </w:rPr>
              <w:t>12</w:t>
            </w:r>
            <w:r w:rsidR="00AC5AB3" w:rsidRPr="0035538F">
              <w:rPr>
                <w:rFonts w:ascii="Arial" w:hAnsi="Arial" w:cs="Arial"/>
                <w:sz w:val="20"/>
                <w:szCs w:val="20"/>
              </w:rPr>
              <w:t>hodin</w:t>
            </w:r>
          </w:p>
        </w:tc>
      </w:tr>
      <w:tr w:rsidR="00AC5AB3" w:rsidRPr="0035538F" w:rsidTr="00CD269C">
        <w:tc>
          <w:tcPr>
            <w:tcW w:w="7479" w:type="dxa"/>
          </w:tcPr>
          <w:p w:rsidR="00AC5AB3" w:rsidRPr="0035538F" w:rsidRDefault="00AC5AB3" w:rsidP="004075C1">
            <w:pPr>
              <w:numPr>
                <w:ilvl w:val="0"/>
                <w:numId w:val="33"/>
              </w:numPr>
              <w:spacing w:before="120" w:line="276" w:lineRule="auto"/>
              <w:ind w:left="283" w:hanging="283"/>
              <w:rPr>
                <w:rFonts w:ascii="Arial" w:hAnsi="Arial" w:cs="Arial"/>
                <w:sz w:val="20"/>
                <w:szCs w:val="20"/>
              </w:rPr>
            </w:pPr>
            <w:r w:rsidRPr="0035538F">
              <w:rPr>
                <w:rFonts w:ascii="Arial" w:hAnsi="Arial" w:cs="Arial"/>
                <w:sz w:val="20"/>
                <w:szCs w:val="20"/>
              </w:rPr>
              <w:t>odstranění závady bez použití náhradních dílů</w:t>
            </w:r>
          </w:p>
        </w:tc>
        <w:tc>
          <w:tcPr>
            <w:tcW w:w="1275" w:type="dxa"/>
          </w:tcPr>
          <w:p w:rsidR="00AC5AB3" w:rsidRPr="0035538F" w:rsidRDefault="00531CB4" w:rsidP="004075C1">
            <w:pPr>
              <w:spacing w:before="120" w:line="276" w:lineRule="auto"/>
              <w:jc w:val="right"/>
              <w:rPr>
                <w:rFonts w:ascii="Arial" w:hAnsi="Arial" w:cs="Arial"/>
                <w:sz w:val="20"/>
                <w:szCs w:val="20"/>
              </w:rPr>
            </w:pPr>
            <w:r w:rsidRPr="0035538F">
              <w:rPr>
                <w:rFonts w:ascii="Arial" w:hAnsi="Arial" w:cs="Arial"/>
                <w:sz w:val="20"/>
                <w:szCs w:val="20"/>
              </w:rPr>
              <w:t>72</w:t>
            </w:r>
            <w:r w:rsidR="00AC5AB3" w:rsidRPr="0035538F">
              <w:rPr>
                <w:rFonts w:ascii="Arial" w:hAnsi="Arial" w:cs="Arial"/>
                <w:sz w:val="20"/>
                <w:szCs w:val="20"/>
              </w:rPr>
              <w:t xml:space="preserve"> hodin</w:t>
            </w:r>
          </w:p>
        </w:tc>
      </w:tr>
      <w:tr w:rsidR="00AC5AB3" w:rsidRPr="0035538F" w:rsidTr="00CD269C">
        <w:tc>
          <w:tcPr>
            <w:tcW w:w="7479" w:type="dxa"/>
          </w:tcPr>
          <w:p w:rsidR="00AC5AB3" w:rsidRPr="0035538F" w:rsidRDefault="00AC5AB3" w:rsidP="004075C1">
            <w:pPr>
              <w:numPr>
                <w:ilvl w:val="0"/>
                <w:numId w:val="34"/>
              </w:numPr>
              <w:spacing w:before="120" w:after="120" w:line="276" w:lineRule="auto"/>
              <w:ind w:left="283" w:hanging="283"/>
              <w:rPr>
                <w:rFonts w:ascii="Arial" w:hAnsi="Arial" w:cs="Arial"/>
                <w:sz w:val="20"/>
                <w:szCs w:val="20"/>
              </w:rPr>
            </w:pPr>
            <w:r w:rsidRPr="0035538F">
              <w:rPr>
                <w:rFonts w:ascii="Arial" w:hAnsi="Arial" w:cs="Arial"/>
                <w:sz w:val="20"/>
                <w:szCs w:val="20"/>
              </w:rPr>
              <w:t>odstranění závady s použitím náhradních dílů</w:t>
            </w:r>
          </w:p>
        </w:tc>
        <w:tc>
          <w:tcPr>
            <w:tcW w:w="1275" w:type="dxa"/>
          </w:tcPr>
          <w:p w:rsidR="00AC5AB3" w:rsidRPr="0035538F" w:rsidRDefault="00531CB4" w:rsidP="004075C1">
            <w:pPr>
              <w:spacing w:before="120" w:after="120" w:line="276" w:lineRule="auto"/>
              <w:jc w:val="right"/>
              <w:rPr>
                <w:rFonts w:ascii="Arial" w:hAnsi="Arial" w:cs="Arial"/>
                <w:sz w:val="20"/>
                <w:szCs w:val="20"/>
              </w:rPr>
            </w:pPr>
            <w:r w:rsidRPr="0035538F">
              <w:rPr>
                <w:rFonts w:ascii="Arial" w:hAnsi="Arial" w:cs="Arial"/>
                <w:sz w:val="20"/>
                <w:szCs w:val="20"/>
              </w:rPr>
              <w:t xml:space="preserve">120 </w:t>
            </w:r>
            <w:r w:rsidR="00AC5AB3" w:rsidRPr="0035538F">
              <w:rPr>
                <w:rFonts w:ascii="Arial" w:hAnsi="Arial" w:cs="Arial"/>
                <w:sz w:val="20"/>
                <w:szCs w:val="20"/>
              </w:rPr>
              <w:t>hodin</w:t>
            </w:r>
          </w:p>
        </w:tc>
      </w:tr>
    </w:tbl>
    <w:p w:rsidR="00223651" w:rsidRPr="0035538F" w:rsidRDefault="00223651" w:rsidP="004075C1">
      <w:pPr>
        <w:numPr>
          <w:ilvl w:val="0"/>
          <w:numId w:val="35"/>
        </w:numPr>
        <w:spacing w:before="120" w:line="276" w:lineRule="auto"/>
        <w:ind w:left="426" w:hanging="426"/>
        <w:rPr>
          <w:rFonts w:ascii="Arial" w:hAnsi="Arial" w:cs="Arial"/>
          <w:sz w:val="20"/>
          <w:szCs w:val="20"/>
        </w:rPr>
      </w:pPr>
      <w:r w:rsidRPr="0035538F">
        <w:rPr>
          <w:rFonts w:ascii="Arial" w:hAnsi="Arial" w:cs="Arial"/>
          <w:sz w:val="20"/>
          <w:szCs w:val="20"/>
        </w:rPr>
        <w:t xml:space="preserve">Prodávající je povinen zajistit provedení kupujícím vyžádaných úkonů v rámci odborné údržby zařízení do </w:t>
      </w:r>
      <w:r w:rsidR="0016381A" w:rsidRPr="0035538F">
        <w:rPr>
          <w:rFonts w:ascii="Arial" w:hAnsi="Arial" w:cs="Arial"/>
          <w:sz w:val="20"/>
          <w:szCs w:val="20"/>
        </w:rPr>
        <w:t xml:space="preserve">10 </w:t>
      </w:r>
      <w:r w:rsidRPr="0035538F">
        <w:rPr>
          <w:rFonts w:ascii="Arial" w:hAnsi="Arial" w:cs="Arial"/>
          <w:sz w:val="20"/>
          <w:szCs w:val="20"/>
        </w:rPr>
        <w:t xml:space="preserve">dnů od </w:t>
      </w:r>
      <w:r w:rsidR="00C07524" w:rsidRPr="0035538F">
        <w:rPr>
          <w:rFonts w:ascii="Arial" w:hAnsi="Arial" w:cs="Arial"/>
          <w:sz w:val="20"/>
          <w:szCs w:val="20"/>
        </w:rPr>
        <w:t xml:space="preserve">přijetí </w:t>
      </w:r>
      <w:r w:rsidR="005D46EF" w:rsidRPr="0035538F">
        <w:rPr>
          <w:rFonts w:ascii="Arial" w:hAnsi="Arial" w:cs="Arial"/>
          <w:sz w:val="20"/>
          <w:szCs w:val="20"/>
        </w:rPr>
        <w:t>požadavku kupujícího, ledaže kupující uvedl termín pozdější.</w:t>
      </w:r>
    </w:p>
    <w:p w:rsidR="001B298A" w:rsidRPr="0035538F" w:rsidRDefault="001B298A" w:rsidP="004075C1">
      <w:pPr>
        <w:numPr>
          <w:ilvl w:val="0"/>
          <w:numId w:val="35"/>
        </w:numPr>
        <w:spacing w:before="120" w:line="276" w:lineRule="auto"/>
        <w:ind w:left="426" w:hanging="426"/>
        <w:rPr>
          <w:rFonts w:ascii="Arial" w:hAnsi="Arial" w:cs="Arial"/>
          <w:sz w:val="20"/>
          <w:szCs w:val="20"/>
        </w:rPr>
      </w:pPr>
      <w:r w:rsidRPr="0035538F">
        <w:rPr>
          <w:rFonts w:ascii="Arial" w:hAnsi="Arial" w:cs="Arial"/>
          <w:sz w:val="20"/>
          <w:szCs w:val="20"/>
        </w:rPr>
        <w:t xml:space="preserve">Prodávající je povinen nejpozději před </w:t>
      </w:r>
      <w:r w:rsidR="00691089" w:rsidRPr="0035538F">
        <w:rPr>
          <w:rFonts w:ascii="Arial" w:hAnsi="Arial" w:cs="Arial"/>
          <w:sz w:val="20"/>
          <w:szCs w:val="20"/>
        </w:rPr>
        <w:t xml:space="preserve">zahájením poskytování </w:t>
      </w:r>
      <w:r w:rsidRPr="0035538F">
        <w:rPr>
          <w:rFonts w:ascii="Arial" w:hAnsi="Arial" w:cs="Arial"/>
          <w:sz w:val="20"/>
          <w:szCs w:val="20"/>
        </w:rPr>
        <w:t>pozáručního servisu předložit kupujícímu kopii autorizace k provádění servisu zařízení, udělené výrobcem zařízení v souladu s požadavky dle zákona o zdravotnických prostředcích. Prodávající je dále povinen předložit kupujícímu kopii dokladu o</w:t>
      </w:r>
      <w:r w:rsidR="0094313C" w:rsidRPr="0035538F">
        <w:rPr>
          <w:rFonts w:ascii="Arial" w:hAnsi="Arial" w:cs="Arial"/>
          <w:sz w:val="20"/>
          <w:szCs w:val="20"/>
        </w:rPr>
        <w:t> </w:t>
      </w:r>
      <w:r w:rsidRPr="0035538F">
        <w:rPr>
          <w:rFonts w:ascii="Arial" w:hAnsi="Arial" w:cs="Arial"/>
          <w:sz w:val="20"/>
          <w:szCs w:val="20"/>
        </w:rPr>
        <w:t>tom, že osoba provádějící servis zařízení je k této činnosti oprávněna v souladu s požadavky dle zákona o zdravotnických prostředcích.</w:t>
      </w:r>
    </w:p>
    <w:p w:rsidR="00691089" w:rsidRPr="004075C1" w:rsidRDefault="005B07FB" w:rsidP="004075C1">
      <w:pPr>
        <w:numPr>
          <w:ilvl w:val="0"/>
          <w:numId w:val="35"/>
        </w:numPr>
        <w:spacing w:before="120" w:line="276" w:lineRule="auto"/>
        <w:ind w:left="426" w:hanging="426"/>
        <w:rPr>
          <w:rFonts w:ascii="Arial" w:hAnsi="Arial" w:cs="Arial"/>
          <w:sz w:val="20"/>
          <w:szCs w:val="20"/>
        </w:rPr>
      </w:pPr>
      <w:r w:rsidRPr="0035538F">
        <w:rPr>
          <w:rFonts w:ascii="Arial" w:hAnsi="Arial" w:cs="Arial"/>
          <w:sz w:val="20"/>
          <w:szCs w:val="20"/>
        </w:rPr>
        <w:t xml:space="preserve">Prodávající je povinen zajistit kupujícímu po dobu opravy zařízení zapůjčení náhradního přístroje, který lze použít ke stejnému účelu jako zařízení, jestliže doba opravy zařízení překročí </w:t>
      </w:r>
      <w:r w:rsidR="004075C1" w:rsidRPr="0035538F">
        <w:rPr>
          <w:rFonts w:ascii="Arial" w:hAnsi="Arial" w:cs="Arial"/>
          <w:sz w:val="20"/>
          <w:szCs w:val="20"/>
        </w:rPr>
        <w:t>72</w:t>
      </w:r>
      <w:r w:rsidR="0016381A" w:rsidRPr="0035538F">
        <w:rPr>
          <w:rFonts w:ascii="Arial" w:hAnsi="Arial" w:cs="Arial"/>
          <w:sz w:val="20"/>
          <w:szCs w:val="20"/>
        </w:rPr>
        <w:t xml:space="preserve"> </w:t>
      </w:r>
      <w:r w:rsidRPr="0035538F">
        <w:rPr>
          <w:rFonts w:ascii="Arial" w:hAnsi="Arial" w:cs="Arial"/>
          <w:sz w:val="20"/>
          <w:szCs w:val="20"/>
        </w:rPr>
        <w:t>hodin od</w:t>
      </w:r>
      <w:r w:rsidRPr="004075C1">
        <w:rPr>
          <w:rFonts w:ascii="Arial" w:hAnsi="Arial" w:cs="Arial"/>
          <w:sz w:val="20"/>
          <w:szCs w:val="20"/>
        </w:rPr>
        <w:t xml:space="preserve"> nahlášení závady.</w:t>
      </w:r>
    </w:p>
    <w:p w:rsidR="003D72F3" w:rsidRPr="004075C1" w:rsidRDefault="003D72F3" w:rsidP="004075C1">
      <w:pPr>
        <w:numPr>
          <w:ilvl w:val="0"/>
          <w:numId w:val="35"/>
        </w:numPr>
        <w:spacing w:before="120" w:line="276" w:lineRule="auto"/>
        <w:ind w:left="426" w:hanging="426"/>
        <w:rPr>
          <w:rFonts w:ascii="Arial" w:hAnsi="Arial" w:cs="Arial"/>
          <w:sz w:val="20"/>
          <w:szCs w:val="20"/>
        </w:rPr>
      </w:pPr>
      <w:r w:rsidRPr="004075C1">
        <w:rPr>
          <w:rFonts w:ascii="Arial" w:hAnsi="Arial" w:cs="Arial"/>
          <w:sz w:val="20"/>
          <w:szCs w:val="20"/>
        </w:rPr>
        <w:t>Kupující se zavazuje</w:t>
      </w:r>
      <w:r w:rsidR="00C845A4" w:rsidRPr="004075C1">
        <w:rPr>
          <w:rFonts w:ascii="Arial" w:hAnsi="Arial" w:cs="Arial"/>
          <w:sz w:val="20"/>
          <w:szCs w:val="20"/>
        </w:rPr>
        <w:t xml:space="preserve"> uhradit prodávajícímu cenu za provedenou servisní činnost v rámci pozáručního servisu ve výši </w:t>
      </w:r>
      <w:r w:rsidRPr="004075C1">
        <w:rPr>
          <w:rFonts w:ascii="Arial" w:hAnsi="Arial" w:cs="Arial"/>
          <w:sz w:val="20"/>
          <w:szCs w:val="20"/>
        </w:rPr>
        <w:t>dle ceníku, který tvoří přílohu č. 2 této smlouvy.</w:t>
      </w:r>
    </w:p>
    <w:p w:rsidR="00D86376" w:rsidRPr="004075C1" w:rsidRDefault="00396B95" w:rsidP="004075C1">
      <w:pPr>
        <w:numPr>
          <w:ilvl w:val="0"/>
          <w:numId w:val="35"/>
        </w:numPr>
        <w:spacing w:before="120" w:line="276" w:lineRule="auto"/>
        <w:ind w:left="426" w:hanging="426"/>
        <w:rPr>
          <w:rFonts w:ascii="Arial" w:hAnsi="Arial" w:cs="Arial"/>
          <w:sz w:val="20"/>
          <w:szCs w:val="20"/>
        </w:rPr>
      </w:pPr>
      <w:r w:rsidRPr="004075C1">
        <w:rPr>
          <w:rFonts w:ascii="Arial" w:hAnsi="Arial" w:cs="Arial"/>
          <w:sz w:val="20"/>
          <w:szCs w:val="20"/>
        </w:rPr>
        <w:t xml:space="preserve">Po řádném provedení servisní činnosti </w:t>
      </w:r>
      <w:r w:rsidR="00C84A0F" w:rsidRPr="004075C1">
        <w:rPr>
          <w:rFonts w:ascii="Arial" w:hAnsi="Arial" w:cs="Arial"/>
          <w:sz w:val="20"/>
          <w:szCs w:val="20"/>
        </w:rPr>
        <w:t xml:space="preserve">je prodávající povinen provést </w:t>
      </w:r>
      <w:r w:rsidR="006E6054" w:rsidRPr="004075C1">
        <w:rPr>
          <w:rFonts w:ascii="Arial" w:hAnsi="Arial" w:cs="Arial"/>
          <w:sz w:val="20"/>
          <w:szCs w:val="20"/>
        </w:rPr>
        <w:t xml:space="preserve">na své nebezpečí </w:t>
      </w:r>
      <w:r w:rsidR="00C84A0F" w:rsidRPr="004075C1">
        <w:rPr>
          <w:rFonts w:ascii="Arial" w:hAnsi="Arial" w:cs="Arial"/>
          <w:sz w:val="20"/>
          <w:szCs w:val="20"/>
        </w:rPr>
        <w:t xml:space="preserve">přezkoušení zařízení a jeho uvedení zpět do provozu </w:t>
      </w:r>
      <w:r w:rsidR="00182DF2" w:rsidRPr="004075C1">
        <w:rPr>
          <w:rFonts w:ascii="Arial" w:hAnsi="Arial" w:cs="Arial"/>
          <w:sz w:val="20"/>
          <w:szCs w:val="20"/>
        </w:rPr>
        <w:t xml:space="preserve">a předat výsledek servisní činnosti kupujícímu. Za účelem potvrzení předání </w:t>
      </w:r>
      <w:r w:rsidR="00A54F13" w:rsidRPr="004075C1">
        <w:rPr>
          <w:rFonts w:ascii="Arial" w:hAnsi="Arial" w:cs="Arial"/>
          <w:sz w:val="20"/>
          <w:szCs w:val="20"/>
        </w:rPr>
        <w:t xml:space="preserve">a převzetí výsledku servisní činnosti </w:t>
      </w:r>
      <w:r w:rsidR="00182DF2" w:rsidRPr="004075C1">
        <w:rPr>
          <w:rFonts w:ascii="Arial" w:hAnsi="Arial" w:cs="Arial"/>
          <w:sz w:val="20"/>
          <w:szCs w:val="20"/>
        </w:rPr>
        <w:t xml:space="preserve">vystaví prodávající kupujícímu </w:t>
      </w:r>
      <w:r w:rsidR="002635F1" w:rsidRPr="004075C1">
        <w:rPr>
          <w:rFonts w:ascii="Arial" w:hAnsi="Arial" w:cs="Arial"/>
          <w:sz w:val="20"/>
          <w:szCs w:val="20"/>
        </w:rPr>
        <w:t>servisní výkaz</w:t>
      </w:r>
      <w:r w:rsidR="00182DF2" w:rsidRPr="004075C1">
        <w:rPr>
          <w:rFonts w:ascii="Arial" w:hAnsi="Arial" w:cs="Arial"/>
          <w:sz w:val="20"/>
          <w:szCs w:val="20"/>
        </w:rPr>
        <w:t>, který podepíší pověření zástupci obou smluvních stran.</w:t>
      </w:r>
    </w:p>
    <w:p w:rsidR="00C845A4" w:rsidRPr="004075C1" w:rsidRDefault="00270CD3" w:rsidP="004075C1">
      <w:pPr>
        <w:numPr>
          <w:ilvl w:val="0"/>
          <w:numId w:val="35"/>
        </w:numPr>
        <w:spacing w:before="120" w:line="276" w:lineRule="auto"/>
        <w:ind w:left="426" w:hanging="426"/>
        <w:rPr>
          <w:rFonts w:ascii="Arial" w:hAnsi="Arial" w:cs="Arial"/>
          <w:sz w:val="20"/>
          <w:szCs w:val="20"/>
        </w:rPr>
      </w:pPr>
      <w:r w:rsidRPr="004075C1">
        <w:rPr>
          <w:rFonts w:ascii="Arial" w:hAnsi="Arial" w:cs="Arial"/>
          <w:sz w:val="20"/>
          <w:szCs w:val="20"/>
        </w:rPr>
        <w:t>Pro fakturaci ceny za provedenou servisní činnost v rámci pozáručního servisu platí obdobně ustanovení této smlouvy upravující fakturační a platební podmínky</w:t>
      </w:r>
      <w:r w:rsidR="00182DF2" w:rsidRPr="004075C1">
        <w:rPr>
          <w:rFonts w:ascii="Arial" w:hAnsi="Arial" w:cs="Arial"/>
          <w:sz w:val="20"/>
          <w:szCs w:val="20"/>
        </w:rPr>
        <w:t xml:space="preserve"> s tím, že přílohou faktury bude kopie </w:t>
      </w:r>
      <w:r w:rsidR="002635F1" w:rsidRPr="004075C1">
        <w:rPr>
          <w:rFonts w:ascii="Arial" w:hAnsi="Arial" w:cs="Arial"/>
          <w:sz w:val="20"/>
          <w:szCs w:val="20"/>
        </w:rPr>
        <w:t>servisního výkazu</w:t>
      </w:r>
      <w:r w:rsidRPr="004075C1">
        <w:rPr>
          <w:rFonts w:ascii="Arial" w:hAnsi="Arial" w:cs="Arial"/>
          <w:sz w:val="20"/>
          <w:szCs w:val="20"/>
        </w:rPr>
        <w:t>.</w:t>
      </w:r>
    </w:p>
    <w:p w:rsidR="00AC5AB3" w:rsidRPr="004075C1" w:rsidRDefault="00D86376" w:rsidP="004075C1">
      <w:pPr>
        <w:numPr>
          <w:ilvl w:val="0"/>
          <w:numId w:val="35"/>
        </w:numPr>
        <w:spacing w:before="120" w:line="276" w:lineRule="auto"/>
        <w:ind w:left="426" w:hanging="426"/>
        <w:rPr>
          <w:rFonts w:ascii="Arial" w:hAnsi="Arial" w:cs="Arial"/>
          <w:sz w:val="20"/>
          <w:szCs w:val="20"/>
        </w:rPr>
      </w:pPr>
      <w:r w:rsidRPr="004075C1">
        <w:rPr>
          <w:rFonts w:ascii="Arial" w:hAnsi="Arial" w:cs="Arial"/>
          <w:sz w:val="20"/>
          <w:szCs w:val="20"/>
        </w:rPr>
        <w:lastRenderedPageBreak/>
        <w:t>Na provedené servisní práce v rámci pozáručního servisu poskytuje prodávající kupujícímu záruku za jakost v délce</w:t>
      </w:r>
      <w:r w:rsidRPr="004075C1">
        <w:rPr>
          <w:rFonts w:ascii="Arial" w:hAnsi="Arial" w:cs="Arial"/>
          <w:b/>
          <w:sz w:val="20"/>
          <w:szCs w:val="20"/>
        </w:rPr>
        <w:t xml:space="preserve"> </w:t>
      </w:r>
      <w:r w:rsidR="0016381A" w:rsidRPr="001B16E4">
        <w:rPr>
          <w:rFonts w:ascii="Arial" w:hAnsi="Arial" w:cs="Arial"/>
          <w:sz w:val="20"/>
          <w:szCs w:val="20"/>
        </w:rPr>
        <w:t>6</w:t>
      </w:r>
      <w:r w:rsidRPr="001B16E4">
        <w:rPr>
          <w:rFonts w:ascii="Arial" w:hAnsi="Arial" w:cs="Arial"/>
          <w:sz w:val="20"/>
          <w:szCs w:val="20"/>
        </w:rPr>
        <w:t xml:space="preserve"> měsíců</w:t>
      </w:r>
      <w:r w:rsidRPr="004075C1">
        <w:rPr>
          <w:rFonts w:ascii="Arial" w:hAnsi="Arial" w:cs="Arial"/>
          <w:sz w:val="20"/>
          <w:szCs w:val="20"/>
        </w:rPr>
        <w:t>, která počíná běžet dnem</w:t>
      </w:r>
      <w:r w:rsidR="005937D0" w:rsidRPr="004075C1">
        <w:rPr>
          <w:rFonts w:ascii="Arial" w:hAnsi="Arial" w:cs="Arial"/>
          <w:sz w:val="20"/>
          <w:szCs w:val="20"/>
        </w:rPr>
        <w:t xml:space="preserve"> předání </w:t>
      </w:r>
      <w:r w:rsidR="006E6054" w:rsidRPr="004075C1">
        <w:rPr>
          <w:rFonts w:ascii="Arial" w:hAnsi="Arial" w:cs="Arial"/>
          <w:sz w:val="20"/>
          <w:szCs w:val="20"/>
        </w:rPr>
        <w:t xml:space="preserve">a převzetí </w:t>
      </w:r>
      <w:r w:rsidR="005937D0" w:rsidRPr="004075C1">
        <w:rPr>
          <w:rFonts w:ascii="Arial" w:hAnsi="Arial" w:cs="Arial"/>
          <w:sz w:val="20"/>
          <w:szCs w:val="20"/>
        </w:rPr>
        <w:t>výsledku</w:t>
      </w:r>
      <w:r w:rsidR="006E6054" w:rsidRPr="004075C1">
        <w:rPr>
          <w:rFonts w:ascii="Arial" w:hAnsi="Arial" w:cs="Arial"/>
          <w:sz w:val="20"/>
          <w:szCs w:val="20"/>
        </w:rPr>
        <w:t xml:space="preserve"> servisní činnosti</w:t>
      </w:r>
      <w:r w:rsidR="005937D0" w:rsidRPr="004075C1">
        <w:rPr>
          <w:rFonts w:ascii="Arial" w:hAnsi="Arial" w:cs="Arial"/>
          <w:sz w:val="20"/>
          <w:szCs w:val="20"/>
        </w:rPr>
        <w:t>.</w:t>
      </w:r>
      <w:r w:rsidR="00B5021C" w:rsidRPr="004075C1">
        <w:rPr>
          <w:rFonts w:ascii="Arial" w:hAnsi="Arial" w:cs="Arial"/>
          <w:sz w:val="20"/>
          <w:szCs w:val="20"/>
        </w:rPr>
        <w:t xml:space="preserve"> Stejnou záruku za jakost poskytne prodávající kupujícímu na dodané náhradní díly v rámci pozáručního servisu</w:t>
      </w:r>
      <w:r w:rsidR="00102CC8" w:rsidRPr="004075C1">
        <w:rPr>
          <w:rFonts w:ascii="Arial" w:hAnsi="Arial" w:cs="Arial"/>
          <w:sz w:val="20"/>
          <w:szCs w:val="20"/>
        </w:rPr>
        <w:t xml:space="preserve">, nikoliv však kratší, než je záruka za jakost poskytovaná na </w:t>
      </w:r>
      <w:r w:rsidR="00D41027" w:rsidRPr="004075C1">
        <w:rPr>
          <w:rFonts w:ascii="Arial" w:hAnsi="Arial" w:cs="Arial"/>
          <w:sz w:val="20"/>
          <w:szCs w:val="20"/>
        </w:rPr>
        <w:t>příslušný</w:t>
      </w:r>
      <w:r w:rsidR="00102CC8" w:rsidRPr="004075C1">
        <w:rPr>
          <w:rFonts w:ascii="Arial" w:hAnsi="Arial" w:cs="Arial"/>
          <w:sz w:val="20"/>
          <w:szCs w:val="20"/>
        </w:rPr>
        <w:t xml:space="preserve"> náhradní díl jeho výrobcem. Veškeré dodané náhradní díly musí být nové, nepoužité a bez vad, musí být originální a</w:t>
      </w:r>
      <w:r w:rsidR="00A92758" w:rsidRPr="004075C1">
        <w:rPr>
          <w:rFonts w:ascii="Arial" w:hAnsi="Arial" w:cs="Arial"/>
          <w:sz w:val="20"/>
          <w:szCs w:val="20"/>
        </w:rPr>
        <w:t> </w:t>
      </w:r>
      <w:r w:rsidR="00102CC8" w:rsidRPr="004075C1">
        <w:rPr>
          <w:rFonts w:ascii="Arial" w:hAnsi="Arial" w:cs="Arial"/>
          <w:sz w:val="20"/>
          <w:szCs w:val="20"/>
        </w:rPr>
        <w:t>schválené výrobcem zařízení.</w:t>
      </w:r>
    </w:p>
    <w:p w:rsidR="003C6924" w:rsidRPr="004075C1" w:rsidRDefault="003C6924" w:rsidP="004075C1">
      <w:pPr>
        <w:spacing w:line="276" w:lineRule="auto"/>
        <w:rPr>
          <w:rFonts w:ascii="Arial" w:hAnsi="Arial" w:cs="Arial"/>
          <w:sz w:val="20"/>
          <w:szCs w:val="20"/>
        </w:rPr>
      </w:pPr>
    </w:p>
    <w:p w:rsidR="00FE5519" w:rsidRPr="004075C1" w:rsidRDefault="00FE5519" w:rsidP="004075C1">
      <w:pPr>
        <w:spacing w:line="276" w:lineRule="auto"/>
        <w:rPr>
          <w:rFonts w:ascii="Arial" w:hAnsi="Arial" w:cs="Arial"/>
          <w:sz w:val="20"/>
          <w:szCs w:val="20"/>
        </w:rPr>
      </w:pPr>
    </w:p>
    <w:p w:rsidR="0073137E" w:rsidRPr="004075C1" w:rsidRDefault="002775DD" w:rsidP="004075C1">
      <w:pPr>
        <w:pStyle w:val="lnek"/>
        <w:spacing w:after="0" w:line="276" w:lineRule="auto"/>
        <w:rPr>
          <w:rFonts w:ascii="Arial" w:hAnsi="Arial" w:cs="Arial"/>
          <w:sz w:val="20"/>
          <w:szCs w:val="20"/>
        </w:rPr>
      </w:pPr>
      <w:r w:rsidRPr="004075C1">
        <w:rPr>
          <w:rFonts w:ascii="Arial" w:hAnsi="Arial" w:cs="Arial"/>
          <w:sz w:val="20"/>
          <w:szCs w:val="20"/>
        </w:rPr>
        <w:t xml:space="preserve">Článek </w:t>
      </w:r>
      <w:r w:rsidR="003C6924" w:rsidRPr="004075C1">
        <w:rPr>
          <w:rFonts w:ascii="Arial" w:hAnsi="Arial" w:cs="Arial"/>
          <w:sz w:val="20"/>
          <w:szCs w:val="20"/>
        </w:rPr>
        <w:t>X</w:t>
      </w:r>
      <w:r w:rsidR="0073137E" w:rsidRPr="004075C1">
        <w:rPr>
          <w:rFonts w:ascii="Arial" w:hAnsi="Arial" w:cs="Arial"/>
          <w:sz w:val="20"/>
          <w:szCs w:val="20"/>
        </w:rPr>
        <w:t>.</w:t>
      </w:r>
    </w:p>
    <w:p w:rsidR="0073137E" w:rsidRPr="004075C1" w:rsidRDefault="0073137E" w:rsidP="004075C1">
      <w:pPr>
        <w:pStyle w:val="lnek"/>
        <w:spacing w:after="240" w:line="276" w:lineRule="auto"/>
        <w:rPr>
          <w:rFonts w:ascii="Arial" w:hAnsi="Arial" w:cs="Arial"/>
          <w:sz w:val="20"/>
          <w:szCs w:val="20"/>
        </w:rPr>
      </w:pPr>
      <w:r w:rsidRPr="004075C1">
        <w:rPr>
          <w:rFonts w:ascii="Arial" w:hAnsi="Arial" w:cs="Arial"/>
          <w:sz w:val="20"/>
          <w:szCs w:val="20"/>
        </w:rPr>
        <w:t>Sankce</w:t>
      </w:r>
    </w:p>
    <w:p w:rsidR="0027566F" w:rsidRPr="004075C1" w:rsidRDefault="00C54747" w:rsidP="004075C1">
      <w:pPr>
        <w:numPr>
          <w:ilvl w:val="0"/>
          <w:numId w:val="18"/>
        </w:numPr>
        <w:spacing w:before="120" w:line="276" w:lineRule="auto"/>
        <w:ind w:left="426" w:hanging="426"/>
        <w:rPr>
          <w:rFonts w:ascii="Arial" w:hAnsi="Arial" w:cs="Arial"/>
          <w:sz w:val="20"/>
          <w:szCs w:val="20"/>
        </w:rPr>
      </w:pPr>
      <w:r w:rsidRPr="004075C1">
        <w:rPr>
          <w:rFonts w:ascii="Arial" w:hAnsi="Arial" w:cs="Arial"/>
          <w:sz w:val="20"/>
          <w:szCs w:val="20"/>
        </w:rPr>
        <w:t>V případě prodlení prodávajícího s</w:t>
      </w:r>
      <w:r w:rsidR="00993B62" w:rsidRPr="004075C1">
        <w:rPr>
          <w:rFonts w:ascii="Arial" w:hAnsi="Arial" w:cs="Arial"/>
          <w:sz w:val="20"/>
          <w:szCs w:val="20"/>
        </w:rPr>
        <w:t>e</w:t>
      </w:r>
      <w:r w:rsidRPr="004075C1">
        <w:rPr>
          <w:rFonts w:ascii="Arial" w:hAnsi="Arial" w:cs="Arial"/>
          <w:sz w:val="20"/>
          <w:szCs w:val="20"/>
        </w:rPr>
        <w:t xml:space="preserve"> splněním dodávky </w:t>
      </w:r>
      <w:r w:rsidR="00B52308" w:rsidRPr="004075C1">
        <w:rPr>
          <w:rFonts w:ascii="Arial" w:hAnsi="Arial" w:cs="Arial"/>
          <w:sz w:val="20"/>
          <w:szCs w:val="20"/>
        </w:rPr>
        <w:t xml:space="preserve">ve lhůtě stanovené touto smlouvou </w:t>
      </w:r>
      <w:r w:rsidRPr="004075C1">
        <w:rPr>
          <w:rFonts w:ascii="Arial" w:hAnsi="Arial" w:cs="Arial"/>
          <w:sz w:val="20"/>
          <w:szCs w:val="20"/>
        </w:rPr>
        <w:t>je prodávající povinen zaplatit kupujícímu smluvní pokutu ve výši 0,5 % z kupní ceny zařízení bez DPH, nejméně však ve výši 500,- Kč, a to za každý započatý den prodlení až do řádného splnění závazku.</w:t>
      </w:r>
      <w:r w:rsidR="0027566F" w:rsidRPr="004075C1">
        <w:rPr>
          <w:rFonts w:ascii="Arial" w:hAnsi="Arial" w:cs="Arial"/>
          <w:sz w:val="20"/>
          <w:szCs w:val="20"/>
        </w:rPr>
        <w:t xml:space="preserve"> </w:t>
      </w:r>
    </w:p>
    <w:p w:rsidR="00393AB2" w:rsidRPr="004075C1" w:rsidRDefault="00BC401E" w:rsidP="004075C1">
      <w:pPr>
        <w:numPr>
          <w:ilvl w:val="0"/>
          <w:numId w:val="18"/>
        </w:numPr>
        <w:spacing w:before="120" w:line="276" w:lineRule="auto"/>
        <w:ind w:left="426" w:hanging="426"/>
        <w:rPr>
          <w:rFonts w:ascii="Arial" w:hAnsi="Arial" w:cs="Arial"/>
          <w:sz w:val="20"/>
          <w:szCs w:val="20"/>
        </w:rPr>
      </w:pPr>
      <w:r w:rsidRPr="004075C1">
        <w:rPr>
          <w:rFonts w:ascii="Arial" w:hAnsi="Arial" w:cs="Arial"/>
          <w:sz w:val="20"/>
          <w:szCs w:val="20"/>
        </w:rPr>
        <w:t>V případě prodlení prodávajícího s odstraněním závady zařízení v rámci záručního servisu</w:t>
      </w:r>
      <w:r w:rsidR="00B52308" w:rsidRPr="004075C1">
        <w:rPr>
          <w:rFonts w:ascii="Arial" w:hAnsi="Arial" w:cs="Arial"/>
          <w:sz w:val="20"/>
          <w:szCs w:val="20"/>
        </w:rPr>
        <w:t xml:space="preserve"> ve lhůtách stanovených touto smlouvou</w:t>
      </w:r>
      <w:r w:rsidRPr="004075C1">
        <w:rPr>
          <w:rFonts w:ascii="Arial" w:hAnsi="Arial" w:cs="Arial"/>
          <w:sz w:val="20"/>
          <w:szCs w:val="20"/>
        </w:rPr>
        <w:t xml:space="preserve"> je prodávající povinen zaplatit kupujícímu smluvní pokutu ve výši </w:t>
      </w:r>
      <w:r w:rsidR="00C90413" w:rsidRPr="004075C1">
        <w:rPr>
          <w:rFonts w:ascii="Arial" w:hAnsi="Arial" w:cs="Arial"/>
          <w:sz w:val="20"/>
          <w:szCs w:val="20"/>
        </w:rPr>
        <w:t xml:space="preserve">0,5 % z kupní ceny zařízení bez DPH, nejméně však ve výši 500,- Kč, a to </w:t>
      </w:r>
      <w:r w:rsidRPr="004075C1">
        <w:rPr>
          <w:rFonts w:ascii="Arial" w:hAnsi="Arial" w:cs="Arial"/>
          <w:sz w:val="20"/>
          <w:szCs w:val="20"/>
        </w:rPr>
        <w:t>za každý započatý den prodlení až do odstranění závady, dodání nového zařízení nebo odstoupení od smlouvy kupujícím. Pro účely stanovení smluvní pokuty se do doby prodlení prodávajícího nezapočítává doba, po kterou prodávající zajistil kupujícímu bezplatné zapůjčení náhradního přístroje, který lze použít ke stejnému účelu jako zařízení.</w:t>
      </w:r>
    </w:p>
    <w:p w:rsidR="00BB22C2" w:rsidRPr="004075C1" w:rsidRDefault="00BB22C2" w:rsidP="004075C1">
      <w:pPr>
        <w:numPr>
          <w:ilvl w:val="0"/>
          <w:numId w:val="18"/>
        </w:numPr>
        <w:spacing w:before="120" w:line="276" w:lineRule="auto"/>
        <w:ind w:left="426" w:hanging="426"/>
        <w:rPr>
          <w:rFonts w:ascii="Arial" w:hAnsi="Arial" w:cs="Arial"/>
          <w:sz w:val="20"/>
          <w:szCs w:val="20"/>
        </w:rPr>
      </w:pPr>
      <w:r w:rsidRPr="004075C1">
        <w:rPr>
          <w:rFonts w:ascii="Arial" w:hAnsi="Arial" w:cs="Arial"/>
          <w:sz w:val="20"/>
          <w:szCs w:val="20"/>
        </w:rPr>
        <w:t>V případě prodlení prodávajícího se zajištěním odborné údržby zařízení v rámci záručního servisu nejpozději v termínech vyplývajících z minimální četnosti provádění jednotlivých povinných či doporučených úkonů, stanovené platnými právními předpisy a/nebo výrobcem zařízení,</w:t>
      </w:r>
      <w:r w:rsidR="00BD088C" w:rsidRPr="004075C1">
        <w:rPr>
          <w:rFonts w:ascii="Arial" w:hAnsi="Arial" w:cs="Arial"/>
          <w:sz w:val="20"/>
          <w:szCs w:val="20"/>
        </w:rPr>
        <w:t xml:space="preserve"> nebo v termínu stanoveném touto smlouvou</w:t>
      </w:r>
      <w:r w:rsidRPr="004075C1">
        <w:rPr>
          <w:rFonts w:ascii="Arial" w:hAnsi="Arial" w:cs="Arial"/>
          <w:sz w:val="20"/>
          <w:szCs w:val="20"/>
        </w:rPr>
        <w:t xml:space="preserve"> je prodávající povinen zaplatit kupujícímu smluvní pokutu ve výši 0,</w:t>
      </w:r>
      <w:r w:rsidR="00875754" w:rsidRPr="004075C1">
        <w:rPr>
          <w:rFonts w:ascii="Arial" w:hAnsi="Arial" w:cs="Arial"/>
          <w:sz w:val="20"/>
          <w:szCs w:val="20"/>
        </w:rPr>
        <w:t>1</w:t>
      </w:r>
      <w:r w:rsidRPr="004075C1">
        <w:rPr>
          <w:rFonts w:ascii="Arial" w:hAnsi="Arial" w:cs="Arial"/>
          <w:sz w:val="20"/>
          <w:szCs w:val="20"/>
        </w:rPr>
        <w:t xml:space="preserve"> % z kupní ceny zařízení bez DPH, nejméně však ve výši </w:t>
      </w:r>
      <w:r w:rsidR="00875754" w:rsidRPr="004075C1">
        <w:rPr>
          <w:rFonts w:ascii="Arial" w:hAnsi="Arial" w:cs="Arial"/>
          <w:sz w:val="20"/>
          <w:szCs w:val="20"/>
        </w:rPr>
        <w:t>1</w:t>
      </w:r>
      <w:r w:rsidRPr="004075C1">
        <w:rPr>
          <w:rFonts w:ascii="Arial" w:hAnsi="Arial" w:cs="Arial"/>
          <w:sz w:val="20"/>
          <w:szCs w:val="20"/>
        </w:rPr>
        <w:t>00,- Kč, a to za každý započatý den prodlení až do řádného splnění závazku.</w:t>
      </w:r>
    </w:p>
    <w:p w:rsidR="00393AB2" w:rsidRPr="004075C1" w:rsidRDefault="000C03F7" w:rsidP="004075C1">
      <w:pPr>
        <w:numPr>
          <w:ilvl w:val="0"/>
          <w:numId w:val="18"/>
        </w:numPr>
        <w:spacing w:before="120" w:line="276" w:lineRule="auto"/>
        <w:ind w:left="426" w:hanging="426"/>
        <w:rPr>
          <w:rFonts w:ascii="Arial" w:hAnsi="Arial" w:cs="Arial"/>
          <w:sz w:val="20"/>
          <w:szCs w:val="20"/>
        </w:rPr>
      </w:pPr>
      <w:r w:rsidRPr="004075C1">
        <w:rPr>
          <w:rFonts w:ascii="Arial" w:hAnsi="Arial" w:cs="Arial"/>
          <w:sz w:val="20"/>
          <w:szCs w:val="20"/>
        </w:rPr>
        <w:t xml:space="preserve">V případě prodlení prodávajícího </w:t>
      </w:r>
      <w:r w:rsidR="00322229" w:rsidRPr="004075C1">
        <w:rPr>
          <w:rFonts w:ascii="Arial" w:hAnsi="Arial" w:cs="Arial"/>
          <w:sz w:val="20"/>
          <w:szCs w:val="20"/>
        </w:rPr>
        <w:t xml:space="preserve">s odstraněním závady zařízení v rámci pozáručního servisu </w:t>
      </w:r>
      <w:r w:rsidRPr="004075C1">
        <w:rPr>
          <w:rFonts w:ascii="Arial" w:hAnsi="Arial" w:cs="Arial"/>
          <w:sz w:val="20"/>
          <w:szCs w:val="20"/>
        </w:rPr>
        <w:t xml:space="preserve">ve lhůtách stanovených touto smlouvou je prodávající povinen zaplatit kupujícímu smluvní pokutu </w:t>
      </w:r>
      <w:r w:rsidR="00B52308" w:rsidRPr="004075C1">
        <w:rPr>
          <w:rFonts w:ascii="Arial" w:hAnsi="Arial" w:cs="Arial"/>
          <w:sz w:val="20"/>
          <w:szCs w:val="20"/>
        </w:rPr>
        <w:t>ve výši 0,5 % z kupní ceny zařízení bez DPH, nejméně však ve výši 500,- Kč, a to</w:t>
      </w:r>
      <w:r w:rsidRPr="004075C1">
        <w:rPr>
          <w:rFonts w:ascii="Arial" w:hAnsi="Arial" w:cs="Arial"/>
          <w:sz w:val="20"/>
          <w:szCs w:val="20"/>
        </w:rPr>
        <w:t xml:space="preserve"> za každý započatý den prodlení až do odstranění závady nebo do okamžiku, kdy prodávající po prohlídce zařízení oznámí kupujícímu, že závada je neodstranitelná. Pro účely stanovení smluvní pokuty se do doby prodlení prodávajícího nezapočítává doba, po kterou prodávající zajistil kupujícímu </w:t>
      </w:r>
      <w:r w:rsidR="008D2E5B" w:rsidRPr="004075C1">
        <w:rPr>
          <w:rFonts w:ascii="Arial" w:hAnsi="Arial" w:cs="Arial"/>
          <w:sz w:val="20"/>
          <w:szCs w:val="20"/>
        </w:rPr>
        <w:t xml:space="preserve">bezplatné </w:t>
      </w:r>
      <w:r w:rsidRPr="004075C1">
        <w:rPr>
          <w:rFonts w:ascii="Arial" w:hAnsi="Arial" w:cs="Arial"/>
          <w:sz w:val="20"/>
          <w:szCs w:val="20"/>
        </w:rPr>
        <w:t>zapůjčení náhradního přístroje, který lze použít ke stejnému účelu jako zařízení.</w:t>
      </w:r>
    </w:p>
    <w:p w:rsidR="00322229" w:rsidRPr="004075C1" w:rsidRDefault="00322229" w:rsidP="004075C1">
      <w:pPr>
        <w:numPr>
          <w:ilvl w:val="0"/>
          <w:numId w:val="18"/>
        </w:numPr>
        <w:spacing w:before="120" w:line="276" w:lineRule="auto"/>
        <w:ind w:left="426" w:hanging="426"/>
        <w:rPr>
          <w:rFonts w:ascii="Arial" w:hAnsi="Arial" w:cs="Arial"/>
          <w:sz w:val="20"/>
          <w:szCs w:val="20"/>
        </w:rPr>
      </w:pPr>
      <w:r w:rsidRPr="004075C1">
        <w:rPr>
          <w:rFonts w:ascii="Arial" w:hAnsi="Arial" w:cs="Arial"/>
          <w:sz w:val="20"/>
          <w:szCs w:val="20"/>
        </w:rPr>
        <w:t>V případě prodlení prodávajícího s  provedením vyžádaných úkonů odborné údržby v rámci pozáručního servisu ve lhůtě stanovené touto smlouvou</w:t>
      </w:r>
      <w:r w:rsidR="00875754" w:rsidRPr="004075C1">
        <w:rPr>
          <w:rFonts w:ascii="Arial" w:hAnsi="Arial" w:cs="Arial"/>
          <w:sz w:val="20"/>
          <w:szCs w:val="20"/>
        </w:rPr>
        <w:t xml:space="preserve"> je prodávající povinen zaplatit kupujícímu smluvní pokutu ve výši 0,1 % z kupní ceny zařízení bez DPH, nejméně však ve výši 100,- Kč, a to za každý započatý den prodlení až do řádného splnění závazku.</w:t>
      </w:r>
    </w:p>
    <w:p w:rsidR="00A57AE4" w:rsidRPr="004075C1" w:rsidRDefault="00A57AE4" w:rsidP="004075C1">
      <w:pPr>
        <w:numPr>
          <w:ilvl w:val="0"/>
          <w:numId w:val="18"/>
        </w:numPr>
        <w:spacing w:before="120" w:line="276" w:lineRule="auto"/>
        <w:ind w:left="426" w:hanging="426"/>
        <w:rPr>
          <w:rFonts w:ascii="Arial" w:hAnsi="Arial" w:cs="Arial"/>
          <w:sz w:val="20"/>
          <w:szCs w:val="20"/>
        </w:rPr>
      </w:pPr>
      <w:r w:rsidRPr="004075C1">
        <w:rPr>
          <w:rFonts w:ascii="Arial" w:hAnsi="Arial" w:cs="Arial"/>
          <w:sz w:val="20"/>
          <w:szCs w:val="20"/>
        </w:rPr>
        <w:t xml:space="preserve">V případě prodlení prodávajícího s provedením zaškolení </w:t>
      </w:r>
      <w:r w:rsidR="002B6249" w:rsidRPr="004075C1">
        <w:rPr>
          <w:rFonts w:ascii="Arial" w:hAnsi="Arial" w:cs="Arial"/>
          <w:sz w:val="20"/>
          <w:szCs w:val="20"/>
        </w:rPr>
        <w:t xml:space="preserve">určených pracovníků kupujícího </w:t>
      </w:r>
      <w:r w:rsidRPr="004075C1">
        <w:rPr>
          <w:rFonts w:ascii="Arial" w:hAnsi="Arial" w:cs="Arial"/>
          <w:sz w:val="20"/>
          <w:szCs w:val="20"/>
        </w:rPr>
        <w:t>ve lhůt</w:t>
      </w:r>
      <w:r w:rsidR="00EA1E66" w:rsidRPr="004075C1">
        <w:rPr>
          <w:rFonts w:ascii="Arial" w:hAnsi="Arial" w:cs="Arial"/>
          <w:sz w:val="20"/>
          <w:szCs w:val="20"/>
        </w:rPr>
        <w:t>ách či termínech</w:t>
      </w:r>
      <w:r w:rsidRPr="004075C1">
        <w:rPr>
          <w:rFonts w:ascii="Arial" w:hAnsi="Arial" w:cs="Arial"/>
          <w:sz w:val="20"/>
          <w:szCs w:val="20"/>
        </w:rPr>
        <w:t xml:space="preserve"> stanoven</w:t>
      </w:r>
      <w:r w:rsidR="00EA1E66" w:rsidRPr="004075C1">
        <w:rPr>
          <w:rFonts w:ascii="Arial" w:hAnsi="Arial" w:cs="Arial"/>
          <w:sz w:val="20"/>
          <w:szCs w:val="20"/>
        </w:rPr>
        <w:t>ých</w:t>
      </w:r>
      <w:r w:rsidRPr="004075C1">
        <w:rPr>
          <w:rFonts w:ascii="Arial" w:hAnsi="Arial" w:cs="Arial"/>
          <w:sz w:val="20"/>
          <w:szCs w:val="20"/>
        </w:rPr>
        <w:t xml:space="preserve"> touto smlouvou nebo v souladu s ní je prodávající povinen zaplatit kupujícímu smluvní pokutu ve výši 0,1 % z kupní ceny zařízení bez DPH, nejméně však ve výši 100,- Kč, a to za každý započatý den prodlení až do řádného splnění závazku.</w:t>
      </w:r>
    </w:p>
    <w:p w:rsidR="002775DD" w:rsidRPr="004075C1" w:rsidRDefault="002775DD" w:rsidP="004075C1">
      <w:pPr>
        <w:numPr>
          <w:ilvl w:val="0"/>
          <w:numId w:val="18"/>
        </w:numPr>
        <w:spacing w:before="120" w:line="276" w:lineRule="auto"/>
        <w:ind w:left="426" w:hanging="426"/>
        <w:rPr>
          <w:rFonts w:ascii="Arial" w:hAnsi="Arial" w:cs="Arial"/>
          <w:sz w:val="20"/>
          <w:szCs w:val="20"/>
        </w:rPr>
      </w:pPr>
      <w:r w:rsidRPr="004075C1">
        <w:rPr>
          <w:rFonts w:ascii="Arial" w:hAnsi="Arial" w:cs="Arial"/>
          <w:sz w:val="20"/>
          <w:szCs w:val="20"/>
        </w:rPr>
        <w:t xml:space="preserve">Ocitne-li se kupující v prodlení se zaplacením kupní ceny za řádně dodané </w:t>
      </w:r>
      <w:r w:rsidR="00D41027" w:rsidRPr="004075C1">
        <w:rPr>
          <w:rFonts w:ascii="Arial" w:hAnsi="Arial" w:cs="Arial"/>
          <w:sz w:val="20"/>
          <w:szCs w:val="20"/>
        </w:rPr>
        <w:t>zařízení</w:t>
      </w:r>
      <w:r w:rsidR="005717DC" w:rsidRPr="004075C1">
        <w:rPr>
          <w:rFonts w:ascii="Arial" w:hAnsi="Arial" w:cs="Arial"/>
          <w:sz w:val="20"/>
          <w:szCs w:val="20"/>
        </w:rPr>
        <w:t xml:space="preserve"> nebo za řádn</w:t>
      </w:r>
      <w:r w:rsidR="00CB137A" w:rsidRPr="004075C1">
        <w:rPr>
          <w:rFonts w:ascii="Arial" w:hAnsi="Arial" w:cs="Arial"/>
          <w:sz w:val="20"/>
          <w:szCs w:val="20"/>
        </w:rPr>
        <w:t xml:space="preserve">ě provedenou servisní činnost v rámci </w:t>
      </w:r>
      <w:r w:rsidR="00D83C72" w:rsidRPr="004075C1">
        <w:rPr>
          <w:rFonts w:ascii="Arial" w:hAnsi="Arial" w:cs="Arial"/>
          <w:sz w:val="20"/>
          <w:szCs w:val="20"/>
        </w:rPr>
        <w:t>pozáručního servisu</w:t>
      </w:r>
      <w:r w:rsidRPr="004075C1">
        <w:rPr>
          <w:rFonts w:ascii="Arial" w:hAnsi="Arial" w:cs="Arial"/>
          <w:sz w:val="20"/>
          <w:szCs w:val="20"/>
        </w:rPr>
        <w:t xml:space="preserve"> ve sjednané lhůtě splatnosti, je prodávající oprávněn požadovat zaplacení úroku z prodlení ve výši 0,05 % z </w:t>
      </w:r>
      <w:r w:rsidR="00CB137A" w:rsidRPr="004075C1">
        <w:rPr>
          <w:rFonts w:ascii="Arial" w:hAnsi="Arial" w:cs="Arial"/>
          <w:sz w:val="20"/>
          <w:szCs w:val="20"/>
        </w:rPr>
        <w:t>dlužné</w:t>
      </w:r>
      <w:r w:rsidRPr="004075C1">
        <w:rPr>
          <w:rFonts w:ascii="Arial" w:hAnsi="Arial" w:cs="Arial"/>
          <w:sz w:val="20"/>
          <w:szCs w:val="20"/>
        </w:rPr>
        <w:t xml:space="preserve"> částky za každý započatý den prodlení až do úplného zaplacení.</w:t>
      </w:r>
    </w:p>
    <w:p w:rsidR="00C74C1C" w:rsidRPr="004075C1" w:rsidRDefault="002775DD" w:rsidP="004075C1">
      <w:pPr>
        <w:numPr>
          <w:ilvl w:val="0"/>
          <w:numId w:val="18"/>
        </w:numPr>
        <w:spacing w:before="120" w:line="276" w:lineRule="auto"/>
        <w:ind w:left="426" w:hanging="426"/>
        <w:rPr>
          <w:rFonts w:ascii="Arial" w:hAnsi="Arial" w:cs="Arial"/>
          <w:sz w:val="20"/>
          <w:szCs w:val="20"/>
        </w:rPr>
      </w:pPr>
      <w:r w:rsidRPr="004075C1">
        <w:rPr>
          <w:rFonts w:ascii="Arial" w:hAnsi="Arial" w:cs="Arial"/>
          <w:sz w:val="20"/>
          <w:szCs w:val="20"/>
        </w:rPr>
        <w:t xml:space="preserve">Právo na náhradu škody </w:t>
      </w:r>
      <w:r w:rsidR="00466DD3" w:rsidRPr="004075C1">
        <w:rPr>
          <w:rFonts w:ascii="Arial" w:hAnsi="Arial" w:cs="Arial"/>
          <w:sz w:val="20"/>
          <w:szCs w:val="20"/>
        </w:rPr>
        <w:t xml:space="preserve">vzniklé z porušení povinnosti, ke kterému se smluvní pokuta vztahuje, </w:t>
      </w:r>
      <w:r w:rsidRPr="004075C1">
        <w:rPr>
          <w:rFonts w:ascii="Arial" w:hAnsi="Arial" w:cs="Arial"/>
          <w:sz w:val="20"/>
          <w:szCs w:val="20"/>
        </w:rPr>
        <w:t xml:space="preserve">není </w:t>
      </w:r>
      <w:r w:rsidR="00A84FDE" w:rsidRPr="004075C1">
        <w:rPr>
          <w:rFonts w:ascii="Arial" w:hAnsi="Arial" w:cs="Arial"/>
          <w:sz w:val="20"/>
          <w:szCs w:val="20"/>
        </w:rPr>
        <w:t xml:space="preserve">ujednáním ani </w:t>
      </w:r>
      <w:r w:rsidRPr="004075C1">
        <w:rPr>
          <w:rFonts w:ascii="Arial" w:hAnsi="Arial" w:cs="Arial"/>
          <w:sz w:val="20"/>
          <w:szCs w:val="20"/>
        </w:rPr>
        <w:t xml:space="preserve">zaplacením smluvní pokuty dotčeno. </w:t>
      </w:r>
    </w:p>
    <w:p w:rsidR="0027566F" w:rsidRPr="004075C1" w:rsidRDefault="0027566F" w:rsidP="004075C1">
      <w:pPr>
        <w:spacing w:line="276" w:lineRule="auto"/>
        <w:rPr>
          <w:rFonts w:ascii="Arial" w:hAnsi="Arial" w:cs="Arial"/>
          <w:sz w:val="20"/>
          <w:szCs w:val="20"/>
        </w:rPr>
      </w:pPr>
    </w:p>
    <w:p w:rsidR="00D83C72" w:rsidRPr="004075C1" w:rsidRDefault="00D83C72" w:rsidP="004075C1">
      <w:pPr>
        <w:spacing w:line="276" w:lineRule="auto"/>
        <w:rPr>
          <w:rFonts w:ascii="Arial" w:hAnsi="Arial" w:cs="Arial"/>
          <w:sz w:val="20"/>
          <w:szCs w:val="20"/>
        </w:rPr>
      </w:pPr>
    </w:p>
    <w:p w:rsidR="001F31C2" w:rsidRPr="004075C1" w:rsidRDefault="004A1A67" w:rsidP="004075C1">
      <w:pPr>
        <w:pStyle w:val="lnek"/>
        <w:spacing w:after="0" w:line="276" w:lineRule="auto"/>
        <w:rPr>
          <w:rFonts w:ascii="Arial" w:hAnsi="Arial" w:cs="Arial"/>
          <w:sz w:val="20"/>
          <w:szCs w:val="20"/>
        </w:rPr>
      </w:pPr>
      <w:r w:rsidRPr="004075C1">
        <w:rPr>
          <w:rFonts w:ascii="Arial" w:hAnsi="Arial" w:cs="Arial"/>
          <w:sz w:val="20"/>
          <w:szCs w:val="20"/>
        </w:rPr>
        <w:t xml:space="preserve">Článek </w:t>
      </w:r>
      <w:r w:rsidR="0073044F" w:rsidRPr="004075C1">
        <w:rPr>
          <w:rFonts w:ascii="Arial" w:hAnsi="Arial" w:cs="Arial"/>
          <w:sz w:val="20"/>
          <w:szCs w:val="20"/>
        </w:rPr>
        <w:t>X</w:t>
      </w:r>
      <w:r w:rsidR="003C6924" w:rsidRPr="004075C1">
        <w:rPr>
          <w:rFonts w:ascii="Arial" w:hAnsi="Arial" w:cs="Arial"/>
          <w:sz w:val="20"/>
          <w:szCs w:val="20"/>
        </w:rPr>
        <w:t>I</w:t>
      </w:r>
      <w:r w:rsidR="001F31C2" w:rsidRPr="004075C1">
        <w:rPr>
          <w:rFonts w:ascii="Arial" w:hAnsi="Arial" w:cs="Arial"/>
          <w:sz w:val="20"/>
          <w:szCs w:val="20"/>
        </w:rPr>
        <w:t>.</w:t>
      </w:r>
    </w:p>
    <w:p w:rsidR="001F31C2" w:rsidRPr="004075C1" w:rsidRDefault="00D43A68" w:rsidP="004075C1">
      <w:pPr>
        <w:pStyle w:val="lnek"/>
        <w:spacing w:after="240" w:line="276" w:lineRule="auto"/>
        <w:rPr>
          <w:rFonts w:ascii="Arial" w:hAnsi="Arial" w:cs="Arial"/>
          <w:sz w:val="20"/>
          <w:szCs w:val="20"/>
        </w:rPr>
      </w:pPr>
      <w:r w:rsidRPr="004075C1">
        <w:rPr>
          <w:rFonts w:ascii="Arial" w:hAnsi="Arial" w:cs="Arial"/>
          <w:sz w:val="20"/>
          <w:szCs w:val="20"/>
        </w:rPr>
        <w:t>Odstoupení od</w:t>
      </w:r>
      <w:r w:rsidR="001F31C2" w:rsidRPr="004075C1">
        <w:rPr>
          <w:rFonts w:ascii="Arial" w:hAnsi="Arial" w:cs="Arial"/>
          <w:sz w:val="20"/>
          <w:szCs w:val="20"/>
        </w:rPr>
        <w:t xml:space="preserve"> smlouvy</w:t>
      </w:r>
    </w:p>
    <w:p w:rsidR="004A1A67" w:rsidRPr="004075C1" w:rsidRDefault="004A1A67" w:rsidP="004075C1">
      <w:pPr>
        <w:numPr>
          <w:ilvl w:val="0"/>
          <w:numId w:val="19"/>
        </w:numPr>
        <w:spacing w:before="120" w:line="276" w:lineRule="auto"/>
        <w:ind w:left="426" w:hanging="426"/>
        <w:rPr>
          <w:rFonts w:ascii="Arial" w:hAnsi="Arial" w:cs="Arial"/>
          <w:sz w:val="20"/>
          <w:szCs w:val="20"/>
        </w:rPr>
      </w:pPr>
      <w:r w:rsidRPr="004075C1">
        <w:rPr>
          <w:rFonts w:ascii="Arial" w:hAnsi="Arial" w:cs="Arial"/>
          <w:sz w:val="20"/>
          <w:szCs w:val="20"/>
        </w:rPr>
        <w:t>Kterákoliv smluvní strana má právo odstoupit od smlouvy v případě, že</w:t>
      </w:r>
    </w:p>
    <w:p w:rsidR="004A1A67" w:rsidRPr="004075C1" w:rsidRDefault="004A1A67" w:rsidP="004075C1">
      <w:pPr>
        <w:numPr>
          <w:ilvl w:val="0"/>
          <w:numId w:val="21"/>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 xml:space="preserve">nastanou okolnosti, které </w:t>
      </w:r>
      <w:r w:rsidR="005731AB" w:rsidRPr="004075C1">
        <w:rPr>
          <w:rFonts w:ascii="Arial" w:hAnsi="Arial" w:cs="Arial"/>
          <w:sz w:val="20"/>
          <w:szCs w:val="20"/>
        </w:rPr>
        <w:t>mají povahu vyšší moci ve smyslu této smlouvy</w:t>
      </w:r>
      <w:r w:rsidRPr="004075C1">
        <w:rPr>
          <w:rFonts w:ascii="Arial" w:hAnsi="Arial" w:cs="Arial"/>
          <w:sz w:val="20"/>
          <w:szCs w:val="20"/>
        </w:rPr>
        <w:t xml:space="preserve"> a které zcela a po dobu delší než 90 dnů znemožní některé ze smluvních stran plnit své závazky z této smlouvy, nebo</w:t>
      </w:r>
    </w:p>
    <w:p w:rsidR="004A1A67" w:rsidRPr="004075C1" w:rsidRDefault="004A1A67" w:rsidP="004075C1">
      <w:pPr>
        <w:numPr>
          <w:ilvl w:val="0"/>
          <w:numId w:val="21"/>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druhá smluvní strana porušila podstatným způsobem své povinnosti z této smlouvy.</w:t>
      </w:r>
    </w:p>
    <w:p w:rsidR="004A1A67" w:rsidRPr="004075C1" w:rsidRDefault="004A1A67" w:rsidP="004075C1">
      <w:pPr>
        <w:numPr>
          <w:ilvl w:val="0"/>
          <w:numId w:val="19"/>
        </w:numPr>
        <w:spacing w:before="120" w:line="276" w:lineRule="auto"/>
        <w:ind w:left="426" w:hanging="426"/>
        <w:rPr>
          <w:rFonts w:ascii="Arial" w:hAnsi="Arial" w:cs="Arial"/>
          <w:sz w:val="20"/>
          <w:szCs w:val="20"/>
        </w:rPr>
      </w:pPr>
      <w:r w:rsidRPr="004075C1">
        <w:rPr>
          <w:rFonts w:ascii="Arial" w:hAnsi="Arial" w:cs="Arial"/>
          <w:sz w:val="20"/>
          <w:szCs w:val="20"/>
        </w:rPr>
        <w:t>Kupující je oprávněn odstoupit od smlouvy v případě, že</w:t>
      </w:r>
    </w:p>
    <w:p w:rsidR="004A1A67" w:rsidRPr="004075C1" w:rsidRDefault="004A1A67" w:rsidP="004075C1">
      <w:pPr>
        <w:numPr>
          <w:ilvl w:val="0"/>
          <w:numId w:val="22"/>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na majetek prodávajícího byl prohlášen konkurs,</w:t>
      </w:r>
    </w:p>
    <w:p w:rsidR="004A1A67" w:rsidRPr="004075C1" w:rsidRDefault="004A1A67" w:rsidP="004075C1">
      <w:pPr>
        <w:numPr>
          <w:ilvl w:val="0"/>
          <w:numId w:val="22"/>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prodávající vstoupil do likvidace,</w:t>
      </w:r>
    </w:p>
    <w:p w:rsidR="00D43A68" w:rsidRPr="004075C1" w:rsidRDefault="00D43A68" w:rsidP="004075C1">
      <w:pPr>
        <w:numPr>
          <w:ilvl w:val="0"/>
          <w:numId w:val="22"/>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prodávající je v prodlení se splněním dodávky delším než 10 dnů,</w:t>
      </w:r>
    </w:p>
    <w:p w:rsidR="004A1A67" w:rsidRPr="004075C1" w:rsidRDefault="00743A27" w:rsidP="004075C1">
      <w:pPr>
        <w:numPr>
          <w:ilvl w:val="0"/>
          <w:numId w:val="22"/>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orgán státního dohledu rozhodl podle zákona o zdravotnických prostředcích o stažení zařízení z trhu nebo z oběhu nebo o dočasném stažení zařízení z trhu,</w:t>
      </w:r>
    </w:p>
    <w:p w:rsidR="00743A27" w:rsidRPr="004075C1" w:rsidRDefault="004A1A67" w:rsidP="004075C1">
      <w:pPr>
        <w:numPr>
          <w:ilvl w:val="0"/>
          <w:numId w:val="22"/>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činností nebo nečinností prodávajícího vznikla kupujícímu škoda nebo její vznik hrozí nebo bylo poškozeno dobré jméno kupujícího</w:t>
      </w:r>
      <w:r w:rsidR="00743A27" w:rsidRPr="004075C1">
        <w:rPr>
          <w:rFonts w:ascii="Arial" w:hAnsi="Arial" w:cs="Arial"/>
          <w:sz w:val="20"/>
          <w:szCs w:val="20"/>
        </w:rPr>
        <w:t>, nebo</w:t>
      </w:r>
    </w:p>
    <w:p w:rsidR="004A1A67" w:rsidRPr="004075C1" w:rsidRDefault="00743A27" w:rsidP="004075C1">
      <w:pPr>
        <w:numPr>
          <w:ilvl w:val="0"/>
          <w:numId w:val="22"/>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tak stanoví jiná ustanovení této smlouvy</w:t>
      </w:r>
      <w:r w:rsidR="004A1A67" w:rsidRPr="004075C1">
        <w:rPr>
          <w:rFonts w:ascii="Arial" w:hAnsi="Arial" w:cs="Arial"/>
          <w:sz w:val="20"/>
          <w:szCs w:val="20"/>
        </w:rPr>
        <w:t>.</w:t>
      </w:r>
    </w:p>
    <w:p w:rsidR="004A1A67" w:rsidRPr="004075C1" w:rsidRDefault="00832011" w:rsidP="004075C1">
      <w:pPr>
        <w:numPr>
          <w:ilvl w:val="0"/>
          <w:numId w:val="19"/>
        </w:numPr>
        <w:spacing w:before="120" w:line="276" w:lineRule="auto"/>
        <w:ind w:left="426" w:hanging="426"/>
        <w:rPr>
          <w:rFonts w:ascii="Arial" w:hAnsi="Arial" w:cs="Arial"/>
          <w:sz w:val="20"/>
          <w:szCs w:val="20"/>
        </w:rPr>
      </w:pPr>
      <w:r w:rsidRPr="004075C1">
        <w:rPr>
          <w:rFonts w:ascii="Arial" w:hAnsi="Arial" w:cs="Arial"/>
          <w:sz w:val="20"/>
          <w:szCs w:val="20"/>
        </w:rPr>
        <w:t>Prodávající je oprávněn odstoupit od smlouvy, ocitne-li se kupující v prodlení se zaplacením kupní ceny delším než 60 dnů.</w:t>
      </w:r>
    </w:p>
    <w:p w:rsidR="00832011" w:rsidRPr="004075C1" w:rsidRDefault="00832011" w:rsidP="004075C1">
      <w:pPr>
        <w:numPr>
          <w:ilvl w:val="0"/>
          <w:numId w:val="19"/>
        </w:numPr>
        <w:spacing w:before="120" w:line="276" w:lineRule="auto"/>
        <w:ind w:left="426" w:hanging="426"/>
        <w:rPr>
          <w:rFonts w:ascii="Arial" w:hAnsi="Arial" w:cs="Arial"/>
          <w:sz w:val="20"/>
          <w:szCs w:val="20"/>
        </w:rPr>
      </w:pPr>
      <w:r w:rsidRPr="004075C1">
        <w:rPr>
          <w:rFonts w:ascii="Arial" w:hAnsi="Arial" w:cs="Arial"/>
          <w:sz w:val="20"/>
          <w:szCs w:val="20"/>
        </w:rPr>
        <w:t>Odstoupení od smlouvy musí být učiněno písemně a doručeno druhé smluvní straně, přičemž účinky odstoupení nastávají dnem doručení písemného oznámení. Následky odstoupení od smlouvy se řídí příslušnými ustanoveními občanského zákoníku. S výjimkou odstoupení od smlouvy kupujícím z důvodu rozhodnutí orgánu státního dohledu o stažení zařízení z trhu nebo z oběhu nebo o dočasném stažení zařízení z trhu se však následky odstoupení od smlouvy po skončení záruční doby vztahují pouze k závazkům smluvních stran, které se týkají poskytování pozáručního servisu.</w:t>
      </w:r>
    </w:p>
    <w:p w:rsidR="00475C47" w:rsidRPr="004075C1" w:rsidRDefault="00475C47" w:rsidP="004075C1">
      <w:pPr>
        <w:spacing w:line="276" w:lineRule="auto"/>
        <w:rPr>
          <w:rFonts w:ascii="Arial" w:hAnsi="Arial" w:cs="Arial"/>
          <w:sz w:val="20"/>
          <w:szCs w:val="20"/>
        </w:rPr>
      </w:pPr>
    </w:p>
    <w:p w:rsidR="00BA3AD2" w:rsidRPr="004075C1" w:rsidRDefault="00BA3AD2" w:rsidP="004075C1">
      <w:pPr>
        <w:spacing w:line="276" w:lineRule="auto"/>
        <w:rPr>
          <w:rFonts w:ascii="Arial" w:hAnsi="Arial" w:cs="Arial"/>
          <w:sz w:val="20"/>
          <w:szCs w:val="20"/>
        </w:rPr>
      </w:pPr>
    </w:p>
    <w:p w:rsidR="00373774" w:rsidRPr="004075C1" w:rsidRDefault="00976E18" w:rsidP="004075C1">
      <w:pPr>
        <w:pStyle w:val="lnek"/>
        <w:spacing w:after="0" w:line="276" w:lineRule="auto"/>
        <w:rPr>
          <w:rFonts w:ascii="Arial" w:hAnsi="Arial" w:cs="Arial"/>
          <w:sz w:val="20"/>
          <w:szCs w:val="20"/>
        </w:rPr>
      </w:pPr>
      <w:r w:rsidRPr="004075C1">
        <w:rPr>
          <w:rFonts w:ascii="Arial" w:hAnsi="Arial" w:cs="Arial"/>
          <w:sz w:val="20"/>
          <w:szCs w:val="20"/>
        </w:rPr>
        <w:t>Článek X</w:t>
      </w:r>
      <w:r w:rsidR="003C6924" w:rsidRPr="004075C1">
        <w:rPr>
          <w:rFonts w:ascii="Arial" w:hAnsi="Arial" w:cs="Arial"/>
          <w:sz w:val="20"/>
          <w:szCs w:val="20"/>
        </w:rPr>
        <w:t>II</w:t>
      </w:r>
      <w:r w:rsidR="00373774" w:rsidRPr="004075C1">
        <w:rPr>
          <w:rFonts w:ascii="Arial" w:hAnsi="Arial" w:cs="Arial"/>
          <w:sz w:val="20"/>
          <w:szCs w:val="20"/>
        </w:rPr>
        <w:t>.</w:t>
      </w:r>
    </w:p>
    <w:p w:rsidR="00373774" w:rsidRPr="004075C1" w:rsidRDefault="00373774" w:rsidP="004075C1">
      <w:pPr>
        <w:pStyle w:val="lnek"/>
        <w:spacing w:after="240" w:line="276" w:lineRule="auto"/>
        <w:rPr>
          <w:rFonts w:ascii="Arial" w:hAnsi="Arial" w:cs="Arial"/>
          <w:sz w:val="20"/>
          <w:szCs w:val="20"/>
        </w:rPr>
      </w:pPr>
      <w:r w:rsidRPr="004075C1">
        <w:rPr>
          <w:rFonts w:ascii="Arial" w:hAnsi="Arial" w:cs="Arial"/>
          <w:sz w:val="20"/>
          <w:szCs w:val="20"/>
        </w:rPr>
        <w:t>Uveřejnění smlouvy v registru smluv</w:t>
      </w:r>
    </w:p>
    <w:p w:rsidR="00976E18" w:rsidRPr="004075C1" w:rsidRDefault="00976E18" w:rsidP="004075C1">
      <w:pPr>
        <w:numPr>
          <w:ilvl w:val="0"/>
          <w:numId w:val="23"/>
        </w:numPr>
        <w:spacing w:before="120" w:line="276" w:lineRule="auto"/>
        <w:ind w:left="426" w:hanging="426"/>
        <w:rPr>
          <w:rFonts w:ascii="Arial" w:hAnsi="Arial" w:cs="Arial"/>
          <w:sz w:val="20"/>
          <w:szCs w:val="20"/>
        </w:rPr>
      </w:pPr>
      <w:r w:rsidRPr="004075C1">
        <w:rPr>
          <w:rFonts w:ascii="Arial" w:hAnsi="Arial" w:cs="Arial"/>
          <w:sz w:val="20"/>
          <w:szCs w:val="20"/>
        </w:rPr>
        <w:t>Smluvní strany se dohodly na tom, že povinnost zaslat smlouvu správci registru smluv k uveřejnění podle zákona č. 340/2015 Sb., o zvláštních podmínkách účinnosti některých smluv, uveřejňování těchto smluv a o registru smluv (zákon o registru smluv), v platném znění, splní kupující, a to nejpozději do 10 pracovních dnů od uzavření smlouvy. Prodávající se zavazuje poskytnout kupujícímu za účelem splnění této povinnosti nezbytnou součinnost.</w:t>
      </w:r>
    </w:p>
    <w:p w:rsidR="00976E18" w:rsidRPr="004075C1" w:rsidRDefault="00976E18" w:rsidP="004075C1">
      <w:pPr>
        <w:numPr>
          <w:ilvl w:val="0"/>
          <w:numId w:val="23"/>
        </w:numPr>
        <w:spacing w:before="120" w:line="276" w:lineRule="auto"/>
        <w:ind w:left="426" w:hanging="426"/>
        <w:rPr>
          <w:rFonts w:ascii="Arial" w:hAnsi="Arial" w:cs="Arial"/>
          <w:sz w:val="20"/>
          <w:szCs w:val="20"/>
        </w:rPr>
      </w:pPr>
      <w:r w:rsidRPr="004075C1">
        <w:rPr>
          <w:rFonts w:ascii="Arial" w:hAnsi="Arial" w:cs="Arial"/>
          <w:sz w:val="20"/>
          <w:szCs w:val="20"/>
        </w:rPr>
        <w:t>Obě smluvní strany berou na vědomí a souhlasí s tím, že kupující, v souladu s § 3 odst. 1 zákona o registru smluv, znečitelní ve smlouvě zaslané správci registru smluv k uveřejnění ty informace, které nelze poskytnout při postupu podle předpisů upravujících svobodný přístup k informacím (např. osobní údaje, obchodní tajemství nebo informace chráněné právem k nehmotným statkům), případně též za podmínek § 5 odst. 6 zákona o registru smluv vyloučí z uveřejnění metadata smlouvy, která jsou obchodním tajemstvím smluvní strany splňující stanovená kritéria. Kupující však není povinen znečitelnit, resp. vyloučit z uveřejnění údaje, které již byly oprávněně zveřejněny, např. ve veřejných rejstřících apod.</w:t>
      </w:r>
    </w:p>
    <w:p w:rsidR="00976E18" w:rsidRPr="004075C1" w:rsidRDefault="00976E18" w:rsidP="004075C1">
      <w:pPr>
        <w:numPr>
          <w:ilvl w:val="0"/>
          <w:numId w:val="23"/>
        </w:numPr>
        <w:spacing w:before="120" w:line="276" w:lineRule="auto"/>
        <w:ind w:left="426" w:hanging="426"/>
        <w:rPr>
          <w:rFonts w:ascii="Arial" w:hAnsi="Arial" w:cs="Arial"/>
          <w:sz w:val="20"/>
          <w:szCs w:val="20"/>
        </w:rPr>
      </w:pPr>
      <w:r w:rsidRPr="004075C1">
        <w:rPr>
          <w:rFonts w:ascii="Arial" w:hAnsi="Arial" w:cs="Arial"/>
          <w:sz w:val="20"/>
          <w:szCs w:val="20"/>
        </w:rPr>
        <w:t>S vědomím, že obchodní tajemství mohou tvořit pouze skutečnosti splňující znaky definované v § 504 občanského zákoníku, a s ohledem na limity použití obchodního tajemství jako důvodu neposkytnutí informace podle § 9 odst. 2 zákona č. 106/1999 Sb., o svobodném přístupu k informacím, v platném znění, označují smluvní strany za své obchodní tajemství:</w:t>
      </w:r>
    </w:p>
    <w:p w:rsidR="00976E18" w:rsidRPr="004075C1" w:rsidRDefault="00976E18" w:rsidP="004075C1">
      <w:pPr>
        <w:numPr>
          <w:ilvl w:val="0"/>
          <w:numId w:val="24"/>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lastRenderedPageBreak/>
        <w:t xml:space="preserve">prodávající: </w:t>
      </w:r>
      <w:r w:rsidR="001A4BB2" w:rsidRPr="004075C1">
        <w:rPr>
          <w:rFonts w:ascii="Arial" w:hAnsi="Arial" w:cs="Arial"/>
          <w:sz w:val="20"/>
          <w:szCs w:val="20"/>
        </w:rPr>
        <w:t xml:space="preserve">žádná část smlouvy neobsahuje obchodní tajemství </w:t>
      </w:r>
      <w:r w:rsidR="00965EA9">
        <w:rPr>
          <w:rFonts w:ascii="Arial" w:hAnsi="Arial" w:cs="Arial"/>
          <w:sz w:val="20"/>
          <w:szCs w:val="20"/>
        </w:rPr>
        <w:t>prodávajícího</w:t>
      </w:r>
      <w:r w:rsidRPr="004075C1">
        <w:rPr>
          <w:rFonts w:ascii="Arial" w:hAnsi="Arial" w:cs="Arial"/>
          <w:sz w:val="20"/>
          <w:szCs w:val="20"/>
        </w:rPr>
        <w:t xml:space="preserve">, </w:t>
      </w:r>
    </w:p>
    <w:p w:rsidR="00976E18" w:rsidRPr="004075C1" w:rsidRDefault="00976E18" w:rsidP="004075C1">
      <w:pPr>
        <w:numPr>
          <w:ilvl w:val="0"/>
          <w:numId w:val="24"/>
        </w:numPr>
        <w:tabs>
          <w:tab w:val="clear" w:pos="1791"/>
          <w:tab w:val="num" w:pos="851"/>
        </w:tabs>
        <w:spacing w:before="120" w:line="276" w:lineRule="auto"/>
        <w:ind w:left="851" w:hanging="425"/>
        <w:rPr>
          <w:rFonts w:ascii="Arial" w:hAnsi="Arial" w:cs="Arial"/>
          <w:sz w:val="20"/>
          <w:szCs w:val="20"/>
        </w:rPr>
      </w:pPr>
      <w:r w:rsidRPr="004075C1">
        <w:rPr>
          <w:rFonts w:ascii="Arial" w:hAnsi="Arial" w:cs="Arial"/>
          <w:sz w:val="20"/>
          <w:szCs w:val="20"/>
        </w:rPr>
        <w:t>kupující: žádná část smlouvy neobsahuje obchodní tajemství kupujícího.</w:t>
      </w:r>
    </w:p>
    <w:p w:rsidR="00976E18" w:rsidRPr="004075C1" w:rsidRDefault="00976E18" w:rsidP="004075C1">
      <w:pPr>
        <w:spacing w:before="120" w:line="276" w:lineRule="auto"/>
        <w:ind w:left="426"/>
        <w:rPr>
          <w:rFonts w:ascii="Arial" w:hAnsi="Arial" w:cs="Arial"/>
          <w:sz w:val="20"/>
          <w:szCs w:val="20"/>
        </w:rPr>
      </w:pPr>
      <w:r w:rsidRPr="004075C1">
        <w:rPr>
          <w:rFonts w:ascii="Arial" w:hAnsi="Arial" w:cs="Arial"/>
          <w:sz w:val="20"/>
          <w:szCs w:val="20"/>
        </w:rPr>
        <w:t>Smluvní strany prohlašují, že uvedený výčet částí smlouvy obsahujících obchodní tajemství je úplný.</w:t>
      </w:r>
    </w:p>
    <w:p w:rsidR="00976E18" w:rsidRPr="004075C1" w:rsidRDefault="00976E18" w:rsidP="004075C1">
      <w:pPr>
        <w:numPr>
          <w:ilvl w:val="0"/>
          <w:numId w:val="23"/>
        </w:numPr>
        <w:spacing w:before="120" w:line="276" w:lineRule="auto"/>
        <w:ind w:left="426" w:hanging="426"/>
        <w:rPr>
          <w:rFonts w:ascii="Arial" w:hAnsi="Arial" w:cs="Arial"/>
          <w:sz w:val="20"/>
          <w:szCs w:val="20"/>
        </w:rPr>
      </w:pPr>
      <w:r w:rsidRPr="004075C1">
        <w:rPr>
          <w:rFonts w:ascii="Arial" w:hAnsi="Arial" w:cs="Arial"/>
          <w:sz w:val="20"/>
          <w:szCs w:val="20"/>
        </w:rPr>
        <w:t>Bude-li třeba smlouvu nebo metadata smlouvy po jejich uveřejnění v registru smluv opravit uveřejněním částí smlouvy nebo metadat, které byly původně z uveřejnění vyloučeny z důvodu ochrany obchodního tajemství, odpovídá za provedení takové opravy smluvní strana, která danou část smlouvy nebo metadata označila za své obchodní tajemství. Ke splnění této povinnosti, jakož i k provedení jakýchkoliv jiných nutných oprav uveřejněné smlouvy nebo metadat postupem dle zákona o registru smluv se smluvní strany zavazují poskytnout si navzájem nezbytnou součinnost.</w:t>
      </w:r>
    </w:p>
    <w:p w:rsidR="00373774" w:rsidRPr="004075C1" w:rsidRDefault="00373774" w:rsidP="004075C1">
      <w:pPr>
        <w:spacing w:line="276" w:lineRule="auto"/>
        <w:rPr>
          <w:rFonts w:ascii="Arial" w:hAnsi="Arial" w:cs="Arial"/>
          <w:sz w:val="20"/>
          <w:szCs w:val="20"/>
        </w:rPr>
      </w:pPr>
    </w:p>
    <w:p w:rsidR="00976E18" w:rsidRPr="004075C1" w:rsidRDefault="00976E18" w:rsidP="004075C1">
      <w:pPr>
        <w:spacing w:line="276" w:lineRule="auto"/>
        <w:rPr>
          <w:rFonts w:ascii="Arial" w:hAnsi="Arial" w:cs="Arial"/>
          <w:sz w:val="20"/>
          <w:szCs w:val="20"/>
        </w:rPr>
      </w:pPr>
    </w:p>
    <w:p w:rsidR="003A224D" w:rsidRPr="004075C1" w:rsidRDefault="006166CE" w:rsidP="004075C1">
      <w:pPr>
        <w:pStyle w:val="lnek"/>
        <w:spacing w:after="0" w:line="276" w:lineRule="auto"/>
        <w:rPr>
          <w:rFonts w:ascii="Arial" w:hAnsi="Arial" w:cs="Arial"/>
          <w:sz w:val="20"/>
          <w:szCs w:val="20"/>
        </w:rPr>
      </w:pPr>
      <w:r w:rsidRPr="004075C1">
        <w:rPr>
          <w:rFonts w:ascii="Arial" w:hAnsi="Arial" w:cs="Arial"/>
          <w:sz w:val="20"/>
          <w:szCs w:val="20"/>
        </w:rPr>
        <w:t xml:space="preserve">Článek </w:t>
      </w:r>
      <w:r w:rsidR="00373774" w:rsidRPr="004075C1">
        <w:rPr>
          <w:rFonts w:ascii="Arial" w:hAnsi="Arial" w:cs="Arial"/>
          <w:sz w:val="20"/>
          <w:szCs w:val="20"/>
        </w:rPr>
        <w:t>X</w:t>
      </w:r>
      <w:r w:rsidR="003C6924" w:rsidRPr="004075C1">
        <w:rPr>
          <w:rFonts w:ascii="Arial" w:hAnsi="Arial" w:cs="Arial"/>
          <w:sz w:val="20"/>
          <w:szCs w:val="20"/>
        </w:rPr>
        <w:t>II</w:t>
      </w:r>
      <w:r w:rsidR="0073044F" w:rsidRPr="004075C1">
        <w:rPr>
          <w:rFonts w:ascii="Arial" w:hAnsi="Arial" w:cs="Arial"/>
          <w:sz w:val="20"/>
          <w:szCs w:val="20"/>
        </w:rPr>
        <w:t>I</w:t>
      </w:r>
      <w:r w:rsidR="003A224D" w:rsidRPr="004075C1">
        <w:rPr>
          <w:rFonts w:ascii="Arial" w:hAnsi="Arial" w:cs="Arial"/>
          <w:sz w:val="20"/>
          <w:szCs w:val="20"/>
        </w:rPr>
        <w:t>.</w:t>
      </w:r>
    </w:p>
    <w:p w:rsidR="003A224D" w:rsidRPr="004075C1" w:rsidRDefault="003A224D" w:rsidP="004075C1">
      <w:pPr>
        <w:pStyle w:val="lnek"/>
        <w:spacing w:after="240" w:line="276" w:lineRule="auto"/>
        <w:rPr>
          <w:rFonts w:ascii="Arial" w:hAnsi="Arial" w:cs="Arial"/>
          <w:sz w:val="20"/>
          <w:szCs w:val="20"/>
        </w:rPr>
      </w:pPr>
      <w:r w:rsidRPr="004075C1">
        <w:rPr>
          <w:rFonts w:ascii="Arial" w:hAnsi="Arial" w:cs="Arial"/>
          <w:sz w:val="20"/>
          <w:szCs w:val="20"/>
        </w:rPr>
        <w:t>Závěrečná ustanovení</w:t>
      </w:r>
    </w:p>
    <w:p w:rsidR="009608E6" w:rsidRPr="004075C1" w:rsidRDefault="009608E6" w:rsidP="004075C1">
      <w:pPr>
        <w:numPr>
          <w:ilvl w:val="0"/>
          <w:numId w:val="25"/>
        </w:numPr>
        <w:spacing w:before="120" w:line="276" w:lineRule="auto"/>
        <w:ind w:left="426" w:hanging="426"/>
        <w:rPr>
          <w:rFonts w:ascii="Arial" w:hAnsi="Arial" w:cs="Arial"/>
          <w:sz w:val="20"/>
          <w:szCs w:val="20"/>
        </w:rPr>
      </w:pPr>
      <w:r w:rsidRPr="004075C1">
        <w:rPr>
          <w:rFonts w:ascii="Arial" w:hAnsi="Arial" w:cs="Arial"/>
          <w:sz w:val="20"/>
          <w:szCs w:val="20"/>
        </w:rPr>
        <w:t>Smluvní strany neodpovídají za neplnění smluvních závazků, jestliže k němu došlo v důsledku vyšší moci. Za vyšší moc ve smyslu této smlouvy se považují mimořádné okolnosti bránící dočasně nebo trvale splnění smluvních povinností, pokud nastaly po uzavření smlouvy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 Za vyšší moc ve smyslu této smlouvy se nepovažují překážky, které nastaly v době, kdy povinná strana již byla v prodlení s plněním svých povinností, či překážky vzniklé z hospodářských poměrů dané strany.</w:t>
      </w:r>
    </w:p>
    <w:p w:rsidR="00805A57" w:rsidRPr="004075C1" w:rsidRDefault="00805A57" w:rsidP="004075C1">
      <w:pPr>
        <w:numPr>
          <w:ilvl w:val="0"/>
          <w:numId w:val="25"/>
        </w:numPr>
        <w:spacing w:before="120" w:line="276" w:lineRule="auto"/>
        <w:ind w:left="426" w:hanging="426"/>
        <w:rPr>
          <w:rFonts w:ascii="Arial" w:hAnsi="Arial" w:cs="Arial"/>
          <w:sz w:val="20"/>
          <w:szCs w:val="20"/>
        </w:rPr>
      </w:pPr>
      <w:r w:rsidRPr="004075C1">
        <w:rPr>
          <w:rFonts w:ascii="Arial" w:hAnsi="Arial" w:cs="Arial"/>
          <w:sz w:val="20"/>
          <w:szCs w:val="20"/>
        </w:rPr>
        <w:t>Je-li doručována písemnost na základě této smlouvy doporučeným dopisem na poslední známou adresu smluvní strany prostřednictvím provozovatele poštovních služeb a smluvní strana písemnost nepřevezme, má se za to, že písemnost byla doručena třetím pracovním dnem po předání zásilky provozovateli poštovních služeb, i kdy</w:t>
      </w:r>
      <w:r w:rsidR="00640D75" w:rsidRPr="004075C1">
        <w:rPr>
          <w:rFonts w:ascii="Arial" w:hAnsi="Arial" w:cs="Arial"/>
          <w:sz w:val="20"/>
          <w:szCs w:val="20"/>
        </w:rPr>
        <w:t>by</w:t>
      </w:r>
      <w:r w:rsidRPr="004075C1">
        <w:rPr>
          <w:rFonts w:ascii="Arial" w:hAnsi="Arial" w:cs="Arial"/>
          <w:sz w:val="20"/>
          <w:szCs w:val="20"/>
        </w:rPr>
        <w:t xml:space="preserve"> se o ní smluvní strana nedozvěděla. Za poslední známou adresu smluvní strany se považuje adresa uvedená v záhlaví této smlouvy, případně nová adresa, kterou smluvní strana druhé smluvní straně písemně oznámila.</w:t>
      </w:r>
    </w:p>
    <w:p w:rsidR="00805A57" w:rsidRPr="004075C1" w:rsidRDefault="00805A57" w:rsidP="004075C1">
      <w:pPr>
        <w:numPr>
          <w:ilvl w:val="0"/>
          <w:numId w:val="25"/>
        </w:numPr>
        <w:spacing w:before="120" w:line="276" w:lineRule="auto"/>
        <w:ind w:left="426" w:hanging="426"/>
        <w:rPr>
          <w:rFonts w:ascii="Arial" w:hAnsi="Arial" w:cs="Arial"/>
          <w:sz w:val="20"/>
          <w:szCs w:val="20"/>
        </w:rPr>
      </w:pPr>
      <w:r w:rsidRPr="004075C1">
        <w:rPr>
          <w:rFonts w:ascii="Arial" w:hAnsi="Arial" w:cs="Arial"/>
          <w:sz w:val="20"/>
          <w:szCs w:val="20"/>
        </w:rPr>
        <w:t>Není-li v této smlouvě dohodnuto jinak, řídí se vzájemné vztahy smluvních stran příslušnými ustanoveními platných právních předpisů České republiky, zejména ustanoveními občanského zákoníku. Ve vztazích mezi</w:t>
      </w:r>
      <w:r w:rsidR="00640D75" w:rsidRPr="004075C1">
        <w:rPr>
          <w:rFonts w:ascii="Arial" w:hAnsi="Arial" w:cs="Arial"/>
          <w:sz w:val="20"/>
          <w:szCs w:val="20"/>
        </w:rPr>
        <w:t xml:space="preserve"> smluvními</w:t>
      </w:r>
      <w:r w:rsidRPr="004075C1">
        <w:rPr>
          <w:rFonts w:ascii="Arial" w:hAnsi="Arial" w:cs="Arial"/>
          <w:sz w:val="20"/>
          <w:szCs w:val="20"/>
        </w:rPr>
        <w:t xml:space="preserve"> stranami vyplývajících z této smlouvy nemá obchodní zvyklost přednost před ustanoveními zákona, jež nemají donucující účinky.</w:t>
      </w:r>
    </w:p>
    <w:p w:rsidR="000514C6" w:rsidRPr="004075C1" w:rsidRDefault="000514C6" w:rsidP="004075C1">
      <w:pPr>
        <w:numPr>
          <w:ilvl w:val="0"/>
          <w:numId w:val="25"/>
        </w:numPr>
        <w:spacing w:before="120" w:line="276" w:lineRule="auto"/>
        <w:ind w:left="426" w:hanging="426"/>
        <w:rPr>
          <w:rFonts w:ascii="Arial" w:hAnsi="Arial" w:cs="Arial"/>
          <w:sz w:val="20"/>
          <w:szCs w:val="20"/>
        </w:rPr>
      </w:pPr>
      <w:r w:rsidRPr="004075C1">
        <w:rPr>
          <w:rFonts w:ascii="Arial" w:hAnsi="Arial" w:cs="Arial"/>
          <w:sz w:val="20"/>
          <w:szCs w:val="20"/>
        </w:rPr>
        <w:t xml:space="preserve">Při plnění této smlouvy smluvní strany </w:t>
      </w:r>
      <w:r w:rsidR="00FC35E3" w:rsidRPr="004075C1">
        <w:rPr>
          <w:rFonts w:ascii="Arial" w:hAnsi="Arial" w:cs="Arial"/>
          <w:sz w:val="20"/>
          <w:szCs w:val="20"/>
        </w:rPr>
        <w:t xml:space="preserve">na sebe </w:t>
      </w:r>
      <w:r w:rsidRPr="004075C1">
        <w:rPr>
          <w:rFonts w:ascii="Arial" w:hAnsi="Arial" w:cs="Arial"/>
          <w:sz w:val="20"/>
          <w:szCs w:val="20"/>
        </w:rPr>
        <w:t xml:space="preserve">přebírají nebezpečí </w:t>
      </w:r>
      <w:r w:rsidR="00FC35E3" w:rsidRPr="004075C1">
        <w:rPr>
          <w:rFonts w:ascii="Arial" w:hAnsi="Arial" w:cs="Arial"/>
          <w:sz w:val="20"/>
          <w:szCs w:val="20"/>
        </w:rPr>
        <w:t>změny okolností ve smyslu § 1765 odst. 2 občanského zákoníku</w:t>
      </w:r>
      <w:r w:rsidR="00C801E1" w:rsidRPr="004075C1">
        <w:rPr>
          <w:rFonts w:ascii="Arial" w:hAnsi="Arial" w:cs="Arial"/>
          <w:sz w:val="20"/>
          <w:szCs w:val="20"/>
        </w:rPr>
        <w:t>; ustanovení § 1766 občanského zákoníku se nepoužije</w:t>
      </w:r>
      <w:r w:rsidR="00FC35E3" w:rsidRPr="004075C1">
        <w:rPr>
          <w:rFonts w:ascii="Arial" w:hAnsi="Arial" w:cs="Arial"/>
          <w:sz w:val="20"/>
          <w:szCs w:val="20"/>
        </w:rPr>
        <w:t xml:space="preserve">. </w:t>
      </w:r>
      <w:r w:rsidR="00DA31AD" w:rsidRPr="004075C1">
        <w:rPr>
          <w:rFonts w:ascii="Arial" w:hAnsi="Arial" w:cs="Arial"/>
          <w:sz w:val="20"/>
          <w:szCs w:val="20"/>
        </w:rPr>
        <w:t xml:space="preserve">Tím není dotčeno </w:t>
      </w:r>
      <w:r w:rsidR="004B72DA" w:rsidRPr="004075C1">
        <w:rPr>
          <w:rFonts w:ascii="Arial" w:hAnsi="Arial" w:cs="Arial"/>
          <w:sz w:val="20"/>
          <w:szCs w:val="20"/>
        </w:rPr>
        <w:t xml:space="preserve">výslovné </w:t>
      </w:r>
      <w:r w:rsidR="00DA31AD" w:rsidRPr="004075C1">
        <w:rPr>
          <w:rFonts w:ascii="Arial" w:hAnsi="Arial" w:cs="Arial"/>
          <w:sz w:val="20"/>
          <w:szCs w:val="20"/>
        </w:rPr>
        <w:t>ujednání smluvních stran o možnosti odstoupit od této smlouvy z důvodu vyšší moci</w:t>
      </w:r>
      <w:r w:rsidR="00FC35E3" w:rsidRPr="004075C1">
        <w:rPr>
          <w:rFonts w:ascii="Arial" w:hAnsi="Arial" w:cs="Arial"/>
          <w:sz w:val="20"/>
          <w:szCs w:val="20"/>
        </w:rPr>
        <w:t>.</w:t>
      </w:r>
    </w:p>
    <w:p w:rsidR="00805A57" w:rsidRPr="004075C1" w:rsidRDefault="00805A57" w:rsidP="004075C1">
      <w:pPr>
        <w:numPr>
          <w:ilvl w:val="0"/>
          <w:numId w:val="25"/>
        </w:numPr>
        <w:spacing w:before="120" w:line="276" w:lineRule="auto"/>
        <w:ind w:left="426" w:hanging="426"/>
        <w:rPr>
          <w:rFonts w:ascii="Arial" w:hAnsi="Arial" w:cs="Arial"/>
          <w:sz w:val="20"/>
          <w:szCs w:val="20"/>
        </w:rPr>
      </w:pPr>
      <w:r w:rsidRPr="004075C1">
        <w:rPr>
          <w:rFonts w:ascii="Arial" w:hAnsi="Arial" w:cs="Arial"/>
          <w:sz w:val="20"/>
          <w:szCs w:val="20"/>
        </w:rPr>
        <w:t>Ukáže-li se kterékoliv ustanovení této smlouvy jako neplatné nebo neúčinné, nebude tím dotčena platnost a účinnost ostatních ustanovení, která lze od neplatného či neúčinného ustanovení oddělit, ani platnost a účinnost smlouvy jako celku. Smluvní strany se v takovém případě zavazují nahradit neplatné nebo neúčinné ustanovení smlouvy ustanovením novým, platným a účinným, které svým obsahem a smyslem bude nejlépe odpovídat obsahu a smyslu ustanovení původního. Pokud by se v důsledku změny právní úpravy některé ustanovení smlouvy dostalo do rozporu s českým právním řádem a předmětný rozpor by působil neplatnost smlouvy jako takové, bude smlouva posuzována, jako by takové ustanovení nikdy neobsahovala a vztah smluvních stran se bude v této záležitosti řídit obecně závaznými právními předpisy, dokud smluvní strany dotčené ustanovení nenahradí postupem podle věty druhé.</w:t>
      </w:r>
    </w:p>
    <w:p w:rsidR="00805A57" w:rsidRPr="004075C1" w:rsidRDefault="00805A57" w:rsidP="004075C1">
      <w:pPr>
        <w:numPr>
          <w:ilvl w:val="0"/>
          <w:numId w:val="25"/>
        </w:numPr>
        <w:spacing w:before="120" w:line="276" w:lineRule="auto"/>
        <w:ind w:left="426" w:hanging="426"/>
        <w:rPr>
          <w:rFonts w:ascii="Arial" w:hAnsi="Arial" w:cs="Arial"/>
          <w:sz w:val="20"/>
          <w:szCs w:val="20"/>
        </w:rPr>
      </w:pPr>
      <w:r w:rsidRPr="004075C1">
        <w:rPr>
          <w:rFonts w:ascii="Arial" w:hAnsi="Arial" w:cs="Arial"/>
          <w:sz w:val="20"/>
          <w:szCs w:val="20"/>
        </w:rPr>
        <w:t>V případě sporu se smluvní strany zavazují pokusit se o jeho urovnání smírem. Jestliže smírného řešení nebude dosaženo, budou spory rozhodovány věcně a místně příslušnými soudy České republiky.</w:t>
      </w:r>
    </w:p>
    <w:p w:rsidR="00805A57" w:rsidRPr="004075C1" w:rsidRDefault="00805A57" w:rsidP="004075C1">
      <w:pPr>
        <w:numPr>
          <w:ilvl w:val="0"/>
          <w:numId w:val="25"/>
        </w:numPr>
        <w:spacing w:before="120" w:line="276" w:lineRule="auto"/>
        <w:ind w:left="426" w:hanging="426"/>
        <w:rPr>
          <w:rFonts w:ascii="Arial" w:hAnsi="Arial" w:cs="Arial"/>
          <w:sz w:val="20"/>
          <w:szCs w:val="20"/>
        </w:rPr>
      </w:pPr>
      <w:r w:rsidRPr="004075C1">
        <w:rPr>
          <w:rFonts w:ascii="Arial" w:hAnsi="Arial" w:cs="Arial"/>
          <w:sz w:val="20"/>
          <w:szCs w:val="20"/>
        </w:rPr>
        <w:lastRenderedPageBreak/>
        <w:t>Tuto smlouvu lze měnit a doplňovat pouze písemnými dodatky podepsanými oběma smluvními stranami a číslovanými vzestupnou, nepřerušovanou číselnou řadou.</w:t>
      </w:r>
    </w:p>
    <w:p w:rsidR="00805A57" w:rsidRPr="004075C1" w:rsidRDefault="00EA11AD" w:rsidP="004075C1">
      <w:pPr>
        <w:numPr>
          <w:ilvl w:val="0"/>
          <w:numId w:val="25"/>
        </w:numPr>
        <w:spacing w:before="120" w:line="276" w:lineRule="auto"/>
        <w:ind w:left="426" w:hanging="426"/>
        <w:rPr>
          <w:rFonts w:ascii="Arial" w:hAnsi="Arial" w:cs="Arial"/>
          <w:sz w:val="20"/>
          <w:szCs w:val="20"/>
        </w:rPr>
      </w:pPr>
      <w:r w:rsidRPr="004075C1">
        <w:rPr>
          <w:rFonts w:ascii="Arial" w:hAnsi="Arial" w:cs="Arial"/>
          <w:sz w:val="20"/>
          <w:szCs w:val="20"/>
        </w:rPr>
        <w:t xml:space="preserve">Tato smlouva nabývá platnosti </w:t>
      </w:r>
      <w:r w:rsidR="00E77B9B">
        <w:rPr>
          <w:rFonts w:ascii="Arial" w:hAnsi="Arial" w:cs="Arial"/>
          <w:sz w:val="20"/>
          <w:szCs w:val="20"/>
        </w:rPr>
        <w:t xml:space="preserve">a účinnosti </w:t>
      </w:r>
      <w:r w:rsidRPr="004075C1">
        <w:rPr>
          <w:rFonts w:ascii="Arial" w:hAnsi="Arial" w:cs="Arial"/>
          <w:sz w:val="20"/>
          <w:szCs w:val="20"/>
        </w:rPr>
        <w:t>dnem jejího podpisu oběma smluvními stranami.</w:t>
      </w:r>
    </w:p>
    <w:p w:rsidR="00805A57" w:rsidRPr="00E36481" w:rsidRDefault="00805A57" w:rsidP="004075C1">
      <w:pPr>
        <w:numPr>
          <w:ilvl w:val="0"/>
          <w:numId w:val="25"/>
        </w:numPr>
        <w:spacing w:before="120" w:line="276" w:lineRule="auto"/>
        <w:ind w:left="426" w:hanging="426"/>
        <w:rPr>
          <w:rFonts w:ascii="Arial" w:hAnsi="Arial" w:cs="Arial"/>
          <w:sz w:val="20"/>
          <w:szCs w:val="20"/>
        </w:rPr>
      </w:pPr>
      <w:r w:rsidRPr="004075C1">
        <w:rPr>
          <w:rFonts w:ascii="Arial" w:hAnsi="Arial" w:cs="Arial"/>
          <w:sz w:val="20"/>
          <w:szCs w:val="20"/>
        </w:rPr>
        <w:t xml:space="preserve">Smlouva je </w:t>
      </w:r>
      <w:r w:rsidRPr="00E36481">
        <w:rPr>
          <w:rFonts w:ascii="Arial" w:hAnsi="Arial" w:cs="Arial"/>
          <w:sz w:val="20"/>
          <w:szCs w:val="20"/>
        </w:rPr>
        <w:t xml:space="preserve">vyhotovena ve </w:t>
      </w:r>
      <w:r w:rsidR="00950059" w:rsidRPr="00E36481">
        <w:rPr>
          <w:rFonts w:ascii="Arial" w:hAnsi="Arial" w:cs="Arial"/>
          <w:sz w:val="20"/>
          <w:szCs w:val="20"/>
        </w:rPr>
        <w:t xml:space="preserve">dvou </w:t>
      </w:r>
      <w:r w:rsidRPr="00E36481">
        <w:rPr>
          <w:rFonts w:ascii="Arial" w:hAnsi="Arial" w:cs="Arial"/>
          <w:sz w:val="20"/>
          <w:szCs w:val="20"/>
        </w:rPr>
        <w:t xml:space="preserve"> stejnopisech, z nichž každá ze </w:t>
      </w:r>
      <w:r w:rsidR="00936C37" w:rsidRPr="00E36481">
        <w:rPr>
          <w:rFonts w:ascii="Arial" w:hAnsi="Arial" w:cs="Arial"/>
          <w:sz w:val="20"/>
          <w:szCs w:val="20"/>
        </w:rPr>
        <w:t xml:space="preserve">smluvních stran obdrží po </w:t>
      </w:r>
      <w:r w:rsidR="00950059" w:rsidRPr="00E36481">
        <w:rPr>
          <w:rFonts w:ascii="Arial" w:hAnsi="Arial" w:cs="Arial"/>
          <w:sz w:val="20"/>
          <w:szCs w:val="20"/>
        </w:rPr>
        <w:t>jednom</w:t>
      </w:r>
      <w:r w:rsidRPr="00E36481">
        <w:rPr>
          <w:rFonts w:ascii="Arial" w:hAnsi="Arial" w:cs="Arial"/>
          <w:sz w:val="20"/>
          <w:szCs w:val="20"/>
        </w:rPr>
        <w:t>.</w:t>
      </w:r>
    </w:p>
    <w:p w:rsidR="00805A57" w:rsidRPr="004075C1" w:rsidRDefault="00DA31AD" w:rsidP="004075C1">
      <w:pPr>
        <w:numPr>
          <w:ilvl w:val="0"/>
          <w:numId w:val="25"/>
        </w:numPr>
        <w:spacing w:before="120" w:line="276" w:lineRule="auto"/>
        <w:ind w:left="426" w:hanging="426"/>
        <w:rPr>
          <w:rFonts w:ascii="Arial" w:hAnsi="Arial" w:cs="Arial"/>
          <w:sz w:val="20"/>
          <w:szCs w:val="20"/>
        </w:rPr>
      </w:pPr>
      <w:r w:rsidRPr="004075C1">
        <w:rPr>
          <w:rFonts w:ascii="Arial" w:hAnsi="Arial" w:cs="Arial"/>
          <w:sz w:val="20"/>
          <w:szCs w:val="20"/>
        </w:rPr>
        <w:t>Smluvní s</w:t>
      </w:r>
      <w:r w:rsidR="00805A57" w:rsidRPr="004075C1">
        <w:rPr>
          <w:rFonts w:ascii="Arial" w:hAnsi="Arial" w:cs="Arial"/>
          <w:sz w:val="20"/>
          <w:szCs w:val="20"/>
        </w:rPr>
        <w:t>trany si smlouvu přečetly, s</w:t>
      </w:r>
      <w:r w:rsidR="00D7135E" w:rsidRPr="004075C1">
        <w:rPr>
          <w:rFonts w:ascii="Arial" w:hAnsi="Arial" w:cs="Arial"/>
          <w:sz w:val="20"/>
          <w:szCs w:val="20"/>
        </w:rPr>
        <w:t xml:space="preserve"> jejím </w:t>
      </w:r>
      <w:r w:rsidR="00805A57" w:rsidRPr="004075C1">
        <w:rPr>
          <w:rFonts w:ascii="Arial" w:hAnsi="Arial" w:cs="Arial"/>
          <w:sz w:val="20"/>
          <w:szCs w:val="20"/>
        </w:rPr>
        <w:t>obsahem souhlasí a prohlašují, že smlouvu uzavřely svobodně, vážně a určitě, nikoli v tísni za nápadně nevýhodných podmínek, na důkaz čehož připojují vlastnoruční podpisy.</w:t>
      </w:r>
    </w:p>
    <w:p w:rsidR="00805A57" w:rsidRPr="004075C1" w:rsidRDefault="00805A57" w:rsidP="004075C1">
      <w:pPr>
        <w:numPr>
          <w:ilvl w:val="0"/>
          <w:numId w:val="25"/>
        </w:numPr>
        <w:spacing w:before="120" w:line="276" w:lineRule="auto"/>
        <w:ind w:left="426" w:hanging="426"/>
        <w:rPr>
          <w:rFonts w:ascii="Arial" w:hAnsi="Arial" w:cs="Arial"/>
          <w:sz w:val="20"/>
          <w:szCs w:val="20"/>
        </w:rPr>
      </w:pPr>
      <w:r w:rsidRPr="004075C1">
        <w:rPr>
          <w:rFonts w:ascii="Arial" w:hAnsi="Arial" w:cs="Arial"/>
          <w:sz w:val="20"/>
          <w:szCs w:val="20"/>
        </w:rPr>
        <w:t>Nedílnou součástí smlouvy jsou tyto přílohy:</w:t>
      </w:r>
    </w:p>
    <w:p w:rsidR="00513462" w:rsidRPr="004075C1" w:rsidRDefault="00395522" w:rsidP="004075C1">
      <w:pPr>
        <w:numPr>
          <w:ilvl w:val="0"/>
          <w:numId w:val="10"/>
        </w:numPr>
        <w:spacing w:before="120" w:line="276" w:lineRule="auto"/>
        <w:ind w:hanging="720"/>
        <w:jc w:val="left"/>
        <w:rPr>
          <w:rFonts w:ascii="Arial" w:hAnsi="Arial" w:cs="Arial"/>
          <w:sz w:val="20"/>
          <w:szCs w:val="20"/>
        </w:rPr>
      </w:pPr>
      <w:r w:rsidRPr="004075C1">
        <w:rPr>
          <w:rFonts w:ascii="Arial" w:hAnsi="Arial" w:cs="Arial"/>
          <w:sz w:val="20"/>
          <w:szCs w:val="20"/>
        </w:rPr>
        <w:t>P</w:t>
      </w:r>
      <w:r w:rsidR="00513462" w:rsidRPr="004075C1">
        <w:rPr>
          <w:rFonts w:ascii="Arial" w:hAnsi="Arial" w:cs="Arial"/>
          <w:sz w:val="20"/>
          <w:szCs w:val="20"/>
        </w:rPr>
        <w:t xml:space="preserve">říloha č. 1 </w:t>
      </w:r>
      <w:r w:rsidR="002458D4" w:rsidRPr="004075C1">
        <w:rPr>
          <w:rFonts w:ascii="Arial" w:hAnsi="Arial" w:cs="Arial"/>
          <w:sz w:val="20"/>
          <w:szCs w:val="20"/>
        </w:rPr>
        <w:t>– Technická s</w:t>
      </w:r>
      <w:r w:rsidR="00513462" w:rsidRPr="004075C1">
        <w:rPr>
          <w:rFonts w:ascii="Arial" w:hAnsi="Arial" w:cs="Arial"/>
          <w:sz w:val="20"/>
          <w:szCs w:val="20"/>
        </w:rPr>
        <w:t xml:space="preserve">pecifikace </w:t>
      </w:r>
      <w:r w:rsidR="00ED6ECA" w:rsidRPr="004075C1">
        <w:rPr>
          <w:rFonts w:ascii="Arial" w:hAnsi="Arial" w:cs="Arial"/>
          <w:sz w:val="20"/>
          <w:szCs w:val="20"/>
        </w:rPr>
        <w:t>předmětu plnění</w:t>
      </w:r>
    </w:p>
    <w:p w:rsidR="005F03F9" w:rsidRDefault="00ED6ECA" w:rsidP="005F03F9">
      <w:pPr>
        <w:numPr>
          <w:ilvl w:val="0"/>
          <w:numId w:val="10"/>
        </w:numPr>
        <w:spacing w:before="120" w:line="276" w:lineRule="auto"/>
        <w:ind w:hanging="720"/>
        <w:jc w:val="left"/>
        <w:rPr>
          <w:rFonts w:ascii="Arial" w:hAnsi="Arial" w:cs="Arial"/>
          <w:sz w:val="20"/>
          <w:szCs w:val="20"/>
        </w:rPr>
      </w:pPr>
      <w:r w:rsidRPr="004075C1">
        <w:rPr>
          <w:rFonts w:ascii="Arial" w:hAnsi="Arial" w:cs="Arial"/>
          <w:sz w:val="20"/>
          <w:szCs w:val="20"/>
        </w:rPr>
        <w:t>Příloha č. 2 – Ceník pro pozáruční servis</w:t>
      </w:r>
    </w:p>
    <w:p w:rsidR="005F03F9" w:rsidRDefault="00395522" w:rsidP="005F03F9">
      <w:pPr>
        <w:numPr>
          <w:ilvl w:val="0"/>
          <w:numId w:val="10"/>
        </w:numPr>
        <w:spacing w:before="120" w:line="276" w:lineRule="auto"/>
        <w:ind w:hanging="720"/>
        <w:jc w:val="left"/>
        <w:rPr>
          <w:rFonts w:ascii="Arial" w:hAnsi="Arial" w:cs="Arial"/>
          <w:sz w:val="20"/>
          <w:szCs w:val="20"/>
        </w:rPr>
      </w:pPr>
      <w:r w:rsidRPr="005F03F9">
        <w:rPr>
          <w:rFonts w:ascii="Arial" w:hAnsi="Arial" w:cs="Arial"/>
          <w:sz w:val="20"/>
          <w:szCs w:val="20"/>
        </w:rPr>
        <w:t xml:space="preserve">Příloha č. </w:t>
      </w:r>
      <w:r w:rsidR="00ED6ECA" w:rsidRPr="005F03F9">
        <w:rPr>
          <w:rFonts w:ascii="Arial" w:hAnsi="Arial" w:cs="Arial"/>
          <w:sz w:val="20"/>
          <w:szCs w:val="20"/>
        </w:rPr>
        <w:t>3</w:t>
      </w:r>
      <w:r w:rsidRPr="005F03F9">
        <w:rPr>
          <w:rFonts w:ascii="Arial" w:hAnsi="Arial" w:cs="Arial"/>
          <w:sz w:val="20"/>
          <w:szCs w:val="20"/>
        </w:rPr>
        <w:t xml:space="preserve"> – </w:t>
      </w:r>
      <w:r w:rsidR="002458D4" w:rsidRPr="005F03F9">
        <w:rPr>
          <w:rFonts w:ascii="Arial" w:hAnsi="Arial" w:cs="Arial"/>
          <w:sz w:val="20"/>
          <w:szCs w:val="20"/>
        </w:rPr>
        <w:t>Seznam poddodavatelů (případně čestné prohlášení prodávajícího, že provede předmět smlouvy bez poddodavatelů)</w:t>
      </w:r>
    </w:p>
    <w:p w:rsidR="004C7C19" w:rsidRPr="004075C1" w:rsidRDefault="004C7C19" w:rsidP="004075C1">
      <w:pPr>
        <w:spacing w:line="276" w:lineRule="auto"/>
        <w:rPr>
          <w:rFonts w:ascii="Arial" w:hAnsi="Arial" w:cs="Arial"/>
          <w:sz w:val="20"/>
          <w:szCs w:val="20"/>
        </w:rPr>
      </w:pPr>
    </w:p>
    <w:p w:rsidR="0048362F" w:rsidRPr="004075C1" w:rsidRDefault="0048362F" w:rsidP="004075C1">
      <w:pPr>
        <w:spacing w:line="276" w:lineRule="auto"/>
        <w:rPr>
          <w:rFonts w:ascii="Arial" w:hAnsi="Arial" w:cs="Arial"/>
          <w:sz w:val="20"/>
          <w:szCs w:val="20"/>
        </w:rPr>
      </w:pPr>
    </w:p>
    <w:tbl>
      <w:tblPr>
        <w:tblW w:w="0" w:type="auto"/>
        <w:tblLook w:val="04A0" w:firstRow="1" w:lastRow="0" w:firstColumn="1" w:lastColumn="0" w:noHBand="0" w:noVBand="1"/>
      </w:tblPr>
      <w:tblGrid>
        <w:gridCol w:w="4606"/>
        <w:gridCol w:w="4606"/>
      </w:tblGrid>
      <w:tr w:rsidR="004B49C9" w:rsidRPr="004075C1" w:rsidTr="008755E4">
        <w:tc>
          <w:tcPr>
            <w:tcW w:w="4606" w:type="dxa"/>
          </w:tcPr>
          <w:p w:rsidR="004B49C9" w:rsidRPr="004075C1" w:rsidRDefault="004B49C9" w:rsidP="004075C1">
            <w:pPr>
              <w:spacing w:line="276" w:lineRule="auto"/>
              <w:rPr>
                <w:rFonts w:ascii="Arial" w:hAnsi="Arial" w:cs="Arial"/>
                <w:sz w:val="20"/>
                <w:szCs w:val="20"/>
              </w:rPr>
            </w:pPr>
            <w:r w:rsidRPr="004075C1">
              <w:rPr>
                <w:rFonts w:ascii="Arial" w:hAnsi="Arial" w:cs="Arial"/>
                <w:sz w:val="20"/>
                <w:szCs w:val="20"/>
              </w:rPr>
              <w:t>V</w:t>
            </w:r>
            <w:r w:rsidR="001A4BB2">
              <w:rPr>
                <w:rFonts w:ascii="Arial" w:hAnsi="Arial" w:cs="Arial"/>
                <w:sz w:val="20"/>
                <w:szCs w:val="20"/>
              </w:rPr>
              <w:t xml:space="preserve"> Praze </w:t>
            </w:r>
            <w:r w:rsidRPr="004075C1">
              <w:rPr>
                <w:rFonts w:ascii="Arial" w:hAnsi="Arial" w:cs="Arial"/>
                <w:sz w:val="20"/>
                <w:szCs w:val="20"/>
              </w:rPr>
              <w:t>dne:</w:t>
            </w:r>
          </w:p>
          <w:p w:rsidR="004B49C9" w:rsidRPr="004075C1" w:rsidRDefault="004B49C9" w:rsidP="004075C1">
            <w:pPr>
              <w:spacing w:line="276" w:lineRule="auto"/>
              <w:rPr>
                <w:rFonts w:ascii="Arial" w:hAnsi="Arial" w:cs="Arial"/>
                <w:sz w:val="20"/>
                <w:szCs w:val="20"/>
              </w:rPr>
            </w:pPr>
          </w:p>
          <w:p w:rsidR="004B49C9" w:rsidRPr="004075C1" w:rsidRDefault="004B49C9" w:rsidP="004075C1">
            <w:pPr>
              <w:spacing w:line="276" w:lineRule="auto"/>
              <w:rPr>
                <w:rFonts w:ascii="Arial" w:hAnsi="Arial" w:cs="Arial"/>
                <w:sz w:val="20"/>
                <w:szCs w:val="20"/>
              </w:rPr>
            </w:pPr>
            <w:r w:rsidRPr="004075C1">
              <w:rPr>
                <w:rFonts w:ascii="Arial" w:hAnsi="Arial" w:cs="Arial"/>
                <w:sz w:val="20"/>
                <w:szCs w:val="20"/>
              </w:rPr>
              <w:t>za prodávajícího:</w:t>
            </w:r>
          </w:p>
          <w:p w:rsidR="004B49C9" w:rsidRPr="004075C1" w:rsidRDefault="004B49C9" w:rsidP="004075C1">
            <w:pPr>
              <w:spacing w:line="276" w:lineRule="auto"/>
              <w:rPr>
                <w:rFonts w:ascii="Arial" w:hAnsi="Arial" w:cs="Arial"/>
                <w:sz w:val="20"/>
                <w:szCs w:val="20"/>
              </w:rPr>
            </w:pPr>
          </w:p>
          <w:p w:rsidR="004B49C9" w:rsidRPr="004075C1" w:rsidRDefault="004B49C9" w:rsidP="004075C1">
            <w:pPr>
              <w:spacing w:line="276" w:lineRule="auto"/>
              <w:rPr>
                <w:rFonts w:ascii="Arial" w:hAnsi="Arial" w:cs="Arial"/>
                <w:sz w:val="20"/>
                <w:szCs w:val="20"/>
              </w:rPr>
            </w:pPr>
          </w:p>
          <w:p w:rsidR="004B49C9" w:rsidRPr="004075C1" w:rsidRDefault="004B49C9" w:rsidP="004075C1">
            <w:pPr>
              <w:spacing w:line="276" w:lineRule="auto"/>
              <w:rPr>
                <w:rFonts w:ascii="Arial" w:hAnsi="Arial" w:cs="Arial"/>
                <w:sz w:val="20"/>
                <w:szCs w:val="20"/>
              </w:rPr>
            </w:pPr>
          </w:p>
          <w:p w:rsidR="004B49C9" w:rsidRPr="004075C1" w:rsidRDefault="004B49C9" w:rsidP="004075C1">
            <w:pPr>
              <w:spacing w:line="276" w:lineRule="auto"/>
              <w:rPr>
                <w:rFonts w:ascii="Arial" w:hAnsi="Arial" w:cs="Arial"/>
                <w:sz w:val="20"/>
                <w:szCs w:val="20"/>
              </w:rPr>
            </w:pPr>
          </w:p>
          <w:p w:rsidR="004B49C9" w:rsidRPr="004075C1" w:rsidRDefault="004B49C9" w:rsidP="004075C1">
            <w:pPr>
              <w:spacing w:line="276" w:lineRule="auto"/>
              <w:jc w:val="center"/>
              <w:rPr>
                <w:rFonts w:ascii="Arial" w:hAnsi="Arial" w:cs="Arial"/>
                <w:sz w:val="20"/>
                <w:szCs w:val="20"/>
              </w:rPr>
            </w:pPr>
            <w:r w:rsidRPr="004075C1">
              <w:rPr>
                <w:rFonts w:ascii="Arial" w:hAnsi="Arial" w:cs="Arial"/>
                <w:sz w:val="20"/>
                <w:szCs w:val="20"/>
              </w:rPr>
              <w:t>...............................................................</w:t>
            </w:r>
          </w:p>
          <w:p w:rsidR="00FB3878" w:rsidRDefault="00FB3878" w:rsidP="00FB3878">
            <w:pPr>
              <w:spacing w:line="276" w:lineRule="auto"/>
              <w:jc w:val="center"/>
              <w:rPr>
                <w:rFonts w:ascii="Arial" w:hAnsi="Arial" w:cs="Arial"/>
                <w:sz w:val="20"/>
                <w:szCs w:val="20"/>
              </w:rPr>
            </w:pPr>
            <w:r>
              <w:rPr>
                <w:rFonts w:ascii="Arial" w:hAnsi="Arial" w:cs="Arial"/>
                <w:sz w:val="20"/>
                <w:szCs w:val="20"/>
              </w:rPr>
              <w:t>MUDr. František Vojík</w:t>
            </w:r>
          </w:p>
          <w:p w:rsidR="001A4BB2" w:rsidRPr="004075C1" w:rsidRDefault="00FB3878" w:rsidP="00FB3878">
            <w:pPr>
              <w:spacing w:line="276" w:lineRule="auto"/>
              <w:jc w:val="center"/>
              <w:rPr>
                <w:rFonts w:ascii="Arial" w:hAnsi="Arial" w:cs="Arial"/>
                <w:sz w:val="20"/>
                <w:szCs w:val="20"/>
              </w:rPr>
            </w:pPr>
            <w:r>
              <w:rPr>
                <w:rFonts w:ascii="Arial" w:hAnsi="Arial" w:cs="Arial"/>
                <w:sz w:val="20"/>
                <w:szCs w:val="20"/>
              </w:rPr>
              <w:t>na základě plné moci</w:t>
            </w:r>
          </w:p>
        </w:tc>
        <w:tc>
          <w:tcPr>
            <w:tcW w:w="4606" w:type="dxa"/>
          </w:tcPr>
          <w:p w:rsidR="004B49C9" w:rsidRPr="004075C1" w:rsidRDefault="004B49C9" w:rsidP="004075C1">
            <w:pPr>
              <w:spacing w:line="276" w:lineRule="auto"/>
              <w:rPr>
                <w:rFonts w:ascii="Arial" w:hAnsi="Arial" w:cs="Arial"/>
                <w:sz w:val="20"/>
                <w:szCs w:val="20"/>
              </w:rPr>
            </w:pPr>
            <w:r w:rsidRPr="004075C1">
              <w:rPr>
                <w:rFonts w:ascii="Arial" w:hAnsi="Arial" w:cs="Arial"/>
                <w:sz w:val="20"/>
                <w:szCs w:val="20"/>
              </w:rPr>
              <w:t>V Praze dne:</w:t>
            </w:r>
          </w:p>
          <w:p w:rsidR="004B49C9" w:rsidRPr="004075C1" w:rsidRDefault="004B49C9" w:rsidP="004075C1">
            <w:pPr>
              <w:spacing w:line="276" w:lineRule="auto"/>
              <w:rPr>
                <w:rFonts w:ascii="Arial" w:hAnsi="Arial" w:cs="Arial"/>
                <w:sz w:val="20"/>
                <w:szCs w:val="20"/>
              </w:rPr>
            </w:pPr>
          </w:p>
          <w:p w:rsidR="004B49C9" w:rsidRPr="004075C1" w:rsidRDefault="004B49C9" w:rsidP="004075C1">
            <w:pPr>
              <w:spacing w:line="276" w:lineRule="auto"/>
              <w:rPr>
                <w:rFonts w:ascii="Arial" w:hAnsi="Arial" w:cs="Arial"/>
                <w:sz w:val="20"/>
                <w:szCs w:val="20"/>
              </w:rPr>
            </w:pPr>
            <w:r w:rsidRPr="004075C1">
              <w:rPr>
                <w:rFonts w:ascii="Arial" w:hAnsi="Arial" w:cs="Arial"/>
                <w:sz w:val="20"/>
                <w:szCs w:val="20"/>
              </w:rPr>
              <w:t>za kupujícího:</w:t>
            </w:r>
          </w:p>
          <w:p w:rsidR="004B49C9" w:rsidRPr="004075C1" w:rsidRDefault="004B49C9" w:rsidP="004075C1">
            <w:pPr>
              <w:spacing w:line="276" w:lineRule="auto"/>
              <w:rPr>
                <w:rFonts w:ascii="Arial" w:hAnsi="Arial" w:cs="Arial"/>
                <w:sz w:val="20"/>
                <w:szCs w:val="20"/>
              </w:rPr>
            </w:pPr>
          </w:p>
          <w:p w:rsidR="004B49C9" w:rsidRPr="004075C1" w:rsidRDefault="004B49C9" w:rsidP="004075C1">
            <w:pPr>
              <w:spacing w:line="276" w:lineRule="auto"/>
              <w:rPr>
                <w:rFonts w:ascii="Arial" w:hAnsi="Arial" w:cs="Arial"/>
                <w:sz w:val="20"/>
                <w:szCs w:val="20"/>
              </w:rPr>
            </w:pPr>
          </w:p>
          <w:p w:rsidR="004B49C9" w:rsidRPr="004075C1" w:rsidRDefault="004B49C9" w:rsidP="004075C1">
            <w:pPr>
              <w:spacing w:line="276" w:lineRule="auto"/>
              <w:rPr>
                <w:rFonts w:ascii="Arial" w:hAnsi="Arial" w:cs="Arial"/>
                <w:sz w:val="20"/>
                <w:szCs w:val="20"/>
              </w:rPr>
            </w:pPr>
          </w:p>
          <w:p w:rsidR="004B49C9" w:rsidRPr="004075C1" w:rsidRDefault="004B49C9" w:rsidP="004075C1">
            <w:pPr>
              <w:spacing w:line="276" w:lineRule="auto"/>
              <w:rPr>
                <w:rFonts w:ascii="Arial" w:hAnsi="Arial" w:cs="Arial"/>
                <w:sz w:val="20"/>
                <w:szCs w:val="20"/>
              </w:rPr>
            </w:pPr>
          </w:p>
          <w:p w:rsidR="004B49C9" w:rsidRPr="004075C1" w:rsidRDefault="004B49C9" w:rsidP="004075C1">
            <w:pPr>
              <w:spacing w:line="276" w:lineRule="auto"/>
              <w:jc w:val="center"/>
              <w:rPr>
                <w:rFonts w:ascii="Arial" w:hAnsi="Arial" w:cs="Arial"/>
                <w:sz w:val="20"/>
                <w:szCs w:val="20"/>
              </w:rPr>
            </w:pPr>
            <w:r w:rsidRPr="004075C1">
              <w:rPr>
                <w:rFonts w:ascii="Arial" w:hAnsi="Arial" w:cs="Arial"/>
                <w:sz w:val="20"/>
                <w:szCs w:val="20"/>
              </w:rPr>
              <w:t>...............................................................</w:t>
            </w:r>
          </w:p>
          <w:p w:rsidR="0035538F" w:rsidRDefault="008B12C1" w:rsidP="0035538F">
            <w:pPr>
              <w:spacing w:line="276" w:lineRule="auto"/>
              <w:rPr>
                <w:rFonts w:ascii="Arial" w:hAnsi="Arial" w:cs="Arial"/>
                <w:bCs/>
                <w:sz w:val="20"/>
                <w:szCs w:val="20"/>
              </w:rPr>
            </w:pPr>
            <w:r>
              <w:rPr>
                <w:rFonts w:ascii="Arial" w:hAnsi="Arial" w:cs="Arial"/>
                <w:bCs/>
                <w:sz w:val="20"/>
                <w:szCs w:val="20"/>
              </w:rPr>
              <w:t xml:space="preserve">      </w:t>
            </w:r>
            <w:r w:rsidR="0035538F" w:rsidRPr="00F35246">
              <w:rPr>
                <w:rFonts w:ascii="Arial" w:hAnsi="Arial" w:cs="Arial"/>
                <w:bCs/>
                <w:sz w:val="20"/>
                <w:szCs w:val="20"/>
              </w:rPr>
              <w:t>plk. gšt. MUDr. Martin Svobod</w:t>
            </w:r>
            <w:r w:rsidR="00E36481">
              <w:rPr>
                <w:rFonts w:ascii="Arial" w:hAnsi="Arial" w:cs="Arial"/>
                <w:bCs/>
                <w:sz w:val="20"/>
                <w:szCs w:val="20"/>
              </w:rPr>
              <w:t>a</w:t>
            </w:r>
          </w:p>
          <w:p w:rsidR="0035538F" w:rsidRPr="004075C1" w:rsidRDefault="008B12C1" w:rsidP="0035538F">
            <w:pPr>
              <w:spacing w:line="276" w:lineRule="auto"/>
              <w:rPr>
                <w:rFonts w:ascii="Arial" w:hAnsi="Arial" w:cs="Arial"/>
                <w:sz w:val="20"/>
                <w:szCs w:val="20"/>
              </w:rPr>
            </w:pPr>
            <w:r>
              <w:rPr>
                <w:rFonts w:ascii="Arial" w:hAnsi="Arial" w:cs="Arial"/>
                <w:bCs/>
                <w:sz w:val="20"/>
                <w:szCs w:val="20"/>
              </w:rPr>
              <w:t xml:space="preserve">       </w:t>
            </w:r>
            <w:r w:rsidR="00E36481">
              <w:rPr>
                <w:rFonts w:ascii="Arial" w:hAnsi="Arial" w:cs="Arial"/>
                <w:bCs/>
                <w:sz w:val="20"/>
                <w:szCs w:val="20"/>
              </w:rPr>
              <w:t>ř</w:t>
            </w:r>
            <w:r w:rsidR="0035538F">
              <w:rPr>
                <w:rFonts w:ascii="Arial" w:hAnsi="Arial" w:cs="Arial"/>
                <w:bCs/>
                <w:sz w:val="20"/>
                <w:szCs w:val="20"/>
              </w:rPr>
              <w:t>editel Vojenské nemocnice Olomouc</w:t>
            </w:r>
          </w:p>
          <w:p w:rsidR="004B49C9" w:rsidRPr="004075C1" w:rsidRDefault="004B49C9" w:rsidP="004075C1">
            <w:pPr>
              <w:spacing w:line="276" w:lineRule="auto"/>
              <w:jc w:val="center"/>
              <w:rPr>
                <w:rFonts w:ascii="Arial" w:hAnsi="Arial" w:cs="Arial"/>
                <w:sz w:val="20"/>
                <w:szCs w:val="20"/>
              </w:rPr>
            </w:pPr>
          </w:p>
        </w:tc>
      </w:tr>
    </w:tbl>
    <w:p w:rsidR="004B49C9" w:rsidRDefault="004B49C9" w:rsidP="004B49C9">
      <w:pPr>
        <w:rPr>
          <w:szCs w:val="22"/>
        </w:rPr>
      </w:pPr>
    </w:p>
    <w:p w:rsidR="0016381A" w:rsidRDefault="0016381A" w:rsidP="0016381A">
      <w:pPr>
        <w:tabs>
          <w:tab w:val="left" w:pos="5812"/>
        </w:tabs>
        <w:spacing w:after="120" w:line="276" w:lineRule="auto"/>
        <w:jc w:val="right"/>
        <w:rPr>
          <w:rFonts w:ascii="Arial" w:hAnsi="Arial" w:cs="Arial"/>
          <w:sz w:val="20"/>
          <w:szCs w:val="20"/>
        </w:rPr>
      </w:pPr>
    </w:p>
    <w:p w:rsidR="0046634D" w:rsidRDefault="0046634D">
      <w:pPr>
        <w:jc w:val="left"/>
        <w:rPr>
          <w:rFonts w:ascii="Arial" w:hAnsi="Arial" w:cs="Arial"/>
          <w:sz w:val="20"/>
          <w:szCs w:val="20"/>
        </w:rPr>
      </w:pPr>
      <w:r>
        <w:rPr>
          <w:rFonts w:ascii="Arial" w:hAnsi="Arial" w:cs="Arial"/>
          <w:sz w:val="20"/>
          <w:szCs w:val="20"/>
        </w:rPr>
        <w:br w:type="page"/>
      </w:r>
    </w:p>
    <w:p w:rsidR="0046634D" w:rsidRPr="0046634D" w:rsidRDefault="0046634D" w:rsidP="0046634D">
      <w:pPr>
        <w:spacing w:before="120" w:line="276" w:lineRule="auto"/>
        <w:jc w:val="left"/>
        <w:rPr>
          <w:rFonts w:ascii="Arial" w:hAnsi="Arial" w:cs="Arial"/>
          <w:b/>
          <w:sz w:val="24"/>
        </w:rPr>
      </w:pPr>
      <w:r w:rsidRPr="0046634D">
        <w:rPr>
          <w:rFonts w:ascii="Arial" w:hAnsi="Arial" w:cs="Arial"/>
          <w:b/>
          <w:sz w:val="24"/>
        </w:rPr>
        <w:lastRenderedPageBreak/>
        <w:t>Příloha č. 1 – Technická specifikace předmětu plnění</w:t>
      </w:r>
    </w:p>
    <w:p w:rsidR="0046634D" w:rsidRDefault="0046634D" w:rsidP="0046634D">
      <w:pPr>
        <w:tabs>
          <w:tab w:val="left" w:pos="5812"/>
        </w:tabs>
        <w:spacing w:after="120" w:line="276" w:lineRule="auto"/>
        <w:jc w:val="left"/>
        <w:rPr>
          <w:rFonts w:ascii="Arial" w:hAnsi="Arial" w:cs="Arial"/>
          <w:sz w:val="20"/>
          <w:szCs w:val="20"/>
        </w:rPr>
      </w:pPr>
    </w:p>
    <w:p w:rsidR="0046634D" w:rsidRDefault="0046634D" w:rsidP="0046634D">
      <w:pPr>
        <w:tabs>
          <w:tab w:val="left" w:pos="5812"/>
        </w:tabs>
        <w:spacing w:after="120" w:line="276" w:lineRule="auto"/>
        <w:jc w:val="left"/>
        <w:rPr>
          <w:rFonts w:ascii="Arial" w:hAnsi="Arial" w:cs="Arial"/>
          <w:sz w:val="20"/>
          <w:szCs w:val="20"/>
        </w:rPr>
      </w:pPr>
    </w:p>
    <w:p w:rsidR="0046634D" w:rsidRDefault="0046634D" w:rsidP="0046634D">
      <w:pPr>
        <w:tabs>
          <w:tab w:val="left" w:pos="5812"/>
        </w:tabs>
        <w:spacing w:after="120" w:line="276" w:lineRule="auto"/>
        <w:jc w:val="left"/>
        <w:rPr>
          <w:rFonts w:ascii="Arial" w:hAnsi="Arial" w:cs="Arial"/>
          <w:sz w:val="20"/>
          <w:szCs w:val="20"/>
        </w:rPr>
      </w:pPr>
    </w:p>
    <w:p w:rsidR="0046634D" w:rsidRDefault="0046634D" w:rsidP="0046634D">
      <w:pPr>
        <w:tabs>
          <w:tab w:val="left" w:pos="5812"/>
        </w:tabs>
        <w:spacing w:after="120" w:line="276" w:lineRule="auto"/>
        <w:jc w:val="left"/>
        <w:rPr>
          <w:rFonts w:ascii="Arial" w:hAnsi="Arial" w:cs="Arial"/>
          <w:sz w:val="20"/>
          <w:szCs w:val="20"/>
        </w:rPr>
      </w:pPr>
    </w:p>
    <w:p w:rsidR="0046634D" w:rsidRDefault="0046634D" w:rsidP="0046634D">
      <w:pPr>
        <w:tabs>
          <w:tab w:val="left" w:pos="5812"/>
        </w:tabs>
        <w:spacing w:after="120" w:line="276" w:lineRule="auto"/>
        <w:jc w:val="left"/>
        <w:rPr>
          <w:rFonts w:ascii="Arial" w:hAnsi="Arial" w:cs="Arial"/>
          <w:sz w:val="20"/>
          <w:szCs w:val="20"/>
        </w:rPr>
      </w:pPr>
    </w:p>
    <w:p w:rsidR="0046634D" w:rsidRDefault="0046634D">
      <w:pPr>
        <w:jc w:val="left"/>
        <w:rPr>
          <w:rFonts w:ascii="Arial" w:hAnsi="Arial" w:cs="Arial"/>
          <w:sz w:val="20"/>
          <w:szCs w:val="20"/>
        </w:rPr>
      </w:pPr>
      <w:r>
        <w:rPr>
          <w:rFonts w:ascii="Arial" w:hAnsi="Arial" w:cs="Arial"/>
          <w:sz w:val="20"/>
          <w:szCs w:val="20"/>
        </w:rPr>
        <w:br w:type="page"/>
      </w:r>
    </w:p>
    <w:p w:rsidR="0046634D" w:rsidRPr="0046634D" w:rsidRDefault="0046634D" w:rsidP="0046634D">
      <w:pPr>
        <w:spacing w:before="120" w:line="276" w:lineRule="auto"/>
        <w:jc w:val="left"/>
        <w:rPr>
          <w:rFonts w:ascii="Arial" w:hAnsi="Arial" w:cs="Arial"/>
          <w:b/>
          <w:sz w:val="24"/>
        </w:rPr>
      </w:pPr>
      <w:r w:rsidRPr="0046634D">
        <w:rPr>
          <w:rFonts w:ascii="Arial" w:hAnsi="Arial" w:cs="Arial"/>
          <w:b/>
          <w:sz w:val="24"/>
        </w:rPr>
        <w:lastRenderedPageBreak/>
        <w:t>Příloha č. 2 – Ceník pro pozáruční servis</w:t>
      </w:r>
    </w:p>
    <w:p w:rsidR="0046634D" w:rsidRDefault="0046634D" w:rsidP="0046634D">
      <w:pPr>
        <w:tabs>
          <w:tab w:val="left" w:pos="5812"/>
        </w:tabs>
        <w:spacing w:after="120" w:line="276" w:lineRule="auto"/>
        <w:jc w:val="left"/>
        <w:rPr>
          <w:rFonts w:ascii="Arial" w:hAnsi="Arial" w:cs="Arial"/>
          <w:sz w:val="20"/>
          <w:szCs w:val="20"/>
        </w:rPr>
      </w:pPr>
    </w:p>
    <w:tbl>
      <w:tblPr>
        <w:tblpPr w:leftFromText="141" w:rightFromText="141" w:vertAnchor="page" w:horzAnchor="margin" w:tblpY="2293"/>
        <w:tblW w:w="9709" w:type="dxa"/>
        <w:tblLayout w:type="fixed"/>
        <w:tblCellMar>
          <w:left w:w="70" w:type="dxa"/>
          <w:right w:w="70" w:type="dxa"/>
        </w:tblCellMar>
        <w:tblLook w:val="04A0" w:firstRow="1" w:lastRow="0" w:firstColumn="1" w:lastColumn="0" w:noHBand="0" w:noVBand="1"/>
      </w:tblPr>
      <w:tblGrid>
        <w:gridCol w:w="2480"/>
        <w:gridCol w:w="2410"/>
        <w:gridCol w:w="2410"/>
        <w:gridCol w:w="2409"/>
      </w:tblGrid>
      <w:tr w:rsidR="0046634D" w:rsidRPr="00950B40" w:rsidTr="0046634D">
        <w:trPr>
          <w:trHeight w:val="346"/>
        </w:trPr>
        <w:tc>
          <w:tcPr>
            <w:tcW w:w="4890" w:type="dxa"/>
            <w:gridSpan w:val="2"/>
            <w:tcBorders>
              <w:top w:val="single" w:sz="18" w:space="0" w:color="auto"/>
              <w:left w:val="single" w:sz="18" w:space="0" w:color="auto"/>
              <w:bottom w:val="single" w:sz="4" w:space="0" w:color="auto"/>
              <w:right w:val="single" w:sz="18" w:space="0" w:color="auto"/>
            </w:tcBorders>
            <w:shd w:val="clear" w:color="auto" w:fill="CCFFFF"/>
            <w:vAlign w:val="center"/>
          </w:tcPr>
          <w:p w:rsidR="0046634D" w:rsidRPr="00950B40" w:rsidRDefault="0046634D" w:rsidP="0046634D">
            <w:pPr>
              <w:jc w:val="center"/>
              <w:rPr>
                <w:rFonts w:ascii="Arial" w:hAnsi="Arial" w:cs="Arial"/>
                <w:b/>
                <w:bCs/>
                <w:sz w:val="20"/>
                <w:szCs w:val="20"/>
              </w:rPr>
            </w:pPr>
            <w:r w:rsidRPr="00950B40">
              <w:rPr>
                <w:rFonts w:ascii="Arial" w:hAnsi="Arial" w:cs="Arial"/>
                <w:b/>
                <w:bCs/>
                <w:sz w:val="20"/>
                <w:szCs w:val="20"/>
              </w:rPr>
              <w:t>Poreklamační servis</w:t>
            </w:r>
          </w:p>
        </w:tc>
        <w:tc>
          <w:tcPr>
            <w:tcW w:w="4819" w:type="dxa"/>
            <w:gridSpan w:val="2"/>
            <w:tcBorders>
              <w:top w:val="single" w:sz="18" w:space="0" w:color="auto"/>
              <w:left w:val="single" w:sz="18" w:space="0" w:color="auto"/>
              <w:bottom w:val="single" w:sz="8" w:space="0" w:color="auto"/>
              <w:right w:val="single" w:sz="12" w:space="0" w:color="auto"/>
            </w:tcBorders>
            <w:shd w:val="clear" w:color="auto" w:fill="CCFFFF"/>
            <w:noWrap/>
            <w:vAlign w:val="center"/>
          </w:tcPr>
          <w:p w:rsidR="0046634D" w:rsidRPr="00950B40" w:rsidRDefault="0046634D" w:rsidP="0046634D">
            <w:pPr>
              <w:jc w:val="center"/>
              <w:rPr>
                <w:rFonts w:ascii="Arial" w:hAnsi="Arial" w:cs="Arial"/>
                <w:b/>
                <w:bCs/>
                <w:sz w:val="20"/>
                <w:szCs w:val="20"/>
              </w:rPr>
            </w:pPr>
            <w:r w:rsidRPr="00950B40">
              <w:rPr>
                <w:rFonts w:ascii="Arial" w:hAnsi="Arial" w:cs="Arial"/>
                <w:b/>
                <w:bCs/>
                <w:sz w:val="20"/>
                <w:szCs w:val="20"/>
              </w:rPr>
              <w:t>Výrobcem předepsané kontroly</w:t>
            </w:r>
          </w:p>
        </w:tc>
      </w:tr>
      <w:tr w:rsidR="0046634D" w:rsidRPr="00950B40" w:rsidTr="0046634D">
        <w:trPr>
          <w:trHeight w:val="572"/>
        </w:trPr>
        <w:tc>
          <w:tcPr>
            <w:tcW w:w="2480" w:type="dxa"/>
            <w:tcBorders>
              <w:top w:val="single" w:sz="18" w:space="0" w:color="auto"/>
              <w:left w:val="single" w:sz="18" w:space="0" w:color="auto"/>
              <w:bottom w:val="single" w:sz="18" w:space="0" w:color="auto"/>
              <w:right w:val="single" w:sz="18" w:space="0" w:color="auto"/>
            </w:tcBorders>
            <w:shd w:val="clear" w:color="auto" w:fill="CCFFFF"/>
            <w:vAlign w:val="center"/>
          </w:tcPr>
          <w:p w:rsidR="0046634D" w:rsidRDefault="0046634D" w:rsidP="0046634D">
            <w:pPr>
              <w:jc w:val="center"/>
              <w:rPr>
                <w:rFonts w:ascii="Arial" w:hAnsi="Arial" w:cs="Arial"/>
                <w:b/>
                <w:bCs/>
                <w:sz w:val="20"/>
                <w:szCs w:val="20"/>
              </w:rPr>
            </w:pPr>
            <w:r w:rsidRPr="00950B40">
              <w:rPr>
                <w:rFonts w:ascii="Arial" w:hAnsi="Arial" w:cs="Arial"/>
                <w:b/>
                <w:bCs/>
                <w:sz w:val="20"/>
                <w:szCs w:val="20"/>
              </w:rPr>
              <w:t>Cena servisní hodiny</w:t>
            </w:r>
          </w:p>
          <w:p w:rsidR="0046634D" w:rsidRPr="00950B40" w:rsidRDefault="0046634D" w:rsidP="0046634D">
            <w:pPr>
              <w:jc w:val="center"/>
              <w:rPr>
                <w:rFonts w:ascii="Arial" w:hAnsi="Arial" w:cs="Arial"/>
                <w:b/>
                <w:bCs/>
                <w:sz w:val="20"/>
                <w:szCs w:val="20"/>
              </w:rPr>
            </w:pPr>
            <w:r>
              <w:rPr>
                <w:rFonts w:ascii="Arial" w:hAnsi="Arial" w:cs="Arial"/>
                <w:b/>
                <w:bCs/>
                <w:sz w:val="20"/>
                <w:szCs w:val="20"/>
              </w:rPr>
              <w:t>(v Kč bez DPH)</w:t>
            </w:r>
          </w:p>
        </w:tc>
        <w:tc>
          <w:tcPr>
            <w:tcW w:w="2410" w:type="dxa"/>
            <w:tcBorders>
              <w:top w:val="single" w:sz="18" w:space="0" w:color="auto"/>
              <w:left w:val="single" w:sz="18" w:space="0" w:color="auto"/>
              <w:bottom w:val="single" w:sz="18" w:space="0" w:color="auto"/>
              <w:right w:val="single" w:sz="18" w:space="0" w:color="auto"/>
            </w:tcBorders>
            <w:shd w:val="clear" w:color="auto" w:fill="CCFFFF"/>
            <w:vAlign w:val="center"/>
          </w:tcPr>
          <w:p w:rsidR="0046634D" w:rsidRPr="00950B40" w:rsidRDefault="0046634D" w:rsidP="0046634D">
            <w:pPr>
              <w:jc w:val="center"/>
              <w:rPr>
                <w:rFonts w:ascii="Arial" w:hAnsi="Arial" w:cs="Arial"/>
                <w:b/>
                <w:bCs/>
                <w:sz w:val="20"/>
                <w:szCs w:val="20"/>
              </w:rPr>
            </w:pPr>
            <w:r w:rsidRPr="00950B40">
              <w:rPr>
                <w:rFonts w:ascii="Arial" w:hAnsi="Arial" w:cs="Arial"/>
                <w:b/>
                <w:bCs/>
                <w:sz w:val="20"/>
                <w:szCs w:val="20"/>
              </w:rPr>
              <w:t>Cena dopravy</w:t>
            </w:r>
          </w:p>
          <w:p w:rsidR="0046634D" w:rsidRPr="00950B40" w:rsidRDefault="0046634D" w:rsidP="0046634D">
            <w:pPr>
              <w:jc w:val="center"/>
              <w:rPr>
                <w:rFonts w:ascii="Arial" w:hAnsi="Arial" w:cs="Arial"/>
                <w:b/>
                <w:bCs/>
                <w:sz w:val="20"/>
                <w:szCs w:val="20"/>
              </w:rPr>
            </w:pPr>
            <w:r w:rsidRPr="00950B40">
              <w:rPr>
                <w:rFonts w:ascii="Arial" w:hAnsi="Arial" w:cs="Arial"/>
                <w:b/>
                <w:bCs/>
                <w:sz w:val="20"/>
                <w:szCs w:val="20"/>
              </w:rPr>
              <w:t>(paušální cena</w:t>
            </w:r>
            <w:r>
              <w:rPr>
                <w:rFonts w:ascii="Arial" w:hAnsi="Arial" w:cs="Arial"/>
                <w:b/>
                <w:bCs/>
                <w:sz w:val="20"/>
                <w:szCs w:val="20"/>
              </w:rPr>
              <w:t>* v Kč bez DPH</w:t>
            </w:r>
            <w:r w:rsidRPr="00950B40">
              <w:rPr>
                <w:rFonts w:ascii="Arial" w:hAnsi="Arial" w:cs="Arial"/>
                <w:b/>
                <w:bCs/>
                <w:sz w:val="20"/>
                <w:szCs w:val="20"/>
              </w:rPr>
              <w:t>)</w:t>
            </w:r>
          </w:p>
        </w:tc>
        <w:tc>
          <w:tcPr>
            <w:tcW w:w="2410" w:type="dxa"/>
            <w:tcBorders>
              <w:top w:val="single" w:sz="18" w:space="0" w:color="auto"/>
              <w:left w:val="single" w:sz="18" w:space="0" w:color="auto"/>
              <w:bottom w:val="single" w:sz="18" w:space="0" w:color="auto"/>
              <w:right w:val="single" w:sz="18" w:space="0" w:color="auto"/>
            </w:tcBorders>
            <w:shd w:val="clear" w:color="auto" w:fill="CCFFFF"/>
            <w:vAlign w:val="center"/>
          </w:tcPr>
          <w:p w:rsidR="0046634D" w:rsidRPr="00950B40" w:rsidRDefault="0046634D" w:rsidP="0046634D">
            <w:pPr>
              <w:jc w:val="center"/>
              <w:rPr>
                <w:rFonts w:ascii="Arial" w:hAnsi="Arial" w:cs="Arial"/>
                <w:b/>
                <w:bCs/>
                <w:sz w:val="20"/>
                <w:szCs w:val="20"/>
              </w:rPr>
            </w:pPr>
            <w:r w:rsidRPr="00950B40">
              <w:rPr>
                <w:rFonts w:ascii="Arial" w:hAnsi="Arial" w:cs="Arial"/>
                <w:b/>
                <w:bCs/>
                <w:sz w:val="20"/>
                <w:szCs w:val="20"/>
              </w:rPr>
              <w:t>Perioda</w:t>
            </w:r>
          </w:p>
          <w:p w:rsidR="0046634D" w:rsidRPr="00950B40" w:rsidRDefault="0046634D" w:rsidP="0046634D">
            <w:pPr>
              <w:jc w:val="center"/>
              <w:rPr>
                <w:rFonts w:ascii="Arial" w:hAnsi="Arial" w:cs="Arial"/>
                <w:b/>
                <w:bCs/>
                <w:sz w:val="20"/>
                <w:szCs w:val="20"/>
              </w:rPr>
            </w:pPr>
            <w:r w:rsidRPr="00950B40">
              <w:rPr>
                <w:rFonts w:ascii="Arial" w:hAnsi="Arial" w:cs="Arial"/>
                <w:b/>
                <w:bCs/>
                <w:sz w:val="20"/>
                <w:szCs w:val="20"/>
              </w:rPr>
              <w:t>(počet měsíců)</w:t>
            </w:r>
          </w:p>
        </w:tc>
        <w:tc>
          <w:tcPr>
            <w:tcW w:w="2409" w:type="dxa"/>
            <w:tcBorders>
              <w:top w:val="single" w:sz="18" w:space="0" w:color="auto"/>
              <w:left w:val="single" w:sz="18" w:space="0" w:color="auto"/>
              <w:bottom w:val="single" w:sz="18" w:space="0" w:color="auto"/>
              <w:right w:val="single" w:sz="18" w:space="0" w:color="auto"/>
            </w:tcBorders>
            <w:shd w:val="clear" w:color="auto" w:fill="CCFFFF"/>
            <w:vAlign w:val="center"/>
          </w:tcPr>
          <w:p w:rsidR="0046634D" w:rsidRDefault="0046634D" w:rsidP="0046634D">
            <w:pPr>
              <w:jc w:val="center"/>
              <w:rPr>
                <w:rFonts w:ascii="Arial" w:hAnsi="Arial" w:cs="Arial"/>
                <w:b/>
                <w:bCs/>
                <w:sz w:val="20"/>
                <w:szCs w:val="20"/>
              </w:rPr>
            </w:pPr>
            <w:r w:rsidRPr="00950B40">
              <w:rPr>
                <w:rFonts w:ascii="Arial" w:hAnsi="Arial" w:cs="Arial"/>
                <w:b/>
                <w:bCs/>
                <w:sz w:val="20"/>
                <w:szCs w:val="20"/>
              </w:rPr>
              <w:t>Cena kontroly</w:t>
            </w:r>
          </w:p>
          <w:p w:rsidR="0046634D" w:rsidRPr="00950B40" w:rsidRDefault="0046634D" w:rsidP="0046634D">
            <w:pPr>
              <w:jc w:val="center"/>
              <w:rPr>
                <w:rFonts w:ascii="Arial" w:hAnsi="Arial" w:cs="Arial"/>
                <w:b/>
                <w:bCs/>
                <w:sz w:val="20"/>
                <w:szCs w:val="20"/>
              </w:rPr>
            </w:pPr>
            <w:r>
              <w:rPr>
                <w:rFonts w:ascii="Arial" w:hAnsi="Arial" w:cs="Arial"/>
                <w:b/>
                <w:bCs/>
                <w:sz w:val="20"/>
                <w:szCs w:val="20"/>
              </w:rPr>
              <w:t>(jedné kontroly v Kč bez DPH)</w:t>
            </w:r>
          </w:p>
        </w:tc>
      </w:tr>
      <w:tr w:rsidR="00A95C5D" w:rsidRPr="00950B40" w:rsidTr="00A95C5D">
        <w:trPr>
          <w:trHeight w:val="572"/>
        </w:trPr>
        <w:tc>
          <w:tcPr>
            <w:tcW w:w="2480" w:type="dxa"/>
            <w:tcBorders>
              <w:top w:val="single" w:sz="18" w:space="0" w:color="auto"/>
              <w:left w:val="single" w:sz="18" w:space="0" w:color="auto"/>
              <w:bottom w:val="single" w:sz="24" w:space="0" w:color="auto"/>
              <w:right w:val="single" w:sz="18" w:space="0" w:color="auto"/>
            </w:tcBorders>
            <w:shd w:val="clear" w:color="auto" w:fill="auto"/>
            <w:vAlign w:val="center"/>
          </w:tcPr>
          <w:p w:rsidR="00A95C5D" w:rsidRPr="00950B40" w:rsidRDefault="00A95C5D" w:rsidP="00A95C5D">
            <w:pPr>
              <w:jc w:val="center"/>
              <w:rPr>
                <w:rFonts w:ascii="Arial" w:hAnsi="Arial" w:cs="Arial"/>
                <w:b/>
                <w:bCs/>
                <w:sz w:val="20"/>
                <w:szCs w:val="20"/>
              </w:rPr>
            </w:pPr>
            <w:r>
              <w:rPr>
                <w:rFonts w:ascii="Arial" w:hAnsi="Arial" w:cs="Arial"/>
                <w:b/>
                <w:bCs/>
                <w:sz w:val="20"/>
                <w:szCs w:val="20"/>
              </w:rPr>
              <w:t>1560,00</w:t>
            </w:r>
          </w:p>
        </w:tc>
        <w:tc>
          <w:tcPr>
            <w:tcW w:w="2410" w:type="dxa"/>
            <w:tcBorders>
              <w:top w:val="single" w:sz="18" w:space="0" w:color="auto"/>
              <w:left w:val="single" w:sz="18" w:space="0" w:color="auto"/>
              <w:bottom w:val="single" w:sz="24" w:space="0" w:color="auto"/>
              <w:right w:val="single" w:sz="18" w:space="0" w:color="auto"/>
            </w:tcBorders>
            <w:shd w:val="clear" w:color="auto" w:fill="auto"/>
            <w:vAlign w:val="center"/>
          </w:tcPr>
          <w:p w:rsidR="00A95C5D" w:rsidRPr="00950B40" w:rsidRDefault="00A95C5D" w:rsidP="00A95C5D">
            <w:pPr>
              <w:jc w:val="center"/>
              <w:rPr>
                <w:rFonts w:ascii="Arial" w:hAnsi="Arial" w:cs="Arial"/>
                <w:b/>
                <w:bCs/>
                <w:sz w:val="20"/>
                <w:szCs w:val="20"/>
              </w:rPr>
            </w:pPr>
            <w:r>
              <w:rPr>
                <w:rFonts w:ascii="Arial" w:hAnsi="Arial" w:cs="Arial"/>
                <w:b/>
                <w:bCs/>
                <w:sz w:val="20"/>
                <w:szCs w:val="20"/>
              </w:rPr>
              <w:t>4140,00</w:t>
            </w:r>
          </w:p>
        </w:tc>
        <w:tc>
          <w:tcPr>
            <w:tcW w:w="2410" w:type="dxa"/>
            <w:tcBorders>
              <w:top w:val="single" w:sz="18" w:space="0" w:color="auto"/>
              <w:left w:val="single" w:sz="18" w:space="0" w:color="auto"/>
              <w:bottom w:val="single" w:sz="24" w:space="0" w:color="auto"/>
              <w:right w:val="single" w:sz="18" w:space="0" w:color="auto"/>
            </w:tcBorders>
            <w:shd w:val="clear" w:color="auto" w:fill="auto"/>
            <w:vAlign w:val="center"/>
          </w:tcPr>
          <w:p w:rsidR="00A95C5D" w:rsidRPr="00950B40" w:rsidRDefault="00A95C5D" w:rsidP="00A95C5D">
            <w:pPr>
              <w:jc w:val="center"/>
              <w:rPr>
                <w:rFonts w:ascii="Arial" w:hAnsi="Arial" w:cs="Arial"/>
                <w:b/>
                <w:bCs/>
                <w:sz w:val="20"/>
                <w:szCs w:val="20"/>
              </w:rPr>
            </w:pPr>
            <w:r>
              <w:rPr>
                <w:rFonts w:ascii="Arial" w:hAnsi="Arial" w:cs="Arial"/>
                <w:b/>
                <w:bCs/>
                <w:sz w:val="20"/>
                <w:szCs w:val="20"/>
              </w:rPr>
              <w:t>24</w:t>
            </w:r>
          </w:p>
        </w:tc>
        <w:tc>
          <w:tcPr>
            <w:tcW w:w="2409" w:type="dxa"/>
            <w:tcBorders>
              <w:top w:val="single" w:sz="18" w:space="0" w:color="auto"/>
              <w:left w:val="single" w:sz="18" w:space="0" w:color="auto"/>
              <w:bottom w:val="single" w:sz="24" w:space="0" w:color="auto"/>
              <w:right w:val="single" w:sz="18" w:space="0" w:color="auto"/>
            </w:tcBorders>
            <w:shd w:val="clear" w:color="auto" w:fill="auto"/>
            <w:vAlign w:val="center"/>
          </w:tcPr>
          <w:p w:rsidR="00A95C5D" w:rsidRPr="00950B40" w:rsidRDefault="00A95C5D" w:rsidP="00A95C5D">
            <w:pPr>
              <w:jc w:val="center"/>
              <w:rPr>
                <w:rFonts w:ascii="Arial" w:hAnsi="Arial" w:cs="Arial"/>
                <w:b/>
                <w:bCs/>
                <w:sz w:val="20"/>
                <w:szCs w:val="20"/>
              </w:rPr>
            </w:pPr>
            <w:r>
              <w:rPr>
                <w:rFonts w:ascii="Arial" w:hAnsi="Arial" w:cs="Arial"/>
                <w:b/>
                <w:bCs/>
                <w:sz w:val="20"/>
                <w:szCs w:val="20"/>
              </w:rPr>
              <w:t>1310,00</w:t>
            </w:r>
          </w:p>
        </w:tc>
      </w:tr>
    </w:tbl>
    <w:p w:rsidR="0046634D" w:rsidRPr="00950B40" w:rsidRDefault="0046634D" w:rsidP="0046634D">
      <w:pPr>
        <w:rPr>
          <w:rFonts w:ascii="Arial" w:hAnsi="Arial" w:cs="Arial"/>
          <w:sz w:val="20"/>
          <w:szCs w:val="20"/>
        </w:rPr>
      </w:pPr>
    </w:p>
    <w:p w:rsidR="0046634D" w:rsidRDefault="0046634D" w:rsidP="0046634D">
      <w:pPr>
        <w:rPr>
          <w:rFonts w:ascii="Arial" w:hAnsi="Arial" w:cs="Arial"/>
          <w:sz w:val="16"/>
          <w:szCs w:val="16"/>
        </w:rPr>
      </w:pPr>
      <w:r w:rsidRPr="00950B40">
        <w:rPr>
          <w:rFonts w:ascii="Arial" w:hAnsi="Arial" w:cs="Arial"/>
          <w:b/>
          <w:sz w:val="20"/>
          <w:szCs w:val="20"/>
        </w:rPr>
        <w:t>*paušální cena zahrnuje – veškeré náklady spojené s dopravou servisního technika do místa plnění</w:t>
      </w:r>
    </w:p>
    <w:p w:rsidR="0046634D" w:rsidRDefault="0046634D" w:rsidP="0046634D">
      <w:pPr>
        <w:tabs>
          <w:tab w:val="left" w:pos="5812"/>
        </w:tabs>
        <w:spacing w:after="120" w:line="276" w:lineRule="auto"/>
        <w:jc w:val="left"/>
        <w:rPr>
          <w:rFonts w:ascii="Arial" w:hAnsi="Arial" w:cs="Arial"/>
          <w:sz w:val="20"/>
          <w:szCs w:val="20"/>
        </w:rPr>
      </w:pPr>
    </w:p>
    <w:p w:rsidR="0046634D" w:rsidRDefault="0046634D" w:rsidP="0046634D">
      <w:pPr>
        <w:tabs>
          <w:tab w:val="left" w:pos="5812"/>
        </w:tabs>
        <w:spacing w:after="120" w:line="276" w:lineRule="auto"/>
        <w:jc w:val="left"/>
        <w:rPr>
          <w:rFonts w:ascii="Arial" w:hAnsi="Arial" w:cs="Arial"/>
          <w:sz w:val="20"/>
          <w:szCs w:val="20"/>
        </w:rPr>
      </w:pPr>
    </w:p>
    <w:p w:rsidR="0046634D" w:rsidRDefault="0046634D">
      <w:pPr>
        <w:jc w:val="left"/>
        <w:rPr>
          <w:rFonts w:ascii="Arial" w:hAnsi="Arial" w:cs="Arial"/>
          <w:sz w:val="20"/>
          <w:szCs w:val="20"/>
        </w:rPr>
      </w:pPr>
      <w:r>
        <w:rPr>
          <w:rFonts w:ascii="Arial" w:hAnsi="Arial" w:cs="Arial"/>
          <w:sz w:val="20"/>
          <w:szCs w:val="20"/>
        </w:rPr>
        <w:br w:type="page"/>
      </w:r>
    </w:p>
    <w:p w:rsidR="0046634D" w:rsidRPr="0046634D" w:rsidRDefault="0046634D" w:rsidP="0046634D">
      <w:pPr>
        <w:spacing w:before="120" w:line="276" w:lineRule="auto"/>
        <w:jc w:val="left"/>
        <w:rPr>
          <w:rFonts w:ascii="Arial" w:hAnsi="Arial" w:cs="Arial"/>
          <w:b/>
          <w:sz w:val="24"/>
        </w:rPr>
      </w:pPr>
      <w:r w:rsidRPr="0046634D">
        <w:rPr>
          <w:rFonts w:ascii="Arial" w:hAnsi="Arial" w:cs="Arial"/>
          <w:b/>
          <w:sz w:val="24"/>
        </w:rPr>
        <w:lastRenderedPageBreak/>
        <w:t>Příloha č. 3 – Seznam poddodavatelů (případně čestné prohlášení prodávajícího, že provede předmět smlouvy bez poddodavatelů)</w:t>
      </w:r>
    </w:p>
    <w:p w:rsidR="0046634D" w:rsidRDefault="0046634D" w:rsidP="0046634D">
      <w:pPr>
        <w:tabs>
          <w:tab w:val="left" w:pos="5812"/>
        </w:tabs>
        <w:spacing w:after="120" w:line="276" w:lineRule="auto"/>
        <w:jc w:val="left"/>
        <w:rPr>
          <w:rFonts w:ascii="Arial" w:hAnsi="Arial" w:cs="Arial"/>
          <w:sz w:val="20"/>
          <w:szCs w:val="20"/>
        </w:rPr>
      </w:pPr>
    </w:p>
    <w:p w:rsidR="002F1662" w:rsidRDefault="002F1662" w:rsidP="001A4BB2">
      <w:pPr>
        <w:jc w:val="center"/>
        <w:rPr>
          <w:rFonts w:ascii="RotisSerif" w:hAnsi="RotisSerif"/>
          <w:b/>
          <w:sz w:val="28"/>
          <w:szCs w:val="28"/>
        </w:rPr>
      </w:pPr>
    </w:p>
    <w:p w:rsidR="001A4BB2" w:rsidRDefault="001A4BB2" w:rsidP="001A4BB2">
      <w:pPr>
        <w:jc w:val="center"/>
        <w:rPr>
          <w:rFonts w:ascii="RotisSerif" w:hAnsi="RotisSerif"/>
          <w:b/>
          <w:sz w:val="28"/>
          <w:szCs w:val="28"/>
        </w:rPr>
      </w:pPr>
      <w:r>
        <w:rPr>
          <w:rFonts w:ascii="RotisSerif" w:hAnsi="RotisSerif"/>
          <w:b/>
          <w:sz w:val="28"/>
          <w:szCs w:val="28"/>
        </w:rPr>
        <w:t>Veřejná zakázka</w:t>
      </w:r>
    </w:p>
    <w:p w:rsidR="001A4BB2" w:rsidRDefault="001A4BB2" w:rsidP="001A4BB2">
      <w:pPr>
        <w:jc w:val="center"/>
        <w:rPr>
          <w:rFonts w:ascii="RotisSerif" w:hAnsi="RotisSerif"/>
          <w:b/>
          <w:sz w:val="28"/>
          <w:szCs w:val="28"/>
        </w:rPr>
      </w:pPr>
    </w:p>
    <w:p w:rsidR="001A4BB2" w:rsidRDefault="001A4BB2" w:rsidP="001A4BB2">
      <w:pPr>
        <w:jc w:val="center"/>
        <w:rPr>
          <w:rFonts w:ascii="RotisSerif" w:hAnsi="RotisSerif"/>
          <w:b/>
          <w:sz w:val="28"/>
          <w:szCs w:val="28"/>
        </w:rPr>
      </w:pPr>
      <w:r>
        <w:rPr>
          <w:rFonts w:ascii="RotisSerif" w:hAnsi="RotisSerif"/>
          <w:b/>
          <w:sz w:val="28"/>
          <w:szCs w:val="28"/>
        </w:rPr>
        <w:t>„Centrální nákup – Infúzní technika“</w:t>
      </w:r>
    </w:p>
    <w:p w:rsidR="001A4BB2" w:rsidRDefault="001A4BB2" w:rsidP="0046634D">
      <w:pPr>
        <w:tabs>
          <w:tab w:val="left" w:pos="5812"/>
        </w:tabs>
        <w:spacing w:after="120" w:line="276" w:lineRule="auto"/>
        <w:jc w:val="left"/>
        <w:rPr>
          <w:rFonts w:ascii="Arial" w:hAnsi="Arial" w:cs="Arial"/>
          <w:sz w:val="20"/>
          <w:szCs w:val="20"/>
        </w:rPr>
      </w:pPr>
    </w:p>
    <w:p w:rsidR="001A4BB2" w:rsidRPr="006C1A25" w:rsidRDefault="001A4BB2" w:rsidP="001A4BB2">
      <w:pPr>
        <w:tabs>
          <w:tab w:val="left" w:pos="1380"/>
        </w:tabs>
        <w:rPr>
          <w:rFonts w:ascii="RotisSerif" w:hAnsi="RotisSerif"/>
          <w:b/>
        </w:rPr>
      </w:pPr>
      <w:r w:rsidRPr="006C1A25">
        <w:rPr>
          <w:rFonts w:ascii="RotisSerif" w:hAnsi="RotisSerif"/>
          <w:b/>
        </w:rPr>
        <w:t>B. Braun Medical s.r.o.</w:t>
      </w:r>
    </w:p>
    <w:p w:rsidR="001A4BB2" w:rsidRPr="006C1A25" w:rsidRDefault="001A4BB2" w:rsidP="001A4BB2">
      <w:pPr>
        <w:tabs>
          <w:tab w:val="left" w:pos="1380"/>
        </w:tabs>
        <w:rPr>
          <w:rFonts w:ascii="RotisSerif" w:hAnsi="RotisSerif"/>
        </w:rPr>
      </w:pPr>
      <w:r w:rsidRPr="006C1A25">
        <w:rPr>
          <w:rFonts w:ascii="RotisSerif" w:hAnsi="RotisSerif"/>
        </w:rPr>
        <w:t>se sídlem</w:t>
      </w:r>
      <w:r w:rsidRPr="006C1A25">
        <w:rPr>
          <w:rFonts w:ascii="RotisSerif" w:hAnsi="RotisSerif"/>
        </w:rPr>
        <w:tab/>
        <w:t>V Parku 2335/20, 148 00 Praha 4</w:t>
      </w:r>
    </w:p>
    <w:p w:rsidR="001A4BB2" w:rsidRPr="006C1A25" w:rsidRDefault="001A4BB2" w:rsidP="001A4BB2">
      <w:pPr>
        <w:tabs>
          <w:tab w:val="left" w:pos="1380"/>
        </w:tabs>
        <w:rPr>
          <w:rFonts w:ascii="RotisSerif" w:hAnsi="RotisSerif"/>
        </w:rPr>
      </w:pPr>
      <w:r w:rsidRPr="006C1A25">
        <w:rPr>
          <w:rFonts w:ascii="RotisSerif" w:hAnsi="RotisSerif"/>
        </w:rPr>
        <w:t>IČO</w:t>
      </w:r>
      <w:r w:rsidRPr="006C1A25">
        <w:rPr>
          <w:rFonts w:ascii="RotisSerif" w:hAnsi="RotisSerif"/>
        </w:rPr>
        <w:tab/>
        <w:t>485 86 285</w:t>
      </w:r>
    </w:p>
    <w:p w:rsidR="001A4BB2" w:rsidRPr="006C1A25" w:rsidRDefault="001A4BB2" w:rsidP="001A4BB2">
      <w:pPr>
        <w:tabs>
          <w:tab w:val="left" w:pos="1380"/>
        </w:tabs>
        <w:ind w:left="1418" w:hanging="1418"/>
        <w:rPr>
          <w:rFonts w:ascii="RotisSerif" w:hAnsi="RotisSerif"/>
        </w:rPr>
      </w:pPr>
      <w:r w:rsidRPr="006C1A25">
        <w:rPr>
          <w:rFonts w:ascii="RotisSerif" w:hAnsi="RotisSerif"/>
        </w:rPr>
        <w:t>zapsaná</w:t>
      </w:r>
      <w:r w:rsidRPr="006C1A25">
        <w:rPr>
          <w:rFonts w:ascii="RotisSerif" w:hAnsi="RotisSerif"/>
        </w:rPr>
        <w:tab/>
        <w:t>v obchodním rejstříku vedeném Městským soudem v Praze, oddíl C, vložka 17893</w:t>
      </w:r>
    </w:p>
    <w:p w:rsidR="001A4BB2" w:rsidRPr="006C1A25" w:rsidRDefault="001A4BB2" w:rsidP="001A4BB2">
      <w:pPr>
        <w:tabs>
          <w:tab w:val="left" w:pos="1380"/>
        </w:tabs>
        <w:ind w:left="1418" w:hanging="1418"/>
        <w:rPr>
          <w:rFonts w:ascii="RotisSerif" w:hAnsi="RotisSerif"/>
        </w:rPr>
      </w:pPr>
      <w:r w:rsidRPr="006C1A25">
        <w:rPr>
          <w:rFonts w:ascii="RotisSerif" w:hAnsi="RotisSerif"/>
        </w:rPr>
        <w:t>jednající</w:t>
      </w:r>
      <w:r w:rsidRPr="006C1A25">
        <w:rPr>
          <w:rFonts w:ascii="RotisSerif" w:hAnsi="RotisSerif"/>
        </w:rPr>
        <w:tab/>
      </w:r>
      <w:r w:rsidR="00FB3878">
        <w:rPr>
          <w:rFonts w:ascii="RotisSerif" w:hAnsi="RotisSerif"/>
        </w:rPr>
        <w:t>MUDr. František Vojík, sales and marketing manager</w:t>
      </w:r>
      <w:r w:rsidR="00FB3878" w:rsidRPr="006C1A25">
        <w:rPr>
          <w:rFonts w:ascii="RotisSerif" w:hAnsi="RotisSerif"/>
        </w:rPr>
        <w:t>, jednající na základě plné moci</w:t>
      </w:r>
    </w:p>
    <w:p w:rsidR="001A4BB2" w:rsidRPr="006C1A25" w:rsidRDefault="001A4BB2" w:rsidP="001A4BB2">
      <w:pPr>
        <w:tabs>
          <w:tab w:val="left" w:pos="1380"/>
        </w:tabs>
        <w:rPr>
          <w:rFonts w:ascii="RotisSerif" w:hAnsi="RotisSerif"/>
        </w:rPr>
      </w:pPr>
    </w:p>
    <w:p w:rsidR="001A4BB2" w:rsidRPr="006C1A25" w:rsidRDefault="001A4BB2" w:rsidP="001A4BB2">
      <w:pPr>
        <w:tabs>
          <w:tab w:val="left" w:pos="1380"/>
        </w:tabs>
        <w:rPr>
          <w:rFonts w:ascii="RotisSerif" w:hAnsi="RotisSerif"/>
          <w:b/>
        </w:rPr>
      </w:pPr>
    </w:p>
    <w:p w:rsidR="001A4BB2" w:rsidRPr="00EE1C7D" w:rsidRDefault="001A4BB2" w:rsidP="001A4BB2">
      <w:pPr>
        <w:tabs>
          <w:tab w:val="left" w:pos="1380"/>
        </w:tabs>
        <w:rPr>
          <w:rFonts w:ascii="RotisSerif" w:hAnsi="RotisSerif" w:cs="Calibri"/>
        </w:rPr>
      </w:pPr>
      <w:r>
        <w:rPr>
          <w:rFonts w:ascii="RotisSerif" w:hAnsi="RotisSerif"/>
          <w:b/>
        </w:rPr>
        <w:t xml:space="preserve">čestně prohlašuje, že </w:t>
      </w:r>
      <w:r>
        <w:rPr>
          <w:rFonts w:ascii="RotisSerif" w:hAnsi="RotisSerif"/>
        </w:rPr>
        <w:t xml:space="preserve">výše uvedenou veřejnou zakázku bude realizovat </w:t>
      </w:r>
      <w:r w:rsidRPr="00A93DBA">
        <w:rPr>
          <w:rFonts w:ascii="RotisSerif" w:hAnsi="RotisSerif"/>
          <w:u w:val="single"/>
        </w:rPr>
        <w:t>bez využití poddodavatelů</w:t>
      </w:r>
      <w:r>
        <w:rPr>
          <w:rFonts w:ascii="RotisSerif" w:hAnsi="RotisSerif"/>
        </w:rPr>
        <w:t>.</w:t>
      </w:r>
    </w:p>
    <w:p w:rsidR="001A4BB2" w:rsidRPr="006C1A25" w:rsidRDefault="001A4BB2" w:rsidP="001A4BB2">
      <w:pPr>
        <w:tabs>
          <w:tab w:val="left" w:pos="1380"/>
        </w:tabs>
        <w:rPr>
          <w:rFonts w:ascii="RotisSerif" w:hAnsi="RotisSerif"/>
        </w:rPr>
      </w:pPr>
    </w:p>
    <w:p w:rsidR="001A4BB2" w:rsidRPr="006C1A25" w:rsidRDefault="001A4BB2" w:rsidP="001A4BB2">
      <w:pPr>
        <w:tabs>
          <w:tab w:val="left" w:pos="1380"/>
        </w:tabs>
        <w:rPr>
          <w:rFonts w:ascii="RotisSerif" w:hAnsi="RotisSerif"/>
        </w:rPr>
      </w:pPr>
    </w:p>
    <w:p w:rsidR="001A4BB2" w:rsidRPr="006C1A25" w:rsidRDefault="001A4BB2" w:rsidP="001A4BB2">
      <w:pPr>
        <w:tabs>
          <w:tab w:val="left" w:pos="1380"/>
        </w:tabs>
        <w:rPr>
          <w:rFonts w:ascii="RotisSerif" w:hAnsi="RotisSerif"/>
        </w:rPr>
      </w:pPr>
      <w:r w:rsidRPr="006C1A25">
        <w:rPr>
          <w:rFonts w:ascii="RotisSerif" w:hAnsi="RotisSerif"/>
        </w:rPr>
        <w:t xml:space="preserve">V Praze dne </w:t>
      </w:r>
    </w:p>
    <w:p w:rsidR="001A4BB2" w:rsidRPr="006C1A25" w:rsidRDefault="001A4BB2" w:rsidP="001A4BB2">
      <w:pPr>
        <w:tabs>
          <w:tab w:val="left" w:pos="1380"/>
        </w:tabs>
        <w:rPr>
          <w:rFonts w:ascii="RotisSerif" w:hAnsi="RotisSerif"/>
        </w:rPr>
      </w:pPr>
    </w:p>
    <w:p w:rsidR="001A4BB2" w:rsidRPr="006C1A25" w:rsidRDefault="001A4BB2" w:rsidP="001A4BB2">
      <w:pPr>
        <w:tabs>
          <w:tab w:val="left" w:pos="1380"/>
        </w:tabs>
        <w:rPr>
          <w:rFonts w:ascii="RotisSerif" w:hAnsi="RotisSerif"/>
        </w:rPr>
      </w:pPr>
    </w:p>
    <w:p w:rsidR="001A4BB2" w:rsidRPr="006C1A25" w:rsidRDefault="001A4BB2" w:rsidP="001A4BB2">
      <w:pPr>
        <w:tabs>
          <w:tab w:val="left" w:pos="1380"/>
        </w:tabs>
        <w:rPr>
          <w:rFonts w:ascii="RotisSerif" w:hAnsi="RotisSerif"/>
        </w:rPr>
      </w:pPr>
      <w:r w:rsidRPr="006C1A25">
        <w:rPr>
          <w:rFonts w:ascii="RotisSerif" w:hAnsi="RotisSerif"/>
        </w:rPr>
        <w:t>B. Braun Medical s.r.o.</w:t>
      </w:r>
    </w:p>
    <w:p w:rsidR="001A4BB2" w:rsidRPr="006C1A25" w:rsidRDefault="001A4BB2" w:rsidP="001A4BB2">
      <w:pPr>
        <w:tabs>
          <w:tab w:val="left" w:pos="1380"/>
        </w:tabs>
        <w:rPr>
          <w:rFonts w:ascii="RotisSerif" w:hAnsi="RotisSerif"/>
        </w:rPr>
      </w:pPr>
    </w:p>
    <w:p w:rsidR="001A4BB2" w:rsidRPr="006C1A25" w:rsidRDefault="001A4BB2" w:rsidP="001A4BB2">
      <w:pPr>
        <w:tabs>
          <w:tab w:val="left" w:pos="1380"/>
        </w:tabs>
        <w:rPr>
          <w:rFonts w:ascii="RotisSerif" w:hAnsi="RotisSerif"/>
        </w:rPr>
      </w:pPr>
    </w:p>
    <w:p w:rsidR="001A4BB2" w:rsidRPr="006C1A25" w:rsidRDefault="001A4BB2" w:rsidP="001A4BB2">
      <w:pPr>
        <w:tabs>
          <w:tab w:val="left" w:pos="1380"/>
        </w:tabs>
        <w:rPr>
          <w:rFonts w:ascii="RotisSerif" w:hAnsi="RotisSerif"/>
        </w:rPr>
      </w:pPr>
    </w:p>
    <w:p w:rsidR="00FB3878" w:rsidRPr="006C1A25" w:rsidRDefault="00FB3878" w:rsidP="00FB3878">
      <w:pPr>
        <w:tabs>
          <w:tab w:val="left" w:pos="1380"/>
        </w:tabs>
        <w:rPr>
          <w:rFonts w:ascii="RotisSerif" w:hAnsi="RotisSerif"/>
        </w:rPr>
      </w:pPr>
      <w:r>
        <w:rPr>
          <w:rFonts w:ascii="RotisSerif" w:hAnsi="RotisSerif"/>
        </w:rPr>
        <w:t>MUDr. František Vojík</w:t>
      </w:r>
    </w:p>
    <w:p w:rsidR="001A4BB2" w:rsidRPr="00487D78" w:rsidRDefault="00FB3878" w:rsidP="00FB3878">
      <w:pPr>
        <w:tabs>
          <w:tab w:val="left" w:pos="1380"/>
        </w:tabs>
        <w:rPr>
          <w:rFonts w:ascii="RotisSerif" w:hAnsi="RotisSerif" w:cs="Calibri"/>
        </w:rPr>
      </w:pPr>
      <w:r>
        <w:rPr>
          <w:rFonts w:ascii="RotisSerif" w:hAnsi="RotisSerif"/>
        </w:rPr>
        <w:t>sales and marketing manager</w:t>
      </w:r>
    </w:p>
    <w:p w:rsidR="001A4BB2" w:rsidRDefault="001A4BB2" w:rsidP="0046634D">
      <w:pPr>
        <w:tabs>
          <w:tab w:val="left" w:pos="5812"/>
        </w:tabs>
        <w:spacing w:after="120" w:line="276" w:lineRule="auto"/>
        <w:jc w:val="left"/>
        <w:rPr>
          <w:rFonts w:ascii="Arial" w:hAnsi="Arial" w:cs="Arial"/>
          <w:sz w:val="20"/>
          <w:szCs w:val="20"/>
        </w:rPr>
      </w:pPr>
    </w:p>
    <w:sectPr w:rsidR="001A4BB2" w:rsidSect="00DB6AA1">
      <w:footerReference w:type="default" r:id="rId10"/>
      <w:headerReference w:type="firs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FE2" w:rsidRDefault="00656FE2">
      <w:r>
        <w:separator/>
      </w:r>
    </w:p>
    <w:p w:rsidR="00656FE2" w:rsidRDefault="00656FE2"/>
  </w:endnote>
  <w:endnote w:type="continuationSeparator" w:id="0">
    <w:p w:rsidR="00656FE2" w:rsidRDefault="00656FE2">
      <w:r>
        <w:continuationSeparator/>
      </w:r>
    </w:p>
    <w:p w:rsidR="00656FE2" w:rsidRDefault="0065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tisSerif">
    <w:altName w:val="Nyala"/>
    <w:charset w:val="EE"/>
    <w:family w:val="roman"/>
    <w:pitch w:val="variable"/>
    <w:sig w:usb0="00000001"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Times New Roman"/>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93C" w:rsidRDefault="00EA77E1">
    <w:pPr>
      <w:pStyle w:val="Zpat"/>
      <w:jc w:val="center"/>
    </w:pPr>
    <w:r>
      <w:fldChar w:fldCharType="begin"/>
    </w:r>
    <w:r w:rsidR="00E16C34">
      <w:instrText xml:space="preserve"> PAGE   \* MERGEFORMAT </w:instrText>
    </w:r>
    <w:r>
      <w:fldChar w:fldCharType="separate"/>
    </w:r>
    <w:r w:rsidR="00740A7F">
      <w:rPr>
        <w:noProof/>
      </w:rPr>
      <w:t>2</w:t>
    </w:r>
    <w:r>
      <w:rPr>
        <w:noProof/>
      </w:rPr>
      <w:fldChar w:fldCharType="end"/>
    </w:r>
  </w:p>
  <w:p w:rsidR="00B4793C" w:rsidRDefault="00B4793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93C" w:rsidRDefault="00EA77E1">
    <w:pPr>
      <w:pStyle w:val="Zpat"/>
      <w:jc w:val="center"/>
    </w:pPr>
    <w:r>
      <w:fldChar w:fldCharType="begin"/>
    </w:r>
    <w:r w:rsidR="00E16C34">
      <w:instrText xml:space="preserve"> PAGE   \* MERGEFORMAT </w:instrText>
    </w:r>
    <w:r>
      <w:fldChar w:fldCharType="separate"/>
    </w:r>
    <w:r w:rsidR="00740A7F">
      <w:rPr>
        <w:noProof/>
      </w:rPr>
      <w:t>1</w:t>
    </w:r>
    <w:r>
      <w:rPr>
        <w:noProof/>
      </w:rPr>
      <w:fldChar w:fldCharType="end"/>
    </w:r>
  </w:p>
  <w:p w:rsidR="00B4793C" w:rsidRDefault="00B4793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FE2" w:rsidRDefault="00656FE2">
      <w:r>
        <w:separator/>
      </w:r>
    </w:p>
    <w:p w:rsidR="00656FE2" w:rsidRDefault="00656FE2"/>
  </w:footnote>
  <w:footnote w:type="continuationSeparator" w:id="0">
    <w:p w:rsidR="00656FE2" w:rsidRDefault="00656FE2">
      <w:r>
        <w:continuationSeparator/>
      </w:r>
    </w:p>
    <w:p w:rsidR="00656FE2" w:rsidRDefault="00656FE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93C" w:rsidRDefault="00B4793C">
    <w:pPr>
      <w:pStyle w:val="Zhlav"/>
    </w:pPr>
    <w:r>
      <w:rPr>
        <w:noProof/>
      </w:rPr>
      <w:drawing>
        <wp:anchor distT="0" distB="0" distL="114300" distR="114300" simplePos="0" relativeHeight="251657728" behindDoc="0" locked="0" layoutInCell="1" allowOverlap="1">
          <wp:simplePos x="0" y="0"/>
          <wp:positionH relativeFrom="column">
            <wp:posOffset>8255</wp:posOffset>
          </wp:positionH>
          <wp:positionV relativeFrom="paragraph">
            <wp:posOffset>-72390</wp:posOffset>
          </wp:positionV>
          <wp:extent cx="2768600" cy="622300"/>
          <wp:effectExtent l="19050" t="0" r="0" b="0"/>
          <wp:wrapSquare wrapText="bothSides"/>
          <wp:docPr id="2" name="obrázek 2" descr="varianta_naprap_naz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ianta_naprap_nazev_RGB"/>
                  <pic:cNvPicPr>
                    <a:picLocks noChangeAspect="1" noChangeArrowheads="1"/>
                  </pic:cNvPicPr>
                </pic:nvPicPr>
                <pic:blipFill>
                  <a:blip r:embed="rId1"/>
                  <a:srcRect/>
                  <a:stretch>
                    <a:fillRect/>
                  </a:stretch>
                </pic:blipFill>
                <pic:spPr bwMode="auto">
                  <a:xfrm>
                    <a:off x="0" y="0"/>
                    <a:ext cx="2768600" cy="622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FAAEB66"/>
    <w:lvl w:ilvl="0">
      <w:start w:val="1"/>
      <w:numFmt w:val="decimal"/>
      <w:pStyle w:val="slovanseznam2"/>
      <w:lvlText w:val="%1."/>
      <w:lvlJc w:val="left"/>
      <w:pPr>
        <w:tabs>
          <w:tab w:val="num" w:pos="643"/>
        </w:tabs>
        <w:ind w:left="643" w:hanging="360"/>
      </w:p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9A2199"/>
    <w:multiLevelType w:val="hybridMultilevel"/>
    <w:tmpl w:val="38846828"/>
    <w:name w:val="WW8Num8223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AD4959"/>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4393E"/>
    <w:multiLevelType w:val="hybridMultilevel"/>
    <w:tmpl w:val="6B5AD7C8"/>
    <w:name w:val="WW8Num822"/>
    <w:lvl w:ilvl="0" w:tplc="CBC6E2D8">
      <w:start w:val="4"/>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E4BC9E5A">
      <w:start w:val="1"/>
      <w:numFmt w:val="ordinal"/>
      <w:lvlText w:val="I.%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756E82"/>
    <w:multiLevelType w:val="hybridMultilevel"/>
    <w:tmpl w:val="A30464A2"/>
    <w:lvl w:ilvl="0" w:tplc="E8CA543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9F2561"/>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9C665AC"/>
    <w:multiLevelType w:val="hybridMultilevel"/>
    <w:tmpl w:val="9064AE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9753CB"/>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0A1089F"/>
    <w:multiLevelType w:val="hybridMultilevel"/>
    <w:tmpl w:val="1B4CB8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C329D1"/>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70E9B"/>
    <w:multiLevelType w:val="multilevel"/>
    <w:tmpl w:val="C9DC803A"/>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4542816"/>
    <w:multiLevelType w:val="hybridMultilevel"/>
    <w:tmpl w:val="05587B66"/>
    <w:lvl w:ilvl="0" w:tplc="3548902A">
      <w:start w:val="2"/>
      <w:numFmt w:val="bullet"/>
      <w:pStyle w:val="SM7odrka"/>
      <w:lvlText w:val="-"/>
      <w:lvlJc w:val="left"/>
      <w:pPr>
        <w:tabs>
          <w:tab w:val="num" w:pos="720"/>
        </w:tabs>
        <w:ind w:left="720" w:hanging="363"/>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347064DF"/>
    <w:multiLevelType w:val="hybridMultilevel"/>
    <w:tmpl w:val="903CFBBA"/>
    <w:lvl w:ilvl="0" w:tplc="8FBC8318">
      <w:start w:val="1"/>
      <w:numFmt w:val="decimal"/>
      <w:pStyle w:val="SM5bodlnku"/>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F67DF4"/>
    <w:multiLevelType w:val="hybridMultilevel"/>
    <w:tmpl w:val="9B8845D4"/>
    <w:lvl w:ilvl="0" w:tplc="E8CA543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D537D5"/>
    <w:multiLevelType w:val="hybridMultilevel"/>
    <w:tmpl w:val="4334929A"/>
    <w:lvl w:ilvl="0" w:tplc="E8CA543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6B0BB6"/>
    <w:multiLevelType w:val="hybridMultilevel"/>
    <w:tmpl w:val="0F3E0F06"/>
    <w:lvl w:ilvl="0" w:tplc="C406BD10">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3DBC0851"/>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3C5A34"/>
    <w:multiLevelType w:val="hybridMultilevel"/>
    <w:tmpl w:val="A382558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667ABA"/>
    <w:multiLevelType w:val="hybridMultilevel"/>
    <w:tmpl w:val="1B4CB83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C036A5"/>
    <w:multiLevelType w:val="hybridMultilevel"/>
    <w:tmpl w:val="6CDEDF70"/>
    <w:name w:val="WW8Num8222"/>
    <w:lvl w:ilvl="0" w:tplc="04050017">
      <w:start w:val="1"/>
      <w:numFmt w:val="lowerLetter"/>
      <w:lvlText w:val="%1)"/>
      <w:lvlJc w:val="left"/>
      <w:pPr>
        <w:tabs>
          <w:tab w:val="num" w:pos="720"/>
        </w:tabs>
        <w:ind w:left="720" w:hanging="360"/>
      </w:pPr>
    </w:lvl>
    <w:lvl w:ilvl="1" w:tplc="E362BC0E">
      <w:start w:val="1"/>
      <w:numFmt w:val="lowerLetter"/>
      <w:lvlText w:val="%2)"/>
      <w:lvlJc w:val="left"/>
      <w:pPr>
        <w:tabs>
          <w:tab w:val="num" w:pos="1440"/>
        </w:tabs>
        <w:ind w:left="1440" w:hanging="360"/>
      </w:pPr>
      <w:rPr>
        <w:rFonts w:hint="default"/>
        <w:b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6643D40"/>
    <w:multiLevelType w:val="hybridMultilevel"/>
    <w:tmpl w:val="062E8EC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7A24778"/>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153F4C"/>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292E4B"/>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831130"/>
    <w:multiLevelType w:val="hybridMultilevel"/>
    <w:tmpl w:val="497EEEDE"/>
    <w:name w:val="WW8Num82"/>
    <w:lvl w:ilvl="0" w:tplc="04050017">
      <w:start w:val="1"/>
      <w:numFmt w:val="lowerLetter"/>
      <w:lvlText w:val="%1)"/>
      <w:lvlJc w:val="left"/>
      <w:pPr>
        <w:tabs>
          <w:tab w:val="num" w:pos="720"/>
        </w:tabs>
        <w:ind w:left="720" w:hanging="360"/>
      </w:pPr>
    </w:lvl>
    <w:lvl w:ilvl="1" w:tplc="1E4E1662">
      <w:start w:val="3"/>
      <w:numFmt w:val="decimal"/>
      <w:lvlText w:val="%2)"/>
      <w:lvlJc w:val="left"/>
      <w:pPr>
        <w:tabs>
          <w:tab w:val="num" w:pos="360"/>
        </w:tabs>
        <w:ind w:left="357"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EA23E2"/>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4E35ECF"/>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547559B"/>
    <w:multiLevelType w:val="hybridMultilevel"/>
    <w:tmpl w:val="D75C77C2"/>
    <w:name w:val="WW8Num8223"/>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D956B1"/>
    <w:multiLevelType w:val="hybridMultilevel"/>
    <w:tmpl w:val="1B4CB83A"/>
    <w:name w:val="WW8Num82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8A618E"/>
    <w:multiLevelType w:val="hybridMultilevel"/>
    <w:tmpl w:val="C1E06B02"/>
    <w:lvl w:ilvl="0" w:tplc="B97E883E">
      <w:start w:val="1"/>
      <w:numFmt w:val="bullet"/>
      <w:pStyle w:val="SM6dlbodlnku"/>
      <w:lvlText w:val=""/>
      <w:lvlJc w:val="left"/>
      <w:pPr>
        <w:tabs>
          <w:tab w:val="num" w:pos="454"/>
        </w:tabs>
        <w:ind w:left="454" w:hanging="454"/>
      </w:pPr>
      <w:rPr>
        <w:rFonts w:ascii="Symbol" w:hAnsi="Symbol" w:hint="default"/>
        <w:b/>
        <w:i w:val="0"/>
        <w:sz w:val="24"/>
      </w:rPr>
    </w:lvl>
    <w:lvl w:ilvl="1" w:tplc="BDECA1F2">
      <w:start w:val="1"/>
      <w:numFmt w:val="bullet"/>
      <w:pStyle w:val="SM6dlbodlnku"/>
      <w:lvlText w:val=""/>
      <w:lvlJc w:val="left"/>
      <w:pPr>
        <w:tabs>
          <w:tab w:val="num" w:pos="1440"/>
        </w:tabs>
        <w:ind w:left="1440" w:hanging="360"/>
      </w:pPr>
      <w:rPr>
        <w:rFonts w:ascii="Symbol" w:hAnsi="Symbol" w:hint="default"/>
        <w:b/>
        <w:i w:val="0"/>
        <w:sz w:val="24"/>
      </w:rPr>
    </w:lvl>
    <w:lvl w:ilvl="2" w:tplc="BB36ACE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175102"/>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614FE4"/>
    <w:multiLevelType w:val="hybridMultilevel"/>
    <w:tmpl w:val="5D585C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EC49AD"/>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6EC26633"/>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64750D"/>
    <w:multiLevelType w:val="hybridMultilevel"/>
    <w:tmpl w:val="1B4CB83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18439A"/>
    <w:multiLevelType w:val="hybridMultilevel"/>
    <w:tmpl w:val="783CFB8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8" w15:restartNumberingAfterBreak="0">
    <w:nsid w:val="74E5445C"/>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72E6AFF"/>
    <w:multiLevelType w:val="multilevel"/>
    <w:tmpl w:val="49CEB6C6"/>
    <w:lvl w:ilvl="0">
      <w:start w:val="1"/>
      <w:numFmt w:val="lowerLetter"/>
      <w:pStyle w:val="SM8aodrka"/>
      <w:lvlText w:val="%1)"/>
      <w:lvlJc w:val="left"/>
      <w:pPr>
        <w:tabs>
          <w:tab w:val="num" w:pos="1281"/>
        </w:tabs>
        <w:ind w:left="1281" w:hanging="363"/>
      </w:pPr>
      <w:rPr>
        <w:rFonts w:hint="default"/>
        <w:color w:val="auto"/>
      </w:rPr>
    </w:lvl>
    <w:lvl w:ilvl="1">
      <w:start w:val="1"/>
      <w:numFmt w:val="lowerLetter"/>
      <w:pStyle w:val="SM8aodrka"/>
      <w:lvlText w:val="%2)"/>
      <w:lvlJc w:val="left"/>
      <w:pPr>
        <w:tabs>
          <w:tab w:val="num" w:pos="720"/>
        </w:tabs>
        <w:ind w:left="720" w:hanging="363"/>
      </w:pPr>
      <w:rPr>
        <w:rFonts w:hint="default"/>
        <w:b w:val="0"/>
        <w:i w:val="0"/>
        <w:color w:val="auto"/>
      </w:rPr>
    </w:lvl>
    <w:lvl w:ilvl="2">
      <w:start w:val="1"/>
      <w:numFmt w:val="lowerRoman"/>
      <w:lvlText w:val="%3)"/>
      <w:lvlJc w:val="left"/>
      <w:pPr>
        <w:tabs>
          <w:tab w:val="num" w:pos="1641"/>
        </w:tabs>
        <w:ind w:left="1641" w:hanging="360"/>
      </w:pPr>
      <w:rPr>
        <w:rFonts w:hint="default"/>
      </w:rPr>
    </w:lvl>
    <w:lvl w:ilvl="3">
      <w:start w:val="1"/>
      <w:numFmt w:val="decimal"/>
      <w:lvlText w:val="(%4)"/>
      <w:lvlJc w:val="left"/>
      <w:pPr>
        <w:tabs>
          <w:tab w:val="num" w:pos="2001"/>
        </w:tabs>
        <w:ind w:left="2001" w:hanging="360"/>
      </w:pPr>
      <w:rPr>
        <w:rFonts w:hint="default"/>
      </w:rPr>
    </w:lvl>
    <w:lvl w:ilvl="4">
      <w:start w:val="1"/>
      <w:numFmt w:val="lowerLetter"/>
      <w:lvlText w:val="(%5)"/>
      <w:lvlJc w:val="left"/>
      <w:pPr>
        <w:tabs>
          <w:tab w:val="num" w:pos="2361"/>
        </w:tabs>
        <w:ind w:left="2361" w:hanging="360"/>
      </w:pPr>
      <w:rPr>
        <w:rFonts w:hint="default"/>
      </w:rPr>
    </w:lvl>
    <w:lvl w:ilvl="5">
      <w:start w:val="1"/>
      <w:numFmt w:val="lowerRoman"/>
      <w:lvlText w:val="(%6)"/>
      <w:lvlJc w:val="left"/>
      <w:pPr>
        <w:tabs>
          <w:tab w:val="num" w:pos="2721"/>
        </w:tabs>
        <w:ind w:left="2721" w:hanging="360"/>
      </w:pPr>
      <w:rPr>
        <w:rFonts w:hint="default"/>
      </w:rPr>
    </w:lvl>
    <w:lvl w:ilvl="6">
      <w:start w:val="1"/>
      <w:numFmt w:val="decimal"/>
      <w:lvlText w:val="%7."/>
      <w:lvlJc w:val="left"/>
      <w:pPr>
        <w:tabs>
          <w:tab w:val="num" w:pos="3081"/>
        </w:tabs>
        <w:ind w:left="3081" w:hanging="360"/>
      </w:pPr>
      <w:rPr>
        <w:rFonts w:hint="default"/>
      </w:rPr>
    </w:lvl>
    <w:lvl w:ilvl="7">
      <w:start w:val="1"/>
      <w:numFmt w:val="lowerLetter"/>
      <w:lvlText w:val="%8."/>
      <w:lvlJc w:val="left"/>
      <w:pPr>
        <w:tabs>
          <w:tab w:val="num" w:pos="3441"/>
        </w:tabs>
        <w:ind w:left="3441" w:hanging="360"/>
      </w:pPr>
      <w:rPr>
        <w:rFonts w:hint="default"/>
      </w:rPr>
    </w:lvl>
    <w:lvl w:ilvl="8">
      <w:start w:val="1"/>
      <w:numFmt w:val="lowerRoman"/>
      <w:lvlText w:val="%9."/>
      <w:lvlJc w:val="left"/>
      <w:pPr>
        <w:tabs>
          <w:tab w:val="num" w:pos="3801"/>
        </w:tabs>
        <w:ind w:left="3801" w:hanging="360"/>
      </w:pPr>
      <w:rPr>
        <w:rFonts w:hint="default"/>
      </w:rPr>
    </w:lvl>
  </w:abstractNum>
  <w:abstractNum w:abstractNumId="40" w15:restartNumberingAfterBreak="0">
    <w:nsid w:val="79A20186"/>
    <w:multiLevelType w:val="hybridMultilevel"/>
    <w:tmpl w:val="295C2B2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C7739C1"/>
    <w:multiLevelType w:val="hybridMultilevel"/>
    <w:tmpl w:val="1B4CB8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070ED4"/>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1"/>
  </w:num>
  <w:num w:numId="2">
    <w:abstractNumId w:val="0"/>
  </w:num>
  <w:num w:numId="3">
    <w:abstractNumId w:val="13"/>
  </w:num>
  <w:num w:numId="4">
    <w:abstractNumId w:val="31"/>
  </w:num>
  <w:num w:numId="5">
    <w:abstractNumId w:val="39"/>
  </w:num>
  <w:num w:numId="6">
    <w:abstractNumId w:val="12"/>
  </w:num>
  <w:num w:numId="7">
    <w:abstractNumId w:val="30"/>
  </w:num>
  <w:num w:numId="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num>
  <w:num w:numId="11">
    <w:abstractNumId w:val="7"/>
  </w:num>
  <w:num w:numId="12">
    <w:abstractNumId w:val="9"/>
  </w:num>
  <w:num w:numId="13">
    <w:abstractNumId w:val="42"/>
  </w:num>
  <w:num w:numId="14">
    <w:abstractNumId w:val="41"/>
  </w:num>
  <w:num w:numId="15">
    <w:abstractNumId w:val="36"/>
  </w:num>
  <w:num w:numId="16">
    <w:abstractNumId w:val="6"/>
  </w:num>
  <w:num w:numId="17">
    <w:abstractNumId w:val="28"/>
  </w:num>
  <w:num w:numId="18">
    <w:abstractNumId w:val="23"/>
  </w:num>
  <w:num w:numId="19">
    <w:abstractNumId w:val="3"/>
  </w:num>
  <w:num w:numId="20">
    <w:abstractNumId w:val="27"/>
  </w:num>
  <w:num w:numId="21">
    <w:abstractNumId w:val="34"/>
  </w:num>
  <w:num w:numId="22">
    <w:abstractNumId w:val="8"/>
  </w:num>
  <w:num w:numId="23">
    <w:abstractNumId w:val="10"/>
  </w:num>
  <w:num w:numId="24">
    <w:abstractNumId w:val="38"/>
  </w:num>
  <w:num w:numId="25">
    <w:abstractNumId w:val="35"/>
  </w:num>
  <w:num w:numId="26">
    <w:abstractNumId w:val="33"/>
  </w:num>
  <w:num w:numId="27">
    <w:abstractNumId w:val="18"/>
  </w:num>
  <w:num w:numId="28">
    <w:abstractNumId w:val="32"/>
  </w:num>
  <w:num w:numId="29">
    <w:abstractNumId w:val="2"/>
  </w:num>
  <w:num w:numId="30">
    <w:abstractNumId w:val="20"/>
  </w:num>
  <w:num w:numId="31">
    <w:abstractNumId w:val="24"/>
  </w:num>
  <w:num w:numId="32">
    <w:abstractNumId w:val="15"/>
  </w:num>
  <w:num w:numId="33">
    <w:abstractNumId w:val="14"/>
  </w:num>
  <w:num w:numId="34">
    <w:abstractNumId w:val="5"/>
  </w:num>
  <w:num w:numId="35">
    <w:abstractNumId w:val="25"/>
  </w:num>
  <w:num w:numId="36">
    <w:abstractNumId w:val="37"/>
  </w:num>
  <w:num w:numId="37">
    <w:abstractNumId w:val="22"/>
  </w:num>
  <w:num w:numId="38">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08"/>
    <w:rsid w:val="00015B32"/>
    <w:rsid w:val="00016FC1"/>
    <w:rsid w:val="000214D9"/>
    <w:rsid w:val="0002494F"/>
    <w:rsid w:val="000255E4"/>
    <w:rsid w:val="000259E7"/>
    <w:rsid w:val="00025A0D"/>
    <w:rsid w:val="000302A6"/>
    <w:rsid w:val="00030F5A"/>
    <w:rsid w:val="0003123E"/>
    <w:rsid w:val="00033070"/>
    <w:rsid w:val="00033C7F"/>
    <w:rsid w:val="00035F6F"/>
    <w:rsid w:val="00040EE5"/>
    <w:rsid w:val="00043741"/>
    <w:rsid w:val="000439D8"/>
    <w:rsid w:val="0004642E"/>
    <w:rsid w:val="000514C6"/>
    <w:rsid w:val="000515B1"/>
    <w:rsid w:val="00052032"/>
    <w:rsid w:val="000537AC"/>
    <w:rsid w:val="00057566"/>
    <w:rsid w:val="00076564"/>
    <w:rsid w:val="000767DA"/>
    <w:rsid w:val="00077AA7"/>
    <w:rsid w:val="00077CCE"/>
    <w:rsid w:val="00077DEE"/>
    <w:rsid w:val="00083FFB"/>
    <w:rsid w:val="000847E0"/>
    <w:rsid w:val="000903EA"/>
    <w:rsid w:val="00090448"/>
    <w:rsid w:val="00091C90"/>
    <w:rsid w:val="00092B06"/>
    <w:rsid w:val="00095F8D"/>
    <w:rsid w:val="00097EF7"/>
    <w:rsid w:val="000A12B9"/>
    <w:rsid w:val="000A15C5"/>
    <w:rsid w:val="000A2685"/>
    <w:rsid w:val="000A7763"/>
    <w:rsid w:val="000B1074"/>
    <w:rsid w:val="000B1611"/>
    <w:rsid w:val="000B4445"/>
    <w:rsid w:val="000B6413"/>
    <w:rsid w:val="000B6FB7"/>
    <w:rsid w:val="000B7345"/>
    <w:rsid w:val="000B771F"/>
    <w:rsid w:val="000C03F7"/>
    <w:rsid w:val="000C0B28"/>
    <w:rsid w:val="000C101A"/>
    <w:rsid w:val="000C1AD5"/>
    <w:rsid w:val="000C1F57"/>
    <w:rsid w:val="000C4EBC"/>
    <w:rsid w:val="000C6BA2"/>
    <w:rsid w:val="000D20F5"/>
    <w:rsid w:val="000D2102"/>
    <w:rsid w:val="000D29BD"/>
    <w:rsid w:val="000D4EAE"/>
    <w:rsid w:val="000D61CD"/>
    <w:rsid w:val="000E0672"/>
    <w:rsid w:val="000E1279"/>
    <w:rsid w:val="000E7686"/>
    <w:rsid w:val="000F187E"/>
    <w:rsid w:val="000F2989"/>
    <w:rsid w:val="000F2B94"/>
    <w:rsid w:val="000F3298"/>
    <w:rsid w:val="000F5728"/>
    <w:rsid w:val="000F6E2B"/>
    <w:rsid w:val="000F7664"/>
    <w:rsid w:val="00100317"/>
    <w:rsid w:val="00102867"/>
    <w:rsid w:val="00102CC8"/>
    <w:rsid w:val="00103E92"/>
    <w:rsid w:val="00105386"/>
    <w:rsid w:val="00111AE2"/>
    <w:rsid w:val="0011343D"/>
    <w:rsid w:val="001229D7"/>
    <w:rsid w:val="00122A9E"/>
    <w:rsid w:val="00125772"/>
    <w:rsid w:val="001261D7"/>
    <w:rsid w:val="001304A0"/>
    <w:rsid w:val="0013109B"/>
    <w:rsid w:val="00131212"/>
    <w:rsid w:val="0013466E"/>
    <w:rsid w:val="00135405"/>
    <w:rsid w:val="001360F7"/>
    <w:rsid w:val="001365DE"/>
    <w:rsid w:val="0015139A"/>
    <w:rsid w:val="00153057"/>
    <w:rsid w:val="00153787"/>
    <w:rsid w:val="00156E29"/>
    <w:rsid w:val="00157EE3"/>
    <w:rsid w:val="00161C31"/>
    <w:rsid w:val="00162FE0"/>
    <w:rsid w:val="0016381A"/>
    <w:rsid w:val="00166AA5"/>
    <w:rsid w:val="001702F5"/>
    <w:rsid w:val="00170DB0"/>
    <w:rsid w:val="00171301"/>
    <w:rsid w:val="001720F8"/>
    <w:rsid w:val="00174EB6"/>
    <w:rsid w:val="00182DF2"/>
    <w:rsid w:val="00185835"/>
    <w:rsid w:val="00187D83"/>
    <w:rsid w:val="00190F5A"/>
    <w:rsid w:val="001919EB"/>
    <w:rsid w:val="001925F3"/>
    <w:rsid w:val="00196B0A"/>
    <w:rsid w:val="00196E11"/>
    <w:rsid w:val="001A05D0"/>
    <w:rsid w:val="001A08D3"/>
    <w:rsid w:val="001A09C7"/>
    <w:rsid w:val="001A209E"/>
    <w:rsid w:val="001A4BB2"/>
    <w:rsid w:val="001A5D29"/>
    <w:rsid w:val="001A6494"/>
    <w:rsid w:val="001A6993"/>
    <w:rsid w:val="001A6E2D"/>
    <w:rsid w:val="001B0A1D"/>
    <w:rsid w:val="001B12AA"/>
    <w:rsid w:val="001B16E4"/>
    <w:rsid w:val="001B2070"/>
    <w:rsid w:val="001B298A"/>
    <w:rsid w:val="001B427B"/>
    <w:rsid w:val="001B5647"/>
    <w:rsid w:val="001C1FCA"/>
    <w:rsid w:val="001C2294"/>
    <w:rsid w:val="001D264F"/>
    <w:rsid w:val="001D3551"/>
    <w:rsid w:val="001D487A"/>
    <w:rsid w:val="001D4FC4"/>
    <w:rsid w:val="001D5255"/>
    <w:rsid w:val="001D58F4"/>
    <w:rsid w:val="001E08B7"/>
    <w:rsid w:val="001E0B8F"/>
    <w:rsid w:val="001E0FCB"/>
    <w:rsid w:val="001E1F42"/>
    <w:rsid w:val="001E5FEC"/>
    <w:rsid w:val="001E667A"/>
    <w:rsid w:val="001F29D1"/>
    <w:rsid w:val="001F31C2"/>
    <w:rsid w:val="001F3860"/>
    <w:rsid w:val="00206774"/>
    <w:rsid w:val="0021063C"/>
    <w:rsid w:val="0021199F"/>
    <w:rsid w:val="00211E61"/>
    <w:rsid w:val="0021291A"/>
    <w:rsid w:val="00217E38"/>
    <w:rsid w:val="00220296"/>
    <w:rsid w:val="00223651"/>
    <w:rsid w:val="00226A80"/>
    <w:rsid w:val="00226D92"/>
    <w:rsid w:val="00227955"/>
    <w:rsid w:val="00230363"/>
    <w:rsid w:val="00230EA6"/>
    <w:rsid w:val="00233FA1"/>
    <w:rsid w:val="002353AD"/>
    <w:rsid w:val="002356B5"/>
    <w:rsid w:val="00237EDB"/>
    <w:rsid w:val="0024004D"/>
    <w:rsid w:val="00241DCA"/>
    <w:rsid w:val="00244181"/>
    <w:rsid w:val="00244D96"/>
    <w:rsid w:val="002458D4"/>
    <w:rsid w:val="00245BF2"/>
    <w:rsid w:val="0024788D"/>
    <w:rsid w:val="002513CF"/>
    <w:rsid w:val="002516E6"/>
    <w:rsid w:val="002522E4"/>
    <w:rsid w:val="00253166"/>
    <w:rsid w:val="0025405A"/>
    <w:rsid w:val="0025691F"/>
    <w:rsid w:val="00260098"/>
    <w:rsid w:val="0026358C"/>
    <w:rsid w:val="002635F1"/>
    <w:rsid w:val="0026430C"/>
    <w:rsid w:val="00266C07"/>
    <w:rsid w:val="00270CD3"/>
    <w:rsid w:val="002714CD"/>
    <w:rsid w:val="00272DF2"/>
    <w:rsid w:val="00273AF7"/>
    <w:rsid w:val="0027566F"/>
    <w:rsid w:val="002775DD"/>
    <w:rsid w:val="00277B98"/>
    <w:rsid w:val="0028014E"/>
    <w:rsid w:val="00284523"/>
    <w:rsid w:val="00286D35"/>
    <w:rsid w:val="0029304B"/>
    <w:rsid w:val="00296A50"/>
    <w:rsid w:val="00296C8B"/>
    <w:rsid w:val="002A055A"/>
    <w:rsid w:val="002A3B35"/>
    <w:rsid w:val="002A574F"/>
    <w:rsid w:val="002A75C4"/>
    <w:rsid w:val="002B0BED"/>
    <w:rsid w:val="002B1810"/>
    <w:rsid w:val="002B20ED"/>
    <w:rsid w:val="002B27B6"/>
    <w:rsid w:val="002B42CC"/>
    <w:rsid w:val="002B5B4A"/>
    <w:rsid w:val="002B5D7F"/>
    <w:rsid w:val="002B6249"/>
    <w:rsid w:val="002C1F00"/>
    <w:rsid w:val="002C24AA"/>
    <w:rsid w:val="002C3BC1"/>
    <w:rsid w:val="002C3E82"/>
    <w:rsid w:val="002C6B75"/>
    <w:rsid w:val="002C72F0"/>
    <w:rsid w:val="002C74EB"/>
    <w:rsid w:val="002E0BD8"/>
    <w:rsid w:val="002E1A6F"/>
    <w:rsid w:val="002E3D02"/>
    <w:rsid w:val="002E4003"/>
    <w:rsid w:val="002F1662"/>
    <w:rsid w:val="002F392C"/>
    <w:rsid w:val="003029EE"/>
    <w:rsid w:val="003111A5"/>
    <w:rsid w:val="00316012"/>
    <w:rsid w:val="00316707"/>
    <w:rsid w:val="00316C3F"/>
    <w:rsid w:val="003218E3"/>
    <w:rsid w:val="00322229"/>
    <w:rsid w:val="00322308"/>
    <w:rsid w:val="003223ED"/>
    <w:rsid w:val="00322B4E"/>
    <w:rsid w:val="0032399C"/>
    <w:rsid w:val="00325A60"/>
    <w:rsid w:val="0032769A"/>
    <w:rsid w:val="00327B17"/>
    <w:rsid w:val="0033470E"/>
    <w:rsid w:val="00334BFA"/>
    <w:rsid w:val="00340776"/>
    <w:rsid w:val="0034236A"/>
    <w:rsid w:val="003435F8"/>
    <w:rsid w:val="00344EAE"/>
    <w:rsid w:val="00351306"/>
    <w:rsid w:val="00352588"/>
    <w:rsid w:val="003545ED"/>
    <w:rsid w:val="0035538F"/>
    <w:rsid w:val="003608C8"/>
    <w:rsid w:val="00363BFB"/>
    <w:rsid w:val="003652BD"/>
    <w:rsid w:val="00366662"/>
    <w:rsid w:val="00366FD8"/>
    <w:rsid w:val="003703ED"/>
    <w:rsid w:val="003717C3"/>
    <w:rsid w:val="00371B73"/>
    <w:rsid w:val="00373774"/>
    <w:rsid w:val="003742BC"/>
    <w:rsid w:val="003742E9"/>
    <w:rsid w:val="00374E2B"/>
    <w:rsid w:val="00377DBB"/>
    <w:rsid w:val="0038011B"/>
    <w:rsid w:val="00380B37"/>
    <w:rsid w:val="00381600"/>
    <w:rsid w:val="0039046D"/>
    <w:rsid w:val="003923FB"/>
    <w:rsid w:val="0039271C"/>
    <w:rsid w:val="00393AB2"/>
    <w:rsid w:val="00393F37"/>
    <w:rsid w:val="00395522"/>
    <w:rsid w:val="00396B95"/>
    <w:rsid w:val="00397500"/>
    <w:rsid w:val="003A224D"/>
    <w:rsid w:val="003A2C78"/>
    <w:rsid w:val="003A3791"/>
    <w:rsid w:val="003B4C7C"/>
    <w:rsid w:val="003B75D3"/>
    <w:rsid w:val="003C1302"/>
    <w:rsid w:val="003C159E"/>
    <w:rsid w:val="003C24E1"/>
    <w:rsid w:val="003C5926"/>
    <w:rsid w:val="003C6924"/>
    <w:rsid w:val="003C6A13"/>
    <w:rsid w:val="003D1507"/>
    <w:rsid w:val="003D2495"/>
    <w:rsid w:val="003D293B"/>
    <w:rsid w:val="003D559F"/>
    <w:rsid w:val="003D72F3"/>
    <w:rsid w:val="003E0DC6"/>
    <w:rsid w:val="003E3607"/>
    <w:rsid w:val="003E48D8"/>
    <w:rsid w:val="003E79A7"/>
    <w:rsid w:val="003F2FFE"/>
    <w:rsid w:val="004000E5"/>
    <w:rsid w:val="00406A95"/>
    <w:rsid w:val="004071D3"/>
    <w:rsid w:val="004075C1"/>
    <w:rsid w:val="004113A5"/>
    <w:rsid w:val="00413690"/>
    <w:rsid w:val="00414FA9"/>
    <w:rsid w:val="00416247"/>
    <w:rsid w:val="00420A60"/>
    <w:rsid w:val="004240A1"/>
    <w:rsid w:val="004244CA"/>
    <w:rsid w:val="0042515D"/>
    <w:rsid w:val="00436277"/>
    <w:rsid w:val="00440B1F"/>
    <w:rsid w:val="00440D79"/>
    <w:rsid w:val="00442CF5"/>
    <w:rsid w:val="00451A83"/>
    <w:rsid w:val="00452762"/>
    <w:rsid w:val="0045659C"/>
    <w:rsid w:val="0046498C"/>
    <w:rsid w:val="00464FD0"/>
    <w:rsid w:val="00465195"/>
    <w:rsid w:val="0046634D"/>
    <w:rsid w:val="00466DD3"/>
    <w:rsid w:val="00467063"/>
    <w:rsid w:val="00471143"/>
    <w:rsid w:val="00472635"/>
    <w:rsid w:val="00473738"/>
    <w:rsid w:val="00473D64"/>
    <w:rsid w:val="00475C47"/>
    <w:rsid w:val="00482783"/>
    <w:rsid w:val="0048362F"/>
    <w:rsid w:val="004863CD"/>
    <w:rsid w:val="00487129"/>
    <w:rsid w:val="00493CB6"/>
    <w:rsid w:val="0049684B"/>
    <w:rsid w:val="004A1A67"/>
    <w:rsid w:val="004A5054"/>
    <w:rsid w:val="004A584B"/>
    <w:rsid w:val="004A5BB3"/>
    <w:rsid w:val="004A6695"/>
    <w:rsid w:val="004A6E6D"/>
    <w:rsid w:val="004A6F71"/>
    <w:rsid w:val="004A7F7D"/>
    <w:rsid w:val="004B1021"/>
    <w:rsid w:val="004B49C9"/>
    <w:rsid w:val="004B72DA"/>
    <w:rsid w:val="004B7420"/>
    <w:rsid w:val="004C02A2"/>
    <w:rsid w:val="004C17C8"/>
    <w:rsid w:val="004C1A22"/>
    <w:rsid w:val="004C3730"/>
    <w:rsid w:val="004C7C19"/>
    <w:rsid w:val="004D2F2B"/>
    <w:rsid w:val="004D348C"/>
    <w:rsid w:val="004D39E8"/>
    <w:rsid w:val="004D411A"/>
    <w:rsid w:val="004D6ADC"/>
    <w:rsid w:val="004E369D"/>
    <w:rsid w:val="004F0BB0"/>
    <w:rsid w:val="004F120E"/>
    <w:rsid w:val="004F13ED"/>
    <w:rsid w:val="004F25F4"/>
    <w:rsid w:val="004F50C3"/>
    <w:rsid w:val="004F70BB"/>
    <w:rsid w:val="004F7D45"/>
    <w:rsid w:val="0050152A"/>
    <w:rsid w:val="005029F9"/>
    <w:rsid w:val="005036A8"/>
    <w:rsid w:val="00505692"/>
    <w:rsid w:val="0051219C"/>
    <w:rsid w:val="00513104"/>
    <w:rsid w:val="00513462"/>
    <w:rsid w:val="00514891"/>
    <w:rsid w:val="00516678"/>
    <w:rsid w:val="005179B4"/>
    <w:rsid w:val="00527DB1"/>
    <w:rsid w:val="00531CB4"/>
    <w:rsid w:val="00533373"/>
    <w:rsid w:val="005355EF"/>
    <w:rsid w:val="00540071"/>
    <w:rsid w:val="005426BE"/>
    <w:rsid w:val="005510DB"/>
    <w:rsid w:val="005545C5"/>
    <w:rsid w:val="005553DF"/>
    <w:rsid w:val="0055605E"/>
    <w:rsid w:val="00565069"/>
    <w:rsid w:val="00565A3F"/>
    <w:rsid w:val="0056667B"/>
    <w:rsid w:val="00566AAF"/>
    <w:rsid w:val="005717DC"/>
    <w:rsid w:val="00572479"/>
    <w:rsid w:val="005731AB"/>
    <w:rsid w:val="005747B9"/>
    <w:rsid w:val="00575319"/>
    <w:rsid w:val="005808D1"/>
    <w:rsid w:val="00580E8D"/>
    <w:rsid w:val="0058132D"/>
    <w:rsid w:val="00581922"/>
    <w:rsid w:val="00582831"/>
    <w:rsid w:val="0058410F"/>
    <w:rsid w:val="00585DD7"/>
    <w:rsid w:val="00586682"/>
    <w:rsid w:val="00586D30"/>
    <w:rsid w:val="0059330D"/>
    <w:rsid w:val="005937D0"/>
    <w:rsid w:val="00593A3E"/>
    <w:rsid w:val="00594943"/>
    <w:rsid w:val="0059503F"/>
    <w:rsid w:val="00595691"/>
    <w:rsid w:val="005963FF"/>
    <w:rsid w:val="005979AD"/>
    <w:rsid w:val="005A6B27"/>
    <w:rsid w:val="005A7212"/>
    <w:rsid w:val="005A7F63"/>
    <w:rsid w:val="005B07FB"/>
    <w:rsid w:val="005B0A7F"/>
    <w:rsid w:val="005B2A4E"/>
    <w:rsid w:val="005B475E"/>
    <w:rsid w:val="005B5A01"/>
    <w:rsid w:val="005B5F78"/>
    <w:rsid w:val="005B5F8A"/>
    <w:rsid w:val="005B64DF"/>
    <w:rsid w:val="005B65B1"/>
    <w:rsid w:val="005C36CC"/>
    <w:rsid w:val="005C3A19"/>
    <w:rsid w:val="005C51F0"/>
    <w:rsid w:val="005C6881"/>
    <w:rsid w:val="005C7AFE"/>
    <w:rsid w:val="005D327E"/>
    <w:rsid w:val="005D46EF"/>
    <w:rsid w:val="005E4382"/>
    <w:rsid w:val="005E4833"/>
    <w:rsid w:val="005E706F"/>
    <w:rsid w:val="005F03F9"/>
    <w:rsid w:val="005F16C2"/>
    <w:rsid w:val="005F1EBD"/>
    <w:rsid w:val="005F527D"/>
    <w:rsid w:val="005F70E7"/>
    <w:rsid w:val="006022AD"/>
    <w:rsid w:val="006032C4"/>
    <w:rsid w:val="00604E6A"/>
    <w:rsid w:val="00612BFE"/>
    <w:rsid w:val="006166CE"/>
    <w:rsid w:val="006177F9"/>
    <w:rsid w:val="00617AB6"/>
    <w:rsid w:val="0062141B"/>
    <w:rsid w:val="00623D8A"/>
    <w:rsid w:val="00623E40"/>
    <w:rsid w:val="00625237"/>
    <w:rsid w:val="00626A6C"/>
    <w:rsid w:val="00631CBA"/>
    <w:rsid w:val="00632413"/>
    <w:rsid w:val="00632B9D"/>
    <w:rsid w:val="00634C62"/>
    <w:rsid w:val="00634CC5"/>
    <w:rsid w:val="006377E7"/>
    <w:rsid w:val="00640D75"/>
    <w:rsid w:val="006420D4"/>
    <w:rsid w:val="0064321F"/>
    <w:rsid w:val="00644861"/>
    <w:rsid w:val="006457C8"/>
    <w:rsid w:val="00646003"/>
    <w:rsid w:val="00656FE2"/>
    <w:rsid w:val="00661505"/>
    <w:rsid w:val="0066673A"/>
    <w:rsid w:val="00666C88"/>
    <w:rsid w:val="00671366"/>
    <w:rsid w:val="006737D4"/>
    <w:rsid w:val="0067531C"/>
    <w:rsid w:val="00676CFD"/>
    <w:rsid w:val="006770C8"/>
    <w:rsid w:val="00677AA2"/>
    <w:rsid w:val="00677C00"/>
    <w:rsid w:val="006806F6"/>
    <w:rsid w:val="00680FF4"/>
    <w:rsid w:val="00682A11"/>
    <w:rsid w:val="00684338"/>
    <w:rsid w:val="00687D45"/>
    <w:rsid w:val="00691089"/>
    <w:rsid w:val="006910C1"/>
    <w:rsid w:val="00694F12"/>
    <w:rsid w:val="006954FE"/>
    <w:rsid w:val="006A1ED6"/>
    <w:rsid w:val="006A2C63"/>
    <w:rsid w:val="006A6941"/>
    <w:rsid w:val="006B2B62"/>
    <w:rsid w:val="006B4D3D"/>
    <w:rsid w:val="006B6D28"/>
    <w:rsid w:val="006C08AB"/>
    <w:rsid w:val="006C14D9"/>
    <w:rsid w:val="006C1BB5"/>
    <w:rsid w:val="006C225E"/>
    <w:rsid w:val="006C2CFF"/>
    <w:rsid w:val="006C3742"/>
    <w:rsid w:val="006C4BC9"/>
    <w:rsid w:val="006D2072"/>
    <w:rsid w:val="006D39E4"/>
    <w:rsid w:val="006D4E63"/>
    <w:rsid w:val="006D6049"/>
    <w:rsid w:val="006D6450"/>
    <w:rsid w:val="006D70DD"/>
    <w:rsid w:val="006D7F44"/>
    <w:rsid w:val="006E325F"/>
    <w:rsid w:val="006E4BD8"/>
    <w:rsid w:val="006E6054"/>
    <w:rsid w:val="006E7B73"/>
    <w:rsid w:val="006F02AC"/>
    <w:rsid w:val="006F15B6"/>
    <w:rsid w:val="006F244A"/>
    <w:rsid w:val="006F3EBD"/>
    <w:rsid w:val="006F42AD"/>
    <w:rsid w:val="006F6A86"/>
    <w:rsid w:val="006F6F89"/>
    <w:rsid w:val="00701803"/>
    <w:rsid w:val="00702A56"/>
    <w:rsid w:val="00705557"/>
    <w:rsid w:val="007145BA"/>
    <w:rsid w:val="0072283F"/>
    <w:rsid w:val="007247BD"/>
    <w:rsid w:val="0072703C"/>
    <w:rsid w:val="00727D85"/>
    <w:rsid w:val="0073044F"/>
    <w:rsid w:val="0073137E"/>
    <w:rsid w:val="007313C8"/>
    <w:rsid w:val="007321E4"/>
    <w:rsid w:val="00736EB2"/>
    <w:rsid w:val="00736F51"/>
    <w:rsid w:val="0073725D"/>
    <w:rsid w:val="00740431"/>
    <w:rsid w:val="00740A7F"/>
    <w:rsid w:val="00741939"/>
    <w:rsid w:val="00741C47"/>
    <w:rsid w:val="007423B4"/>
    <w:rsid w:val="00743A27"/>
    <w:rsid w:val="00743D59"/>
    <w:rsid w:val="007507FF"/>
    <w:rsid w:val="0075405C"/>
    <w:rsid w:val="007549D5"/>
    <w:rsid w:val="00757241"/>
    <w:rsid w:val="007609FE"/>
    <w:rsid w:val="007639AB"/>
    <w:rsid w:val="0077316D"/>
    <w:rsid w:val="0077478A"/>
    <w:rsid w:val="00775179"/>
    <w:rsid w:val="0077691B"/>
    <w:rsid w:val="00781A30"/>
    <w:rsid w:val="0079212A"/>
    <w:rsid w:val="007941A8"/>
    <w:rsid w:val="007967D6"/>
    <w:rsid w:val="007A056E"/>
    <w:rsid w:val="007A0783"/>
    <w:rsid w:val="007A1391"/>
    <w:rsid w:val="007A2B4B"/>
    <w:rsid w:val="007A73CC"/>
    <w:rsid w:val="007B290D"/>
    <w:rsid w:val="007C4313"/>
    <w:rsid w:val="007C4FFA"/>
    <w:rsid w:val="007C5AFB"/>
    <w:rsid w:val="007C6822"/>
    <w:rsid w:val="007C7BE4"/>
    <w:rsid w:val="007D3446"/>
    <w:rsid w:val="007D3618"/>
    <w:rsid w:val="007E0492"/>
    <w:rsid w:val="007E1EA5"/>
    <w:rsid w:val="007E2FC1"/>
    <w:rsid w:val="007F0643"/>
    <w:rsid w:val="007F08CE"/>
    <w:rsid w:val="007F28CB"/>
    <w:rsid w:val="007F308C"/>
    <w:rsid w:val="007F7FD0"/>
    <w:rsid w:val="00800FE7"/>
    <w:rsid w:val="008012CB"/>
    <w:rsid w:val="0080148A"/>
    <w:rsid w:val="008019AE"/>
    <w:rsid w:val="00803AF9"/>
    <w:rsid w:val="008054DF"/>
    <w:rsid w:val="00805647"/>
    <w:rsid w:val="00805A57"/>
    <w:rsid w:val="0080714F"/>
    <w:rsid w:val="008162CF"/>
    <w:rsid w:val="008169E8"/>
    <w:rsid w:val="00825D4D"/>
    <w:rsid w:val="00832011"/>
    <w:rsid w:val="008323C0"/>
    <w:rsid w:val="008333C9"/>
    <w:rsid w:val="0083487F"/>
    <w:rsid w:val="00835E49"/>
    <w:rsid w:val="008376D8"/>
    <w:rsid w:val="00841D1B"/>
    <w:rsid w:val="008459E2"/>
    <w:rsid w:val="008476D2"/>
    <w:rsid w:val="00850B7E"/>
    <w:rsid w:val="00852827"/>
    <w:rsid w:val="0085285D"/>
    <w:rsid w:val="008548F0"/>
    <w:rsid w:val="008572F3"/>
    <w:rsid w:val="008617AD"/>
    <w:rsid w:val="0086208A"/>
    <w:rsid w:val="0086644C"/>
    <w:rsid w:val="00866501"/>
    <w:rsid w:val="00866A4F"/>
    <w:rsid w:val="00866C34"/>
    <w:rsid w:val="00870082"/>
    <w:rsid w:val="00873C2B"/>
    <w:rsid w:val="0087510A"/>
    <w:rsid w:val="008755E4"/>
    <w:rsid w:val="00875754"/>
    <w:rsid w:val="00885FF4"/>
    <w:rsid w:val="008872D4"/>
    <w:rsid w:val="00891AF5"/>
    <w:rsid w:val="00892CB0"/>
    <w:rsid w:val="008941DF"/>
    <w:rsid w:val="008A0750"/>
    <w:rsid w:val="008A31E0"/>
    <w:rsid w:val="008A4654"/>
    <w:rsid w:val="008A6CE4"/>
    <w:rsid w:val="008B12C1"/>
    <w:rsid w:val="008C04CD"/>
    <w:rsid w:val="008C22BB"/>
    <w:rsid w:val="008C3F25"/>
    <w:rsid w:val="008D1074"/>
    <w:rsid w:val="008D22A3"/>
    <w:rsid w:val="008D2E5B"/>
    <w:rsid w:val="008D60D4"/>
    <w:rsid w:val="008D73AD"/>
    <w:rsid w:val="008D7BB6"/>
    <w:rsid w:val="008E2744"/>
    <w:rsid w:val="008E3187"/>
    <w:rsid w:val="008E3A5F"/>
    <w:rsid w:val="008E4DD4"/>
    <w:rsid w:val="008E505A"/>
    <w:rsid w:val="008E64E6"/>
    <w:rsid w:val="008F0AB3"/>
    <w:rsid w:val="008F0C52"/>
    <w:rsid w:val="008F2439"/>
    <w:rsid w:val="008F2E1C"/>
    <w:rsid w:val="008F39DE"/>
    <w:rsid w:val="008F62C5"/>
    <w:rsid w:val="008F6C16"/>
    <w:rsid w:val="009007FF"/>
    <w:rsid w:val="009038A1"/>
    <w:rsid w:val="009066B7"/>
    <w:rsid w:val="00906B24"/>
    <w:rsid w:val="009106BC"/>
    <w:rsid w:val="0091084F"/>
    <w:rsid w:val="00910CA4"/>
    <w:rsid w:val="00911DA7"/>
    <w:rsid w:val="0091304F"/>
    <w:rsid w:val="0091349F"/>
    <w:rsid w:val="00914A5F"/>
    <w:rsid w:val="00915B56"/>
    <w:rsid w:val="00917A0D"/>
    <w:rsid w:val="00922DC0"/>
    <w:rsid w:val="00924AE1"/>
    <w:rsid w:val="00927BC4"/>
    <w:rsid w:val="00932089"/>
    <w:rsid w:val="009352A1"/>
    <w:rsid w:val="00936C37"/>
    <w:rsid w:val="009417D3"/>
    <w:rsid w:val="0094313C"/>
    <w:rsid w:val="009443FB"/>
    <w:rsid w:val="00944832"/>
    <w:rsid w:val="009449BF"/>
    <w:rsid w:val="00945E57"/>
    <w:rsid w:val="009460D1"/>
    <w:rsid w:val="00950059"/>
    <w:rsid w:val="00952658"/>
    <w:rsid w:val="00954192"/>
    <w:rsid w:val="009608E6"/>
    <w:rsid w:val="00964AB1"/>
    <w:rsid w:val="009651E4"/>
    <w:rsid w:val="00965EA9"/>
    <w:rsid w:val="0096736C"/>
    <w:rsid w:val="00972C35"/>
    <w:rsid w:val="00973C7E"/>
    <w:rsid w:val="00974ED3"/>
    <w:rsid w:val="00976516"/>
    <w:rsid w:val="00976E18"/>
    <w:rsid w:val="009816C6"/>
    <w:rsid w:val="009824CB"/>
    <w:rsid w:val="009846EC"/>
    <w:rsid w:val="00986BF0"/>
    <w:rsid w:val="009908AF"/>
    <w:rsid w:val="0099109D"/>
    <w:rsid w:val="00991460"/>
    <w:rsid w:val="00993B62"/>
    <w:rsid w:val="00994FA9"/>
    <w:rsid w:val="00995CEF"/>
    <w:rsid w:val="009972A1"/>
    <w:rsid w:val="00997460"/>
    <w:rsid w:val="009A37DD"/>
    <w:rsid w:val="009A5317"/>
    <w:rsid w:val="009B018F"/>
    <w:rsid w:val="009B098D"/>
    <w:rsid w:val="009B24C0"/>
    <w:rsid w:val="009C17D8"/>
    <w:rsid w:val="009C1A70"/>
    <w:rsid w:val="009C20C7"/>
    <w:rsid w:val="009C291F"/>
    <w:rsid w:val="009C5514"/>
    <w:rsid w:val="009C6C71"/>
    <w:rsid w:val="009C75E5"/>
    <w:rsid w:val="009D2781"/>
    <w:rsid w:val="009D5351"/>
    <w:rsid w:val="009E2C29"/>
    <w:rsid w:val="009E3C32"/>
    <w:rsid w:val="009E5DCD"/>
    <w:rsid w:val="009E5ED5"/>
    <w:rsid w:val="009E66C6"/>
    <w:rsid w:val="009E68F2"/>
    <w:rsid w:val="009E69A5"/>
    <w:rsid w:val="009E781E"/>
    <w:rsid w:val="009F0D00"/>
    <w:rsid w:val="009F2B12"/>
    <w:rsid w:val="009F3CDF"/>
    <w:rsid w:val="009F4568"/>
    <w:rsid w:val="009F77B4"/>
    <w:rsid w:val="00A018E0"/>
    <w:rsid w:val="00A03FCB"/>
    <w:rsid w:val="00A05040"/>
    <w:rsid w:val="00A051AC"/>
    <w:rsid w:val="00A05A02"/>
    <w:rsid w:val="00A05FC5"/>
    <w:rsid w:val="00A06FD1"/>
    <w:rsid w:val="00A12429"/>
    <w:rsid w:val="00A13A01"/>
    <w:rsid w:val="00A1426D"/>
    <w:rsid w:val="00A14C6B"/>
    <w:rsid w:val="00A14D70"/>
    <w:rsid w:val="00A16D34"/>
    <w:rsid w:val="00A16E0C"/>
    <w:rsid w:val="00A20CCC"/>
    <w:rsid w:val="00A20F11"/>
    <w:rsid w:val="00A20FDB"/>
    <w:rsid w:val="00A24507"/>
    <w:rsid w:val="00A24F56"/>
    <w:rsid w:val="00A25856"/>
    <w:rsid w:val="00A26C18"/>
    <w:rsid w:val="00A27E5B"/>
    <w:rsid w:val="00A317A5"/>
    <w:rsid w:val="00A31B77"/>
    <w:rsid w:val="00A322BB"/>
    <w:rsid w:val="00A336AA"/>
    <w:rsid w:val="00A427C4"/>
    <w:rsid w:val="00A51F31"/>
    <w:rsid w:val="00A5384B"/>
    <w:rsid w:val="00A5497C"/>
    <w:rsid w:val="00A54F13"/>
    <w:rsid w:val="00A5514C"/>
    <w:rsid w:val="00A569BE"/>
    <w:rsid w:val="00A57160"/>
    <w:rsid w:val="00A57AE4"/>
    <w:rsid w:val="00A60115"/>
    <w:rsid w:val="00A61179"/>
    <w:rsid w:val="00A61679"/>
    <w:rsid w:val="00A63C7A"/>
    <w:rsid w:val="00A63EA0"/>
    <w:rsid w:val="00A677DF"/>
    <w:rsid w:val="00A67A88"/>
    <w:rsid w:val="00A7295B"/>
    <w:rsid w:val="00A749F9"/>
    <w:rsid w:val="00A77CFD"/>
    <w:rsid w:val="00A77F18"/>
    <w:rsid w:val="00A807DD"/>
    <w:rsid w:val="00A81E4E"/>
    <w:rsid w:val="00A82B78"/>
    <w:rsid w:val="00A84FDE"/>
    <w:rsid w:val="00A91B25"/>
    <w:rsid w:val="00A92758"/>
    <w:rsid w:val="00A92FA4"/>
    <w:rsid w:val="00A93A4C"/>
    <w:rsid w:val="00A95C5D"/>
    <w:rsid w:val="00A97002"/>
    <w:rsid w:val="00A97F12"/>
    <w:rsid w:val="00AA1C7B"/>
    <w:rsid w:val="00AA2C02"/>
    <w:rsid w:val="00AA2D38"/>
    <w:rsid w:val="00AA717C"/>
    <w:rsid w:val="00AA77CB"/>
    <w:rsid w:val="00AA7B90"/>
    <w:rsid w:val="00AB0048"/>
    <w:rsid w:val="00AB255C"/>
    <w:rsid w:val="00AB2CEA"/>
    <w:rsid w:val="00AB557C"/>
    <w:rsid w:val="00AB7B73"/>
    <w:rsid w:val="00AB7F4A"/>
    <w:rsid w:val="00AC2B3E"/>
    <w:rsid w:val="00AC2D11"/>
    <w:rsid w:val="00AC46BD"/>
    <w:rsid w:val="00AC4A20"/>
    <w:rsid w:val="00AC5AB3"/>
    <w:rsid w:val="00AC7B49"/>
    <w:rsid w:val="00AD37D3"/>
    <w:rsid w:val="00AD7882"/>
    <w:rsid w:val="00AD7EBF"/>
    <w:rsid w:val="00AE175D"/>
    <w:rsid w:val="00AE3ABA"/>
    <w:rsid w:val="00AF1ADF"/>
    <w:rsid w:val="00AF4C0E"/>
    <w:rsid w:val="00AF54E2"/>
    <w:rsid w:val="00AF5590"/>
    <w:rsid w:val="00AF5E35"/>
    <w:rsid w:val="00AF752F"/>
    <w:rsid w:val="00B00BD7"/>
    <w:rsid w:val="00B01237"/>
    <w:rsid w:val="00B03148"/>
    <w:rsid w:val="00B03FF7"/>
    <w:rsid w:val="00B0783D"/>
    <w:rsid w:val="00B1019F"/>
    <w:rsid w:val="00B1026E"/>
    <w:rsid w:val="00B11330"/>
    <w:rsid w:val="00B12F17"/>
    <w:rsid w:val="00B16351"/>
    <w:rsid w:val="00B17061"/>
    <w:rsid w:val="00B17109"/>
    <w:rsid w:val="00B212EC"/>
    <w:rsid w:val="00B279F1"/>
    <w:rsid w:val="00B32A3A"/>
    <w:rsid w:val="00B33E7C"/>
    <w:rsid w:val="00B35E74"/>
    <w:rsid w:val="00B378ED"/>
    <w:rsid w:val="00B40964"/>
    <w:rsid w:val="00B41BA7"/>
    <w:rsid w:val="00B44E15"/>
    <w:rsid w:val="00B472A7"/>
    <w:rsid w:val="00B4793C"/>
    <w:rsid w:val="00B5021C"/>
    <w:rsid w:val="00B5053A"/>
    <w:rsid w:val="00B52308"/>
    <w:rsid w:val="00B544F1"/>
    <w:rsid w:val="00B55C40"/>
    <w:rsid w:val="00B55C58"/>
    <w:rsid w:val="00B56D30"/>
    <w:rsid w:val="00B57987"/>
    <w:rsid w:val="00B60545"/>
    <w:rsid w:val="00B61E73"/>
    <w:rsid w:val="00B6277C"/>
    <w:rsid w:val="00B62E9E"/>
    <w:rsid w:val="00B62FDC"/>
    <w:rsid w:val="00B649A6"/>
    <w:rsid w:val="00B64C15"/>
    <w:rsid w:val="00B72EA0"/>
    <w:rsid w:val="00B73633"/>
    <w:rsid w:val="00B757E7"/>
    <w:rsid w:val="00B75DBD"/>
    <w:rsid w:val="00B81A76"/>
    <w:rsid w:val="00B81F06"/>
    <w:rsid w:val="00B8319E"/>
    <w:rsid w:val="00B852A4"/>
    <w:rsid w:val="00B90C45"/>
    <w:rsid w:val="00B92399"/>
    <w:rsid w:val="00B92FC8"/>
    <w:rsid w:val="00B96EFC"/>
    <w:rsid w:val="00BA1973"/>
    <w:rsid w:val="00BA22AB"/>
    <w:rsid w:val="00BA3AD2"/>
    <w:rsid w:val="00BA4E42"/>
    <w:rsid w:val="00BA5059"/>
    <w:rsid w:val="00BA794A"/>
    <w:rsid w:val="00BB0D43"/>
    <w:rsid w:val="00BB22C2"/>
    <w:rsid w:val="00BB330E"/>
    <w:rsid w:val="00BB639D"/>
    <w:rsid w:val="00BB7514"/>
    <w:rsid w:val="00BB76B3"/>
    <w:rsid w:val="00BC1168"/>
    <w:rsid w:val="00BC2E76"/>
    <w:rsid w:val="00BC401E"/>
    <w:rsid w:val="00BC5892"/>
    <w:rsid w:val="00BC6BFF"/>
    <w:rsid w:val="00BC7CCC"/>
    <w:rsid w:val="00BD034E"/>
    <w:rsid w:val="00BD088C"/>
    <w:rsid w:val="00BD0D21"/>
    <w:rsid w:val="00BD2999"/>
    <w:rsid w:val="00BD2BC3"/>
    <w:rsid w:val="00BD6A17"/>
    <w:rsid w:val="00BE0E9E"/>
    <w:rsid w:val="00BE473A"/>
    <w:rsid w:val="00BE4964"/>
    <w:rsid w:val="00BE4DF3"/>
    <w:rsid w:val="00BF2508"/>
    <w:rsid w:val="00BF3B58"/>
    <w:rsid w:val="00BF4622"/>
    <w:rsid w:val="00BF5847"/>
    <w:rsid w:val="00BF624B"/>
    <w:rsid w:val="00BF7BE1"/>
    <w:rsid w:val="00C0017F"/>
    <w:rsid w:val="00C01213"/>
    <w:rsid w:val="00C04142"/>
    <w:rsid w:val="00C046FF"/>
    <w:rsid w:val="00C07524"/>
    <w:rsid w:val="00C11907"/>
    <w:rsid w:val="00C14327"/>
    <w:rsid w:val="00C15C91"/>
    <w:rsid w:val="00C178F6"/>
    <w:rsid w:val="00C254FA"/>
    <w:rsid w:val="00C3291A"/>
    <w:rsid w:val="00C33B67"/>
    <w:rsid w:val="00C34E29"/>
    <w:rsid w:val="00C357E4"/>
    <w:rsid w:val="00C36A05"/>
    <w:rsid w:val="00C43E53"/>
    <w:rsid w:val="00C52F56"/>
    <w:rsid w:val="00C532BC"/>
    <w:rsid w:val="00C54747"/>
    <w:rsid w:val="00C55008"/>
    <w:rsid w:val="00C56521"/>
    <w:rsid w:val="00C567EF"/>
    <w:rsid w:val="00C573A9"/>
    <w:rsid w:val="00C577E5"/>
    <w:rsid w:val="00C62A52"/>
    <w:rsid w:val="00C62AC0"/>
    <w:rsid w:val="00C62C7F"/>
    <w:rsid w:val="00C649CB"/>
    <w:rsid w:val="00C66EDD"/>
    <w:rsid w:val="00C714FC"/>
    <w:rsid w:val="00C71924"/>
    <w:rsid w:val="00C72077"/>
    <w:rsid w:val="00C74997"/>
    <w:rsid w:val="00C74C1C"/>
    <w:rsid w:val="00C74FE9"/>
    <w:rsid w:val="00C77A8B"/>
    <w:rsid w:val="00C801E1"/>
    <w:rsid w:val="00C845A4"/>
    <w:rsid w:val="00C84A0F"/>
    <w:rsid w:val="00C85374"/>
    <w:rsid w:val="00C859CF"/>
    <w:rsid w:val="00C86038"/>
    <w:rsid w:val="00C90413"/>
    <w:rsid w:val="00C9246F"/>
    <w:rsid w:val="00C95029"/>
    <w:rsid w:val="00C9522D"/>
    <w:rsid w:val="00C95C97"/>
    <w:rsid w:val="00C97D95"/>
    <w:rsid w:val="00CA0A4D"/>
    <w:rsid w:val="00CA1A36"/>
    <w:rsid w:val="00CA43D3"/>
    <w:rsid w:val="00CA5AD5"/>
    <w:rsid w:val="00CA60A4"/>
    <w:rsid w:val="00CB0F7E"/>
    <w:rsid w:val="00CB137A"/>
    <w:rsid w:val="00CB34D8"/>
    <w:rsid w:val="00CB6BA7"/>
    <w:rsid w:val="00CB6CDC"/>
    <w:rsid w:val="00CB711B"/>
    <w:rsid w:val="00CC14AD"/>
    <w:rsid w:val="00CC26C4"/>
    <w:rsid w:val="00CC55A4"/>
    <w:rsid w:val="00CD0DCA"/>
    <w:rsid w:val="00CD269C"/>
    <w:rsid w:val="00CD3FBF"/>
    <w:rsid w:val="00CD5216"/>
    <w:rsid w:val="00CE037F"/>
    <w:rsid w:val="00CE0CBD"/>
    <w:rsid w:val="00CE3D4D"/>
    <w:rsid w:val="00CE4E76"/>
    <w:rsid w:val="00CF05D9"/>
    <w:rsid w:val="00CF313D"/>
    <w:rsid w:val="00CF3AE8"/>
    <w:rsid w:val="00CF68E1"/>
    <w:rsid w:val="00D03E6C"/>
    <w:rsid w:val="00D206B8"/>
    <w:rsid w:val="00D22082"/>
    <w:rsid w:val="00D26EA2"/>
    <w:rsid w:val="00D27367"/>
    <w:rsid w:val="00D30842"/>
    <w:rsid w:val="00D31713"/>
    <w:rsid w:val="00D31BAD"/>
    <w:rsid w:val="00D400F1"/>
    <w:rsid w:val="00D403E6"/>
    <w:rsid w:val="00D41027"/>
    <w:rsid w:val="00D43A68"/>
    <w:rsid w:val="00D43EB7"/>
    <w:rsid w:val="00D45FDA"/>
    <w:rsid w:val="00D46B03"/>
    <w:rsid w:val="00D546D3"/>
    <w:rsid w:val="00D55BA3"/>
    <w:rsid w:val="00D56BB6"/>
    <w:rsid w:val="00D610B0"/>
    <w:rsid w:val="00D6136C"/>
    <w:rsid w:val="00D6457A"/>
    <w:rsid w:val="00D6749D"/>
    <w:rsid w:val="00D7135E"/>
    <w:rsid w:val="00D73FDB"/>
    <w:rsid w:val="00D740B2"/>
    <w:rsid w:val="00D749C7"/>
    <w:rsid w:val="00D756D0"/>
    <w:rsid w:val="00D81834"/>
    <w:rsid w:val="00D83C72"/>
    <w:rsid w:val="00D8416B"/>
    <w:rsid w:val="00D855C8"/>
    <w:rsid w:val="00D862F0"/>
    <w:rsid w:val="00D86376"/>
    <w:rsid w:val="00D86DDC"/>
    <w:rsid w:val="00D87CA9"/>
    <w:rsid w:val="00D92AE0"/>
    <w:rsid w:val="00D93804"/>
    <w:rsid w:val="00D95CA1"/>
    <w:rsid w:val="00D978E5"/>
    <w:rsid w:val="00DA21AF"/>
    <w:rsid w:val="00DA31AD"/>
    <w:rsid w:val="00DA7BC9"/>
    <w:rsid w:val="00DA7BF8"/>
    <w:rsid w:val="00DB2022"/>
    <w:rsid w:val="00DB2079"/>
    <w:rsid w:val="00DB40D4"/>
    <w:rsid w:val="00DB53AB"/>
    <w:rsid w:val="00DB6AA1"/>
    <w:rsid w:val="00DC215C"/>
    <w:rsid w:val="00DC58C2"/>
    <w:rsid w:val="00DD071F"/>
    <w:rsid w:val="00DD18C3"/>
    <w:rsid w:val="00DD25DA"/>
    <w:rsid w:val="00DD5AF7"/>
    <w:rsid w:val="00DD6ABE"/>
    <w:rsid w:val="00DE2CF2"/>
    <w:rsid w:val="00DE380F"/>
    <w:rsid w:val="00DE3D8E"/>
    <w:rsid w:val="00DE6C1D"/>
    <w:rsid w:val="00DE76D4"/>
    <w:rsid w:val="00DF032C"/>
    <w:rsid w:val="00DF1B55"/>
    <w:rsid w:val="00DF49FE"/>
    <w:rsid w:val="00DF6D8C"/>
    <w:rsid w:val="00DF789B"/>
    <w:rsid w:val="00E03021"/>
    <w:rsid w:val="00E11AA3"/>
    <w:rsid w:val="00E16C34"/>
    <w:rsid w:val="00E23677"/>
    <w:rsid w:val="00E25EEE"/>
    <w:rsid w:val="00E3083C"/>
    <w:rsid w:val="00E31EF8"/>
    <w:rsid w:val="00E331FE"/>
    <w:rsid w:val="00E33923"/>
    <w:rsid w:val="00E34B11"/>
    <w:rsid w:val="00E3543C"/>
    <w:rsid w:val="00E35F3F"/>
    <w:rsid w:val="00E36481"/>
    <w:rsid w:val="00E371BF"/>
    <w:rsid w:val="00E414DF"/>
    <w:rsid w:val="00E46C8E"/>
    <w:rsid w:val="00E47DF6"/>
    <w:rsid w:val="00E52655"/>
    <w:rsid w:val="00E548DB"/>
    <w:rsid w:val="00E54B4F"/>
    <w:rsid w:val="00E60064"/>
    <w:rsid w:val="00E63788"/>
    <w:rsid w:val="00E63BDD"/>
    <w:rsid w:val="00E65027"/>
    <w:rsid w:val="00E66833"/>
    <w:rsid w:val="00E672A9"/>
    <w:rsid w:val="00E70C89"/>
    <w:rsid w:val="00E729A2"/>
    <w:rsid w:val="00E7329C"/>
    <w:rsid w:val="00E7334C"/>
    <w:rsid w:val="00E76464"/>
    <w:rsid w:val="00E7735E"/>
    <w:rsid w:val="00E77523"/>
    <w:rsid w:val="00E7797C"/>
    <w:rsid w:val="00E77B97"/>
    <w:rsid w:val="00E77B9B"/>
    <w:rsid w:val="00E81047"/>
    <w:rsid w:val="00E83EE7"/>
    <w:rsid w:val="00E84106"/>
    <w:rsid w:val="00E84320"/>
    <w:rsid w:val="00E85339"/>
    <w:rsid w:val="00E8548F"/>
    <w:rsid w:val="00E87F7C"/>
    <w:rsid w:val="00E91E31"/>
    <w:rsid w:val="00E9349B"/>
    <w:rsid w:val="00EA11AD"/>
    <w:rsid w:val="00EA1E66"/>
    <w:rsid w:val="00EA758B"/>
    <w:rsid w:val="00EA77E1"/>
    <w:rsid w:val="00EB3F4F"/>
    <w:rsid w:val="00EB4D92"/>
    <w:rsid w:val="00EC30C0"/>
    <w:rsid w:val="00EC374F"/>
    <w:rsid w:val="00EC4A05"/>
    <w:rsid w:val="00EC6BE2"/>
    <w:rsid w:val="00EC6E34"/>
    <w:rsid w:val="00ED2EE9"/>
    <w:rsid w:val="00ED39DB"/>
    <w:rsid w:val="00ED6ECA"/>
    <w:rsid w:val="00EE01A6"/>
    <w:rsid w:val="00EE090A"/>
    <w:rsid w:val="00EE0AA9"/>
    <w:rsid w:val="00EE25A9"/>
    <w:rsid w:val="00EE28AC"/>
    <w:rsid w:val="00EE31AB"/>
    <w:rsid w:val="00EE4AA2"/>
    <w:rsid w:val="00EF193A"/>
    <w:rsid w:val="00EF627B"/>
    <w:rsid w:val="00EF65F6"/>
    <w:rsid w:val="00EF666D"/>
    <w:rsid w:val="00EF7DD9"/>
    <w:rsid w:val="00F00550"/>
    <w:rsid w:val="00F00A67"/>
    <w:rsid w:val="00F02BB6"/>
    <w:rsid w:val="00F07DEC"/>
    <w:rsid w:val="00F07EFF"/>
    <w:rsid w:val="00F11BE4"/>
    <w:rsid w:val="00F1383E"/>
    <w:rsid w:val="00F17063"/>
    <w:rsid w:val="00F17DA5"/>
    <w:rsid w:val="00F21F9D"/>
    <w:rsid w:val="00F22AA1"/>
    <w:rsid w:val="00F25C96"/>
    <w:rsid w:val="00F315FB"/>
    <w:rsid w:val="00F3296D"/>
    <w:rsid w:val="00F33E0B"/>
    <w:rsid w:val="00F35246"/>
    <w:rsid w:val="00F35B01"/>
    <w:rsid w:val="00F40E77"/>
    <w:rsid w:val="00F44EEB"/>
    <w:rsid w:val="00F51FA3"/>
    <w:rsid w:val="00F64595"/>
    <w:rsid w:val="00F657E2"/>
    <w:rsid w:val="00F66646"/>
    <w:rsid w:val="00F66D85"/>
    <w:rsid w:val="00F6767B"/>
    <w:rsid w:val="00F75FC8"/>
    <w:rsid w:val="00F77534"/>
    <w:rsid w:val="00F77D94"/>
    <w:rsid w:val="00F83097"/>
    <w:rsid w:val="00F83AAB"/>
    <w:rsid w:val="00F84794"/>
    <w:rsid w:val="00F90F3C"/>
    <w:rsid w:val="00F96BB1"/>
    <w:rsid w:val="00F97BD7"/>
    <w:rsid w:val="00FA20AB"/>
    <w:rsid w:val="00FA2B6D"/>
    <w:rsid w:val="00FA2DCF"/>
    <w:rsid w:val="00FA46A4"/>
    <w:rsid w:val="00FA585C"/>
    <w:rsid w:val="00FB3359"/>
    <w:rsid w:val="00FB3878"/>
    <w:rsid w:val="00FB3B83"/>
    <w:rsid w:val="00FB3E37"/>
    <w:rsid w:val="00FB48CF"/>
    <w:rsid w:val="00FB637A"/>
    <w:rsid w:val="00FB6A8A"/>
    <w:rsid w:val="00FC074A"/>
    <w:rsid w:val="00FC3222"/>
    <w:rsid w:val="00FC35E3"/>
    <w:rsid w:val="00FC70AF"/>
    <w:rsid w:val="00FC7205"/>
    <w:rsid w:val="00FD02BE"/>
    <w:rsid w:val="00FD62D1"/>
    <w:rsid w:val="00FD66CD"/>
    <w:rsid w:val="00FD7079"/>
    <w:rsid w:val="00FD7EAE"/>
    <w:rsid w:val="00FE5489"/>
    <w:rsid w:val="00FE5519"/>
    <w:rsid w:val="00FE6F9F"/>
    <w:rsid w:val="00FF0A86"/>
    <w:rsid w:val="00FF23BA"/>
    <w:rsid w:val="00FF484F"/>
    <w:rsid w:val="00FF60DF"/>
    <w:rsid w:val="00FF627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527AD1-2120-4041-9C5D-662CE534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C58"/>
    <w:pPr>
      <w:jc w:val="both"/>
    </w:pPr>
    <w:rPr>
      <w:sz w:val="22"/>
      <w:szCs w:val="24"/>
    </w:rPr>
  </w:style>
  <w:style w:type="paragraph" w:styleId="Nadpis1">
    <w:name w:val="heading 1"/>
    <w:basedOn w:val="Normln"/>
    <w:next w:val="Normln"/>
    <w:qFormat/>
    <w:rsid w:val="008F0AB3"/>
    <w:pPr>
      <w:keepNext/>
      <w:jc w:val="center"/>
      <w:outlineLvl w:val="0"/>
    </w:pPr>
    <w:rPr>
      <w:b/>
      <w:sz w:val="36"/>
    </w:rPr>
  </w:style>
  <w:style w:type="paragraph" w:styleId="Nadpis2">
    <w:name w:val="heading 2"/>
    <w:basedOn w:val="Normln"/>
    <w:next w:val="Normln"/>
    <w:link w:val="Nadpis2Char"/>
    <w:qFormat/>
    <w:rsid w:val="008F0AB3"/>
    <w:pPr>
      <w:keepNext/>
      <w:spacing w:after="120"/>
      <w:jc w:val="center"/>
      <w:outlineLvl w:val="1"/>
    </w:pPr>
    <w:rPr>
      <w:b/>
      <w:iCs/>
      <w:sz w:val="28"/>
    </w:rPr>
  </w:style>
  <w:style w:type="paragraph" w:styleId="Nadpis3">
    <w:name w:val="heading 3"/>
    <w:basedOn w:val="Normln"/>
    <w:next w:val="Normln"/>
    <w:qFormat/>
    <w:rsid w:val="008F0AB3"/>
    <w:pPr>
      <w:keepNext/>
      <w:spacing w:before="240" w:after="60"/>
      <w:outlineLvl w:val="2"/>
    </w:pPr>
    <w:rPr>
      <w:b/>
      <w:szCs w:val="20"/>
    </w:rPr>
  </w:style>
  <w:style w:type="paragraph" w:styleId="Nadpis4">
    <w:name w:val="heading 4"/>
    <w:basedOn w:val="Normln"/>
    <w:next w:val="Normln"/>
    <w:qFormat/>
    <w:rsid w:val="008F0AB3"/>
    <w:pPr>
      <w:keepNext/>
      <w:outlineLvl w:val="3"/>
    </w:pPr>
    <w:rPr>
      <w:rFonts w:eastAsia="Arial Unicode MS"/>
      <w:b/>
      <w:bCs/>
    </w:rPr>
  </w:style>
  <w:style w:type="paragraph" w:styleId="Nadpis5">
    <w:name w:val="heading 5"/>
    <w:basedOn w:val="Normln"/>
    <w:next w:val="Normln"/>
    <w:qFormat/>
    <w:rsid w:val="008F0AB3"/>
    <w:pPr>
      <w:keepNext/>
      <w:overflowPunct w:val="0"/>
      <w:autoSpaceDE w:val="0"/>
      <w:autoSpaceDN w:val="0"/>
      <w:adjustRightInd w:val="0"/>
      <w:spacing w:before="2160"/>
      <w:jc w:val="center"/>
      <w:outlineLvl w:val="4"/>
    </w:pPr>
    <w:rPr>
      <w:b/>
      <w:sz w:val="44"/>
      <w:szCs w:val="44"/>
    </w:rPr>
  </w:style>
  <w:style w:type="paragraph" w:styleId="Nadpis6">
    <w:name w:val="heading 6"/>
    <w:basedOn w:val="Normln"/>
    <w:next w:val="Normln"/>
    <w:qFormat/>
    <w:rsid w:val="008F0AB3"/>
    <w:pPr>
      <w:keepNext/>
      <w:jc w:val="center"/>
      <w:outlineLvl w:val="5"/>
    </w:pPr>
    <w:rPr>
      <w:rFonts w:ascii="Bookman Old Style" w:hAnsi="Bookman Old Style"/>
      <w:b/>
      <w:sz w:val="28"/>
      <w:szCs w:val="20"/>
    </w:rPr>
  </w:style>
  <w:style w:type="paragraph" w:styleId="Nadpis7">
    <w:name w:val="heading 7"/>
    <w:basedOn w:val="Normln"/>
    <w:next w:val="Normln"/>
    <w:qFormat/>
    <w:rsid w:val="008F0AB3"/>
    <w:pPr>
      <w:keepNext/>
      <w:spacing w:after="240"/>
      <w:jc w:val="center"/>
      <w:outlineLvl w:val="6"/>
    </w:pPr>
    <w:rPr>
      <w:b/>
      <w:bCs/>
      <w:color w:val="FF0000"/>
      <w:sz w:val="28"/>
    </w:rPr>
  </w:style>
  <w:style w:type="paragraph" w:styleId="Nadpis8">
    <w:name w:val="heading 8"/>
    <w:basedOn w:val="Normln"/>
    <w:next w:val="Normln"/>
    <w:qFormat/>
    <w:rsid w:val="008F0AB3"/>
    <w:pPr>
      <w:keepNext/>
      <w:jc w:val="center"/>
      <w:outlineLvl w:val="7"/>
    </w:pPr>
    <w:rPr>
      <w:b/>
    </w:rPr>
  </w:style>
  <w:style w:type="paragraph" w:styleId="Nadpis9">
    <w:name w:val="heading 9"/>
    <w:basedOn w:val="Normln"/>
    <w:next w:val="Normln"/>
    <w:qFormat/>
    <w:rsid w:val="008F0AB3"/>
    <w:pPr>
      <w:keepNext/>
      <w:jc w:val="cente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F0AB3"/>
    <w:pPr>
      <w:jc w:val="center"/>
    </w:pPr>
    <w:rPr>
      <w:b/>
      <w:sz w:val="72"/>
      <w:szCs w:val="20"/>
    </w:rPr>
  </w:style>
  <w:style w:type="paragraph" w:styleId="Podnadpis">
    <w:name w:val="Subtitle"/>
    <w:basedOn w:val="Normln"/>
    <w:qFormat/>
    <w:rsid w:val="008F0AB3"/>
    <w:rPr>
      <w:b/>
      <w:sz w:val="32"/>
    </w:rPr>
  </w:style>
  <w:style w:type="paragraph" w:customStyle="1" w:styleId="ZkladntextIMP">
    <w:name w:val="Základní text_IMP"/>
    <w:basedOn w:val="Normln"/>
    <w:rsid w:val="008F0AB3"/>
    <w:rPr>
      <w:color w:val="000000"/>
      <w:szCs w:val="20"/>
    </w:rPr>
  </w:style>
  <w:style w:type="paragraph" w:styleId="Zkladntext2">
    <w:name w:val="Body Text 2"/>
    <w:basedOn w:val="Normln"/>
    <w:rsid w:val="008F0AB3"/>
    <w:pPr>
      <w:spacing w:before="240" w:after="60"/>
      <w:jc w:val="center"/>
    </w:pPr>
    <w:rPr>
      <w:b/>
    </w:rPr>
  </w:style>
  <w:style w:type="paragraph" w:styleId="Zkladntext">
    <w:name w:val="Body Text"/>
    <w:basedOn w:val="Normln"/>
    <w:rsid w:val="008F0AB3"/>
    <w:pPr>
      <w:spacing w:before="120"/>
    </w:pPr>
    <w:rPr>
      <w:color w:val="FF0000"/>
    </w:rPr>
  </w:style>
  <w:style w:type="paragraph" w:styleId="Zkladntext3">
    <w:name w:val="Body Text 3"/>
    <w:basedOn w:val="Normln"/>
    <w:rsid w:val="008F0AB3"/>
  </w:style>
  <w:style w:type="paragraph" w:styleId="Zkladntextodsazen">
    <w:name w:val="Body Text Indent"/>
    <w:basedOn w:val="Normln"/>
    <w:rsid w:val="008F0AB3"/>
    <w:pPr>
      <w:spacing w:before="120"/>
      <w:ind w:firstLine="709"/>
    </w:pPr>
  </w:style>
  <w:style w:type="paragraph" w:customStyle="1" w:styleId="odstavec1">
    <w:name w:val="odstavec 1"/>
    <w:basedOn w:val="Normln"/>
    <w:rsid w:val="008F0AB3"/>
    <w:pPr>
      <w:spacing w:before="120"/>
      <w:ind w:firstLine="567"/>
    </w:pPr>
    <w:rPr>
      <w:szCs w:val="20"/>
    </w:rPr>
  </w:style>
  <w:style w:type="paragraph" w:styleId="Zkladntextodsazen2">
    <w:name w:val="Body Text Indent 2"/>
    <w:basedOn w:val="Normln"/>
    <w:rsid w:val="008F0AB3"/>
    <w:pPr>
      <w:spacing w:before="120"/>
      <w:ind w:firstLine="397"/>
    </w:pPr>
  </w:style>
  <w:style w:type="paragraph" w:styleId="Zkladntextodsazen3">
    <w:name w:val="Body Text Indent 3"/>
    <w:basedOn w:val="Normln"/>
    <w:rsid w:val="008F0AB3"/>
    <w:pPr>
      <w:spacing w:before="120"/>
      <w:ind w:firstLine="340"/>
    </w:pPr>
  </w:style>
  <w:style w:type="paragraph" w:styleId="Zpat">
    <w:name w:val="footer"/>
    <w:basedOn w:val="Normln"/>
    <w:link w:val="ZpatChar"/>
    <w:uiPriority w:val="99"/>
    <w:rsid w:val="008F0AB3"/>
    <w:pPr>
      <w:tabs>
        <w:tab w:val="center" w:pos="4536"/>
        <w:tab w:val="right" w:pos="9072"/>
      </w:tabs>
    </w:pPr>
  </w:style>
  <w:style w:type="character" w:styleId="slostrnky">
    <w:name w:val="page number"/>
    <w:basedOn w:val="Standardnpsmoodstavce"/>
    <w:rsid w:val="008F0AB3"/>
  </w:style>
  <w:style w:type="paragraph" w:styleId="Zhlav">
    <w:name w:val="header"/>
    <w:basedOn w:val="Normln"/>
    <w:rsid w:val="008F0AB3"/>
    <w:pPr>
      <w:tabs>
        <w:tab w:val="center" w:pos="4536"/>
        <w:tab w:val="right" w:pos="9072"/>
      </w:tabs>
    </w:pPr>
    <w:rPr>
      <w:sz w:val="20"/>
      <w:szCs w:val="20"/>
    </w:rPr>
  </w:style>
  <w:style w:type="paragraph" w:styleId="Textpoznpodarou">
    <w:name w:val="footnote text"/>
    <w:basedOn w:val="Normln"/>
    <w:semiHidden/>
    <w:rsid w:val="008F0AB3"/>
    <w:rPr>
      <w:rFonts w:ascii="Arial" w:hAnsi="Arial"/>
      <w:sz w:val="20"/>
      <w:szCs w:val="20"/>
    </w:rPr>
  </w:style>
  <w:style w:type="character" w:styleId="Znakapoznpodarou">
    <w:name w:val="footnote reference"/>
    <w:basedOn w:val="Standardnpsmoodstavce"/>
    <w:semiHidden/>
    <w:rsid w:val="008F0AB3"/>
    <w:rPr>
      <w:vertAlign w:val="superscript"/>
    </w:rPr>
  </w:style>
  <w:style w:type="paragraph" w:styleId="slovanseznam2">
    <w:name w:val="List Number 2"/>
    <w:basedOn w:val="Normln"/>
    <w:rsid w:val="008F0AB3"/>
    <w:pPr>
      <w:numPr>
        <w:numId w:val="2"/>
      </w:numPr>
      <w:tabs>
        <w:tab w:val="clear" w:pos="643"/>
        <w:tab w:val="num" w:pos="539"/>
      </w:tabs>
      <w:spacing w:before="100" w:after="100"/>
      <w:ind w:left="539" w:hanging="397"/>
    </w:pPr>
    <w:rPr>
      <w:rFonts w:ascii="Bookman Old Style" w:hAnsi="Bookman Old Style"/>
      <w:b/>
      <w:bCs/>
      <w:szCs w:val="20"/>
    </w:rPr>
  </w:style>
  <w:style w:type="paragraph" w:styleId="Textvbloku">
    <w:name w:val="Block Text"/>
    <w:basedOn w:val="Normln"/>
    <w:rsid w:val="008F0AB3"/>
    <w:pPr>
      <w:ind w:left="540" w:right="-568" w:hanging="540"/>
    </w:pPr>
  </w:style>
  <w:style w:type="paragraph" w:customStyle="1" w:styleId="Styl1">
    <w:name w:val="Styl1"/>
    <w:basedOn w:val="Normln"/>
    <w:rsid w:val="008F0AB3"/>
    <w:pPr>
      <w:numPr>
        <w:numId w:val="1"/>
      </w:numPr>
    </w:pPr>
  </w:style>
  <w:style w:type="paragraph" w:styleId="Titulek">
    <w:name w:val="caption"/>
    <w:basedOn w:val="Normln"/>
    <w:next w:val="Normln"/>
    <w:qFormat/>
    <w:rsid w:val="008F0AB3"/>
    <w:pPr>
      <w:spacing w:before="60" w:after="180"/>
      <w:ind w:left="284"/>
    </w:pPr>
    <w:rPr>
      <w:b/>
      <w:bCs/>
      <w:sz w:val="20"/>
      <w:szCs w:val="20"/>
    </w:rPr>
  </w:style>
  <w:style w:type="paragraph" w:styleId="Seznam2">
    <w:name w:val="List 2"/>
    <w:basedOn w:val="Normln"/>
    <w:rsid w:val="008F0AB3"/>
    <w:pPr>
      <w:ind w:left="566" w:hanging="283"/>
    </w:pPr>
  </w:style>
  <w:style w:type="paragraph" w:customStyle="1" w:styleId="Zkladntext31">
    <w:name w:val="Základní text 31"/>
    <w:basedOn w:val="Normln"/>
    <w:rsid w:val="008F0AB3"/>
    <w:pPr>
      <w:suppressAutoHyphens/>
    </w:pPr>
    <w:rPr>
      <w:rFonts w:ascii="Bookman Old Style" w:hAnsi="Bookman Old Style"/>
      <w:lang w:eastAsia="ar-SA"/>
    </w:rPr>
  </w:style>
  <w:style w:type="character" w:styleId="Hypertextovodkaz">
    <w:name w:val="Hyperlink"/>
    <w:basedOn w:val="Standardnpsmoodstavce"/>
    <w:rsid w:val="008F0AB3"/>
    <w:rPr>
      <w:color w:val="0000FF"/>
      <w:u w:val="single"/>
    </w:rPr>
  </w:style>
  <w:style w:type="paragraph" w:styleId="Normlnweb">
    <w:name w:val="Normal (Web)"/>
    <w:basedOn w:val="Normln"/>
    <w:uiPriority w:val="99"/>
    <w:rsid w:val="00F00A67"/>
    <w:pPr>
      <w:spacing w:before="100" w:beforeAutospacing="1" w:after="100" w:afterAutospacing="1"/>
    </w:pPr>
  </w:style>
  <w:style w:type="paragraph" w:styleId="Obsah2">
    <w:name w:val="toc 2"/>
    <w:basedOn w:val="Normln"/>
    <w:next w:val="Normln"/>
    <w:autoRedefine/>
    <w:semiHidden/>
    <w:rsid w:val="001A08D3"/>
    <w:pPr>
      <w:ind w:left="240"/>
    </w:pPr>
    <w:rPr>
      <w:smallCaps/>
      <w:sz w:val="20"/>
      <w:szCs w:val="20"/>
    </w:rPr>
  </w:style>
  <w:style w:type="paragraph" w:styleId="Obsah3">
    <w:name w:val="toc 3"/>
    <w:basedOn w:val="Normln"/>
    <w:next w:val="Normln"/>
    <w:autoRedefine/>
    <w:semiHidden/>
    <w:rsid w:val="009E5DCD"/>
    <w:pPr>
      <w:ind w:left="480"/>
    </w:pPr>
    <w:rPr>
      <w:i/>
      <w:iCs/>
      <w:sz w:val="20"/>
      <w:szCs w:val="20"/>
    </w:rPr>
  </w:style>
  <w:style w:type="character" w:styleId="Siln">
    <w:name w:val="Strong"/>
    <w:basedOn w:val="Standardnpsmoodstavce"/>
    <w:qFormat/>
    <w:rsid w:val="00296A50"/>
    <w:rPr>
      <w:b/>
      <w:bCs/>
    </w:rPr>
  </w:style>
  <w:style w:type="character" w:customStyle="1" w:styleId="Nadpis2Char">
    <w:name w:val="Nadpis 2 Char"/>
    <w:basedOn w:val="Standardnpsmoodstavce"/>
    <w:link w:val="Nadpis2"/>
    <w:rsid w:val="00296A50"/>
    <w:rPr>
      <w:b/>
      <w:iCs/>
      <w:sz w:val="28"/>
      <w:szCs w:val="24"/>
      <w:lang w:val="cs-CZ" w:eastAsia="cs-CZ" w:bidi="ar-SA"/>
    </w:rPr>
  </w:style>
  <w:style w:type="character" w:styleId="Sledovanodkaz">
    <w:name w:val="FollowedHyperlink"/>
    <w:basedOn w:val="Standardnpsmoodstavce"/>
    <w:rsid w:val="003E48D8"/>
    <w:rPr>
      <w:color w:val="800080"/>
      <w:u w:val="single"/>
    </w:rPr>
  </w:style>
  <w:style w:type="paragraph" w:customStyle="1" w:styleId="SM1nzevdokumentu">
    <w:name w:val="SM1_název dokumentu"/>
    <w:basedOn w:val="Normln"/>
    <w:rsid w:val="00E60064"/>
    <w:pPr>
      <w:spacing w:before="2000"/>
      <w:jc w:val="center"/>
    </w:pPr>
    <w:rPr>
      <w:b/>
      <w:bCs/>
      <w:sz w:val="40"/>
      <w:szCs w:val="27"/>
    </w:rPr>
  </w:style>
  <w:style w:type="paragraph" w:customStyle="1" w:styleId="SM2pedmtdokumentu">
    <w:name w:val="SM2_předmět dokumentu"/>
    <w:basedOn w:val="Normln"/>
    <w:rsid w:val="00E60064"/>
    <w:pPr>
      <w:spacing w:before="840" w:after="1440"/>
      <w:jc w:val="center"/>
    </w:pPr>
    <w:rPr>
      <w:b/>
      <w:sz w:val="28"/>
    </w:rPr>
  </w:style>
  <w:style w:type="paragraph" w:styleId="Obsah4">
    <w:name w:val="toc 4"/>
    <w:basedOn w:val="Normln"/>
    <w:next w:val="Normln"/>
    <w:autoRedefine/>
    <w:semiHidden/>
    <w:rsid w:val="00C86038"/>
    <w:pPr>
      <w:ind w:left="720"/>
    </w:pPr>
    <w:rPr>
      <w:sz w:val="18"/>
      <w:szCs w:val="18"/>
    </w:rPr>
  </w:style>
  <w:style w:type="paragraph" w:customStyle="1" w:styleId="SM4nzevlnku">
    <w:name w:val="SM4_název článku"/>
    <w:basedOn w:val="Nadpis2"/>
    <w:rsid w:val="00917A0D"/>
    <w:rPr>
      <w:szCs w:val="28"/>
    </w:rPr>
  </w:style>
  <w:style w:type="paragraph" w:customStyle="1" w:styleId="SM5bodlnku">
    <w:name w:val="SM5_bod_článku"/>
    <w:basedOn w:val="Normln"/>
    <w:rsid w:val="006B4D3D"/>
    <w:pPr>
      <w:numPr>
        <w:numId w:val="3"/>
      </w:numPr>
      <w:spacing w:before="120"/>
    </w:pPr>
  </w:style>
  <w:style w:type="paragraph" w:customStyle="1" w:styleId="SM3lnek">
    <w:name w:val="SM3_článek"/>
    <w:basedOn w:val="Normln"/>
    <w:link w:val="SM3lnekChar"/>
    <w:rsid w:val="00B44E15"/>
    <w:pPr>
      <w:spacing w:before="480" w:after="120"/>
      <w:jc w:val="center"/>
    </w:pPr>
    <w:rPr>
      <w:bCs/>
      <w:sz w:val="28"/>
      <w:szCs w:val="28"/>
    </w:rPr>
  </w:style>
  <w:style w:type="paragraph" w:styleId="Obsah1">
    <w:name w:val="toc 1"/>
    <w:basedOn w:val="SM3lnek"/>
    <w:next w:val="SM4nzevlnku"/>
    <w:autoRedefine/>
    <w:semiHidden/>
    <w:rsid w:val="00095F8D"/>
    <w:pPr>
      <w:tabs>
        <w:tab w:val="right" w:leader="dot" w:pos="9627"/>
      </w:tabs>
      <w:spacing w:before="120"/>
      <w:jc w:val="left"/>
    </w:pPr>
    <w:rPr>
      <w:b/>
      <w:caps/>
      <w:sz w:val="24"/>
      <w:szCs w:val="20"/>
    </w:rPr>
  </w:style>
  <w:style w:type="paragraph" w:styleId="Obsah5">
    <w:name w:val="toc 5"/>
    <w:basedOn w:val="Normln"/>
    <w:next w:val="Normln"/>
    <w:autoRedefine/>
    <w:semiHidden/>
    <w:rsid w:val="00C86038"/>
    <w:pPr>
      <w:ind w:left="960"/>
    </w:pPr>
    <w:rPr>
      <w:sz w:val="18"/>
      <w:szCs w:val="18"/>
    </w:rPr>
  </w:style>
  <w:style w:type="paragraph" w:styleId="Obsah6">
    <w:name w:val="toc 6"/>
    <w:basedOn w:val="Normln"/>
    <w:next w:val="Normln"/>
    <w:autoRedefine/>
    <w:semiHidden/>
    <w:rsid w:val="00C86038"/>
    <w:pPr>
      <w:ind w:left="1200"/>
    </w:pPr>
    <w:rPr>
      <w:sz w:val="18"/>
      <w:szCs w:val="18"/>
    </w:rPr>
  </w:style>
  <w:style w:type="paragraph" w:styleId="Obsah7">
    <w:name w:val="toc 7"/>
    <w:basedOn w:val="Normln"/>
    <w:next w:val="Normln"/>
    <w:autoRedefine/>
    <w:semiHidden/>
    <w:rsid w:val="00C86038"/>
    <w:pPr>
      <w:ind w:left="1440"/>
    </w:pPr>
    <w:rPr>
      <w:sz w:val="18"/>
      <w:szCs w:val="18"/>
    </w:rPr>
  </w:style>
  <w:style w:type="paragraph" w:styleId="Obsah8">
    <w:name w:val="toc 8"/>
    <w:basedOn w:val="Normln"/>
    <w:next w:val="Normln"/>
    <w:autoRedefine/>
    <w:semiHidden/>
    <w:rsid w:val="00C86038"/>
    <w:pPr>
      <w:ind w:left="1680"/>
    </w:pPr>
    <w:rPr>
      <w:sz w:val="18"/>
      <w:szCs w:val="18"/>
    </w:rPr>
  </w:style>
  <w:style w:type="paragraph" w:styleId="Obsah9">
    <w:name w:val="toc 9"/>
    <w:basedOn w:val="Normln"/>
    <w:next w:val="Normln"/>
    <w:autoRedefine/>
    <w:semiHidden/>
    <w:rsid w:val="00C86038"/>
    <w:pPr>
      <w:ind w:left="1920"/>
    </w:pPr>
    <w:rPr>
      <w:sz w:val="18"/>
      <w:szCs w:val="18"/>
    </w:rPr>
  </w:style>
  <w:style w:type="paragraph" w:customStyle="1" w:styleId="SM8aodrka">
    <w:name w:val="SM8_a) odrážka"/>
    <w:basedOn w:val="Normln"/>
    <w:rsid w:val="006B4D3D"/>
    <w:pPr>
      <w:numPr>
        <w:ilvl w:val="1"/>
        <w:numId w:val="5"/>
      </w:numPr>
      <w:spacing w:before="60" w:after="100" w:afterAutospacing="1"/>
    </w:pPr>
  </w:style>
  <w:style w:type="paragraph" w:customStyle="1" w:styleId="SM9ploha">
    <w:name w:val="SM9_příloha"/>
    <w:basedOn w:val="Normln"/>
    <w:link w:val="SM9plohaChar"/>
    <w:rsid w:val="009A5317"/>
    <w:pPr>
      <w:spacing w:after="100" w:afterAutospacing="1"/>
    </w:pPr>
    <w:rPr>
      <w:b/>
      <w:sz w:val="28"/>
    </w:rPr>
  </w:style>
  <w:style w:type="character" w:customStyle="1" w:styleId="SM9plohaChar">
    <w:name w:val="SM9_příloha Char"/>
    <w:basedOn w:val="Nadpis2Char"/>
    <w:link w:val="SM9ploha"/>
    <w:rsid w:val="009A5317"/>
    <w:rPr>
      <w:b/>
      <w:iCs/>
      <w:sz w:val="28"/>
      <w:szCs w:val="24"/>
      <w:lang w:val="cs-CZ" w:eastAsia="cs-CZ" w:bidi="ar-SA"/>
    </w:rPr>
  </w:style>
  <w:style w:type="paragraph" w:customStyle="1" w:styleId="SM7odrka">
    <w:name w:val="SM7_odrážka"/>
    <w:basedOn w:val="Normlnweb"/>
    <w:rsid w:val="006B4D3D"/>
    <w:pPr>
      <w:numPr>
        <w:numId w:val="6"/>
      </w:numPr>
      <w:spacing w:before="60" w:beforeAutospacing="0"/>
    </w:pPr>
  </w:style>
  <w:style w:type="paragraph" w:styleId="Textbubliny">
    <w:name w:val="Balloon Text"/>
    <w:basedOn w:val="Normln"/>
    <w:semiHidden/>
    <w:rsid w:val="009972A1"/>
    <w:rPr>
      <w:rFonts w:ascii="Tahoma" w:hAnsi="Tahoma" w:cs="Tahoma"/>
      <w:sz w:val="16"/>
      <w:szCs w:val="16"/>
    </w:rPr>
  </w:style>
  <w:style w:type="paragraph" w:customStyle="1" w:styleId="SM6dlbodlnku">
    <w:name w:val="SM6_dílčí bod článku"/>
    <w:basedOn w:val="Normln"/>
    <w:rsid w:val="0011343D"/>
    <w:pPr>
      <w:numPr>
        <w:numId w:val="4"/>
      </w:numPr>
      <w:spacing w:before="180" w:after="60"/>
    </w:pPr>
    <w:rPr>
      <w:b/>
    </w:rPr>
  </w:style>
  <w:style w:type="paragraph" w:customStyle="1" w:styleId="StylSM3lnekTun">
    <w:name w:val="Styl SM3_článek + Tučné"/>
    <w:basedOn w:val="SM3lnek"/>
    <w:link w:val="StylSM3lnekTunChar"/>
    <w:rsid w:val="009A5317"/>
    <w:rPr>
      <w:b/>
    </w:rPr>
  </w:style>
  <w:style w:type="character" w:customStyle="1" w:styleId="SM3lnekChar">
    <w:name w:val="SM3_článek Char"/>
    <w:basedOn w:val="Standardnpsmoodstavce"/>
    <w:link w:val="SM3lnek"/>
    <w:rsid w:val="009A5317"/>
    <w:rPr>
      <w:bCs/>
      <w:sz w:val="28"/>
      <w:szCs w:val="28"/>
      <w:lang w:val="cs-CZ" w:eastAsia="cs-CZ" w:bidi="ar-SA"/>
    </w:rPr>
  </w:style>
  <w:style w:type="character" w:customStyle="1" w:styleId="StylSM3lnekTunChar">
    <w:name w:val="Styl SM3_článek + Tučné Char"/>
    <w:basedOn w:val="SM3lnekChar"/>
    <w:link w:val="StylSM3lnekTun"/>
    <w:rsid w:val="009A5317"/>
    <w:rPr>
      <w:b/>
      <w:bCs/>
      <w:sz w:val="28"/>
      <w:szCs w:val="28"/>
      <w:lang w:val="cs-CZ" w:eastAsia="cs-CZ" w:bidi="ar-SA"/>
    </w:rPr>
  </w:style>
  <w:style w:type="character" w:customStyle="1" w:styleId="ZpatChar">
    <w:name w:val="Zápatí Char"/>
    <w:basedOn w:val="Standardnpsmoodstavce"/>
    <w:link w:val="Zpat"/>
    <w:uiPriority w:val="99"/>
    <w:rsid w:val="006954FE"/>
    <w:rPr>
      <w:sz w:val="24"/>
      <w:szCs w:val="24"/>
    </w:rPr>
  </w:style>
  <w:style w:type="paragraph" w:styleId="Seznamobrzk">
    <w:name w:val="table of figures"/>
    <w:basedOn w:val="Normln"/>
    <w:next w:val="Normln"/>
    <w:semiHidden/>
    <w:rsid w:val="001A08D3"/>
  </w:style>
  <w:style w:type="paragraph" w:styleId="Rozloendokumentu">
    <w:name w:val="Document Map"/>
    <w:basedOn w:val="Normln"/>
    <w:link w:val="RozloendokumentuChar"/>
    <w:rsid w:val="00237EDB"/>
    <w:rPr>
      <w:rFonts w:ascii="Tahoma" w:hAnsi="Tahoma" w:cs="Tahoma"/>
      <w:sz w:val="16"/>
      <w:szCs w:val="16"/>
    </w:rPr>
  </w:style>
  <w:style w:type="character" w:customStyle="1" w:styleId="RozloendokumentuChar">
    <w:name w:val="Rozložení dokumentu Char"/>
    <w:basedOn w:val="Standardnpsmoodstavce"/>
    <w:link w:val="Rozloendokumentu"/>
    <w:rsid w:val="00237EDB"/>
    <w:rPr>
      <w:rFonts w:ascii="Tahoma" w:hAnsi="Tahoma" w:cs="Tahoma"/>
      <w:sz w:val="16"/>
      <w:szCs w:val="16"/>
    </w:rPr>
  </w:style>
  <w:style w:type="paragraph" w:customStyle="1" w:styleId="lnek">
    <w:name w:val="Článek"/>
    <w:basedOn w:val="Normln"/>
    <w:qFormat/>
    <w:rsid w:val="00CA0A4D"/>
    <w:pPr>
      <w:keepNext/>
      <w:spacing w:after="120"/>
      <w:jc w:val="center"/>
      <w:outlineLvl w:val="0"/>
    </w:pPr>
    <w:rPr>
      <w:b/>
    </w:rPr>
  </w:style>
  <w:style w:type="character" w:styleId="Odkaznakoment">
    <w:name w:val="annotation reference"/>
    <w:basedOn w:val="Standardnpsmoodstavce"/>
    <w:uiPriority w:val="99"/>
    <w:rsid w:val="00325A60"/>
    <w:rPr>
      <w:sz w:val="16"/>
      <w:szCs w:val="16"/>
    </w:rPr>
  </w:style>
  <w:style w:type="paragraph" w:styleId="Textkomente">
    <w:name w:val="annotation text"/>
    <w:basedOn w:val="Normln"/>
    <w:link w:val="TextkomenteChar"/>
    <w:rsid w:val="00325A60"/>
    <w:rPr>
      <w:sz w:val="20"/>
      <w:szCs w:val="20"/>
    </w:rPr>
  </w:style>
  <w:style w:type="character" w:customStyle="1" w:styleId="TextkomenteChar">
    <w:name w:val="Text komentáře Char"/>
    <w:basedOn w:val="Standardnpsmoodstavce"/>
    <w:link w:val="Textkomente"/>
    <w:rsid w:val="00325A60"/>
  </w:style>
  <w:style w:type="paragraph" w:styleId="Pedmtkomente">
    <w:name w:val="annotation subject"/>
    <w:basedOn w:val="Textkomente"/>
    <w:next w:val="Textkomente"/>
    <w:link w:val="PedmtkomenteChar"/>
    <w:rsid w:val="00325A60"/>
    <w:rPr>
      <w:b/>
      <w:bCs/>
    </w:rPr>
  </w:style>
  <w:style w:type="character" w:customStyle="1" w:styleId="PedmtkomenteChar">
    <w:name w:val="Předmět komentáře Char"/>
    <w:basedOn w:val="TextkomenteChar"/>
    <w:link w:val="Pedmtkomente"/>
    <w:rsid w:val="00325A60"/>
    <w:rPr>
      <w:b/>
      <w:bCs/>
    </w:rPr>
  </w:style>
  <w:style w:type="character" w:customStyle="1" w:styleId="NzevChar">
    <w:name w:val="Název Char"/>
    <w:basedOn w:val="Standardnpsmoodstavce"/>
    <w:link w:val="Nzev"/>
    <w:rsid w:val="006D7F44"/>
    <w:rPr>
      <w:b/>
      <w:sz w:val="72"/>
    </w:rPr>
  </w:style>
  <w:style w:type="table" w:styleId="Mkatabulky">
    <w:name w:val="Table Grid"/>
    <w:basedOn w:val="Normlntabulka"/>
    <w:rsid w:val="00BF2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72185">
      <w:bodyDiv w:val="1"/>
      <w:marLeft w:val="0"/>
      <w:marRight w:val="0"/>
      <w:marTop w:val="0"/>
      <w:marBottom w:val="0"/>
      <w:divBdr>
        <w:top w:val="none" w:sz="0" w:space="0" w:color="auto"/>
        <w:left w:val="none" w:sz="0" w:space="0" w:color="auto"/>
        <w:bottom w:val="none" w:sz="0" w:space="0" w:color="auto"/>
        <w:right w:val="none" w:sz="0" w:space="0" w:color="auto"/>
      </w:divBdr>
    </w:div>
    <w:div w:id="19850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stepan@bbrau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lamace.cz@bbrau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0DCF3-88F5-4B0E-9AF1-CE307521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7F31DD37</Template>
  <TotalTime>2</TotalTime>
  <Pages>1</Pages>
  <Words>4454</Words>
  <Characters>26282</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ÚVN</dc:creator>
  <cp:lastModifiedBy>Javořík Dušan MUDr. (00819)</cp:lastModifiedBy>
  <cp:revision>3</cp:revision>
  <cp:lastPrinted>2016-04-12T08:51:00Z</cp:lastPrinted>
  <dcterms:created xsi:type="dcterms:W3CDTF">2017-12-04T06:34:00Z</dcterms:created>
  <dcterms:modified xsi:type="dcterms:W3CDTF">2017-12-04T06:34:00Z</dcterms:modified>
</cp:coreProperties>
</file>