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605" w:rsidRPr="00C14FC0" w:rsidRDefault="00921915" w:rsidP="00582F6D">
      <w:pPr>
        <w:widowControl w:val="0"/>
        <w:autoSpaceDE w:val="0"/>
        <w:autoSpaceDN w:val="0"/>
        <w:adjustRightInd w:val="0"/>
        <w:spacing w:after="0"/>
        <w:jc w:val="center"/>
        <w:rPr>
          <w:rFonts w:ascii="Palatino Linotype" w:hAnsi="Palatino Linotype" w:cs="Arial"/>
          <w:b/>
          <w:bCs/>
          <w:color w:val="000000"/>
          <w:sz w:val="36"/>
          <w:szCs w:val="36"/>
        </w:rPr>
      </w:pPr>
      <w:bookmarkStart w:id="0" w:name="_GoBack"/>
      <w:r w:rsidRPr="00C14FC0">
        <w:rPr>
          <w:rFonts w:ascii="Palatino Linotype" w:hAnsi="Palatino Linotype" w:cs="Arial"/>
          <w:b/>
          <w:bCs/>
          <w:color w:val="000000"/>
          <w:sz w:val="36"/>
          <w:szCs w:val="36"/>
        </w:rPr>
        <w:t xml:space="preserve">Smlouva kupní </w:t>
      </w:r>
      <w:bookmarkEnd w:id="0"/>
    </w:p>
    <w:p w:rsidR="00C10605" w:rsidRPr="00C14FC0" w:rsidRDefault="00921915" w:rsidP="00582F6D">
      <w:pPr>
        <w:widowControl w:val="0"/>
        <w:autoSpaceDE w:val="0"/>
        <w:autoSpaceDN w:val="0"/>
        <w:adjustRightInd w:val="0"/>
        <w:spacing w:after="0"/>
        <w:jc w:val="center"/>
        <w:rPr>
          <w:rFonts w:ascii="Palatino Linotype" w:hAnsi="Palatino Linotype" w:cs="Arial"/>
          <w:sz w:val="24"/>
          <w:szCs w:val="24"/>
        </w:rPr>
      </w:pPr>
      <w:r w:rsidRPr="00C14FC0">
        <w:rPr>
          <w:rFonts w:ascii="Palatino Linotype" w:hAnsi="Palatino Linotype" w:cs="Arial"/>
          <w:sz w:val="24"/>
          <w:szCs w:val="24"/>
        </w:rPr>
        <w:t xml:space="preserve">dle </w:t>
      </w:r>
      <w:proofErr w:type="spellStart"/>
      <w:r w:rsidRPr="00C14FC0">
        <w:rPr>
          <w:rFonts w:ascii="Palatino Linotype" w:hAnsi="Palatino Linotype" w:cs="Arial"/>
          <w:sz w:val="24"/>
          <w:szCs w:val="24"/>
        </w:rPr>
        <w:t>ust</w:t>
      </w:r>
      <w:proofErr w:type="spellEnd"/>
      <w:r w:rsidRPr="00C14FC0">
        <w:rPr>
          <w:rFonts w:ascii="Palatino Linotype" w:hAnsi="Palatino Linotype" w:cs="Arial"/>
          <w:sz w:val="24"/>
          <w:szCs w:val="24"/>
        </w:rPr>
        <w:t xml:space="preserve">. § 2079 a </w:t>
      </w:r>
      <w:proofErr w:type="spellStart"/>
      <w:r w:rsidRPr="00C14FC0">
        <w:rPr>
          <w:rFonts w:ascii="Palatino Linotype" w:hAnsi="Palatino Linotype" w:cs="Arial"/>
          <w:sz w:val="24"/>
          <w:szCs w:val="24"/>
        </w:rPr>
        <w:t>násl</w:t>
      </w:r>
      <w:proofErr w:type="spellEnd"/>
      <w:r w:rsidRPr="00C14FC0">
        <w:rPr>
          <w:rFonts w:ascii="Palatino Linotype" w:hAnsi="Palatino Linotype" w:cs="Arial"/>
          <w:sz w:val="24"/>
          <w:szCs w:val="24"/>
        </w:rPr>
        <w:t>. občanského zákoníku</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C10605" w:rsidRPr="00C14FC0" w:rsidRDefault="00921915" w:rsidP="00582F6D">
      <w:pPr>
        <w:widowControl w:val="0"/>
        <w:autoSpaceDE w:val="0"/>
        <w:autoSpaceDN w:val="0"/>
        <w:adjustRightInd w:val="0"/>
        <w:spacing w:after="0"/>
        <w:jc w:val="both"/>
        <w:rPr>
          <w:rFonts w:ascii="Palatino Linotype" w:hAnsi="Palatino Linotype" w:cs="Arial"/>
          <w:b/>
          <w:color w:val="000000"/>
          <w:sz w:val="24"/>
          <w:szCs w:val="24"/>
        </w:rPr>
      </w:pPr>
      <w:r w:rsidRPr="00C14FC0">
        <w:rPr>
          <w:rFonts w:ascii="Palatino Linotype" w:hAnsi="Palatino Linotype" w:cs="Arial"/>
          <w:b/>
          <w:color w:val="000000"/>
          <w:sz w:val="24"/>
          <w:szCs w:val="24"/>
        </w:rPr>
        <w:t>Smluvní strany:</w:t>
      </w:r>
    </w:p>
    <w:p w:rsidR="00C10605" w:rsidRPr="00C14FC0" w:rsidRDefault="00921915" w:rsidP="00582F6D">
      <w:pPr>
        <w:widowControl w:val="0"/>
        <w:autoSpaceDE w:val="0"/>
        <w:autoSpaceDN w:val="0"/>
        <w:adjustRightInd w:val="0"/>
        <w:spacing w:after="0"/>
        <w:rPr>
          <w:rFonts w:ascii="Palatino Linotype" w:hAnsi="Palatino Linotype" w:cs="Arial"/>
          <w:sz w:val="24"/>
          <w:szCs w:val="24"/>
        </w:rPr>
      </w:pPr>
      <w:r w:rsidRPr="00C14FC0">
        <w:rPr>
          <w:rFonts w:ascii="Palatino Linotype" w:hAnsi="Palatino Linotype" w:cs="Arial"/>
          <w:sz w:val="24"/>
          <w:szCs w:val="24"/>
        </w:rPr>
        <w:t xml:space="preserve"> </w:t>
      </w:r>
    </w:p>
    <w:p w:rsidR="00A7136B" w:rsidRPr="004D3290" w:rsidRDefault="00A65728" w:rsidP="00582F6D">
      <w:pPr>
        <w:widowControl w:val="0"/>
        <w:suppressAutoHyphens/>
        <w:autoSpaceDE w:val="0"/>
        <w:autoSpaceDN w:val="0"/>
        <w:adjustRightInd w:val="0"/>
        <w:spacing w:after="0"/>
        <w:ind w:right="221"/>
        <w:jc w:val="both"/>
        <w:rPr>
          <w:rFonts w:ascii="Palatino Linotype" w:hAnsi="Palatino Linotype" w:cs="Arial"/>
          <w:b/>
          <w:sz w:val="24"/>
          <w:szCs w:val="24"/>
        </w:rPr>
      </w:pPr>
      <w:r w:rsidRPr="004D3290">
        <w:rPr>
          <w:rFonts w:ascii="Palatino Linotype" w:hAnsi="Palatino Linotype" w:cs="Arial"/>
          <w:b/>
          <w:sz w:val="24"/>
          <w:szCs w:val="24"/>
        </w:rPr>
        <w:t>Sdružené zdravotnické zařízení Krnov</w:t>
      </w:r>
      <w:r w:rsidR="00A7136B" w:rsidRPr="004D3290">
        <w:rPr>
          <w:rFonts w:ascii="Palatino Linotype" w:hAnsi="Palatino Linotype" w:cs="Arial"/>
          <w:b/>
          <w:sz w:val="24"/>
          <w:szCs w:val="24"/>
        </w:rPr>
        <w:t>, příspěvková organizace</w:t>
      </w:r>
    </w:p>
    <w:p w:rsidR="00A7136B" w:rsidRPr="004D3290" w:rsidRDefault="00A7136B" w:rsidP="00582F6D">
      <w:pPr>
        <w:autoSpaceDE w:val="0"/>
        <w:autoSpaceDN w:val="0"/>
        <w:adjustRightInd w:val="0"/>
        <w:spacing w:after="0"/>
        <w:jc w:val="both"/>
        <w:rPr>
          <w:rFonts w:ascii="Palatino Linotype" w:hAnsi="Palatino Linotype" w:cs="Arial"/>
          <w:sz w:val="24"/>
          <w:szCs w:val="24"/>
        </w:rPr>
      </w:pPr>
      <w:r w:rsidRPr="004D3290">
        <w:rPr>
          <w:rFonts w:ascii="Palatino Linotype" w:hAnsi="Palatino Linotype" w:cs="Arial"/>
          <w:sz w:val="24"/>
          <w:szCs w:val="24"/>
        </w:rPr>
        <w:t>se sídlem:</w:t>
      </w:r>
      <w:r w:rsidRPr="004D3290">
        <w:rPr>
          <w:rFonts w:ascii="Palatino Linotype" w:hAnsi="Palatino Linotype" w:cs="Arial"/>
          <w:sz w:val="24"/>
          <w:szCs w:val="24"/>
        </w:rPr>
        <w:tab/>
      </w:r>
      <w:r w:rsidRPr="004D3290">
        <w:rPr>
          <w:rFonts w:ascii="Palatino Linotype" w:hAnsi="Palatino Linotype" w:cs="Arial"/>
          <w:sz w:val="24"/>
          <w:szCs w:val="24"/>
        </w:rPr>
        <w:tab/>
      </w:r>
      <w:r w:rsidR="00A65728" w:rsidRPr="004D3290">
        <w:rPr>
          <w:rFonts w:ascii="Palatino Linotype" w:hAnsi="Palatino Linotype" w:cs="Arial"/>
          <w:sz w:val="24"/>
          <w:szCs w:val="24"/>
        </w:rPr>
        <w:t>I.</w:t>
      </w:r>
      <w:r w:rsidR="00BC46B6" w:rsidRPr="004D3290">
        <w:rPr>
          <w:rFonts w:ascii="Palatino Linotype" w:hAnsi="Palatino Linotype" w:cs="Arial"/>
          <w:sz w:val="24"/>
          <w:szCs w:val="24"/>
        </w:rPr>
        <w:t xml:space="preserve"> </w:t>
      </w:r>
      <w:r w:rsidR="00A65728" w:rsidRPr="004D3290">
        <w:rPr>
          <w:rFonts w:ascii="Palatino Linotype" w:hAnsi="Palatino Linotype" w:cs="Arial"/>
          <w:sz w:val="24"/>
          <w:szCs w:val="24"/>
        </w:rPr>
        <w:t>P. Pavlova 552/9, Pod Bezručovým vrchem, 794 01 Krnov</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zastoupen:</w:t>
      </w:r>
      <w:r w:rsidRPr="004D3290">
        <w:rPr>
          <w:rFonts w:ascii="Palatino Linotype" w:hAnsi="Palatino Linotype" w:cs="Arial"/>
          <w:sz w:val="24"/>
          <w:szCs w:val="24"/>
        </w:rPr>
        <w:tab/>
      </w:r>
      <w:r w:rsidRPr="004D3290">
        <w:rPr>
          <w:rFonts w:ascii="Palatino Linotype" w:hAnsi="Palatino Linotype" w:cs="Arial"/>
          <w:sz w:val="24"/>
          <w:szCs w:val="24"/>
        </w:rPr>
        <w:tab/>
        <w:t>MUDr. Ladislavem Václavcem, MBA, ředitelem</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 xml:space="preserve">IČ: </w:t>
      </w:r>
      <w:r w:rsidRPr="004D3290">
        <w:rPr>
          <w:rFonts w:ascii="Palatino Linotype" w:hAnsi="Palatino Linotype" w:cs="Arial"/>
          <w:sz w:val="24"/>
          <w:szCs w:val="24"/>
        </w:rPr>
        <w:tab/>
      </w:r>
      <w:r w:rsidRPr="004D3290">
        <w:rPr>
          <w:rFonts w:ascii="Palatino Linotype" w:hAnsi="Palatino Linotype" w:cs="Arial"/>
          <w:sz w:val="24"/>
          <w:szCs w:val="24"/>
        </w:rPr>
        <w:tab/>
      </w:r>
      <w:r w:rsidRPr="004D3290">
        <w:rPr>
          <w:rFonts w:ascii="Palatino Linotype" w:hAnsi="Palatino Linotype" w:cs="Arial"/>
          <w:sz w:val="24"/>
          <w:szCs w:val="24"/>
        </w:rPr>
        <w:tab/>
      </w:r>
      <w:r w:rsidR="00A65728" w:rsidRPr="004D3290">
        <w:rPr>
          <w:rFonts w:ascii="Palatino Linotype" w:hAnsi="Palatino Linotype" w:cs="Arial"/>
          <w:sz w:val="24"/>
          <w:szCs w:val="24"/>
        </w:rPr>
        <w:t>00844641</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DIČ:</w:t>
      </w:r>
      <w:r w:rsidRPr="004D3290">
        <w:rPr>
          <w:rFonts w:ascii="Palatino Linotype" w:hAnsi="Palatino Linotype" w:cs="Arial"/>
          <w:sz w:val="24"/>
          <w:szCs w:val="24"/>
        </w:rPr>
        <w:tab/>
      </w:r>
      <w:r w:rsidRPr="004D3290">
        <w:rPr>
          <w:rFonts w:ascii="Palatino Linotype" w:hAnsi="Palatino Linotype" w:cs="Arial"/>
          <w:sz w:val="24"/>
          <w:szCs w:val="24"/>
        </w:rPr>
        <w:tab/>
      </w:r>
      <w:r w:rsidRPr="004D3290">
        <w:rPr>
          <w:rFonts w:ascii="Palatino Linotype" w:hAnsi="Palatino Linotype" w:cs="Arial"/>
          <w:sz w:val="24"/>
          <w:szCs w:val="24"/>
        </w:rPr>
        <w:tab/>
        <w:t>CZ</w:t>
      </w:r>
      <w:r w:rsidR="00A65728" w:rsidRPr="004D3290">
        <w:rPr>
          <w:rFonts w:ascii="Palatino Linotype" w:hAnsi="Palatino Linotype" w:cs="Arial"/>
          <w:sz w:val="24"/>
          <w:szCs w:val="24"/>
        </w:rPr>
        <w:t>00844641</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bankovní spojení:</w:t>
      </w:r>
      <w:r w:rsidRPr="004D3290">
        <w:rPr>
          <w:rFonts w:ascii="Palatino Linotype" w:hAnsi="Palatino Linotype" w:cs="Arial"/>
          <w:sz w:val="24"/>
          <w:szCs w:val="24"/>
        </w:rPr>
        <w:tab/>
      </w:r>
      <w:r w:rsidR="00A65728" w:rsidRPr="004D3290">
        <w:rPr>
          <w:rFonts w:ascii="Palatino Linotype" w:hAnsi="Palatino Linotype" w:cs="Arial"/>
          <w:sz w:val="24"/>
          <w:szCs w:val="24"/>
        </w:rPr>
        <w:t>Česká spořitelna, a.s.</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číslo účtu:</w:t>
      </w:r>
      <w:r w:rsidRPr="004D3290">
        <w:rPr>
          <w:rFonts w:ascii="Palatino Linotype" w:hAnsi="Palatino Linotype" w:cs="Arial"/>
          <w:sz w:val="24"/>
          <w:szCs w:val="24"/>
        </w:rPr>
        <w:tab/>
      </w:r>
      <w:r w:rsidRPr="004D3290">
        <w:rPr>
          <w:rFonts w:ascii="Palatino Linotype" w:hAnsi="Palatino Linotype" w:cs="Arial"/>
          <w:sz w:val="24"/>
          <w:szCs w:val="24"/>
        </w:rPr>
        <w:tab/>
      </w:r>
      <w:r w:rsidR="00B4330C">
        <w:rPr>
          <w:rFonts w:ascii="Palatino Linotype" w:hAnsi="Palatino Linotype" w:cs="Arial"/>
          <w:sz w:val="24"/>
          <w:szCs w:val="24"/>
        </w:rPr>
        <w:t>XXXXXXXXX</w:t>
      </w:r>
    </w:p>
    <w:p w:rsidR="00A7136B" w:rsidRPr="004D3290" w:rsidRDefault="00A7136B" w:rsidP="00582F6D">
      <w:pPr>
        <w:autoSpaceDE w:val="0"/>
        <w:autoSpaceDN w:val="0"/>
        <w:adjustRightInd w:val="0"/>
        <w:spacing w:after="0"/>
        <w:ind w:right="221"/>
        <w:jc w:val="both"/>
        <w:rPr>
          <w:rFonts w:ascii="Palatino Linotype" w:hAnsi="Palatino Linotype" w:cs="Arial"/>
          <w:sz w:val="24"/>
          <w:szCs w:val="24"/>
        </w:rPr>
      </w:pPr>
      <w:r w:rsidRPr="004D3290">
        <w:rPr>
          <w:rFonts w:ascii="Palatino Linotype" w:hAnsi="Palatino Linotype" w:cs="Arial"/>
          <w:sz w:val="24"/>
          <w:szCs w:val="24"/>
        </w:rPr>
        <w:t xml:space="preserve">zapsaná v OR vedeném KS v Ostravě, oddíl </w:t>
      </w:r>
      <w:proofErr w:type="spellStart"/>
      <w:r w:rsidRPr="004D3290">
        <w:rPr>
          <w:rFonts w:ascii="Palatino Linotype" w:hAnsi="Palatino Linotype" w:cs="Arial"/>
          <w:sz w:val="24"/>
          <w:szCs w:val="24"/>
        </w:rPr>
        <w:t>Pr</w:t>
      </w:r>
      <w:proofErr w:type="spellEnd"/>
      <w:r w:rsidRPr="004D3290">
        <w:rPr>
          <w:rFonts w:ascii="Palatino Linotype" w:hAnsi="Palatino Linotype" w:cs="Arial"/>
          <w:sz w:val="24"/>
          <w:szCs w:val="24"/>
        </w:rPr>
        <w:t>, vložka 924</w:t>
      </w:r>
    </w:p>
    <w:p w:rsidR="00A7136B" w:rsidRPr="00C14FC0" w:rsidRDefault="00A7136B" w:rsidP="00582F6D">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na straně jedné</w:t>
      </w:r>
    </w:p>
    <w:p w:rsidR="00A7136B" w:rsidRPr="00C14FC0" w:rsidRDefault="00A7136B" w:rsidP="00582F6D">
      <w:pPr>
        <w:widowControl w:val="0"/>
        <w:autoSpaceDE w:val="0"/>
        <w:autoSpaceDN w:val="0"/>
        <w:adjustRightInd w:val="0"/>
        <w:spacing w:after="0"/>
        <w:rPr>
          <w:rFonts w:ascii="Palatino Linotype" w:hAnsi="Palatino Linotype" w:cs="Arial"/>
          <w:color w:val="000000"/>
          <w:sz w:val="24"/>
          <w:szCs w:val="24"/>
        </w:rPr>
      </w:pPr>
      <w:r w:rsidRPr="00C14FC0">
        <w:rPr>
          <w:rFonts w:ascii="Palatino Linotype" w:hAnsi="Palatino Linotype" w:cs="Arial"/>
          <w:color w:val="000000"/>
          <w:sz w:val="24"/>
          <w:szCs w:val="24"/>
        </w:rPr>
        <w:t>(dále jen „kupující“)</w:t>
      </w:r>
    </w:p>
    <w:p w:rsidR="00A7136B" w:rsidRDefault="00A7136B" w:rsidP="00582F6D">
      <w:pPr>
        <w:autoSpaceDE w:val="0"/>
        <w:autoSpaceDN w:val="0"/>
        <w:adjustRightInd w:val="0"/>
        <w:spacing w:after="0"/>
        <w:jc w:val="both"/>
        <w:rPr>
          <w:rFonts w:ascii="Palatino Linotype" w:hAnsi="Palatino Linotype" w:cs="Arial"/>
          <w:b/>
          <w:color w:val="000000"/>
          <w:sz w:val="24"/>
          <w:szCs w:val="24"/>
        </w:rPr>
      </w:pPr>
    </w:p>
    <w:p w:rsidR="00A7136B" w:rsidRDefault="00A7136B" w:rsidP="00582F6D">
      <w:pPr>
        <w:autoSpaceDE w:val="0"/>
        <w:autoSpaceDN w:val="0"/>
        <w:adjustRightInd w:val="0"/>
        <w:spacing w:after="0"/>
        <w:jc w:val="both"/>
        <w:rPr>
          <w:rFonts w:ascii="Palatino Linotype" w:hAnsi="Palatino Linotype" w:cs="Arial"/>
          <w:color w:val="000000"/>
          <w:sz w:val="24"/>
          <w:szCs w:val="24"/>
        </w:rPr>
      </w:pPr>
      <w:r w:rsidRPr="00A7136B">
        <w:rPr>
          <w:rFonts w:ascii="Palatino Linotype" w:hAnsi="Palatino Linotype" w:cs="Arial"/>
          <w:color w:val="000000"/>
          <w:sz w:val="24"/>
          <w:szCs w:val="24"/>
        </w:rPr>
        <w:t>a</w:t>
      </w:r>
    </w:p>
    <w:p w:rsidR="00A7136B" w:rsidRPr="00A7136B" w:rsidRDefault="00A7136B" w:rsidP="00582F6D">
      <w:pPr>
        <w:autoSpaceDE w:val="0"/>
        <w:autoSpaceDN w:val="0"/>
        <w:adjustRightInd w:val="0"/>
        <w:spacing w:after="0"/>
        <w:jc w:val="both"/>
        <w:rPr>
          <w:rFonts w:ascii="Palatino Linotype" w:hAnsi="Palatino Linotype" w:cs="Arial"/>
          <w:color w:val="000000"/>
          <w:sz w:val="24"/>
          <w:szCs w:val="24"/>
        </w:rPr>
      </w:pPr>
    </w:p>
    <w:p w:rsidR="009C0FAD" w:rsidRPr="00C14FC0" w:rsidRDefault="00EC6EEC" w:rsidP="00582F6D">
      <w:pPr>
        <w:autoSpaceDE w:val="0"/>
        <w:autoSpaceDN w:val="0"/>
        <w:adjustRightInd w:val="0"/>
        <w:spacing w:after="0"/>
        <w:jc w:val="both"/>
        <w:rPr>
          <w:rFonts w:ascii="Palatino Linotype" w:hAnsi="Palatino Linotype" w:cs="Arial"/>
          <w:b/>
          <w:color w:val="000000"/>
          <w:sz w:val="24"/>
          <w:szCs w:val="24"/>
        </w:rPr>
      </w:pPr>
      <w:r>
        <w:rPr>
          <w:rFonts w:ascii="Palatino Linotype" w:hAnsi="Palatino Linotype" w:cs="Arial"/>
          <w:b/>
          <w:color w:val="000000"/>
          <w:sz w:val="24"/>
          <w:szCs w:val="24"/>
        </w:rPr>
        <w:t>HAGEMANN a.s.</w:t>
      </w:r>
    </w:p>
    <w:p w:rsidR="009C0FAD" w:rsidRPr="00C14FC0" w:rsidRDefault="009C0FAD" w:rsidP="00582F6D">
      <w:pPr>
        <w:autoSpaceDE w:val="0"/>
        <w:autoSpaceDN w:val="0"/>
        <w:adjustRightInd w:val="0"/>
        <w:spacing w:after="0"/>
        <w:jc w:val="both"/>
        <w:rPr>
          <w:rFonts w:ascii="Palatino Linotype" w:hAnsi="Palatino Linotype" w:cs="Arial"/>
          <w:color w:val="000000"/>
          <w:sz w:val="24"/>
          <w:szCs w:val="24"/>
        </w:rPr>
      </w:pPr>
      <w:r w:rsidRPr="00C14FC0">
        <w:rPr>
          <w:rFonts w:ascii="Palatino Linotype" w:hAnsi="Palatino Linotype" w:cs="Arial"/>
          <w:color w:val="000000"/>
          <w:sz w:val="24"/>
          <w:szCs w:val="24"/>
        </w:rPr>
        <w:t>se sídlem:</w:t>
      </w:r>
      <w:r w:rsidRPr="00C14FC0">
        <w:rPr>
          <w:rFonts w:ascii="Palatino Linotype" w:hAnsi="Palatino Linotype" w:cs="Arial"/>
          <w:color w:val="000000"/>
          <w:sz w:val="24"/>
          <w:szCs w:val="24"/>
        </w:rPr>
        <w:tab/>
      </w:r>
      <w:r w:rsidR="00233C9B">
        <w:rPr>
          <w:rFonts w:ascii="Palatino Linotype" w:hAnsi="Palatino Linotype" w:cs="Arial"/>
          <w:color w:val="000000"/>
          <w:sz w:val="24"/>
          <w:szCs w:val="24"/>
        </w:rPr>
        <w:tab/>
      </w:r>
      <w:r w:rsidR="00EC6EEC">
        <w:rPr>
          <w:rFonts w:ascii="Palatino Linotype" w:hAnsi="Palatino Linotype" w:cs="Arial"/>
          <w:color w:val="000000"/>
          <w:sz w:val="24"/>
          <w:szCs w:val="24"/>
        </w:rPr>
        <w:t>Hradní 27/37, 710 00 Ostrava</w:t>
      </w:r>
    </w:p>
    <w:p w:rsidR="009C0FAD" w:rsidRPr="00C14FC0"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zastoupen:</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EC6EEC">
        <w:rPr>
          <w:rFonts w:ascii="Palatino Linotype" w:hAnsi="Palatino Linotype" w:cs="Arial"/>
          <w:color w:val="000000"/>
          <w:sz w:val="24"/>
          <w:szCs w:val="24"/>
        </w:rPr>
        <w:t xml:space="preserve">Ing. Janou </w:t>
      </w:r>
      <w:proofErr w:type="spellStart"/>
      <w:r w:rsidR="00EC6EEC">
        <w:rPr>
          <w:rFonts w:ascii="Palatino Linotype" w:hAnsi="Palatino Linotype" w:cs="Arial"/>
          <w:color w:val="000000"/>
          <w:sz w:val="24"/>
          <w:szCs w:val="24"/>
        </w:rPr>
        <w:t>Hrubcovou</w:t>
      </w:r>
      <w:proofErr w:type="spellEnd"/>
      <w:r w:rsidR="00EC6EEC">
        <w:rPr>
          <w:rFonts w:ascii="Palatino Linotype" w:hAnsi="Palatino Linotype" w:cs="Arial"/>
          <w:color w:val="000000"/>
          <w:sz w:val="24"/>
          <w:szCs w:val="24"/>
        </w:rPr>
        <w:t>, předsedkyní představenstva</w:t>
      </w:r>
    </w:p>
    <w:p w:rsidR="0040445A" w:rsidRPr="00C14FC0"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 xml:space="preserve">IČ: </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EC6EEC">
        <w:rPr>
          <w:rFonts w:ascii="Palatino Linotype" w:hAnsi="Palatino Linotype" w:cs="Arial"/>
          <w:color w:val="000000"/>
          <w:sz w:val="24"/>
          <w:szCs w:val="24"/>
        </w:rPr>
        <w:t>26826925</w:t>
      </w:r>
    </w:p>
    <w:p w:rsidR="009C0FAD" w:rsidRPr="00C14FC0"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DIČ:</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EC6EEC">
        <w:rPr>
          <w:rFonts w:ascii="Palatino Linotype" w:hAnsi="Palatino Linotype" w:cs="Arial"/>
          <w:color w:val="000000"/>
          <w:sz w:val="24"/>
          <w:szCs w:val="24"/>
        </w:rPr>
        <w:t>CZ26826925</w:t>
      </w:r>
    </w:p>
    <w:p w:rsidR="009C0FAD" w:rsidRPr="00C14FC0"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bankovní spojení:</w:t>
      </w:r>
      <w:r w:rsidRPr="00C14FC0">
        <w:rPr>
          <w:rFonts w:ascii="Palatino Linotype" w:hAnsi="Palatino Linotype" w:cs="Arial"/>
          <w:color w:val="000000"/>
          <w:sz w:val="24"/>
          <w:szCs w:val="24"/>
        </w:rPr>
        <w:tab/>
      </w:r>
      <w:r w:rsidR="00EC6EEC">
        <w:rPr>
          <w:rFonts w:ascii="Palatino Linotype" w:hAnsi="Palatino Linotype" w:cs="Arial"/>
          <w:color w:val="000000"/>
          <w:sz w:val="24"/>
          <w:szCs w:val="24"/>
        </w:rPr>
        <w:t>ČSOB Opava</w:t>
      </w:r>
    </w:p>
    <w:p w:rsidR="00EC6EEC"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C14FC0">
        <w:rPr>
          <w:rFonts w:ascii="Palatino Linotype" w:hAnsi="Palatino Linotype" w:cs="Arial"/>
          <w:color w:val="000000"/>
          <w:sz w:val="24"/>
          <w:szCs w:val="24"/>
        </w:rPr>
        <w:t>číslo účtu:</w:t>
      </w:r>
      <w:r w:rsidRPr="00C14FC0">
        <w:rPr>
          <w:rFonts w:ascii="Palatino Linotype" w:hAnsi="Palatino Linotype" w:cs="Arial"/>
          <w:color w:val="000000"/>
          <w:sz w:val="24"/>
          <w:szCs w:val="24"/>
        </w:rPr>
        <w:tab/>
      </w:r>
      <w:r w:rsidRPr="00C14FC0">
        <w:rPr>
          <w:rFonts w:ascii="Palatino Linotype" w:hAnsi="Palatino Linotype" w:cs="Arial"/>
          <w:color w:val="000000"/>
          <w:sz w:val="24"/>
          <w:szCs w:val="24"/>
        </w:rPr>
        <w:tab/>
      </w:r>
      <w:r w:rsidR="00B4330C">
        <w:rPr>
          <w:rFonts w:ascii="Palatino Linotype" w:hAnsi="Palatino Linotype" w:cs="Arial"/>
          <w:color w:val="000000"/>
          <w:sz w:val="24"/>
          <w:szCs w:val="24"/>
        </w:rPr>
        <w:t>XXXXXXXXXXX</w:t>
      </w:r>
    </w:p>
    <w:p w:rsidR="009C0FAD" w:rsidRPr="00C14FC0" w:rsidRDefault="009C0FAD" w:rsidP="00582F6D">
      <w:pPr>
        <w:autoSpaceDE w:val="0"/>
        <w:autoSpaceDN w:val="0"/>
        <w:adjustRightInd w:val="0"/>
        <w:spacing w:after="0"/>
        <w:ind w:right="221"/>
        <w:jc w:val="both"/>
        <w:rPr>
          <w:rFonts w:ascii="Palatino Linotype" w:hAnsi="Palatino Linotype" w:cs="Arial"/>
          <w:color w:val="000000"/>
          <w:sz w:val="24"/>
          <w:szCs w:val="24"/>
        </w:rPr>
      </w:pPr>
      <w:r w:rsidRPr="00EC6EEC">
        <w:rPr>
          <w:rFonts w:ascii="Palatino Linotype" w:hAnsi="Palatino Linotype" w:cs="Arial"/>
          <w:color w:val="000000"/>
          <w:sz w:val="24"/>
          <w:szCs w:val="24"/>
        </w:rPr>
        <w:t xml:space="preserve">zapsaná </w:t>
      </w:r>
      <w:r w:rsidR="00233C9B" w:rsidRPr="00EC6EEC">
        <w:rPr>
          <w:rFonts w:ascii="Palatino Linotype" w:hAnsi="Palatino Linotype" w:cs="Arial"/>
          <w:color w:val="000000"/>
          <w:sz w:val="24"/>
          <w:szCs w:val="24"/>
        </w:rPr>
        <w:t>v OR vedeném</w:t>
      </w:r>
      <w:r w:rsidRPr="00EC6EEC">
        <w:rPr>
          <w:rFonts w:ascii="Palatino Linotype" w:hAnsi="Palatino Linotype" w:cs="Arial"/>
          <w:color w:val="000000"/>
          <w:sz w:val="24"/>
          <w:szCs w:val="24"/>
        </w:rPr>
        <w:t xml:space="preserve"> </w:t>
      </w:r>
      <w:r w:rsidR="00EC6EEC" w:rsidRPr="00EC6EEC">
        <w:rPr>
          <w:rFonts w:ascii="Palatino Linotype" w:hAnsi="Palatino Linotype" w:cs="Arial"/>
          <w:color w:val="000000"/>
          <w:sz w:val="24"/>
          <w:szCs w:val="24"/>
        </w:rPr>
        <w:t>KS</w:t>
      </w:r>
      <w:r w:rsidR="00233C9B" w:rsidRPr="00EC6EEC">
        <w:rPr>
          <w:rFonts w:ascii="Palatino Linotype" w:hAnsi="Palatino Linotype" w:cs="Arial"/>
          <w:color w:val="000000"/>
          <w:sz w:val="24"/>
          <w:szCs w:val="24"/>
        </w:rPr>
        <w:t xml:space="preserve"> </w:t>
      </w:r>
      <w:r w:rsidRPr="00EC6EEC">
        <w:rPr>
          <w:rFonts w:ascii="Palatino Linotype" w:hAnsi="Palatino Linotype" w:cs="Arial"/>
          <w:color w:val="000000"/>
          <w:sz w:val="24"/>
          <w:szCs w:val="24"/>
        </w:rPr>
        <w:t>v</w:t>
      </w:r>
      <w:r w:rsidR="0040445A" w:rsidRPr="00EC6EEC">
        <w:rPr>
          <w:rFonts w:ascii="Palatino Linotype" w:hAnsi="Palatino Linotype" w:cs="Arial"/>
          <w:color w:val="000000"/>
          <w:sz w:val="24"/>
          <w:szCs w:val="24"/>
        </w:rPr>
        <w:t> </w:t>
      </w:r>
      <w:r w:rsidR="00EC6EEC" w:rsidRPr="00EC6EEC">
        <w:rPr>
          <w:rFonts w:ascii="Palatino Linotype" w:hAnsi="Palatino Linotype" w:cs="Arial"/>
          <w:color w:val="000000"/>
          <w:sz w:val="24"/>
          <w:szCs w:val="24"/>
        </w:rPr>
        <w:t>Ostravě</w:t>
      </w:r>
      <w:r w:rsidR="0040445A" w:rsidRPr="00EC6EEC">
        <w:rPr>
          <w:rFonts w:ascii="Palatino Linotype" w:hAnsi="Palatino Linotype" w:cs="Arial"/>
          <w:color w:val="000000"/>
          <w:sz w:val="24"/>
          <w:szCs w:val="24"/>
        </w:rPr>
        <w:t xml:space="preserve">, oddíl </w:t>
      </w:r>
      <w:r w:rsidR="00EC6EEC" w:rsidRPr="00EC6EEC">
        <w:rPr>
          <w:rFonts w:ascii="Palatino Linotype" w:hAnsi="Palatino Linotype" w:cs="Arial"/>
          <w:color w:val="000000"/>
          <w:sz w:val="24"/>
          <w:szCs w:val="24"/>
        </w:rPr>
        <w:t>B,</w:t>
      </w:r>
      <w:r w:rsidRPr="00EC6EEC">
        <w:rPr>
          <w:rFonts w:ascii="Palatino Linotype" w:hAnsi="Palatino Linotype" w:cs="Arial"/>
          <w:color w:val="000000"/>
          <w:sz w:val="24"/>
          <w:szCs w:val="24"/>
        </w:rPr>
        <w:t xml:space="preserve"> vložka </w:t>
      </w:r>
      <w:r w:rsidR="00EC6EEC" w:rsidRPr="00EC6EEC">
        <w:rPr>
          <w:rFonts w:ascii="Palatino Linotype" w:hAnsi="Palatino Linotype" w:cs="Arial"/>
          <w:color w:val="000000"/>
          <w:sz w:val="24"/>
          <w:szCs w:val="24"/>
        </w:rPr>
        <w:t>2763</w:t>
      </w:r>
    </w:p>
    <w:p w:rsidR="00C10605" w:rsidRPr="00C14FC0" w:rsidRDefault="00A7136B" w:rsidP="00582F6D">
      <w:pPr>
        <w:widowControl w:val="0"/>
        <w:autoSpaceDE w:val="0"/>
        <w:autoSpaceDN w:val="0"/>
        <w:adjustRightInd w:val="0"/>
        <w:spacing w:after="0"/>
        <w:jc w:val="both"/>
        <w:rPr>
          <w:rFonts w:ascii="Palatino Linotype" w:hAnsi="Palatino Linotype" w:cs="Arial"/>
          <w:color w:val="000000"/>
          <w:sz w:val="24"/>
          <w:szCs w:val="24"/>
        </w:rPr>
      </w:pPr>
      <w:r>
        <w:rPr>
          <w:rFonts w:ascii="Palatino Linotype" w:hAnsi="Palatino Linotype" w:cs="Arial"/>
          <w:color w:val="000000"/>
          <w:sz w:val="24"/>
          <w:szCs w:val="24"/>
        </w:rPr>
        <w:t>na straně druhé</w:t>
      </w:r>
    </w:p>
    <w:p w:rsidR="00C10605" w:rsidRPr="00C14FC0" w:rsidRDefault="00921915" w:rsidP="00582F6D">
      <w:pPr>
        <w:widowControl w:val="0"/>
        <w:autoSpaceDE w:val="0"/>
        <w:autoSpaceDN w:val="0"/>
        <w:adjustRightInd w:val="0"/>
        <w:spacing w:after="0"/>
        <w:jc w:val="both"/>
        <w:rPr>
          <w:rFonts w:ascii="Palatino Linotype" w:hAnsi="Palatino Linotype" w:cs="Arial"/>
          <w:color w:val="000000"/>
          <w:sz w:val="24"/>
          <w:szCs w:val="24"/>
        </w:rPr>
      </w:pPr>
      <w:r w:rsidRPr="00C14FC0">
        <w:rPr>
          <w:rFonts w:ascii="Palatino Linotype" w:hAnsi="Palatino Linotype" w:cs="Arial"/>
          <w:color w:val="000000"/>
          <w:sz w:val="24"/>
          <w:szCs w:val="24"/>
        </w:rPr>
        <w:t>(dále jen „prodávající“)</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704FCE" w:rsidRDefault="00921915" w:rsidP="00582F6D">
      <w:pPr>
        <w:rPr>
          <w:rFonts w:ascii="Palatino Linotype" w:hAnsi="Palatino Linotype" w:cs="Arial"/>
          <w:color w:val="000000"/>
          <w:sz w:val="24"/>
          <w:szCs w:val="24"/>
        </w:rPr>
      </w:pPr>
      <w:r w:rsidRPr="00C14FC0">
        <w:rPr>
          <w:rFonts w:ascii="Palatino Linotype" w:hAnsi="Palatino Linotype" w:cs="Arial"/>
          <w:color w:val="000000"/>
          <w:sz w:val="24"/>
          <w:szCs w:val="24"/>
        </w:rPr>
        <w:t xml:space="preserve">uzavírají níže uvedeného dne, měsíce a roku tuto smlouvu kupní dle </w:t>
      </w:r>
      <w:proofErr w:type="spellStart"/>
      <w:r w:rsidRPr="00C14FC0">
        <w:rPr>
          <w:rFonts w:ascii="Palatino Linotype" w:hAnsi="Palatino Linotype" w:cs="Arial"/>
          <w:color w:val="000000"/>
          <w:sz w:val="24"/>
          <w:szCs w:val="24"/>
        </w:rPr>
        <w:t>ust</w:t>
      </w:r>
      <w:proofErr w:type="spellEnd"/>
      <w:r w:rsidRPr="00C14FC0">
        <w:rPr>
          <w:rFonts w:ascii="Palatino Linotype" w:hAnsi="Palatino Linotype" w:cs="Arial"/>
          <w:color w:val="000000"/>
          <w:sz w:val="24"/>
          <w:szCs w:val="24"/>
        </w:rPr>
        <w:t xml:space="preserve">. § 2079 a </w:t>
      </w:r>
      <w:proofErr w:type="spellStart"/>
      <w:r w:rsidRPr="00C14FC0">
        <w:rPr>
          <w:rFonts w:ascii="Palatino Linotype" w:hAnsi="Palatino Linotype" w:cs="Arial"/>
          <w:color w:val="000000"/>
          <w:sz w:val="24"/>
          <w:szCs w:val="24"/>
        </w:rPr>
        <w:t>násl</w:t>
      </w:r>
      <w:proofErr w:type="spellEnd"/>
      <w:r w:rsidRPr="00C14FC0">
        <w:rPr>
          <w:rFonts w:ascii="Palatino Linotype" w:hAnsi="Palatino Linotype" w:cs="Arial"/>
          <w:color w:val="000000"/>
          <w:sz w:val="24"/>
          <w:szCs w:val="24"/>
        </w:rPr>
        <w:t>. občanského zákoníku:</w:t>
      </w:r>
      <w:r w:rsidR="00704FCE">
        <w:rPr>
          <w:rFonts w:ascii="Palatino Linotype" w:hAnsi="Palatino Linotype" w:cs="Arial"/>
          <w:color w:val="000000"/>
          <w:sz w:val="24"/>
          <w:szCs w:val="24"/>
        </w:rPr>
        <w:br w:type="page"/>
      </w:r>
    </w:p>
    <w:p w:rsidR="00C10605" w:rsidRPr="00C14FC0" w:rsidRDefault="00921915" w:rsidP="00582F6D">
      <w:pPr>
        <w:widowControl w:val="0"/>
        <w:autoSpaceDE w:val="0"/>
        <w:autoSpaceDN w:val="0"/>
        <w:adjustRightInd w:val="0"/>
        <w:spacing w:after="0"/>
        <w:jc w:val="center"/>
        <w:rPr>
          <w:rFonts w:ascii="Palatino Linotype" w:hAnsi="Palatino Linotype" w:cs="Arial"/>
          <w:color w:val="000000"/>
          <w:sz w:val="24"/>
          <w:szCs w:val="24"/>
        </w:rPr>
      </w:pPr>
      <w:r w:rsidRPr="00C14FC0">
        <w:rPr>
          <w:rFonts w:ascii="Palatino Linotype" w:hAnsi="Palatino Linotype" w:cs="Arial"/>
          <w:color w:val="000000"/>
          <w:sz w:val="24"/>
          <w:szCs w:val="24"/>
        </w:rPr>
        <w:lastRenderedPageBreak/>
        <w:t>I.</w:t>
      </w:r>
    </w:p>
    <w:p w:rsidR="00C10605" w:rsidRPr="00C14FC0" w:rsidRDefault="00921915"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Předmět smlouvy</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C10605" w:rsidRPr="006F0BC0" w:rsidRDefault="00921915" w:rsidP="00582F6D">
      <w:pPr>
        <w:pStyle w:val="Odstavecseseznamem"/>
        <w:widowControl w:val="0"/>
        <w:numPr>
          <w:ilvl w:val="0"/>
          <w:numId w:val="5"/>
        </w:numPr>
        <w:autoSpaceDE w:val="0"/>
        <w:autoSpaceDN w:val="0"/>
        <w:adjustRightInd w:val="0"/>
        <w:spacing w:after="0"/>
        <w:ind w:left="426"/>
        <w:jc w:val="both"/>
        <w:rPr>
          <w:rFonts w:ascii="Palatino Linotype" w:hAnsi="Palatino Linotype" w:cs="Arial"/>
          <w:color w:val="000000"/>
          <w:sz w:val="24"/>
          <w:szCs w:val="24"/>
        </w:rPr>
      </w:pPr>
      <w:r w:rsidRPr="006F0BC0">
        <w:rPr>
          <w:rFonts w:ascii="Palatino Linotype" w:hAnsi="Palatino Linotype" w:cs="Arial"/>
          <w:color w:val="000000"/>
          <w:sz w:val="24"/>
          <w:szCs w:val="24"/>
        </w:rPr>
        <w:t xml:space="preserve">Prodávající se touto smlouvou zavazuje odevzdat kupujícímu následující </w:t>
      </w:r>
      <w:r w:rsidR="000B6DBC">
        <w:rPr>
          <w:rFonts w:ascii="Palatino Linotype" w:hAnsi="Palatino Linotype" w:cs="Arial"/>
          <w:color w:val="000000"/>
          <w:sz w:val="24"/>
          <w:szCs w:val="24"/>
        </w:rPr>
        <w:t xml:space="preserve">novou </w:t>
      </w:r>
      <w:r w:rsidRPr="006F0BC0">
        <w:rPr>
          <w:rFonts w:ascii="Palatino Linotype" w:hAnsi="Palatino Linotype" w:cs="Arial"/>
          <w:color w:val="000000"/>
          <w:sz w:val="24"/>
          <w:szCs w:val="24"/>
        </w:rPr>
        <w:t xml:space="preserve">hmotnou movitou věc: </w:t>
      </w:r>
      <w:r w:rsidR="00EC6EEC">
        <w:rPr>
          <w:rFonts w:ascii="Palatino Linotype" w:hAnsi="Palatino Linotype" w:cs="Arial"/>
          <w:color w:val="000000"/>
          <w:sz w:val="24"/>
          <w:szCs w:val="24"/>
        </w:rPr>
        <w:t xml:space="preserve">vozidlo </w:t>
      </w:r>
      <w:proofErr w:type="spellStart"/>
      <w:r w:rsidR="00EC6EEC" w:rsidRPr="00EC6EEC">
        <w:rPr>
          <w:rFonts w:ascii="Palatino Linotype" w:hAnsi="Palatino Linotype" w:cs="Arial"/>
          <w:b/>
          <w:color w:val="000000"/>
          <w:sz w:val="24"/>
          <w:szCs w:val="24"/>
        </w:rPr>
        <w:t>Peugeot</w:t>
      </w:r>
      <w:proofErr w:type="spellEnd"/>
      <w:r w:rsidR="00EC6EEC" w:rsidRPr="00EC6EEC">
        <w:rPr>
          <w:rFonts w:ascii="Palatino Linotype" w:hAnsi="Palatino Linotype" w:cs="Arial"/>
          <w:b/>
          <w:color w:val="000000"/>
          <w:sz w:val="24"/>
          <w:szCs w:val="24"/>
        </w:rPr>
        <w:t xml:space="preserve"> Boxer </w:t>
      </w:r>
      <w:proofErr w:type="spellStart"/>
      <w:r w:rsidR="00EC6EEC" w:rsidRPr="00EC6EEC">
        <w:rPr>
          <w:rFonts w:ascii="Palatino Linotype" w:hAnsi="Palatino Linotype" w:cs="Arial"/>
          <w:b/>
          <w:color w:val="000000"/>
          <w:sz w:val="24"/>
          <w:szCs w:val="24"/>
        </w:rPr>
        <w:t>Furgon</w:t>
      </w:r>
      <w:proofErr w:type="spellEnd"/>
      <w:r w:rsidR="00EC6EEC" w:rsidRPr="00EC6EEC">
        <w:rPr>
          <w:rFonts w:ascii="Palatino Linotype" w:hAnsi="Palatino Linotype" w:cs="Arial"/>
          <w:b/>
          <w:color w:val="000000"/>
          <w:sz w:val="24"/>
          <w:szCs w:val="24"/>
        </w:rPr>
        <w:t xml:space="preserve"> </w:t>
      </w:r>
      <w:r w:rsidR="00582F6D" w:rsidRPr="00EC6EEC">
        <w:rPr>
          <w:rFonts w:ascii="Palatino Linotype" w:hAnsi="Palatino Linotype" w:cs="Arial"/>
          <w:b/>
          <w:color w:val="000000"/>
          <w:sz w:val="24"/>
          <w:szCs w:val="24"/>
        </w:rPr>
        <w:t>s hydraulickým zvedacím čelem a vestavbou</w:t>
      </w:r>
      <w:r w:rsidR="00582F6D">
        <w:rPr>
          <w:rFonts w:ascii="Palatino Linotype" w:hAnsi="Palatino Linotype" w:cs="Arial"/>
          <w:color w:val="000000"/>
          <w:sz w:val="24"/>
          <w:szCs w:val="24"/>
        </w:rPr>
        <w:t>,</w:t>
      </w:r>
      <w:r w:rsidR="00582F6D" w:rsidRPr="006F0BC0">
        <w:rPr>
          <w:rFonts w:ascii="Palatino Linotype" w:hAnsi="Palatino Linotype" w:cs="Arial"/>
          <w:color w:val="000000"/>
          <w:sz w:val="24"/>
          <w:szCs w:val="24"/>
        </w:rPr>
        <w:t xml:space="preserve"> </w:t>
      </w:r>
      <w:r w:rsidRPr="006F0BC0">
        <w:rPr>
          <w:rFonts w:ascii="Palatino Linotype" w:hAnsi="Palatino Linotype" w:cs="Arial"/>
          <w:color w:val="000000"/>
          <w:sz w:val="24"/>
          <w:szCs w:val="24"/>
        </w:rPr>
        <w:t>rok výroby</w:t>
      </w:r>
      <w:r w:rsidR="00EC6EEC">
        <w:rPr>
          <w:rFonts w:ascii="Palatino Linotype" w:hAnsi="Palatino Linotype" w:cs="Arial"/>
          <w:color w:val="000000"/>
          <w:sz w:val="24"/>
          <w:szCs w:val="24"/>
        </w:rPr>
        <w:t xml:space="preserve"> 201</w:t>
      </w:r>
      <w:r w:rsidR="009254A1">
        <w:rPr>
          <w:rFonts w:ascii="Palatino Linotype" w:hAnsi="Palatino Linotype" w:cs="Arial"/>
          <w:color w:val="000000"/>
          <w:sz w:val="24"/>
          <w:szCs w:val="24"/>
        </w:rPr>
        <w:t>8</w:t>
      </w:r>
      <w:r w:rsidRPr="006F0BC0">
        <w:rPr>
          <w:rFonts w:ascii="Palatino Linotype" w:hAnsi="Palatino Linotype" w:cs="Arial"/>
          <w:color w:val="000000"/>
          <w:sz w:val="24"/>
          <w:szCs w:val="24"/>
        </w:rPr>
        <w:t xml:space="preserve">, </w:t>
      </w:r>
      <w:r w:rsidR="00983D0E" w:rsidRPr="006F0BC0">
        <w:rPr>
          <w:rFonts w:ascii="Palatino Linotype" w:hAnsi="Palatino Linotype" w:cs="Arial"/>
          <w:color w:val="000000"/>
          <w:sz w:val="24"/>
          <w:szCs w:val="24"/>
        </w:rPr>
        <w:t xml:space="preserve">VIN </w:t>
      </w:r>
      <w:r w:rsidR="00582F6D">
        <w:rPr>
          <w:rFonts w:ascii="Palatino Linotype" w:hAnsi="Palatino Linotype" w:cs="Arial"/>
          <w:color w:val="000000"/>
          <w:sz w:val="24"/>
          <w:szCs w:val="24"/>
        </w:rPr>
        <w:t>(bude upřesněno při předání voz</w:t>
      </w:r>
      <w:r w:rsidR="00BC46B6">
        <w:rPr>
          <w:rFonts w:ascii="Palatino Linotype" w:hAnsi="Palatino Linotype" w:cs="Arial"/>
          <w:color w:val="000000"/>
          <w:sz w:val="24"/>
          <w:szCs w:val="24"/>
        </w:rPr>
        <w:t>i</w:t>
      </w:r>
      <w:r w:rsidR="00582F6D">
        <w:rPr>
          <w:rFonts w:ascii="Palatino Linotype" w:hAnsi="Palatino Linotype" w:cs="Arial"/>
          <w:color w:val="000000"/>
          <w:sz w:val="24"/>
          <w:szCs w:val="24"/>
        </w:rPr>
        <w:t>d</w:t>
      </w:r>
      <w:r w:rsidR="00BC46B6">
        <w:rPr>
          <w:rFonts w:ascii="Palatino Linotype" w:hAnsi="Palatino Linotype" w:cs="Arial"/>
          <w:color w:val="000000"/>
          <w:sz w:val="24"/>
          <w:szCs w:val="24"/>
        </w:rPr>
        <w:t>la)</w:t>
      </w:r>
      <w:r w:rsidR="00C14FC0" w:rsidRPr="006F0BC0">
        <w:rPr>
          <w:rFonts w:ascii="Palatino Linotype" w:hAnsi="Palatino Linotype" w:cs="Arial"/>
          <w:color w:val="000000"/>
          <w:sz w:val="24"/>
          <w:szCs w:val="24"/>
        </w:rPr>
        <w:t>,</w:t>
      </w:r>
      <w:r w:rsidR="00AD1BB6">
        <w:rPr>
          <w:rFonts w:ascii="Palatino Linotype" w:hAnsi="Palatino Linotype" w:cs="Arial"/>
          <w:color w:val="000000"/>
          <w:sz w:val="24"/>
          <w:szCs w:val="24"/>
        </w:rPr>
        <w:t xml:space="preserve"> </w:t>
      </w:r>
      <w:r w:rsidR="006F0BC0" w:rsidRPr="006F0BC0">
        <w:rPr>
          <w:rFonts w:ascii="Palatino Linotype" w:hAnsi="Palatino Linotype" w:cs="Arial"/>
          <w:color w:val="000000"/>
          <w:sz w:val="24"/>
          <w:szCs w:val="24"/>
        </w:rPr>
        <w:t>a </w:t>
      </w:r>
      <w:r w:rsidRPr="006F0BC0">
        <w:rPr>
          <w:rFonts w:ascii="Palatino Linotype" w:hAnsi="Palatino Linotype" w:cs="Arial"/>
          <w:color w:val="000000"/>
          <w:sz w:val="24"/>
          <w:szCs w:val="24"/>
        </w:rPr>
        <w:t xml:space="preserve">umožnit mu nabýt vlastnické právo k ní, kupující se zavazuje věc převzít a zaplatit prodávajícímu kupní cenu sjednanou v článku II. této smlouvy. </w:t>
      </w:r>
    </w:p>
    <w:p w:rsidR="00C10605" w:rsidRPr="00C14FC0" w:rsidRDefault="00C10605" w:rsidP="00582F6D">
      <w:pPr>
        <w:widowControl w:val="0"/>
        <w:autoSpaceDE w:val="0"/>
        <w:autoSpaceDN w:val="0"/>
        <w:adjustRightInd w:val="0"/>
        <w:spacing w:after="0"/>
        <w:jc w:val="both"/>
        <w:rPr>
          <w:rFonts w:ascii="Palatino Linotype" w:hAnsi="Palatino Linotype" w:cs="Arial"/>
          <w:color w:val="000000"/>
          <w:sz w:val="24"/>
          <w:szCs w:val="24"/>
        </w:rPr>
      </w:pPr>
    </w:p>
    <w:p w:rsidR="00C10605" w:rsidRDefault="00921915" w:rsidP="00582F6D">
      <w:pPr>
        <w:pStyle w:val="Odstavecseseznamem"/>
        <w:widowControl w:val="0"/>
        <w:numPr>
          <w:ilvl w:val="0"/>
          <w:numId w:val="5"/>
        </w:numPr>
        <w:autoSpaceDE w:val="0"/>
        <w:autoSpaceDN w:val="0"/>
        <w:adjustRightInd w:val="0"/>
        <w:spacing w:after="0"/>
        <w:ind w:left="426"/>
        <w:jc w:val="both"/>
        <w:rPr>
          <w:rFonts w:ascii="Palatino Linotype" w:hAnsi="Palatino Linotype" w:cs="Arial"/>
          <w:color w:val="000000"/>
          <w:sz w:val="24"/>
          <w:szCs w:val="24"/>
        </w:rPr>
      </w:pPr>
      <w:r w:rsidRPr="00C14FC0">
        <w:rPr>
          <w:rFonts w:ascii="Palatino Linotype" w:hAnsi="Palatino Linotype" w:cs="Arial"/>
          <w:color w:val="000000"/>
          <w:sz w:val="24"/>
          <w:szCs w:val="24"/>
        </w:rPr>
        <w:t>Současně prodávající předává kupujícímu velký a malý technický průk</w:t>
      </w:r>
      <w:r w:rsidR="00A7136B">
        <w:rPr>
          <w:rFonts w:ascii="Palatino Linotype" w:hAnsi="Palatino Linotype" w:cs="Arial"/>
          <w:color w:val="000000"/>
          <w:sz w:val="24"/>
          <w:szCs w:val="24"/>
        </w:rPr>
        <w:t>az vozidla a </w:t>
      </w:r>
      <w:r w:rsidRPr="00C14FC0">
        <w:rPr>
          <w:rFonts w:ascii="Palatino Linotype" w:hAnsi="Palatino Linotype" w:cs="Arial"/>
          <w:color w:val="000000"/>
          <w:sz w:val="24"/>
          <w:szCs w:val="24"/>
        </w:rPr>
        <w:t>sadu klíčů od vozidla.</w:t>
      </w:r>
    </w:p>
    <w:p w:rsidR="00233C9B" w:rsidRPr="00C14FC0" w:rsidRDefault="00233C9B" w:rsidP="00582F6D">
      <w:pPr>
        <w:pStyle w:val="Odstavecseseznamem"/>
        <w:widowControl w:val="0"/>
        <w:autoSpaceDE w:val="0"/>
        <w:autoSpaceDN w:val="0"/>
        <w:adjustRightInd w:val="0"/>
        <w:spacing w:after="0"/>
        <w:ind w:left="426"/>
        <w:jc w:val="both"/>
        <w:rPr>
          <w:rFonts w:ascii="Palatino Linotype" w:hAnsi="Palatino Linotype" w:cs="Arial"/>
          <w:color w:val="000000"/>
          <w:sz w:val="24"/>
          <w:szCs w:val="24"/>
        </w:rPr>
      </w:pPr>
    </w:p>
    <w:p w:rsidR="00C10605" w:rsidRPr="00C14FC0" w:rsidRDefault="00921915" w:rsidP="00582F6D">
      <w:pPr>
        <w:widowControl w:val="0"/>
        <w:autoSpaceDE w:val="0"/>
        <w:autoSpaceDN w:val="0"/>
        <w:adjustRightInd w:val="0"/>
        <w:spacing w:after="0"/>
        <w:jc w:val="center"/>
        <w:rPr>
          <w:rFonts w:ascii="Palatino Linotype" w:hAnsi="Palatino Linotype" w:cs="Arial"/>
          <w:color w:val="000000"/>
          <w:sz w:val="24"/>
          <w:szCs w:val="24"/>
        </w:rPr>
      </w:pPr>
      <w:r w:rsidRPr="00C14FC0">
        <w:rPr>
          <w:rFonts w:ascii="Palatino Linotype" w:hAnsi="Palatino Linotype" w:cs="Arial"/>
          <w:color w:val="000000"/>
          <w:sz w:val="24"/>
          <w:szCs w:val="24"/>
        </w:rPr>
        <w:t>II.</w:t>
      </w:r>
    </w:p>
    <w:p w:rsidR="00C10605" w:rsidRPr="00C14FC0" w:rsidRDefault="00921915"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Kupní cena</w:t>
      </w:r>
      <w:r w:rsidR="00461656">
        <w:rPr>
          <w:rFonts w:ascii="Palatino Linotype" w:hAnsi="Palatino Linotype" w:cs="Arial"/>
          <w:b/>
          <w:color w:val="000000"/>
          <w:sz w:val="24"/>
          <w:szCs w:val="24"/>
        </w:rPr>
        <w:t xml:space="preserve"> a platební podmínky</w:t>
      </w:r>
    </w:p>
    <w:p w:rsidR="00C10605" w:rsidRPr="00C14FC0" w:rsidRDefault="00C10605" w:rsidP="00582F6D">
      <w:pPr>
        <w:widowControl w:val="0"/>
        <w:autoSpaceDE w:val="0"/>
        <w:autoSpaceDN w:val="0"/>
        <w:adjustRightInd w:val="0"/>
        <w:spacing w:after="0"/>
        <w:jc w:val="center"/>
        <w:rPr>
          <w:rFonts w:ascii="Palatino Linotype" w:hAnsi="Palatino Linotype" w:cs="Arial"/>
          <w:b/>
          <w:bCs/>
          <w:sz w:val="24"/>
          <w:szCs w:val="24"/>
        </w:rPr>
      </w:pPr>
    </w:p>
    <w:p w:rsidR="00B91EB1" w:rsidRDefault="00712B71" w:rsidP="00582F6D">
      <w:pPr>
        <w:pStyle w:val="Zhlav"/>
        <w:numPr>
          <w:ilvl w:val="0"/>
          <w:numId w:val="6"/>
        </w:numPr>
        <w:ind w:left="426"/>
        <w:jc w:val="both"/>
        <w:rPr>
          <w:rFonts w:ascii="Palatino Linotype" w:hAnsi="Palatino Linotype" w:cs="Arial"/>
          <w:color w:val="000000"/>
          <w:sz w:val="24"/>
          <w:szCs w:val="24"/>
        </w:rPr>
      </w:pPr>
      <w:r w:rsidRPr="00A7136B">
        <w:rPr>
          <w:rFonts w:ascii="Palatino Linotype" w:hAnsi="Palatino Linotype" w:cs="Arial"/>
          <w:color w:val="000000"/>
          <w:sz w:val="24"/>
          <w:szCs w:val="24"/>
        </w:rPr>
        <w:t>Nové</w:t>
      </w:r>
      <w:r w:rsidR="00C14FC0" w:rsidRPr="00A7136B">
        <w:rPr>
          <w:rFonts w:ascii="Palatino Linotype" w:hAnsi="Palatino Linotype" w:cs="Arial"/>
          <w:color w:val="000000"/>
          <w:sz w:val="24"/>
          <w:szCs w:val="24"/>
        </w:rPr>
        <w:t xml:space="preserve"> </w:t>
      </w:r>
      <w:r w:rsidR="00921915" w:rsidRPr="00582F6D">
        <w:rPr>
          <w:rFonts w:ascii="Palatino Linotype" w:hAnsi="Palatino Linotype" w:cs="Arial"/>
          <w:color w:val="000000"/>
          <w:sz w:val="24"/>
          <w:szCs w:val="24"/>
        </w:rPr>
        <w:t>v</w:t>
      </w:r>
      <w:r w:rsidR="00480268" w:rsidRPr="00582F6D">
        <w:rPr>
          <w:rFonts w:ascii="Palatino Linotype" w:hAnsi="Palatino Linotype" w:cs="Arial"/>
          <w:color w:val="000000"/>
          <w:sz w:val="24"/>
          <w:szCs w:val="24"/>
        </w:rPr>
        <w:t>ozidlo</w:t>
      </w:r>
      <w:r w:rsidR="00AD1BB6">
        <w:rPr>
          <w:rFonts w:ascii="Palatino Linotype" w:hAnsi="Palatino Linotype" w:cs="Arial"/>
          <w:color w:val="000000"/>
          <w:sz w:val="24"/>
          <w:szCs w:val="24"/>
        </w:rPr>
        <w:t xml:space="preserve"> </w:t>
      </w:r>
      <w:r w:rsidR="00480268">
        <w:rPr>
          <w:rFonts w:ascii="Palatino Linotype" w:hAnsi="Palatino Linotype" w:cs="Arial"/>
          <w:color w:val="000000"/>
          <w:sz w:val="24"/>
          <w:szCs w:val="24"/>
        </w:rPr>
        <w:t>uvedené</w:t>
      </w:r>
      <w:r w:rsidR="00921915" w:rsidRPr="00C14FC0">
        <w:rPr>
          <w:rFonts w:ascii="Palatino Linotype" w:hAnsi="Palatino Linotype" w:cs="Arial"/>
          <w:color w:val="000000"/>
          <w:sz w:val="24"/>
          <w:szCs w:val="24"/>
        </w:rPr>
        <w:t xml:space="preserve"> v článku I. smlouvy prodává prodávající kupujícímu se vš</w:t>
      </w:r>
      <w:r w:rsidR="00E350B7">
        <w:rPr>
          <w:rFonts w:ascii="Palatino Linotype" w:hAnsi="Palatino Linotype" w:cs="Arial"/>
          <w:color w:val="000000"/>
          <w:sz w:val="24"/>
          <w:szCs w:val="24"/>
        </w:rPr>
        <w:t>emi součástmi a příslušenstvím</w:t>
      </w:r>
      <w:r w:rsidR="00BC46B6">
        <w:rPr>
          <w:rFonts w:ascii="Palatino Linotype" w:hAnsi="Palatino Linotype" w:cs="Arial"/>
          <w:color w:val="000000"/>
          <w:sz w:val="24"/>
          <w:szCs w:val="24"/>
        </w:rPr>
        <w:t xml:space="preserve"> dle </w:t>
      </w:r>
      <w:r w:rsidR="006C4816">
        <w:rPr>
          <w:rFonts w:ascii="Palatino Linotype" w:hAnsi="Palatino Linotype" w:cs="Arial"/>
          <w:color w:val="000000"/>
          <w:sz w:val="24"/>
          <w:szCs w:val="24"/>
        </w:rPr>
        <w:t>P</w:t>
      </w:r>
      <w:r w:rsidR="00BC46B6">
        <w:rPr>
          <w:rFonts w:ascii="Palatino Linotype" w:hAnsi="Palatino Linotype" w:cs="Arial"/>
          <w:color w:val="000000"/>
          <w:sz w:val="24"/>
          <w:szCs w:val="24"/>
        </w:rPr>
        <w:t>ří</w:t>
      </w:r>
      <w:r w:rsidR="00582F6D">
        <w:rPr>
          <w:rFonts w:ascii="Palatino Linotype" w:hAnsi="Palatino Linotype" w:cs="Arial"/>
          <w:color w:val="000000"/>
          <w:sz w:val="24"/>
          <w:szCs w:val="24"/>
        </w:rPr>
        <w:t>lohy č. 1 Technická specifikace vozidla,</w:t>
      </w:r>
      <w:r w:rsidR="00B91EB1">
        <w:rPr>
          <w:rFonts w:ascii="Palatino Linotype" w:hAnsi="Palatino Linotype" w:cs="Arial"/>
          <w:color w:val="000000"/>
          <w:sz w:val="24"/>
          <w:szCs w:val="24"/>
        </w:rPr>
        <w:t xml:space="preserve"> za sjednanou kupní cenu:</w:t>
      </w:r>
    </w:p>
    <w:tbl>
      <w:tblPr>
        <w:tblStyle w:val="Mkatabulky"/>
        <w:tblW w:w="0" w:type="auto"/>
        <w:tblInd w:w="983" w:type="dxa"/>
        <w:tblLook w:val="04A0"/>
      </w:tblPr>
      <w:tblGrid>
        <w:gridCol w:w="3182"/>
        <w:gridCol w:w="3182"/>
      </w:tblGrid>
      <w:tr w:rsidR="00B91EB1" w:rsidTr="00480268">
        <w:trPr>
          <w:trHeight w:val="454"/>
        </w:trPr>
        <w:tc>
          <w:tcPr>
            <w:tcW w:w="3182" w:type="dxa"/>
            <w:shd w:val="clear" w:color="auto" w:fill="D9D9D9" w:themeFill="background1" w:themeFillShade="D9"/>
            <w:vAlign w:val="center"/>
          </w:tcPr>
          <w:p w:rsidR="00B91EB1" w:rsidRPr="00480268" w:rsidRDefault="00B91EB1" w:rsidP="00582F6D">
            <w:pPr>
              <w:snapToGrid w:val="0"/>
              <w:spacing w:line="276" w:lineRule="auto"/>
              <w:rPr>
                <w:rFonts w:ascii="Palatino Linotype" w:hAnsi="Palatino Linotype" w:cs="Tahoma"/>
                <w:b/>
                <w:sz w:val="20"/>
                <w:szCs w:val="18"/>
              </w:rPr>
            </w:pPr>
            <w:r w:rsidRPr="00480268">
              <w:rPr>
                <w:rFonts w:ascii="Palatino Linotype" w:hAnsi="Palatino Linotype" w:cs="Tahoma"/>
                <w:b/>
                <w:sz w:val="20"/>
                <w:szCs w:val="18"/>
              </w:rPr>
              <w:t>Cena bez DPH (v Kč)</w:t>
            </w:r>
          </w:p>
        </w:tc>
        <w:tc>
          <w:tcPr>
            <w:tcW w:w="3182" w:type="dxa"/>
          </w:tcPr>
          <w:p w:rsidR="00B91EB1" w:rsidRPr="00EC6EEC" w:rsidRDefault="00C16453" w:rsidP="00582F6D">
            <w:pPr>
              <w:pStyle w:val="Zhlav"/>
              <w:spacing w:line="276" w:lineRule="auto"/>
              <w:rPr>
                <w:rFonts w:ascii="Palatino Linotype" w:hAnsi="Palatino Linotype" w:cs="Arial"/>
                <w:color w:val="000000"/>
                <w:sz w:val="28"/>
                <w:szCs w:val="28"/>
              </w:rPr>
            </w:pPr>
            <w:r>
              <w:rPr>
                <w:rFonts w:ascii="Palatino Linotype" w:hAnsi="Palatino Linotype"/>
                <w:b/>
                <w:bCs/>
                <w:sz w:val="28"/>
                <w:szCs w:val="28"/>
              </w:rPr>
              <w:t xml:space="preserve">736 </w:t>
            </w:r>
            <w:r w:rsidR="00EC6EEC" w:rsidRPr="00EC6EEC">
              <w:rPr>
                <w:rFonts w:ascii="Palatino Linotype" w:hAnsi="Palatino Linotype"/>
                <w:b/>
                <w:bCs/>
                <w:sz w:val="28"/>
                <w:szCs w:val="28"/>
              </w:rPr>
              <w:t xml:space="preserve">678,- </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582F6D">
            <w:pPr>
              <w:snapToGrid w:val="0"/>
              <w:spacing w:line="276" w:lineRule="auto"/>
              <w:rPr>
                <w:rFonts w:ascii="Palatino Linotype" w:hAnsi="Palatino Linotype" w:cs="Tahoma"/>
                <w:sz w:val="20"/>
                <w:szCs w:val="18"/>
              </w:rPr>
            </w:pPr>
            <w:r w:rsidRPr="00480268">
              <w:rPr>
                <w:rFonts w:ascii="Palatino Linotype" w:hAnsi="Palatino Linotype" w:cs="Tahoma"/>
                <w:b/>
                <w:sz w:val="20"/>
                <w:szCs w:val="18"/>
              </w:rPr>
              <w:t>DPH (v Kč)</w:t>
            </w:r>
          </w:p>
        </w:tc>
        <w:tc>
          <w:tcPr>
            <w:tcW w:w="3182" w:type="dxa"/>
          </w:tcPr>
          <w:p w:rsidR="00B91EB1" w:rsidRPr="00EC6EEC" w:rsidRDefault="00C16453" w:rsidP="00582F6D">
            <w:pPr>
              <w:pStyle w:val="Zhlav"/>
              <w:spacing w:line="276" w:lineRule="auto"/>
              <w:rPr>
                <w:rFonts w:ascii="Palatino Linotype" w:hAnsi="Palatino Linotype" w:cs="Arial"/>
                <w:color w:val="000000"/>
                <w:sz w:val="28"/>
                <w:szCs w:val="28"/>
              </w:rPr>
            </w:pPr>
            <w:r>
              <w:rPr>
                <w:rFonts w:ascii="Palatino Linotype" w:hAnsi="Palatino Linotype"/>
                <w:bCs/>
                <w:sz w:val="28"/>
                <w:szCs w:val="28"/>
              </w:rPr>
              <w:t xml:space="preserve">154 </w:t>
            </w:r>
            <w:r w:rsidR="00EC6EEC" w:rsidRPr="00EC6EEC">
              <w:rPr>
                <w:rFonts w:ascii="Palatino Linotype" w:hAnsi="Palatino Linotype"/>
                <w:bCs/>
                <w:sz w:val="28"/>
                <w:szCs w:val="28"/>
              </w:rPr>
              <w:t>702,-</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582F6D">
            <w:pPr>
              <w:snapToGrid w:val="0"/>
              <w:spacing w:line="276" w:lineRule="auto"/>
              <w:rPr>
                <w:rFonts w:ascii="Palatino Linotype" w:hAnsi="Palatino Linotype" w:cs="Tahoma"/>
                <w:b/>
                <w:sz w:val="20"/>
                <w:szCs w:val="18"/>
              </w:rPr>
            </w:pPr>
            <w:r w:rsidRPr="00480268">
              <w:rPr>
                <w:rFonts w:ascii="Palatino Linotype" w:hAnsi="Palatino Linotype" w:cs="Tahoma"/>
                <w:b/>
                <w:sz w:val="20"/>
                <w:szCs w:val="18"/>
              </w:rPr>
              <w:t>DPH (v %)</w:t>
            </w:r>
          </w:p>
        </w:tc>
        <w:tc>
          <w:tcPr>
            <w:tcW w:w="3182" w:type="dxa"/>
          </w:tcPr>
          <w:p w:rsidR="00B91EB1" w:rsidRPr="00EC6EEC" w:rsidRDefault="00EC6EEC" w:rsidP="00582F6D">
            <w:pPr>
              <w:pStyle w:val="Zhlav"/>
              <w:spacing w:line="276" w:lineRule="auto"/>
              <w:rPr>
                <w:rFonts w:ascii="Palatino Linotype" w:hAnsi="Palatino Linotype" w:cs="Arial"/>
                <w:color w:val="000000"/>
                <w:sz w:val="28"/>
                <w:szCs w:val="28"/>
              </w:rPr>
            </w:pPr>
            <w:r w:rsidRPr="00EC6EEC">
              <w:rPr>
                <w:rFonts w:ascii="Palatino Linotype" w:hAnsi="Palatino Linotype" w:cs="Arial"/>
                <w:color w:val="000000"/>
                <w:sz w:val="28"/>
                <w:szCs w:val="28"/>
              </w:rPr>
              <w:t>21%</w:t>
            </w:r>
          </w:p>
        </w:tc>
      </w:tr>
      <w:tr w:rsidR="00B91EB1" w:rsidTr="00480268">
        <w:trPr>
          <w:trHeight w:val="454"/>
        </w:trPr>
        <w:tc>
          <w:tcPr>
            <w:tcW w:w="3182" w:type="dxa"/>
            <w:shd w:val="clear" w:color="auto" w:fill="D9D9D9" w:themeFill="background1" w:themeFillShade="D9"/>
            <w:vAlign w:val="center"/>
          </w:tcPr>
          <w:p w:rsidR="00B91EB1" w:rsidRPr="00480268" w:rsidRDefault="00B91EB1" w:rsidP="00582F6D">
            <w:pPr>
              <w:snapToGrid w:val="0"/>
              <w:spacing w:line="276" w:lineRule="auto"/>
              <w:rPr>
                <w:rFonts w:ascii="Palatino Linotype" w:hAnsi="Palatino Linotype" w:cs="Tahoma"/>
                <w:sz w:val="20"/>
                <w:szCs w:val="18"/>
              </w:rPr>
            </w:pPr>
            <w:r w:rsidRPr="00480268">
              <w:rPr>
                <w:rFonts w:ascii="Palatino Linotype" w:hAnsi="Palatino Linotype" w:cs="Tahoma"/>
                <w:b/>
                <w:sz w:val="20"/>
                <w:szCs w:val="18"/>
              </w:rPr>
              <w:t>Cena včetně DPH (v Kč)</w:t>
            </w:r>
          </w:p>
        </w:tc>
        <w:tc>
          <w:tcPr>
            <w:tcW w:w="3182" w:type="dxa"/>
          </w:tcPr>
          <w:p w:rsidR="00B91EB1" w:rsidRPr="00EC6EEC" w:rsidRDefault="00C16453" w:rsidP="00582F6D">
            <w:pPr>
              <w:pStyle w:val="Zhlav"/>
              <w:spacing w:line="276" w:lineRule="auto"/>
              <w:rPr>
                <w:rFonts w:ascii="Palatino Linotype" w:hAnsi="Palatino Linotype" w:cs="Arial"/>
                <w:color w:val="000000"/>
                <w:sz w:val="28"/>
                <w:szCs w:val="28"/>
              </w:rPr>
            </w:pPr>
            <w:r>
              <w:rPr>
                <w:rFonts w:ascii="Palatino Linotype" w:hAnsi="Palatino Linotype"/>
                <w:b/>
                <w:bCs/>
                <w:sz w:val="28"/>
                <w:szCs w:val="28"/>
              </w:rPr>
              <w:t xml:space="preserve">891 </w:t>
            </w:r>
            <w:r w:rsidR="00EC6EEC" w:rsidRPr="00EC6EEC">
              <w:rPr>
                <w:rFonts w:ascii="Palatino Linotype" w:hAnsi="Palatino Linotype"/>
                <w:b/>
                <w:bCs/>
                <w:sz w:val="28"/>
                <w:szCs w:val="28"/>
              </w:rPr>
              <w:t>380,-</w:t>
            </w:r>
          </w:p>
        </w:tc>
      </w:tr>
    </w:tbl>
    <w:p w:rsidR="00B91EB1" w:rsidRDefault="00B91EB1" w:rsidP="00582F6D">
      <w:pPr>
        <w:pStyle w:val="Zhlav"/>
        <w:ind w:left="15"/>
        <w:rPr>
          <w:rFonts w:ascii="Palatino Linotype" w:hAnsi="Palatino Linotype" w:cs="Arial"/>
          <w:color w:val="000000"/>
          <w:sz w:val="24"/>
          <w:szCs w:val="24"/>
          <w:highlight w:val="yellow"/>
        </w:rPr>
      </w:pPr>
    </w:p>
    <w:p w:rsidR="00461656" w:rsidRPr="00461656" w:rsidRDefault="00921915" w:rsidP="00582F6D">
      <w:pPr>
        <w:pStyle w:val="Zhlav"/>
        <w:numPr>
          <w:ilvl w:val="0"/>
          <w:numId w:val="6"/>
        </w:numPr>
        <w:ind w:left="426"/>
        <w:jc w:val="both"/>
        <w:rPr>
          <w:rFonts w:ascii="Palatino Linotype" w:hAnsi="Palatino Linotype" w:cs="Arial"/>
          <w:sz w:val="24"/>
          <w:szCs w:val="24"/>
        </w:rPr>
      </w:pPr>
      <w:r w:rsidRPr="006F0BC0">
        <w:rPr>
          <w:rFonts w:ascii="Palatino Linotype" w:hAnsi="Palatino Linotype" w:cs="Arial"/>
          <w:color w:val="000000"/>
          <w:sz w:val="24"/>
          <w:szCs w:val="24"/>
        </w:rPr>
        <w:t>Ke</w:t>
      </w:r>
      <w:r w:rsidRPr="00C14FC0">
        <w:rPr>
          <w:rFonts w:ascii="Palatino Linotype" w:hAnsi="Palatino Linotype" w:cs="Arial"/>
          <w:sz w:val="24"/>
          <w:szCs w:val="24"/>
        </w:rPr>
        <w:t xml:space="preserve"> sjednané kupní ceně se přičte DPH dle platných </w:t>
      </w:r>
      <w:r w:rsidRPr="00C14FC0">
        <w:rPr>
          <w:rFonts w:ascii="Palatino Linotype" w:hAnsi="Palatino Linotype" w:cs="Arial"/>
          <w:color w:val="000000"/>
          <w:sz w:val="24"/>
          <w:szCs w:val="24"/>
        </w:rPr>
        <w:t>právních předpisů v den uzavření smlouvy.</w:t>
      </w:r>
      <w:r w:rsidR="0040073C">
        <w:rPr>
          <w:rFonts w:ascii="Palatino Linotype" w:hAnsi="Palatino Linotype" w:cs="Arial"/>
          <w:color w:val="000000"/>
          <w:sz w:val="24"/>
          <w:szCs w:val="24"/>
        </w:rPr>
        <w:t xml:space="preserve"> </w:t>
      </w:r>
    </w:p>
    <w:p w:rsidR="000D02CB" w:rsidRPr="000D02CB" w:rsidRDefault="000D02CB" w:rsidP="000D02CB">
      <w:pPr>
        <w:pStyle w:val="Zhlav"/>
        <w:numPr>
          <w:ilvl w:val="0"/>
          <w:numId w:val="6"/>
        </w:numPr>
        <w:ind w:left="426"/>
        <w:jc w:val="both"/>
        <w:rPr>
          <w:rFonts w:ascii="Palatino Linotype" w:hAnsi="Palatino Linotype" w:cs="Arial"/>
          <w:sz w:val="24"/>
          <w:szCs w:val="24"/>
        </w:rPr>
      </w:pPr>
      <w:r w:rsidRPr="000D02CB">
        <w:rPr>
          <w:rFonts w:ascii="Palatino Linotype" w:hAnsi="Palatino Linotype" w:cs="Arial"/>
          <w:sz w:val="24"/>
          <w:szCs w:val="24"/>
        </w:rPr>
        <w:t>Kupní cena bude rozdělena na tři s</w:t>
      </w:r>
      <w:r w:rsidR="007748D5">
        <w:rPr>
          <w:rFonts w:ascii="Palatino Linotype" w:hAnsi="Palatino Linotype" w:cs="Arial"/>
          <w:sz w:val="24"/>
          <w:szCs w:val="24"/>
        </w:rPr>
        <w:t>plátky</w:t>
      </w:r>
      <w:r w:rsidRPr="000D02CB">
        <w:rPr>
          <w:rFonts w:ascii="Palatino Linotype" w:hAnsi="Palatino Linotype" w:cs="Arial"/>
          <w:sz w:val="24"/>
          <w:szCs w:val="24"/>
        </w:rPr>
        <w:t>. První splátka ve výši 250 000,00 Kč bude uhrazena do 60 dnů ode dne převzetí vozidla, druhá splátka ve stejné výši bude uhrazena do 4 měsíců ode dne převzetí vozidla a třetí splátka ve výši zbytku ku</w:t>
      </w:r>
      <w:r w:rsidR="007748D5">
        <w:rPr>
          <w:rFonts w:ascii="Palatino Linotype" w:hAnsi="Palatino Linotype" w:cs="Arial"/>
          <w:sz w:val="24"/>
          <w:szCs w:val="24"/>
        </w:rPr>
        <w:t>pní ceny bude uhrazena</w:t>
      </w:r>
      <w:r w:rsidRPr="000D02CB">
        <w:rPr>
          <w:rFonts w:ascii="Palatino Linotype" w:hAnsi="Palatino Linotype" w:cs="Arial"/>
          <w:sz w:val="24"/>
          <w:szCs w:val="24"/>
        </w:rPr>
        <w:t xml:space="preserve"> do 6 měsíců od</w:t>
      </w:r>
      <w:r>
        <w:rPr>
          <w:rFonts w:ascii="Palatino Linotype" w:hAnsi="Palatino Linotype" w:cs="Arial"/>
          <w:sz w:val="24"/>
          <w:szCs w:val="24"/>
        </w:rPr>
        <w:t xml:space="preserve">e dne </w:t>
      </w:r>
      <w:r w:rsidRPr="000D02CB">
        <w:rPr>
          <w:rFonts w:ascii="Palatino Linotype" w:hAnsi="Palatino Linotype" w:cs="Arial"/>
          <w:sz w:val="24"/>
          <w:szCs w:val="24"/>
        </w:rPr>
        <w:t>převzetí vozidla.</w:t>
      </w:r>
    </w:p>
    <w:p w:rsidR="00480268" w:rsidRPr="00480268" w:rsidRDefault="00480268" w:rsidP="00582F6D">
      <w:pPr>
        <w:pStyle w:val="Zhlav"/>
        <w:numPr>
          <w:ilvl w:val="0"/>
          <w:numId w:val="6"/>
        </w:numPr>
        <w:ind w:left="426"/>
        <w:jc w:val="both"/>
        <w:rPr>
          <w:rFonts w:ascii="Palatino Linotype" w:hAnsi="Palatino Linotype" w:cs="Arial"/>
          <w:color w:val="000000"/>
          <w:sz w:val="24"/>
          <w:szCs w:val="24"/>
        </w:rPr>
      </w:pPr>
      <w:r w:rsidRPr="00BF6AD2">
        <w:rPr>
          <w:rFonts w:ascii="Palatino Linotype" w:hAnsi="Palatino Linotype" w:cs="Arial"/>
          <w:color w:val="000000"/>
          <w:sz w:val="24"/>
          <w:szCs w:val="24"/>
        </w:rPr>
        <w:t xml:space="preserve">Faktura prodávajícího musí obsahovat pouze správné údaje a musí splňovat náležitosti daňového dokladu dle § 28 zákona č. 235/2004 Sb., o dani z přidané </w:t>
      </w:r>
      <w:r w:rsidRPr="00BF6AD2">
        <w:rPr>
          <w:rFonts w:ascii="Palatino Linotype" w:hAnsi="Palatino Linotype" w:cs="Arial"/>
          <w:color w:val="000000"/>
          <w:sz w:val="24"/>
          <w:szCs w:val="24"/>
        </w:rPr>
        <w:lastRenderedPageBreak/>
        <w:t xml:space="preserve">hodnoty, ve znění pozdějších předpisů, a náležitosti stanovené § 435 občanského zákoníku. </w:t>
      </w:r>
    </w:p>
    <w:p w:rsidR="00480268" w:rsidRPr="00582F6D" w:rsidRDefault="00480268" w:rsidP="00582F6D">
      <w:pPr>
        <w:pStyle w:val="Zhlav"/>
        <w:numPr>
          <w:ilvl w:val="0"/>
          <w:numId w:val="6"/>
        </w:numPr>
        <w:ind w:left="426"/>
        <w:jc w:val="both"/>
        <w:rPr>
          <w:rFonts w:ascii="Palatino Linotype" w:hAnsi="Palatino Linotype" w:cs="Arial"/>
          <w:b/>
          <w:color w:val="000000"/>
          <w:sz w:val="24"/>
          <w:szCs w:val="24"/>
        </w:rPr>
      </w:pPr>
      <w:r w:rsidRPr="00480268">
        <w:rPr>
          <w:rFonts w:ascii="Palatino Linotype" w:hAnsi="Palatino Linotype" w:cs="Arial"/>
          <w:color w:val="000000"/>
          <w:sz w:val="24"/>
          <w:szCs w:val="24"/>
        </w:rPr>
        <w:t xml:space="preserve">Faktura musí obsahovat údaj o veřejné zakázce: </w:t>
      </w:r>
      <w:r w:rsidR="00A65728">
        <w:rPr>
          <w:rFonts w:ascii="Palatino Linotype" w:hAnsi="Palatino Linotype" w:cs="Arial"/>
          <w:b/>
          <w:color w:val="000000"/>
          <w:sz w:val="24"/>
          <w:szCs w:val="24"/>
        </w:rPr>
        <w:t>SZZ</w:t>
      </w:r>
      <w:r w:rsidR="00712B71">
        <w:rPr>
          <w:rFonts w:ascii="Palatino Linotype" w:hAnsi="Palatino Linotype" w:cs="Arial"/>
          <w:b/>
          <w:color w:val="000000"/>
          <w:sz w:val="24"/>
          <w:szCs w:val="24"/>
        </w:rPr>
        <w:t>/</w:t>
      </w:r>
      <w:proofErr w:type="spellStart"/>
      <w:r w:rsidR="00712B71">
        <w:rPr>
          <w:rFonts w:ascii="Palatino Linotype" w:hAnsi="Palatino Linotype" w:cs="Arial"/>
          <w:b/>
          <w:color w:val="000000"/>
          <w:sz w:val="24"/>
          <w:szCs w:val="24"/>
        </w:rPr>
        <w:t>Otr</w:t>
      </w:r>
      <w:proofErr w:type="spellEnd"/>
      <w:r w:rsidR="00712B71">
        <w:rPr>
          <w:rFonts w:ascii="Palatino Linotype" w:hAnsi="Palatino Linotype" w:cs="Arial"/>
          <w:b/>
          <w:color w:val="000000"/>
          <w:sz w:val="24"/>
          <w:szCs w:val="24"/>
        </w:rPr>
        <w:t>/2017</w:t>
      </w:r>
      <w:r w:rsidR="00E8295C">
        <w:rPr>
          <w:rFonts w:ascii="Palatino Linotype" w:hAnsi="Palatino Linotype" w:cs="Arial"/>
          <w:b/>
          <w:color w:val="000000"/>
          <w:sz w:val="24"/>
          <w:szCs w:val="24"/>
        </w:rPr>
        <w:t>/</w:t>
      </w:r>
      <w:r w:rsidR="00A65728">
        <w:rPr>
          <w:rFonts w:ascii="Palatino Linotype" w:hAnsi="Palatino Linotype" w:cs="Arial"/>
          <w:b/>
          <w:color w:val="000000"/>
          <w:sz w:val="24"/>
          <w:szCs w:val="24"/>
        </w:rPr>
        <w:t>0</w:t>
      </w:r>
      <w:r w:rsidR="00582F6D">
        <w:rPr>
          <w:rFonts w:ascii="Palatino Linotype" w:hAnsi="Palatino Linotype" w:cs="Arial"/>
          <w:b/>
          <w:color w:val="000000"/>
          <w:sz w:val="24"/>
          <w:szCs w:val="24"/>
        </w:rPr>
        <w:t>7</w:t>
      </w:r>
      <w:r w:rsidR="00E8295C" w:rsidRPr="00582F6D">
        <w:rPr>
          <w:rFonts w:ascii="Palatino Linotype" w:hAnsi="Palatino Linotype" w:cs="Arial"/>
          <w:b/>
          <w:color w:val="000000"/>
          <w:sz w:val="24"/>
          <w:szCs w:val="24"/>
        </w:rPr>
        <w:t>/</w:t>
      </w:r>
      <w:r w:rsidR="00712B71" w:rsidRPr="00582F6D">
        <w:rPr>
          <w:rFonts w:ascii="Palatino Linotype" w:hAnsi="Palatino Linotype" w:cs="Arial"/>
          <w:b/>
          <w:color w:val="000000"/>
          <w:sz w:val="24"/>
          <w:szCs w:val="24"/>
        </w:rPr>
        <w:t>vozidlo pro rozvoz stravy.</w:t>
      </w:r>
    </w:p>
    <w:p w:rsidR="00480268" w:rsidRPr="00716F27" w:rsidRDefault="00480268" w:rsidP="00582F6D">
      <w:pPr>
        <w:pStyle w:val="Zhlav"/>
        <w:numPr>
          <w:ilvl w:val="0"/>
          <w:numId w:val="6"/>
        </w:numPr>
        <w:ind w:left="426"/>
        <w:jc w:val="both"/>
        <w:rPr>
          <w:rFonts w:ascii="Tahoma" w:hAnsi="Tahoma" w:cs="Tahoma"/>
          <w:sz w:val="20"/>
          <w:szCs w:val="20"/>
        </w:rPr>
      </w:pPr>
      <w:r w:rsidRPr="00480268">
        <w:rPr>
          <w:rFonts w:ascii="Palatino Linotype" w:hAnsi="Palatino Linotype" w:cs="Arial"/>
          <w:color w:val="000000"/>
          <w:sz w:val="24"/>
          <w:szCs w:val="24"/>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w:t>
      </w:r>
      <w:r w:rsidRPr="00346E49">
        <w:rPr>
          <w:rFonts w:ascii="Tahoma" w:hAnsi="Tahoma" w:cs="Tahoma"/>
          <w:sz w:val="20"/>
          <w:szCs w:val="20"/>
        </w:rPr>
        <w:t xml:space="preserve"> </w:t>
      </w:r>
      <w:r w:rsidRPr="00480268">
        <w:rPr>
          <w:rFonts w:ascii="Palatino Linotype" w:hAnsi="Palatino Linotype" w:cs="Tahoma"/>
          <w:szCs w:val="20"/>
        </w:rPr>
        <w:t>nové faktury kupujícímu.</w:t>
      </w:r>
    </w:p>
    <w:p w:rsidR="00C10605" w:rsidRPr="00C14FC0" w:rsidRDefault="00921915" w:rsidP="00582F6D">
      <w:pPr>
        <w:widowControl w:val="0"/>
        <w:autoSpaceDE w:val="0"/>
        <w:autoSpaceDN w:val="0"/>
        <w:adjustRightInd w:val="0"/>
        <w:spacing w:after="0"/>
        <w:jc w:val="center"/>
        <w:rPr>
          <w:rFonts w:ascii="Palatino Linotype" w:hAnsi="Palatino Linotype" w:cs="Arial"/>
          <w:color w:val="000000"/>
          <w:sz w:val="24"/>
          <w:szCs w:val="24"/>
        </w:rPr>
      </w:pPr>
      <w:r w:rsidRPr="00C14FC0">
        <w:rPr>
          <w:rFonts w:ascii="Palatino Linotype" w:hAnsi="Palatino Linotype" w:cs="Arial"/>
          <w:color w:val="000000"/>
          <w:sz w:val="24"/>
          <w:szCs w:val="24"/>
        </w:rPr>
        <w:t>III.</w:t>
      </w:r>
    </w:p>
    <w:p w:rsidR="00C10605" w:rsidRPr="00C14FC0" w:rsidRDefault="00921915"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Převod vlastnictví</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C10605" w:rsidRPr="00716F27" w:rsidRDefault="00921915" w:rsidP="00582F6D">
      <w:pPr>
        <w:pStyle w:val="Zhlav"/>
        <w:widowControl w:val="0"/>
        <w:numPr>
          <w:ilvl w:val="0"/>
          <w:numId w:val="10"/>
        </w:numPr>
        <w:autoSpaceDE w:val="0"/>
        <w:autoSpaceDN w:val="0"/>
        <w:adjustRightInd w:val="0"/>
        <w:ind w:left="425" w:hanging="357"/>
        <w:jc w:val="both"/>
        <w:rPr>
          <w:rFonts w:ascii="Palatino Linotype" w:hAnsi="Palatino Linotype" w:cs="Arial"/>
          <w:sz w:val="24"/>
          <w:szCs w:val="24"/>
        </w:rPr>
      </w:pPr>
      <w:r w:rsidRPr="00A7136B">
        <w:rPr>
          <w:rFonts w:ascii="Palatino Linotype" w:hAnsi="Palatino Linotype" w:cs="Arial"/>
          <w:color w:val="000000"/>
          <w:sz w:val="24"/>
          <w:szCs w:val="24"/>
        </w:rPr>
        <w:t>Kupující nabude vlastnické právo k věci po zaplacení c</w:t>
      </w:r>
      <w:r w:rsidR="006F0BC0" w:rsidRPr="00A7136B">
        <w:rPr>
          <w:rFonts w:ascii="Palatino Linotype" w:hAnsi="Palatino Linotype" w:cs="Arial"/>
          <w:color w:val="000000"/>
          <w:sz w:val="24"/>
          <w:szCs w:val="24"/>
        </w:rPr>
        <w:t>elé kupní ceny, specifikované v </w:t>
      </w:r>
      <w:r w:rsidRPr="00A7136B">
        <w:rPr>
          <w:rFonts w:ascii="Palatino Linotype" w:hAnsi="Palatino Linotype" w:cs="Arial"/>
          <w:color w:val="000000"/>
          <w:sz w:val="24"/>
          <w:szCs w:val="24"/>
        </w:rPr>
        <w:t>článku II.</w:t>
      </w:r>
    </w:p>
    <w:p w:rsidR="00C10605" w:rsidRPr="00C14FC0" w:rsidRDefault="00921915" w:rsidP="00582F6D">
      <w:pPr>
        <w:widowControl w:val="0"/>
        <w:autoSpaceDE w:val="0"/>
        <w:autoSpaceDN w:val="0"/>
        <w:adjustRightInd w:val="0"/>
        <w:spacing w:after="0"/>
        <w:jc w:val="center"/>
        <w:rPr>
          <w:rFonts w:ascii="Palatino Linotype" w:hAnsi="Palatino Linotype" w:cs="Arial"/>
          <w:color w:val="000000"/>
          <w:sz w:val="24"/>
          <w:szCs w:val="24"/>
        </w:rPr>
      </w:pPr>
      <w:r w:rsidRPr="00C14FC0">
        <w:rPr>
          <w:rFonts w:ascii="Palatino Linotype" w:hAnsi="Palatino Linotype" w:cs="Arial"/>
          <w:color w:val="000000"/>
          <w:sz w:val="24"/>
          <w:szCs w:val="24"/>
        </w:rPr>
        <w:t>IV.</w:t>
      </w:r>
    </w:p>
    <w:p w:rsidR="00C10605" w:rsidRPr="00C14FC0" w:rsidRDefault="00921915"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 xml:space="preserve">Způsob převzetí předmětu kupní smlouvy </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240157" w:rsidRDefault="00240157" w:rsidP="00582F6D">
      <w:pPr>
        <w:pStyle w:val="Zhlav"/>
        <w:numPr>
          <w:ilvl w:val="0"/>
          <w:numId w:val="11"/>
        </w:numPr>
        <w:jc w:val="both"/>
        <w:rPr>
          <w:rFonts w:ascii="Palatino Linotype" w:hAnsi="Palatino Linotype" w:cs="Arial"/>
          <w:color w:val="000000"/>
          <w:sz w:val="24"/>
          <w:szCs w:val="24"/>
        </w:rPr>
      </w:pPr>
      <w:r w:rsidRPr="006F0BC0">
        <w:rPr>
          <w:rFonts w:ascii="Palatino Linotype" w:hAnsi="Palatino Linotype" w:cs="Arial"/>
          <w:color w:val="000000"/>
          <w:sz w:val="24"/>
          <w:szCs w:val="24"/>
        </w:rPr>
        <w:t>Prodávající dodá kup</w:t>
      </w:r>
      <w:r w:rsidR="00F12D00" w:rsidRPr="006F0BC0">
        <w:rPr>
          <w:rFonts w:ascii="Palatino Linotype" w:hAnsi="Palatino Linotype" w:cs="Arial"/>
          <w:color w:val="000000"/>
          <w:sz w:val="24"/>
          <w:szCs w:val="24"/>
        </w:rPr>
        <w:t xml:space="preserve">ujícímu vozidlo </w:t>
      </w:r>
      <w:r w:rsidR="00F12D00" w:rsidRPr="00DA101C">
        <w:rPr>
          <w:rFonts w:ascii="Palatino Linotype" w:hAnsi="Palatino Linotype" w:cs="Arial"/>
          <w:color w:val="000000"/>
          <w:sz w:val="24"/>
          <w:szCs w:val="24"/>
        </w:rPr>
        <w:t xml:space="preserve">nejpozději </w:t>
      </w:r>
      <w:r w:rsidR="00737D1D" w:rsidRPr="00DA101C">
        <w:rPr>
          <w:rFonts w:ascii="Palatino Linotype" w:hAnsi="Palatino Linotype" w:cs="Arial"/>
          <w:b/>
          <w:color w:val="000000"/>
          <w:sz w:val="24"/>
          <w:szCs w:val="24"/>
        </w:rPr>
        <w:t xml:space="preserve">do </w:t>
      </w:r>
      <w:r w:rsidR="007F4024">
        <w:rPr>
          <w:rFonts w:ascii="Palatino Linotype" w:hAnsi="Palatino Linotype" w:cs="Arial"/>
          <w:b/>
          <w:color w:val="000000"/>
          <w:sz w:val="24"/>
          <w:szCs w:val="24"/>
        </w:rPr>
        <w:t>16</w:t>
      </w:r>
      <w:r w:rsidRPr="00DA101C">
        <w:rPr>
          <w:rFonts w:ascii="Palatino Linotype" w:hAnsi="Palatino Linotype" w:cs="Arial"/>
          <w:b/>
          <w:color w:val="000000"/>
          <w:sz w:val="24"/>
          <w:szCs w:val="24"/>
        </w:rPr>
        <w:t xml:space="preserve"> týdnů</w:t>
      </w:r>
      <w:r w:rsidRPr="00DA101C">
        <w:rPr>
          <w:rFonts w:ascii="Palatino Linotype" w:hAnsi="Palatino Linotype" w:cs="Arial"/>
          <w:color w:val="000000"/>
          <w:sz w:val="24"/>
          <w:szCs w:val="24"/>
        </w:rPr>
        <w:t xml:space="preserve"> ode dne</w:t>
      </w:r>
      <w:r w:rsidRPr="006F0BC0">
        <w:rPr>
          <w:rFonts w:ascii="Palatino Linotype" w:hAnsi="Palatino Linotype" w:cs="Arial"/>
          <w:color w:val="000000"/>
          <w:sz w:val="24"/>
          <w:szCs w:val="24"/>
        </w:rPr>
        <w:t xml:space="preserve"> podpisu smlouvy</w:t>
      </w:r>
      <w:r w:rsidR="006F0BC0">
        <w:rPr>
          <w:rFonts w:ascii="Palatino Linotype" w:hAnsi="Palatino Linotype" w:cs="Arial"/>
          <w:color w:val="000000"/>
          <w:sz w:val="24"/>
          <w:szCs w:val="24"/>
        </w:rPr>
        <w:t>.</w:t>
      </w:r>
    </w:p>
    <w:p w:rsidR="00C10605" w:rsidRPr="00A7136B" w:rsidRDefault="00240157" w:rsidP="00582F6D">
      <w:pPr>
        <w:pStyle w:val="Zhlav"/>
        <w:numPr>
          <w:ilvl w:val="0"/>
          <w:numId w:val="11"/>
        </w:numPr>
        <w:jc w:val="both"/>
        <w:rPr>
          <w:rFonts w:ascii="Palatino Linotype" w:hAnsi="Palatino Linotype" w:cs="Arial"/>
          <w:color w:val="000000"/>
          <w:sz w:val="24"/>
          <w:szCs w:val="24"/>
        </w:rPr>
      </w:pPr>
      <w:r w:rsidRPr="00A7136B">
        <w:rPr>
          <w:rFonts w:ascii="Palatino Linotype" w:hAnsi="Palatino Linotype" w:cs="Arial"/>
          <w:color w:val="000000"/>
          <w:sz w:val="24"/>
          <w:szCs w:val="24"/>
        </w:rPr>
        <w:t>Kupující si převezme</w:t>
      </w:r>
      <w:r w:rsidR="00921915" w:rsidRPr="00A7136B">
        <w:rPr>
          <w:rFonts w:ascii="Palatino Linotype" w:hAnsi="Palatino Linotype" w:cs="Arial"/>
          <w:color w:val="000000"/>
          <w:sz w:val="24"/>
          <w:szCs w:val="24"/>
        </w:rPr>
        <w:t xml:space="preserve"> předmět kupní smlouvy od p</w:t>
      </w:r>
      <w:r w:rsidRPr="00A7136B">
        <w:rPr>
          <w:rFonts w:ascii="Palatino Linotype" w:hAnsi="Palatino Linotype" w:cs="Arial"/>
          <w:color w:val="000000"/>
          <w:sz w:val="24"/>
          <w:szCs w:val="24"/>
        </w:rPr>
        <w:t>rodávajícího v jeho sídle</w:t>
      </w:r>
      <w:r w:rsidR="00EE6F69" w:rsidRPr="00A7136B">
        <w:rPr>
          <w:rFonts w:ascii="Palatino Linotype" w:hAnsi="Palatino Linotype" w:cs="Arial"/>
          <w:color w:val="000000"/>
          <w:sz w:val="24"/>
          <w:szCs w:val="24"/>
        </w:rPr>
        <w:t>, což smluvní strany stvrdí podpisy předávacího protokolu</w:t>
      </w:r>
      <w:r w:rsidR="00921915" w:rsidRPr="00A7136B">
        <w:rPr>
          <w:rFonts w:ascii="Palatino Linotype" w:hAnsi="Palatino Linotype" w:cs="Arial"/>
          <w:color w:val="000000"/>
          <w:sz w:val="24"/>
          <w:szCs w:val="24"/>
        </w:rPr>
        <w:t xml:space="preserve">. </w:t>
      </w:r>
      <w:r w:rsidR="00EE3C2E" w:rsidRPr="00A7136B">
        <w:rPr>
          <w:rFonts w:ascii="Palatino Linotype" w:hAnsi="Palatino Linotype" w:cs="Arial"/>
          <w:sz w:val="24"/>
          <w:szCs w:val="24"/>
        </w:rPr>
        <w:t>Prodávající se zavazuje při předání vozidla seznámit kupujícího s užíváním vozidla, jeho obsluhou, udržováním, apod.</w:t>
      </w:r>
    </w:p>
    <w:p w:rsidR="00E8295C" w:rsidRDefault="00E8295C" w:rsidP="00582F6D">
      <w:pPr>
        <w:pStyle w:val="Zhlav"/>
        <w:numPr>
          <w:ilvl w:val="0"/>
          <w:numId w:val="11"/>
        </w:numPr>
        <w:jc w:val="both"/>
        <w:rPr>
          <w:rFonts w:ascii="Palatino Linotype" w:hAnsi="Palatino Linotype" w:cs="Arial"/>
          <w:sz w:val="24"/>
          <w:szCs w:val="24"/>
        </w:rPr>
      </w:pPr>
      <w:r w:rsidRPr="00E8295C">
        <w:rPr>
          <w:rFonts w:ascii="Palatino Linotype" w:hAnsi="Palatino Linotype" w:cs="Tahoma"/>
          <w:sz w:val="24"/>
          <w:szCs w:val="20"/>
        </w:rPr>
        <w:t>Prodávající bude informovat kupujícího o přesném termínu dodávky zboží, a to nejpozději 48 hodin před realizací dodávky</w:t>
      </w:r>
      <w:r>
        <w:rPr>
          <w:rFonts w:ascii="Tahoma" w:hAnsi="Tahoma" w:cs="Tahoma"/>
          <w:sz w:val="20"/>
          <w:szCs w:val="20"/>
        </w:rPr>
        <w:t>.</w:t>
      </w:r>
      <w:r>
        <w:rPr>
          <w:rFonts w:ascii="Palatino Linotype" w:hAnsi="Palatino Linotype" w:cs="Arial"/>
          <w:sz w:val="24"/>
          <w:szCs w:val="24"/>
        </w:rPr>
        <w:t xml:space="preserve"> Kontaktní osobou zadavatele je </w:t>
      </w:r>
      <w:r w:rsidRPr="00582F6D">
        <w:rPr>
          <w:rFonts w:ascii="Palatino Linotype" w:hAnsi="Palatino Linotype" w:cs="Arial"/>
          <w:sz w:val="24"/>
          <w:szCs w:val="24"/>
        </w:rPr>
        <w:t>Tomáš Hoza, vedoucí dopravy, tel. 725 810</w:t>
      </w:r>
      <w:r w:rsidR="00F85A31" w:rsidRPr="00582F6D">
        <w:rPr>
          <w:rFonts w:ascii="Palatino Linotype" w:hAnsi="Palatino Linotype" w:cs="Arial"/>
          <w:sz w:val="24"/>
          <w:szCs w:val="24"/>
        </w:rPr>
        <w:t> </w:t>
      </w:r>
      <w:r w:rsidRPr="00582F6D">
        <w:rPr>
          <w:rFonts w:ascii="Palatino Linotype" w:hAnsi="Palatino Linotype" w:cs="Arial"/>
          <w:sz w:val="24"/>
          <w:szCs w:val="24"/>
        </w:rPr>
        <w:t>949</w:t>
      </w:r>
      <w:r w:rsidR="00F85A31" w:rsidRPr="00582F6D">
        <w:rPr>
          <w:rFonts w:ascii="Palatino Linotype" w:hAnsi="Palatino Linotype" w:cs="Arial"/>
          <w:sz w:val="24"/>
          <w:szCs w:val="24"/>
        </w:rPr>
        <w:t>, 553 766</w:t>
      </w:r>
      <w:r w:rsidR="00582F6D">
        <w:rPr>
          <w:rFonts w:ascii="Palatino Linotype" w:hAnsi="Palatino Linotype" w:cs="Arial"/>
          <w:sz w:val="24"/>
          <w:szCs w:val="24"/>
        </w:rPr>
        <w:t> </w:t>
      </w:r>
      <w:r w:rsidR="00F85A31" w:rsidRPr="00582F6D">
        <w:rPr>
          <w:rFonts w:ascii="Palatino Linotype" w:hAnsi="Palatino Linotype" w:cs="Arial"/>
          <w:sz w:val="24"/>
          <w:szCs w:val="24"/>
        </w:rPr>
        <w:t>850</w:t>
      </w:r>
      <w:r w:rsidR="00716F27" w:rsidRPr="00582F6D">
        <w:rPr>
          <w:rFonts w:ascii="Palatino Linotype" w:hAnsi="Palatino Linotype" w:cs="Arial"/>
          <w:sz w:val="24"/>
          <w:szCs w:val="24"/>
        </w:rPr>
        <w:t>.</w:t>
      </w:r>
    </w:p>
    <w:p w:rsidR="00C10605" w:rsidRPr="00C14FC0" w:rsidRDefault="00704FCE" w:rsidP="00582F6D">
      <w:pPr>
        <w:spacing w:after="0"/>
        <w:jc w:val="center"/>
        <w:rPr>
          <w:rFonts w:ascii="Palatino Linotype" w:hAnsi="Palatino Linotype" w:cs="Arial"/>
          <w:sz w:val="24"/>
          <w:szCs w:val="24"/>
        </w:rPr>
      </w:pPr>
      <w:r>
        <w:rPr>
          <w:rFonts w:ascii="Palatino Linotype" w:hAnsi="Palatino Linotype" w:cs="Arial"/>
          <w:sz w:val="24"/>
          <w:szCs w:val="24"/>
        </w:rPr>
        <w:t>V.</w:t>
      </w:r>
    </w:p>
    <w:p w:rsidR="00C10605" w:rsidRPr="00022D63" w:rsidRDefault="00921915"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022D63">
        <w:rPr>
          <w:rFonts w:ascii="Palatino Linotype" w:hAnsi="Palatino Linotype" w:cs="Arial"/>
          <w:b/>
          <w:color w:val="000000"/>
          <w:sz w:val="24"/>
          <w:szCs w:val="24"/>
        </w:rPr>
        <w:t>Odpovědnost za vady, reklamační řízení</w:t>
      </w:r>
    </w:p>
    <w:p w:rsidR="00C10605" w:rsidRPr="00C14FC0" w:rsidRDefault="00C10605" w:rsidP="00582F6D">
      <w:pPr>
        <w:widowControl w:val="0"/>
        <w:autoSpaceDE w:val="0"/>
        <w:autoSpaceDN w:val="0"/>
        <w:adjustRightInd w:val="0"/>
        <w:spacing w:after="0"/>
        <w:rPr>
          <w:rFonts w:ascii="Palatino Linotype" w:hAnsi="Palatino Linotype" w:cs="Arial"/>
          <w:sz w:val="24"/>
          <w:szCs w:val="24"/>
        </w:rPr>
      </w:pPr>
    </w:p>
    <w:p w:rsidR="00A7136B" w:rsidRDefault="000732E7" w:rsidP="00582F6D">
      <w:pPr>
        <w:pStyle w:val="Odstavecseseznamem"/>
        <w:widowControl w:val="0"/>
        <w:numPr>
          <w:ilvl w:val="0"/>
          <w:numId w:val="12"/>
        </w:numPr>
        <w:autoSpaceDE w:val="0"/>
        <w:autoSpaceDN w:val="0"/>
        <w:adjustRightInd w:val="0"/>
        <w:ind w:left="425"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Kupující po pečlivé kontrole prohlašuje, že převádě</w:t>
      </w:r>
      <w:r w:rsidR="006F0BC0" w:rsidRPr="00A7136B">
        <w:rPr>
          <w:rFonts w:ascii="Palatino Linotype" w:hAnsi="Palatino Linotype" w:cs="Arial"/>
          <w:color w:val="000000"/>
          <w:sz w:val="24"/>
          <w:szCs w:val="24"/>
        </w:rPr>
        <w:t xml:space="preserve">ná věc je funkční a je možno ji </w:t>
      </w:r>
      <w:r w:rsidRPr="00A7136B">
        <w:rPr>
          <w:rFonts w:ascii="Palatino Linotype" w:hAnsi="Palatino Linotype" w:cs="Arial"/>
          <w:color w:val="000000"/>
          <w:sz w:val="24"/>
          <w:szCs w:val="24"/>
        </w:rPr>
        <w:t xml:space="preserve">použít k jeho podnikatelským účelům. </w:t>
      </w:r>
    </w:p>
    <w:p w:rsidR="00E8295C" w:rsidRPr="00B71E98" w:rsidRDefault="00921915" w:rsidP="00582F6D">
      <w:pPr>
        <w:pStyle w:val="Odstavecseseznamem"/>
        <w:widowControl w:val="0"/>
        <w:numPr>
          <w:ilvl w:val="0"/>
          <w:numId w:val="12"/>
        </w:numPr>
        <w:autoSpaceDE w:val="0"/>
        <w:autoSpaceDN w:val="0"/>
        <w:adjustRightInd w:val="0"/>
        <w:ind w:left="425" w:hanging="357"/>
        <w:contextualSpacing w:val="0"/>
        <w:jc w:val="both"/>
        <w:rPr>
          <w:rFonts w:ascii="Palatino Linotype" w:hAnsi="Palatino Linotype" w:cs="Arial"/>
          <w:color w:val="000000"/>
          <w:sz w:val="24"/>
          <w:szCs w:val="24"/>
        </w:rPr>
      </w:pPr>
      <w:r w:rsidRPr="00B71E98">
        <w:rPr>
          <w:rFonts w:ascii="Palatino Linotype" w:hAnsi="Palatino Linotype" w:cs="Arial"/>
          <w:color w:val="000000"/>
          <w:sz w:val="24"/>
          <w:szCs w:val="24"/>
        </w:rPr>
        <w:lastRenderedPageBreak/>
        <w:t xml:space="preserve">Prodávající </w:t>
      </w:r>
      <w:r w:rsidR="00983D0E" w:rsidRPr="00B71E98">
        <w:rPr>
          <w:rFonts w:ascii="Palatino Linotype" w:hAnsi="Palatino Linotype" w:cs="Arial"/>
          <w:color w:val="000000"/>
          <w:sz w:val="24"/>
          <w:szCs w:val="24"/>
        </w:rPr>
        <w:t>poskytuje na</w:t>
      </w:r>
      <w:r w:rsidR="00D13FF2" w:rsidRPr="00B71E98">
        <w:rPr>
          <w:rFonts w:ascii="Palatino Linotype" w:hAnsi="Palatino Linotype" w:cs="Arial"/>
          <w:color w:val="000000"/>
          <w:sz w:val="24"/>
          <w:szCs w:val="24"/>
        </w:rPr>
        <w:t xml:space="preserve"> vozidlo</w:t>
      </w:r>
      <w:r w:rsidR="00F12D00" w:rsidRPr="00B71E98">
        <w:rPr>
          <w:rFonts w:ascii="Palatino Linotype" w:hAnsi="Palatino Linotype" w:cs="Arial"/>
          <w:sz w:val="24"/>
          <w:szCs w:val="24"/>
        </w:rPr>
        <w:t xml:space="preserve">, které je </w:t>
      </w:r>
      <w:r w:rsidR="00712B71" w:rsidRPr="00B71E98">
        <w:rPr>
          <w:rFonts w:ascii="Palatino Linotype" w:hAnsi="Palatino Linotype" w:cs="Arial"/>
          <w:sz w:val="24"/>
          <w:szCs w:val="24"/>
        </w:rPr>
        <w:t>nové</w:t>
      </w:r>
      <w:r w:rsidR="0010073E" w:rsidRPr="00B71E98">
        <w:rPr>
          <w:rFonts w:ascii="Palatino Linotype" w:hAnsi="Palatino Linotype" w:cs="Arial"/>
          <w:sz w:val="24"/>
          <w:szCs w:val="24"/>
        </w:rPr>
        <w:t>,</w:t>
      </w:r>
      <w:r w:rsidR="00D13FF2" w:rsidRPr="00B71E98">
        <w:rPr>
          <w:rFonts w:ascii="Palatino Linotype" w:hAnsi="Palatino Linotype" w:cs="Arial"/>
          <w:color w:val="000000"/>
          <w:sz w:val="24"/>
          <w:szCs w:val="24"/>
        </w:rPr>
        <w:t xml:space="preserve"> </w:t>
      </w:r>
      <w:r w:rsidR="00712B71" w:rsidRPr="00B71E98">
        <w:rPr>
          <w:rFonts w:ascii="Palatino Linotype" w:hAnsi="Palatino Linotype" w:cs="Arial"/>
          <w:color w:val="000000"/>
          <w:sz w:val="24"/>
          <w:szCs w:val="24"/>
        </w:rPr>
        <w:t xml:space="preserve">nikým nepoužívané, </w:t>
      </w:r>
      <w:r w:rsidR="00D13FF2" w:rsidRPr="00B71E98">
        <w:rPr>
          <w:rFonts w:ascii="Palatino Linotype" w:hAnsi="Palatino Linotype" w:cs="Arial"/>
          <w:color w:val="000000"/>
          <w:sz w:val="24"/>
          <w:szCs w:val="24"/>
        </w:rPr>
        <w:t xml:space="preserve">záruku v délce trvání </w:t>
      </w:r>
      <w:r w:rsidR="00EC6EEC">
        <w:rPr>
          <w:rFonts w:ascii="Palatino Linotype" w:hAnsi="Palatino Linotype" w:cs="Arial"/>
          <w:b/>
          <w:color w:val="000000"/>
          <w:sz w:val="24"/>
          <w:szCs w:val="24"/>
        </w:rPr>
        <w:t>24 měsíců</w:t>
      </w:r>
      <w:r w:rsidR="00712B71" w:rsidRPr="00B71E98">
        <w:rPr>
          <w:rFonts w:ascii="Palatino Linotype" w:hAnsi="Palatino Linotype" w:cs="Arial"/>
          <w:color w:val="000000"/>
          <w:sz w:val="24"/>
          <w:szCs w:val="24"/>
        </w:rPr>
        <w:t xml:space="preserve"> bez omezení počtu ujetých kilometrů. Dále prodávající poskytne záruku</w:t>
      </w:r>
      <w:r w:rsidR="00DE3C27" w:rsidRPr="00B71E98">
        <w:rPr>
          <w:rFonts w:ascii="Palatino Linotype" w:hAnsi="Palatino Linotype" w:cs="Arial"/>
          <w:color w:val="000000"/>
          <w:sz w:val="24"/>
          <w:szCs w:val="24"/>
        </w:rPr>
        <w:t xml:space="preserve"> </w:t>
      </w:r>
      <w:r w:rsidR="00AF2B41">
        <w:rPr>
          <w:rFonts w:ascii="Palatino Linotype" w:hAnsi="Palatino Linotype" w:cs="Arial"/>
          <w:color w:val="000000"/>
          <w:sz w:val="24"/>
          <w:szCs w:val="24"/>
        </w:rPr>
        <w:t>na nástavbu</w:t>
      </w:r>
      <w:r w:rsidR="00AF2B41" w:rsidRPr="00B71E98">
        <w:rPr>
          <w:rFonts w:ascii="Palatino Linotype" w:hAnsi="Palatino Linotype" w:cs="Arial"/>
          <w:color w:val="000000"/>
          <w:sz w:val="24"/>
          <w:szCs w:val="24"/>
        </w:rPr>
        <w:t xml:space="preserve"> </w:t>
      </w:r>
      <w:r w:rsidR="00712B71" w:rsidRPr="00B71E98">
        <w:rPr>
          <w:rFonts w:ascii="Palatino Linotype" w:hAnsi="Palatino Linotype" w:cs="Arial"/>
          <w:color w:val="000000"/>
          <w:sz w:val="24"/>
          <w:szCs w:val="24"/>
        </w:rPr>
        <w:t xml:space="preserve">v trvání </w:t>
      </w:r>
      <w:r w:rsidR="00EC6EEC">
        <w:rPr>
          <w:rFonts w:ascii="Palatino Linotype" w:hAnsi="Palatino Linotype" w:cs="Arial"/>
          <w:b/>
          <w:color w:val="000000"/>
          <w:sz w:val="24"/>
          <w:szCs w:val="24"/>
        </w:rPr>
        <w:t>24 měsíců</w:t>
      </w:r>
      <w:r w:rsidR="00AF2B41">
        <w:rPr>
          <w:rFonts w:ascii="Palatino Linotype" w:hAnsi="Palatino Linotype" w:cs="Arial"/>
          <w:color w:val="000000"/>
          <w:sz w:val="24"/>
          <w:szCs w:val="24"/>
        </w:rPr>
        <w:t xml:space="preserve">, záruku v trvání </w:t>
      </w:r>
      <w:r w:rsidR="00712B71" w:rsidRPr="00B71E98">
        <w:rPr>
          <w:rFonts w:ascii="Palatino Linotype" w:hAnsi="Palatino Linotype" w:cs="Arial"/>
          <w:color w:val="000000"/>
          <w:sz w:val="24"/>
          <w:szCs w:val="24"/>
        </w:rPr>
        <w:t>3 let na trvanlivost laku a konečně poskytne kupujícímu záruku v trvání 12 let na trvanlivost karoserie proti prorezavění.</w:t>
      </w:r>
    </w:p>
    <w:p w:rsidR="00712B71" w:rsidRPr="00815E29" w:rsidRDefault="00712B71" w:rsidP="00582F6D">
      <w:pPr>
        <w:pStyle w:val="Odstavecseseznamem"/>
        <w:widowControl w:val="0"/>
        <w:numPr>
          <w:ilvl w:val="0"/>
          <w:numId w:val="12"/>
        </w:numPr>
        <w:autoSpaceDE w:val="0"/>
        <w:autoSpaceDN w:val="0"/>
        <w:adjustRightInd w:val="0"/>
        <w:ind w:left="426"/>
        <w:jc w:val="both"/>
        <w:rPr>
          <w:rFonts w:ascii="Palatino Linotype" w:hAnsi="Palatino Linotype" w:cs="Arial"/>
          <w:color w:val="000000"/>
          <w:sz w:val="24"/>
          <w:szCs w:val="24"/>
        </w:rPr>
      </w:pPr>
      <w:r w:rsidRPr="00815E29">
        <w:rPr>
          <w:rFonts w:ascii="Palatino Linotype" w:hAnsi="Palatino Linotype"/>
          <w:sz w:val="24"/>
          <w:szCs w:val="24"/>
        </w:rPr>
        <w:t xml:space="preserve">V případě, kdy vozidlo nebude z důvodu poruchy vozidla schopno pohybu, zajistí dodavatel odtažení vozidla do místa opravy na své náklady do </w:t>
      </w:r>
      <w:r w:rsidR="00815E29" w:rsidRPr="00815E29">
        <w:rPr>
          <w:rFonts w:ascii="Palatino Linotype" w:hAnsi="Palatino Linotype"/>
          <w:sz w:val="24"/>
          <w:szCs w:val="24"/>
        </w:rPr>
        <w:t>12</w:t>
      </w:r>
      <w:r w:rsidRPr="00815E29">
        <w:rPr>
          <w:rFonts w:ascii="Palatino Linotype" w:hAnsi="Palatino Linotype"/>
          <w:sz w:val="24"/>
          <w:szCs w:val="24"/>
        </w:rPr>
        <w:t xml:space="preserve"> hodin od nahlášení poruchy. </w:t>
      </w:r>
      <w:r w:rsidRPr="00815E29">
        <w:rPr>
          <w:rFonts w:ascii="Palatino Linotype" w:hAnsi="Palatino Linotype" w:cs="Calibri"/>
          <w:sz w:val="24"/>
          <w:szCs w:val="24"/>
        </w:rPr>
        <w:t>V případě nedodržení termínu uhradí dod</w:t>
      </w:r>
      <w:r w:rsidR="00A7136B" w:rsidRPr="00815E29">
        <w:rPr>
          <w:rFonts w:ascii="Palatino Linotype" w:hAnsi="Palatino Linotype" w:cs="Calibri"/>
          <w:sz w:val="24"/>
          <w:szCs w:val="24"/>
        </w:rPr>
        <w:t xml:space="preserve">avatel smluvní pokutu ve výši </w:t>
      </w:r>
      <w:r w:rsidR="00815E29" w:rsidRPr="00815E29">
        <w:rPr>
          <w:rFonts w:ascii="Palatino Linotype" w:hAnsi="Palatino Linotype" w:cs="Calibri"/>
          <w:sz w:val="24"/>
          <w:szCs w:val="24"/>
        </w:rPr>
        <w:t>1</w:t>
      </w:r>
      <w:r w:rsidR="00DA101C" w:rsidRPr="00815E29">
        <w:rPr>
          <w:rFonts w:ascii="Palatino Linotype" w:hAnsi="Palatino Linotype" w:cs="Calibri"/>
          <w:sz w:val="24"/>
          <w:szCs w:val="24"/>
        </w:rPr>
        <w:t> </w:t>
      </w:r>
      <w:r w:rsidRPr="00815E29">
        <w:rPr>
          <w:rFonts w:ascii="Palatino Linotype" w:hAnsi="Palatino Linotype" w:cs="Calibri"/>
          <w:sz w:val="24"/>
          <w:szCs w:val="24"/>
        </w:rPr>
        <w:t>000</w:t>
      </w:r>
      <w:r w:rsidR="00DA101C" w:rsidRPr="00815E29">
        <w:rPr>
          <w:rFonts w:ascii="Palatino Linotype" w:hAnsi="Palatino Linotype" w:cs="Calibri"/>
          <w:sz w:val="24"/>
          <w:szCs w:val="24"/>
        </w:rPr>
        <w:t>,00</w:t>
      </w:r>
      <w:r w:rsidRPr="00815E29">
        <w:rPr>
          <w:rFonts w:ascii="Palatino Linotype" w:hAnsi="Palatino Linotype" w:cs="Calibri"/>
          <w:sz w:val="24"/>
          <w:szCs w:val="24"/>
        </w:rPr>
        <w:t xml:space="preserve"> Kč za započatý a každý následující kalendářní den.</w:t>
      </w:r>
    </w:p>
    <w:p w:rsidR="00815E29" w:rsidRPr="00815E29" w:rsidRDefault="00712B71" w:rsidP="00815E29">
      <w:pPr>
        <w:pStyle w:val="Zhlav"/>
        <w:numPr>
          <w:ilvl w:val="0"/>
          <w:numId w:val="12"/>
        </w:numPr>
        <w:ind w:left="426"/>
        <w:jc w:val="both"/>
        <w:rPr>
          <w:rFonts w:ascii="Palatino Linotype" w:hAnsi="Palatino Linotype" w:cs="Arial"/>
          <w:b/>
          <w:sz w:val="24"/>
          <w:szCs w:val="24"/>
        </w:rPr>
      </w:pPr>
      <w:r w:rsidRPr="00815E29">
        <w:rPr>
          <w:rFonts w:ascii="Palatino Linotype" w:hAnsi="Palatino Linotype" w:cs="Arial"/>
          <w:bCs/>
          <w:sz w:val="24"/>
          <w:szCs w:val="24"/>
        </w:rPr>
        <w:t xml:space="preserve">Jakákoliv </w:t>
      </w:r>
      <w:r w:rsidR="00815E29" w:rsidRPr="00815E29">
        <w:rPr>
          <w:rFonts w:ascii="Palatino Linotype" w:hAnsi="Palatino Linotype" w:cs="Arial"/>
          <w:bCs/>
          <w:sz w:val="24"/>
          <w:szCs w:val="24"/>
        </w:rPr>
        <w:t xml:space="preserve">běžná </w:t>
      </w:r>
      <w:r w:rsidRPr="00815E29">
        <w:rPr>
          <w:rFonts w:ascii="Palatino Linotype" w:hAnsi="Palatino Linotype" w:cs="Arial"/>
          <w:bCs/>
          <w:sz w:val="24"/>
          <w:szCs w:val="24"/>
        </w:rPr>
        <w:t xml:space="preserve">oprava vozidla bude provedena max. do 48 hodin od diagnostiky poruchy, vč. vyhotovení písemného zápisu o zjištěné závadě. </w:t>
      </w:r>
      <w:r w:rsidR="00815E29" w:rsidRPr="00815E29">
        <w:rPr>
          <w:rFonts w:ascii="Palatino Linotype" w:hAnsi="Palatino Linotype" w:cs="Arial"/>
          <w:bCs/>
          <w:sz w:val="24"/>
          <w:szCs w:val="24"/>
        </w:rPr>
        <w:t xml:space="preserve">V případě nutnosti objednání náhradních dílů nebo závažnější poruchy, budou termíny dodání řešeny individuálně dohodou smluvních stran. </w:t>
      </w:r>
      <w:r w:rsidRPr="00815E29">
        <w:rPr>
          <w:rFonts w:ascii="Palatino Linotype" w:hAnsi="Palatino Linotype" w:cs="Calibri"/>
          <w:sz w:val="24"/>
          <w:szCs w:val="24"/>
        </w:rPr>
        <w:t>V případě nedodržení termínu uhradí dod</w:t>
      </w:r>
      <w:r w:rsidR="000B6DBC" w:rsidRPr="00815E29">
        <w:rPr>
          <w:rFonts w:ascii="Palatino Linotype" w:hAnsi="Palatino Linotype" w:cs="Calibri"/>
          <w:sz w:val="24"/>
          <w:szCs w:val="24"/>
        </w:rPr>
        <w:t xml:space="preserve">avatel smluvní pokutu ve výši </w:t>
      </w:r>
      <w:r w:rsidR="00815E29" w:rsidRPr="00815E29">
        <w:rPr>
          <w:rFonts w:ascii="Palatino Linotype" w:hAnsi="Palatino Linotype" w:cs="Calibri"/>
          <w:sz w:val="24"/>
          <w:szCs w:val="24"/>
        </w:rPr>
        <w:t>1</w:t>
      </w:r>
      <w:r w:rsidR="000B6DBC" w:rsidRPr="00815E29">
        <w:rPr>
          <w:rFonts w:ascii="Palatino Linotype" w:hAnsi="Palatino Linotype" w:cs="Calibri"/>
          <w:sz w:val="24"/>
          <w:szCs w:val="24"/>
        </w:rPr>
        <w:t> </w:t>
      </w:r>
      <w:r w:rsidRPr="00815E29">
        <w:rPr>
          <w:rFonts w:ascii="Palatino Linotype" w:hAnsi="Palatino Linotype" w:cs="Calibri"/>
          <w:sz w:val="24"/>
          <w:szCs w:val="24"/>
        </w:rPr>
        <w:t>000</w:t>
      </w:r>
      <w:r w:rsidR="000B6DBC" w:rsidRPr="00815E29">
        <w:rPr>
          <w:rFonts w:ascii="Palatino Linotype" w:hAnsi="Palatino Linotype" w:cs="Calibri"/>
          <w:sz w:val="24"/>
          <w:szCs w:val="24"/>
        </w:rPr>
        <w:t>,00</w:t>
      </w:r>
      <w:r w:rsidRPr="00815E29">
        <w:rPr>
          <w:rFonts w:ascii="Palatino Linotype" w:hAnsi="Palatino Linotype" w:cs="Calibri"/>
          <w:sz w:val="24"/>
          <w:szCs w:val="24"/>
        </w:rPr>
        <w:t xml:space="preserve"> Kč za započatý a každý následující kalendářní den.</w:t>
      </w:r>
      <w:r w:rsidR="00815E29">
        <w:rPr>
          <w:rFonts w:ascii="Palatino Linotype" w:hAnsi="Palatino Linotype" w:cs="Arial"/>
          <w:b/>
          <w:sz w:val="24"/>
          <w:szCs w:val="24"/>
        </w:rPr>
        <w:t xml:space="preserve"> </w:t>
      </w:r>
      <w:r w:rsidR="00815E29" w:rsidRPr="00815E29">
        <w:rPr>
          <w:rFonts w:ascii="Palatino Linotype" w:hAnsi="Palatino Linotype" w:cs="Arial"/>
          <w:sz w:val="24"/>
          <w:szCs w:val="24"/>
        </w:rPr>
        <w:t>V</w:t>
      </w:r>
      <w:r w:rsidR="00815E29">
        <w:rPr>
          <w:rFonts w:ascii="Palatino Linotype" w:hAnsi="Palatino Linotype" w:cs="Arial"/>
          <w:sz w:val="24"/>
          <w:szCs w:val="24"/>
        </w:rPr>
        <w:t> </w:t>
      </w:r>
      <w:r w:rsidR="00815E29" w:rsidRPr="00815E29">
        <w:rPr>
          <w:rFonts w:ascii="Palatino Linotype" w:hAnsi="Palatino Linotype" w:cs="Arial"/>
          <w:sz w:val="24"/>
          <w:szCs w:val="24"/>
        </w:rPr>
        <w:t>případě</w:t>
      </w:r>
      <w:r w:rsidR="00815E29">
        <w:rPr>
          <w:rFonts w:ascii="Palatino Linotype" w:hAnsi="Palatino Linotype" w:cs="Arial"/>
          <w:sz w:val="24"/>
          <w:szCs w:val="24"/>
        </w:rPr>
        <w:t xml:space="preserve"> havárii vozidla bude každá oprava řešena individuálně dohodou obou smluvních stran.</w:t>
      </w:r>
    </w:p>
    <w:p w:rsidR="000732E7" w:rsidRPr="00815E29" w:rsidRDefault="000732E7" w:rsidP="00582F6D">
      <w:pPr>
        <w:pStyle w:val="Odstavecseseznamem"/>
        <w:widowControl w:val="0"/>
        <w:numPr>
          <w:ilvl w:val="0"/>
          <w:numId w:val="12"/>
        </w:numPr>
        <w:autoSpaceDE w:val="0"/>
        <w:autoSpaceDN w:val="0"/>
        <w:adjustRightInd w:val="0"/>
        <w:ind w:left="426"/>
        <w:jc w:val="both"/>
        <w:rPr>
          <w:rFonts w:ascii="Palatino Linotype" w:hAnsi="Palatino Linotype" w:cs="Arial"/>
          <w:sz w:val="24"/>
          <w:szCs w:val="24"/>
        </w:rPr>
      </w:pPr>
      <w:r w:rsidRPr="00815E29">
        <w:rPr>
          <w:rFonts w:ascii="Palatino Linotype" w:hAnsi="Palatino Linotype" w:cs="Arial"/>
          <w:sz w:val="24"/>
          <w:szCs w:val="24"/>
        </w:rPr>
        <w:t>Prodávající poskytne kupujícímu (v případě jeho požadavku) pozáruční servis s těmito podmínkami:</w:t>
      </w:r>
    </w:p>
    <w:p w:rsidR="00EE6F69" w:rsidRPr="00815E29" w:rsidRDefault="000732E7" w:rsidP="00582F6D">
      <w:pPr>
        <w:widowControl w:val="0"/>
        <w:numPr>
          <w:ilvl w:val="0"/>
          <w:numId w:val="4"/>
        </w:numPr>
        <w:autoSpaceDE w:val="0"/>
        <w:autoSpaceDN w:val="0"/>
        <w:adjustRightInd w:val="0"/>
        <w:spacing w:after="0"/>
        <w:jc w:val="both"/>
        <w:rPr>
          <w:rFonts w:ascii="Palatino Linotype" w:hAnsi="Palatino Linotype" w:cs="Arial"/>
          <w:sz w:val="24"/>
          <w:szCs w:val="24"/>
        </w:rPr>
      </w:pPr>
      <w:r w:rsidRPr="00815E29">
        <w:rPr>
          <w:rFonts w:ascii="Palatino Linotype" w:hAnsi="Palatino Linotype" w:cs="Arial"/>
          <w:sz w:val="24"/>
          <w:szCs w:val="24"/>
        </w:rPr>
        <w:t xml:space="preserve">servisní práce budou účtovány ve výši </w:t>
      </w:r>
      <w:r w:rsidR="00337F8A">
        <w:rPr>
          <w:rFonts w:ascii="Palatino Linotype" w:hAnsi="Palatino Linotype" w:cs="Arial"/>
          <w:sz w:val="24"/>
          <w:szCs w:val="24"/>
        </w:rPr>
        <w:t>710,-</w:t>
      </w:r>
      <w:r w:rsidRPr="00815E29">
        <w:rPr>
          <w:rFonts w:ascii="Palatino Linotype" w:hAnsi="Palatino Linotype" w:cs="Arial"/>
          <w:sz w:val="24"/>
          <w:szCs w:val="24"/>
        </w:rPr>
        <w:t xml:space="preserve"> Kč / 1 hod + platná DPH</w:t>
      </w:r>
    </w:p>
    <w:p w:rsidR="000732E7" w:rsidRPr="00815E29" w:rsidRDefault="000732E7" w:rsidP="00582F6D">
      <w:pPr>
        <w:widowControl w:val="0"/>
        <w:autoSpaceDE w:val="0"/>
        <w:autoSpaceDN w:val="0"/>
        <w:adjustRightInd w:val="0"/>
        <w:spacing w:after="0"/>
        <w:jc w:val="both"/>
        <w:rPr>
          <w:rFonts w:ascii="Palatino Linotype" w:hAnsi="Palatino Linotype" w:cs="Arial"/>
          <w:sz w:val="24"/>
          <w:szCs w:val="24"/>
        </w:rPr>
      </w:pPr>
    </w:p>
    <w:p w:rsidR="000F6BC3" w:rsidRPr="00815E29" w:rsidRDefault="000F6BC3" w:rsidP="00784A77">
      <w:pPr>
        <w:pStyle w:val="Odstavecseseznamem"/>
        <w:widowControl w:val="0"/>
        <w:numPr>
          <w:ilvl w:val="0"/>
          <w:numId w:val="12"/>
        </w:numPr>
        <w:autoSpaceDE w:val="0"/>
        <w:autoSpaceDN w:val="0"/>
        <w:adjustRightInd w:val="0"/>
        <w:ind w:left="425" w:hanging="357"/>
        <w:contextualSpacing w:val="0"/>
        <w:jc w:val="both"/>
        <w:rPr>
          <w:rFonts w:ascii="Palatino Linotype" w:hAnsi="Palatino Linotype" w:cs="Arial"/>
          <w:sz w:val="24"/>
          <w:szCs w:val="24"/>
        </w:rPr>
      </w:pPr>
      <w:r w:rsidRPr="00815E29">
        <w:rPr>
          <w:rFonts w:ascii="Palatino Linotype" w:hAnsi="Palatino Linotype" w:cs="Arial"/>
          <w:sz w:val="24"/>
          <w:szCs w:val="24"/>
        </w:rPr>
        <w:t>N</w:t>
      </w:r>
      <w:r w:rsidR="00815E29" w:rsidRPr="00815E29">
        <w:rPr>
          <w:rFonts w:ascii="Palatino Linotype" w:hAnsi="Palatino Linotype" w:cs="Arial"/>
          <w:sz w:val="24"/>
          <w:szCs w:val="24"/>
        </w:rPr>
        <w:t>ástup na opravu vozidla bude proveden v den nahlášení poruchy vozidla</w:t>
      </w:r>
      <w:r w:rsidR="00AF2B41">
        <w:rPr>
          <w:rFonts w:ascii="Palatino Linotype" w:hAnsi="Palatino Linotype" w:cs="Arial"/>
          <w:sz w:val="24"/>
          <w:szCs w:val="24"/>
        </w:rPr>
        <w:t xml:space="preserve"> v případě, že bude porucha nahlášena</w:t>
      </w:r>
      <w:r w:rsidR="00815E29" w:rsidRPr="00815E29">
        <w:rPr>
          <w:rFonts w:ascii="Palatino Linotype" w:hAnsi="Palatino Linotype" w:cs="Arial"/>
          <w:sz w:val="24"/>
          <w:szCs w:val="24"/>
        </w:rPr>
        <w:t xml:space="preserve"> nejpozději do 12:00 hodin, po nahlášení poruchy po 12:00 hodin, bude nástup na opravu následující den.</w:t>
      </w:r>
    </w:p>
    <w:p w:rsidR="001A245C" w:rsidRDefault="00784A77" w:rsidP="00582F6D">
      <w:pPr>
        <w:widowControl w:val="0"/>
        <w:autoSpaceDE w:val="0"/>
        <w:autoSpaceDN w:val="0"/>
        <w:adjustRightInd w:val="0"/>
        <w:spacing w:after="0"/>
        <w:jc w:val="center"/>
        <w:rPr>
          <w:rFonts w:ascii="Palatino Linotype" w:hAnsi="Palatino Linotype" w:cs="Arial"/>
          <w:color w:val="000000"/>
          <w:sz w:val="24"/>
          <w:szCs w:val="24"/>
        </w:rPr>
      </w:pPr>
      <w:r>
        <w:rPr>
          <w:rFonts w:ascii="Palatino Linotype" w:hAnsi="Palatino Linotype" w:cs="Arial"/>
          <w:color w:val="000000"/>
          <w:sz w:val="24"/>
          <w:szCs w:val="24"/>
        </w:rPr>
        <w:t>V</w:t>
      </w:r>
      <w:r w:rsidR="0040073C">
        <w:rPr>
          <w:rFonts w:ascii="Palatino Linotype" w:hAnsi="Palatino Linotype" w:cs="Arial"/>
          <w:color w:val="000000"/>
          <w:sz w:val="24"/>
          <w:szCs w:val="24"/>
        </w:rPr>
        <w:t>I</w:t>
      </w:r>
      <w:r w:rsidR="001A245C" w:rsidRPr="00C14FC0">
        <w:rPr>
          <w:rFonts w:ascii="Palatino Linotype" w:hAnsi="Palatino Linotype" w:cs="Arial"/>
          <w:color w:val="000000"/>
          <w:sz w:val="24"/>
          <w:szCs w:val="24"/>
        </w:rPr>
        <w:t>.</w:t>
      </w:r>
    </w:p>
    <w:p w:rsidR="00737D1D" w:rsidRPr="00737D1D" w:rsidRDefault="00737D1D" w:rsidP="00582F6D">
      <w:pPr>
        <w:pStyle w:val="slolnkuSmlouvy"/>
        <w:pBdr>
          <w:top w:val="single" w:sz="4" w:space="1" w:color="auto"/>
          <w:bottom w:val="single" w:sz="4" w:space="1" w:color="auto"/>
        </w:pBdr>
        <w:spacing w:before="0" w:line="276" w:lineRule="auto"/>
        <w:rPr>
          <w:rFonts w:ascii="Palatino Linotype" w:hAnsi="Palatino Linotype"/>
          <w:b w:val="0"/>
          <w:szCs w:val="22"/>
        </w:rPr>
      </w:pPr>
      <w:r w:rsidRPr="00737D1D">
        <w:rPr>
          <w:rFonts w:ascii="Palatino Linotype" w:hAnsi="Palatino Linotype"/>
          <w:szCs w:val="22"/>
        </w:rPr>
        <w:t>Registr smluv, - doložka</w:t>
      </w:r>
    </w:p>
    <w:p w:rsidR="00737D1D" w:rsidRPr="00737D1D" w:rsidRDefault="00737D1D" w:rsidP="00582F6D">
      <w:pPr>
        <w:pStyle w:val="Odstavecseseznamem"/>
        <w:numPr>
          <w:ilvl w:val="0"/>
          <w:numId w:val="9"/>
        </w:numPr>
        <w:suppressAutoHyphens/>
        <w:spacing w:before="120"/>
        <w:ind w:left="284"/>
        <w:jc w:val="both"/>
        <w:rPr>
          <w:rFonts w:ascii="Palatino Linotype" w:hAnsi="Palatino Linotype" w:cs="Times New Roman"/>
          <w:sz w:val="24"/>
        </w:rPr>
      </w:pPr>
      <w:r w:rsidRPr="00737D1D">
        <w:rPr>
          <w:rFonts w:ascii="Palatino Linotype" w:hAnsi="Palatino Linotype" w:cs="Times New Roman"/>
          <w:sz w:val="24"/>
        </w:rPr>
        <w:t xml:space="preserve">V souvislosti s aplikací zákona č. 340/2015 Sb., o zvláštních podmínkách účinnosti některých smluv, uveřejňování těchto smluv a o registru smluv (zákon o registru smluv), ve znění pozdějších předpisů, dále jen „zákon o registru smluv“, a za předpokladu, že podle zákona o registru smluv bude povinné </w:t>
      </w:r>
      <w:r w:rsidR="00A7136B">
        <w:rPr>
          <w:rFonts w:ascii="Palatino Linotype" w:hAnsi="Palatino Linotype" w:cs="Times New Roman"/>
          <w:sz w:val="24"/>
        </w:rPr>
        <w:t>tuto smlouvu</w:t>
      </w:r>
      <w:r w:rsidRPr="00737D1D">
        <w:rPr>
          <w:rFonts w:ascii="Palatino Linotype" w:hAnsi="Palatino Linotype" w:cs="Times New Roman"/>
          <w:sz w:val="24"/>
        </w:rPr>
        <w:t xml:space="preserve"> podle uvedeného zákona publikovat, se strany dohodly následujícím způsobem:</w:t>
      </w:r>
    </w:p>
    <w:p w:rsidR="00737D1D" w:rsidRPr="00737D1D" w:rsidRDefault="00737D1D" w:rsidP="00582F6D">
      <w:pPr>
        <w:pStyle w:val="Odstavecseseznamem"/>
        <w:spacing w:before="120"/>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Strany pokládají informace obsažené v této smlouvě za obchodní tajemství každé jednotlivé strany, a to nejméně v rozsahu: definice služeb, ceny služeb;</w:t>
      </w:r>
    </w:p>
    <w:p w:rsidR="00737D1D" w:rsidRPr="00737D1D" w:rsidRDefault="00737D1D" w:rsidP="00582F6D">
      <w:pPr>
        <w:pStyle w:val="Odstavecseseznamem"/>
        <w:spacing w:before="120"/>
        <w:ind w:left="284"/>
        <w:jc w:val="both"/>
        <w:rPr>
          <w:rFonts w:ascii="Palatino Linotype" w:hAnsi="Palatino Linotype" w:cs="Times New Roman"/>
          <w:sz w:val="24"/>
        </w:rPr>
      </w:pPr>
      <w:r w:rsidRPr="00737D1D">
        <w:rPr>
          <w:rFonts w:ascii="Palatino Linotype" w:hAnsi="Palatino Linotype" w:cs="Times New Roman"/>
          <w:sz w:val="24"/>
        </w:rPr>
        <w:lastRenderedPageBreak/>
        <w:t>•</w:t>
      </w:r>
      <w:r w:rsidRPr="00737D1D">
        <w:rPr>
          <w:rFonts w:ascii="Palatino Linotype" w:hAnsi="Palatino Linotype" w:cs="Times New Roman"/>
          <w:sz w:val="24"/>
        </w:rPr>
        <w:tab/>
        <w:t>Strany souhlasí, že v souladu s ustanovením §</w:t>
      </w:r>
      <w:r>
        <w:rPr>
          <w:rFonts w:ascii="Palatino Linotype" w:hAnsi="Palatino Linotype" w:cs="Times New Roman"/>
          <w:sz w:val="24"/>
        </w:rPr>
        <w:t xml:space="preserve"> </w:t>
      </w:r>
      <w:r w:rsidRPr="00737D1D">
        <w:rPr>
          <w:rFonts w:ascii="Palatino Linotype" w:hAnsi="Palatino Linotype" w:cs="Times New Roman"/>
          <w:sz w:val="24"/>
        </w:rPr>
        <w:t xml:space="preserve">5 odst. 2 zákona o registru smluv zašle správci registru smluv elektronický obraz této Smlouvy a </w:t>
      </w:r>
      <w:proofErr w:type="spellStart"/>
      <w:r w:rsidRPr="00737D1D">
        <w:rPr>
          <w:rFonts w:ascii="Palatino Linotype" w:hAnsi="Palatino Linotype" w:cs="Times New Roman"/>
          <w:sz w:val="24"/>
        </w:rPr>
        <w:t>metadata</w:t>
      </w:r>
      <w:proofErr w:type="spellEnd"/>
      <w:r w:rsidRPr="00737D1D">
        <w:rPr>
          <w:rFonts w:ascii="Palatino Linotype" w:hAnsi="Palatino Linotype" w:cs="Times New Roman"/>
          <w:sz w:val="24"/>
        </w:rPr>
        <w:t xml:space="preserve"> vyžadovaná zákonem o registru smluv žadatel, kterým je kupující a to až poté, co v elektronickém obrazu této smlouvy znečitelní data výše uvedená v souladu s ustanovením §</w:t>
      </w:r>
      <w:r>
        <w:rPr>
          <w:rFonts w:ascii="Palatino Linotype" w:hAnsi="Palatino Linotype" w:cs="Times New Roman"/>
          <w:sz w:val="24"/>
        </w:rPr>
        <w:t xml:space="preserve"> </w:t>
      </w:r>
      <w:r w:rsidRPr="00737D1D">
        <w:rPr>
          <w:rFonts w:ascii="Palatino Linotype" w:hAnsi="Palatino Linotype" w:cs="Times New Roman"/>
          <w:sz w:val="24"/>
        </w:rPr>
        <w:t xml:space="preserve">5 odst. 8 a příslušná </w:t>
      </w:r>
      <w:proofErr w:type="spellStart"/>
      <w:r w:rsidRPr="00737D1D">
        <w:rPr>
          <w:rFonts w:ascii="Palatino Linotype" w:hAnsi="Palatino Linotype" w:cs="Times New Roman"/>
          <w:sz w:val="24"/>
        </w:rPr>
        <w:t>metadata</w:t>
      </w:r>
      <w:proofErr w:type="spellEnd"/>
      <w:r w:rsidRPr="00737D1D">
        <w:rPr>
          <w:rFonts w:ascii="Palatino Linotype" w:hAnsi="Palatino Linotype" w:cs="Times New Roman"/>
          <w:sz w:val="24"/>
        </w:rPr>
        <w:t xml:space="preserve"> označí jako </w:t>
      </w:r>
      <w:proofErr w:type="spellStart"/>
      <w:r w:rsidRPr="00737D1D">
        <w:rPr>
          <w:rFonts w:ascii="Palatino Linotype" w:hAnsi="Palatino Linotype" w:cs="Times New Roman"/>
          <w:sz w:val="24"/>
        </w:rPr>
        <w:t>metadata</w:t>
      </w:r>
      <w:proofErr w:type="spellEnd"/>
      <w:r w:rsidRPr="00737D1D">
        <w:rPr>
          <w:rFonts w:ascii="Palatino Linotype" w:hAnsi="Palatino Linotype" w:cs="Times New Roman"/>
          <w:sz w:val="24"/>
        </w:rPr>
        <w:t xml:space="preserve"> vyloučená z uveřejnění podle ustanovení §</w:t>
      </w:r>
      <w:r>
        <w:rPr>
          <w:rFonts w:ascii="Palatino Linotype" w:hAnsi="Palatino Linotype" w:cs="Times New Roman"/>
          <w:sz w:val="24"/>
        </w:rPr>
        <w:t> </w:t>
      </w:r>
      <w:r w:rsidRPr="00737D1D">
        <w:rPr>
          <w:rFonts w:ascii="Palatino Linotype" w:hAnsi="Palatino Linotype" w:cs="Times New Roman"/>
          <w:sz w:val="24"/>
        </w:rPr>
        <w:t>5 odst. 5 a 6 zákona o registru smluv.</w:t>
      </w:r>
    </w:p>
    <w:p w:rsidR="00737D1D" w:rsidRPr="00737D1D" w:rsidRDefault="00737D1D" w:rsidP="00582F6D">
      <w:pPr>
        <w:pStyle w:val="Odstavecseseznamem"/>
        <w:spacing w:before="120"/>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Žadatel splní povinnost výše uvedenou ve lhůtě 14 dní od uzavření smlouvy a neprodleně předá druhé straně potvrzení správce registru podle §</w:t>
      </w:r>
      <w:r>
        <w:rPr>
          <w:rFonts w:ascii="Palatino Linotype" w:hAnsi="Palatino Linotype" w:cs="Times New Roman"/>
          <w:sz w:val="24"/>
        </w:rPr>
        <w:t xml:space="preserve"> </w:t>
      </w:r>
      <w:r w:rsidRPr="00737D1D">
        <w:rPr>
          <w:rFonts w:ascii="Palatino Linotype" w:hAnsi="Palatino Linotype" w:cs="Times New Roman"/>
          <w:sz w:val="24"/>
        </w:rPr>
        <w:t>5 odst. 4 zákona o registru smluv,</w:t>
      </w:r>
    </w:p>
    <w:p w:rsidR="00737D1D" w:rsidRPr="00737D1D" w:rsidRDefault="00737D1D" w:rsidP="00582F6D">
      <w:pPr>
        <w:pStyle w:val="Odstavecseseznamem"/>
        <w:spacing w:before="120"/>
        <w:ind w:left="284"/>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t xml:space="preserve">V případě nesplnění výše uvedené povinnosti ve stanovených lhůtách je oprávněna předat elektronický obraz smlouvy a </w:t>
      </w:r>
      <w:proofErr w:type="spellStart"/>
      <w:r w:rsidRPr="00737D1D">
        <w:rPr>
          <w:rFonts w:ascii="Palatino Linotype" w:hAnsi="Palatino Linotype" w:cs="Times New Roman"/>
          <w:sz w:val="24"/>
        </w:rPr>
        <w:t>metadata</w:t>
      </w:r>
      <w:proofErr w:type="spellEnd"/>
      <w:r w:rsidRPr="00737D1D">
        <w:rPr>
          <w:rFonts w:ascii="Palatino Linotype" w:hAnsi="Palatino Linotype" w:cs="Times New Roman"/>
          <w:sz w:val="24"/>
        </w:rPr>
        <w:t xml:space="preserve"> po znečitelnění a označení </w:t>
      </w:r>
      <w:proofErr w:type="spellStart"/>
      <w:r w:rsidRPr="00737D1D">
        <w:rPr>
          <w:rFonts w:ascii="Palatino Linotype" w:hAnsi="Palatino Linotype" w:cs="Times New Roman"/>
          <w:sz w:val="24"/>
        </w:rPr>
        <w:t>metadat</w:t>
      </w:r>
      <w:proofErr w:type="spellEnd"/>
      <w:r w:rsidRPr="00737D1D">
        <w:rPr>
          <w:rFonts w:ascii="Palatino Linotype" w:hAnsi="Palatino Linotype" w:cs="Times New Roman"/>
          <w:sz w:val="24"/>
        </w:rPr>
        <w:t xml:space="preserve"> jako vyloučených z uveřejnění druhá strana tak, aby smlouva byla poskytnuta správci registru smluv ve lhůtě uvedené v §</w:t>
      </w:r>
      <w:r>
        <w:rPr>
          <w:rFonts w:ascii="Palatino Linotype" w:hAnsi="Palatino Linotype" w:cs="Times New Roman"/>
          <w:sz w:val="24"/>
        </w:rPr>
        <w:t xml:space="preserve"> </w:t>
      </w:r>
      <w:r w:rsidRPr="00737D1D">
        <w:rPr>
          <w:rFonts w:ascii="Palatino Linotype" w:hAnsi="Palatino Linotype" w:cs="Times New Roman"/>
          <w:sz w:val="24"/>
        </w:rPr>
        <w:t>5 odst. 2 zákona o registru smluv.</w:t>
      </w:r>
    </w:p>
    <w:p w:rsidR="00737D1D" w:rsidRPr="00737D1D" w:rsidRDefault="00737D1D" w:rsidP="00582F6D">
      <w:pPr>
        <w:pStyle w:val="Odstavecseseznamem"/>
        <w:spacing w:before="120"/>
        <w:ind w:left="284"/>
        <w:contextualSpacing w:val="0"/>
        <w:jc w:val="both"/>
        <w:rPr>
          <w:rFonts w:ascii="Palatino Linotype" w:hAnsi="Palatino Linotype" w:cs="Times New Roman"/>
          <w:sz w:val="24"/>
        </w:rPr>
      </w:pPr>
      <w:r w:rsidRPr="00737D1D">
        <w:rPr>
          <w:rFonts w:ascii="Palatino Linotype" w:hAnsi="Palatino Linotype" w:cs="Times New Roman"/>
          <w:sz w:val="24"/>
        </w:rPr>
        <w:t>•</w:t>
      </w:r>
      <w:r w:rsidRPr="00737D1D">
        <w:rPr>
          <w:rFonts w:ascii="Palatino Linotype" w:hAnsi="Palatino Linotype" w:cs="Times New Roman"/>
          <w:sz w:val="24"/>
        </w:rPr>
        <w:tab/>
      </w:r>
      <w:r w:rsidR="00712B71">
        <w:rPr>
          <w:rFonts w:ascii="Palatino Linotype" w:hAnsi="Palatino Linotype" w:cs="Times New Roman"/>
          <w:sz w:val="24"/>
        </w:rPr>
        <w:t>Strany souhlasí, že kupující</w:t>
      </w:r>
      <w:r w:rsidRPr="00737D1D">
        <w:rPr>
          <w:rFonts w:ascii="Palatino Linotype" w:hAnsi="Palatino Linotype" w:cs="Times New Roman"/>
          <w:sz w:val="24"/>
        </w:rPr>
        <w:t xml:space="preserve"> je oprávněn publikovat v registru smluv, stejně jako zpřístupnit podle zákona č. 106/1999 Sb., o svobodném přístupu k informacím, ve znění pozdějších předpisů, a pouze v případě, že bude předchozí postup považován pravomocným rozhodnutím příslušného soudu za nedostatečný.</w:t>
      </w:r>
    </w:p>
    <w:p w:rsidR="00A7136B" w:rsidRDefault="00A7136B" w:rsidP="00582F6D">
      <w:pPr>
        <w:pStyle w:val="Odstavecseseznamem"/>
        <w:numPr>
          <w:ilvl w:val="0"/>
          <w:numId w:val="9"/>
        </w:numPr>
        <w:spacing w:before="120"/>
        <w:ind w:left="283" w:hanging="357"/>
        <w:contextualSpacing w:val="0"/>
        <w:jc w:val="both"/>
        <w:rPr>
          <w:rFonts w:ascii="Palatino Linotype" w:hAnsi="Palatino Linotype" w:cs="Times New Roman"/>
          <w:sz w:val="24"/>
        </w:rPr>
      </w:pPr>
      <w:r>
        <w:rPr>
          <w:rFonts w:ascii="Palatino Linotype" w:hAnsi="Palatino Linotype" w:cs="Times New Roman"/>
          <w:sz w:val="24"/>
        </w:rPr>
        <w:t>Prodávající je povinen předat kupujícímu jím podepsanou tuto kupní smlouvu, včetně všech příloh ve formě elektronického obrazu textového obsahu smlouvy v otevřeném a strojově čitelném formátu a t bez zbytečného odkladu.</w:t>
      </w:r>
    </w:p>
    <w:p w:rsidR="00737D1D" w:rsidRDefault="00737D1D" w:rsidP="00582F6D">
      <w:pPr>
        <w:pStyle w:val="Odstavecseseznamem"/>
        <w:numPr>
          <w:ilvl w:val="0"/>
          <w:numId w:val="9"/>
        </w:numPr>
        <w:spacing w:before="120"/>
        <w:ind w:left="283" w:hanging="357"/>
        <w:contextualSpacing w:val="0"/>
        <w:jc w:val="both"/>
        <w:rPr>
          <w:rFonts w:ascii="Palatino Linotype" w:hAnsi="Palatino Linotype" w:cs="Times New Roman"/>
          <w:sz w:val="24"/>
        </w:rPr>
      </w:pPr>
      <w:r w:rsidRPr="00737D1D">
        <w:rPr>
          <w:rFonts w:ascii="Palatino Linotype" w:hAnsi="Palatino Linotype" w:cs="Times New Roman"/>
          <w:sz w:val="24"/>
        </w:rPr>
        <w:t>V případě, že kterákoliv strana poruší jakoukoliv pov</w:t>
      </w:r>
      <w:r w:rsidR="00A7136B">
        <w:rPr>
          <w:rFonts w:ascii="Palatino Linotype" w:hAnsi="Palatino Linotype" w:cs="Times New Roman"/>
          <w:sz w:val="24"/>
        </w:rPr>
        <w:t>innost uloženou v tomto článku</w:t>
      </w:r>
      <w:r w:rsidRPr="00737D1D">
        <w:rPr>
          <w:rFonts w:ascii="Palatino Linotype" w:hAnsi="Palatino Linotype" w:cs="Times New Roman"/>
          <w:sz w:val="24"/>
        </w:rPr>
        <w:t>, je druhá strana o</w:t>
      </w:r>
      <w:r w:rsidR="00A7136B">
        <w:rPr>
          <w:rFonts w:ascii="Palatino Linotype" w:hAnsi="Palatino Linotype" w:cs="Times New Roman"/>
          <w:sz w:val="24"/>
        </w:rPr>
        <w:t>právněna vypovědět tuto smlouvu a uhradit veškeré škody, které vzniknou druhé smluvní straně v důsledku nepublikování této smlouvy v registru smluv.</w:t>
      </w:r>
    </w:p>
    <w:p w:rsidR="00784A77" w:rsidRDefault="00784A77">
      <w:pPr>
        <w:rPr>
          <w:rFonts w:ascii="Palatino Linotype" w:hAnsi="Palatino Linotype" w:cs="Times New Roman"/>
          <w:sz w:val="24"/>
        </w:rPr>
      </w:pPr>
      <w:r>
        <w:rPr>
          <w:rFonts w:ascii="Palatino Linotype" w:hAnsi="Palatino Linotype" w:cs="Times New Roman"/>
          <w:sz w:val="24"/>
        </w:rPr>
        <w:br w:type="page"/>
      </w:r>
    </w:p>
    <w:p w:rsidR="00737D1D" w:rsidRPr="00C14FC0" w:rsidRDefault="00737D1D" w:rsidP="00582F6D">
      <w:pPr>
        <w:widowControl w:val="0"/>
        <w:autoSpaceDE w:val="0"/>
        <w:autoSpaceDN w:val="0"/>
        <w:adjustRightInd w:val="0"/>
        <w:spacing w:after="0"/>
        <w:jc w:val="center"/>
        <w:rPr>
          <w:rFonts w:ascii="Palatino Linotype" w:hAnsi="Palatino Linotype" w:cs="Arial"/>
          <w:color w:val="000000"/>
          <w:sz w:val="24"/>
          <w:szCs w:val="24"/>
        </w:rPr>
      </w:pPr>
      <w:r>
        <w:rPr>
          <w:rFonts w:ascii="Palatino Linotype" w:hAnsi="Palatino Linotype" w:cs="Arial"/>
          <w:color w:val="000000"/>
          <w:sz w:val="24"/>
          <w:szCs w:val="24"/>
        </w:rPr>
        <w:lastRenderedPageBreak/>
        <w:t>VII.</w:t>
      </w:r>
    </w:p>
    <w:p w:rsidR="001A245C" w:rsidRPr="00C14FC0" w:rsidRDefault="001A245C" w:rsidP="00582F6D">
      <w:pPr>
        <w:widowControl w:val="0"/>
        <w:pBdr>
          <w:top w:val="single" w:sz="4" w:space="1" w:color="auto"/>
          <w:bottom w:val="single" w:sz="4" w:space="1" w:color="auto"/>
        </w:pBdr>
        <w:autoSpaceDE w:val="0"/>
        <w:autoSpaceDN w:val="0"/>
        <w:adjustRightInd w:val="0"/>
        <w:spacing w:after="0"/>
        <w:jc w:val="center"/>
        <w:rPr>
          <w:rFonts w:ascii="Palatino Linotype" w:hAnsi="Palatino Linotype" w:cs="Arial"/>
          <w:b/>
          <w:color w:val="000000"/>
          <w:sz w:val="24"/>
          <w:szCs w:val="24"/>
        </w:rPr>
      </w:pPr>
      <w:r w:rsidRPr="00C14FC0">
        <w:rPr>
          <w:rFonts w:ascii="Palatino Linotype" w:hAnsi="Palatino Linotype" w:cs="Arial"/>
          <w:b/>
          <w:color w:val="000000"/>
          <w:sz w:val="24"/>
          <w:szCs w:val="24"/>
        </w:rPr>
        <w:t>Závěrečná ustanovení</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Tato Smlouva nabývá platnosti a účinnosti dnem jejího podpisu oběma Smluvní</w:t>
      </w:r>
      <w:r w:rsidR="0010073E" w:rsidRPr="00A7136B">
        <w:rPr>
          <w:rFonts w:ascii="Palatino Linotype" w:hAnsi="Palatino Linotype" w:cs="Arial"/>
          <w:color w:val="000000"/>
          <w:sz w:val="24"/>
          <w:szCs w:val="24"/>
        </w:rPr>
        <w:t>mi</w:t>
      </w:r>
      <w:r w:rsidRPr="00A7136B">
        <w:rPr>
          <w:rFonts w:ascii="Palatino Linotype" w:hAnsi="Palatino Linotype" w:cs="Arial"/>
          <w:color w:val="000000"/>
          <w:sz w:val="24"/>
          <w:szCs w:val="24"/>
        </w:rPr>
        <w:t xml:space="preserve"> stranami, resp. poslední ze Smluvních stran.</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Tato smlouva je vyhotovena ve 2 stejnopisech, které mají platnost originálu, z nichž každá smluvní strana obdrží po jednom vyhotovení.</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Právní vztahy touto smlouvou neupravené se řídí příslušnými ustanovením občanského zákoníku v platném znění (dále jen „NOZ“). Dojde-li k jakémukoli výkladovému sporu ohledně ustanovení uvedených v této smlouvě, má vždy přednost ustanovení tohoto odstavce, případně výklad souladný s těmito ustanoveními.</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společně prohlašují, že touto smlouvou upravují komplexně a úplně svá vzájemná práva a povinnosti. Pro výklad této smlo</w:t>
      </w:r>
      <w:r w:rsidR="006F0BC0" w:rsidRPr="00A7136B">
        <w:rPr>
          <w:rFonts w:ascii="Palatino Linotype" w:hAnsi="Palatino Linotype" w:cs="Arial"/>
          <w:color w:val="000000"/>
          <w:sz w:val="24"/>
          <w:szCs w:val="24"/>
        </w:rPr>
        <w:t>uvy, resp. pro stanovení práv a </w:t>
      </w:r>
      <w:r w:rsidRPr="00A7136B">
        <w:rPr>
          <w:rFonts w:ascii="Palatino Linotype" w:hAnsi="Palatino Linotype" w:cs="Arial"/>
          <w:color w:val="000000"/>
          <w:sz w:val="24"/>
          <w:szCs w:val="24"/>
        </w:rPr>
        <w:t>povinností smluvních stran týkajících se této smlouvy proto s</w:t>
      </w:r>
      <w:r w:rsidR="0010073E" w:rsidRPr="00A7136B">
        <w:rPr>
          <w:rFonts w:ascii="Palatino Linotype" w:hAnsi="Palatino Linotype" w:cs="Arial"/>
          <w:color w:val="000000"/>
          <w:sz w:val="24"/>
          <w:szCs w:val="24"/>
        </w:rPr>
        <w:t xml:space="preserve">mluvní strany vylučují použití </w:t>
      </w:r>
      <w:r w:rsidRPr="00A7136B">
        <w:rPr>
          <w:rFonts w:ascii="Palatino Linotype" w:hAnsi="Palatino Linotype" w:cs="Arial"/>
          <w:color w:val="000000"/>
          <w:sz w:val="24"/>
          <w:szCs w:val="24"/>
        </w:rPr>
        <w:t>jakýchkoli dokumentů výslovně neuvedených v této smlouvě (včetně korespondence smluvních stran předcházející uzavření této smlouvy), oborových č</w:t>
      </w:r>
      <w:r w:rsidR="0010073E" w:rsidRPr="00A7136B">
        <w:rPr>
          <w:rFonts w:ascii="Palatino Linotype" w:hAnsi="Palatino Linotype" w:cs="Arial"/>
          <w:color w:val="000000"/>
          <w:sz w:val="24"/>
          <w:szCs w:val="24"/>
        </w:rPr>
        <w:t xml:space="preserve">i jiných zvyklostí či </w:t>
      </w:r>
      <w:r w:rsidRPr="00A7136B">
        <w:rPr>
          <w:rFonts w:ascii="Palatino Linotype" w:hAnsi="Palatino Linotype" w:cs="Arial"/>
          <w:color w:val="000000"/>
          <w:sz w:val="24"/>
          <w:szCs w:val="24"/>
        </w:rPr>
        <w:t>případné předchozí praxe smluvních stran. Smluvní strany tuto smlouvu rovněž dříve neuzavřely v jiné než písemné formě, žádná ze stran proto není oprávněna její obsah písemně potvrdit ve smyslu a s účinky dle § 1757 NOZ.</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Postoupení této smlouvy jako celku je vyloučeno bez předchozího písemného souhlasu druhé smluvní strany.</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se dále dohodly, že § 577 NOZ se nepoužije. Určení množstevního, časového, územního nebo jiného rozsahu v této smlouvě je pevně určeno autonomní dohodou smluvních stran a soud není oprávněn do smlouvy jakkoli zasahovat.</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Dle § 1765 NOZ na sebe obě smluvní strany převzaly nebezpečí změny okolností. Před uzavřením smlouvy strany zvážily plně hospodářskou, ekonomickou i faktickou situaci a jsou si plně vědomy okolností smlouvy. Tuto smlouvu tedy nelze měnit rozhodnutím soudu.</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Smluvní strany prohlašují, že si navzájem sdělily veškeré okolnosti požadované </w:t>
      </w:r>
      <w:r w:rsidRPr="00A7136B">
        <w:rPr>
          <w:rFonts w:ascii="Palatino Linotype" w:hAnsi="Palatino Linotype" w:cs="Arial"/>
          <w:color w:val="000000"/>
          <w:sz w:val="24"/>
          <w:szCs w:val="24"/>
        </w:rPr>
        <w:lastRenderedPageBreak/>
        <w:t>dle § 1728 odst. 2 NOZ. Smluvní strany jsou dále povinny si navzájem neprodleně sdělovat.</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Jakákoli smluvní pokuta mezi smluvními stranami musí být sjednána pouze písemně, a to výlučně v podobě listiny podepsané (nikoli elektronicky) oběma smluvními stranami.</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Neplatnost právního jednání (v důsledku nedodržení jeho ujednané formy) souvisejícího s touto smlouvou lze namítat i v případě, že již bylo některou ze stran plněno. Ustanovení § 582 odst. 2 NOZ se proto nepoužije.</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Jestliže některé ustanovení této smlouvy je nebo se stane neplatným (či zdánlivým) nebo se stane ve vztahu smluvních stran jinak neúčinným, neznamená neplatnost (či zdánlivost) ani neúčinnost tohoto ustanovení neplatnost (či zdánlivost) ani neúčinnost této smlouvy jako celku ani jednotlivých jejích jiných ustanovení, pokud lze takové neplatné (resp. zdánlivé) či neúčinné ustanovení oddělit v souladu se zákonem od ostatního obsahu této smlouvy. Smluvní strany se zavazují, že bez zbytečného odkladu poté, co důvod takovéto neplatnosti (resp. zdánlivosti) či neúčinnosti zjistí, nahradí na základě vzájemných jednání zahájených kteroukoli z nich takovéto neplatné (či zdánlivé) nebo neúčinné ustanovení jiným platným a účinným ustanovením, které bude nejvěrněji odpovídat podstatě a smyslu původního neplatného (resp. zdánlivého) či neúčinného ustanovení.</w:t>
      </w:r>
    </w:p>
    <w:p w:rsidR="001A245C" w:rsidRDefault="00A7136B"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Pr>
          <w:rFonts w:ascii="Palatino Linotype" w:hAnsi="Palatino Linotype" w:cs="Arial"/>
          <w:color w:val="000000"/>
          <w:sz w:val="24"/>
          <w:szCs w:val="24"/>
        </w:rPr>
        <w:t>V</w:t>
      </w:r>
      <w:r w:rsidR="001A245C" w:rsidRPr="00A7136B">
        <w:rPr>
          <w:rFonts w:ascii="Palatino Linotype" w:hAnsi="Palatino Linotype" w:cs="Arial"/>
          <w:color w:val="000000"/>
          <w:sz w:val="24"/>
          <w:szCs w:val="24"/>
        </w:rPr>
        <w:t xml:space="preserve"> případě změny právní formy kterékoliv smluv</w:t>
      </w:r>
      <w:r w:rsidR="00DA101C">
        <w:rPr>
          <w:rFonts w:ascii="Palatino Linotype" w:hAnsi="Palatino Linotype" w:cs="Arial"/>
          <w:color w:val="000000"/>
          <w:sz w:val="24"/>
          <w:szCs w:val="24"/>
        </w:rPr>
        <w:t>ní strany přecházejí práva a </w:t>
      </w:r>
      <w:r w:rsidR="001A245C" w:rsidRPr="00A7136B">
        <w:rPr>
          <w:rFonts w:ascii="Palatino Linotype" w:hAnsi="Palatino Linotype" w:cs="Arial"/>
          <w:color w:val="000000"/>
          <w:sz w:val="24"/>
          <w:szCs w:val="24"/>
        </w:rPr>
        <w:t>povinnosti z této smlouvy na nástupnický subjekt.</w:t>
      </w:r>
    </w:p>
    <w:p w:rsidR="001A245C" w:rsidRDefault="000F6BC3"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Kupující </w:t>
      </w:r>
      <w:r w:rsidR="001A245C" w:rsidRPr="00A7136B">
        <w:rPr>
          <w:rFonts w:ascii="Palatino Linotype" w:hAnsi="Palatino Linotype" w:cs="Arial"/>
          <w:color w:val="000000"/>
          <w:sz w:val="24"/>
          <w:szCs w:val="24"/>
        </w:rPr>
        <w:t>neakceptuje jakékoli smluvní pokuty či sankce za porušení svých povinností, vyjma zákonem stanovených.</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Měnit či doplňovat tuto Smlouvu je možné pouze písemnými dodatky podepsanými oběma Smluvními stranami, není-li v této Smlouvě uvedeno jinak.</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Každá ze Smluvních stran je oprávněna tuto Smlouvu písemně vypovědět, a to i bez uvedení důvodu. Výpovědní lhůta činí 1 (jeden) měsíc a počíná běžet prvním dnem kalendářního měsíce následujícího po doručení výpovědi druhé Smluvní straně.</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Smluvní strany se dohodly, že veškerou vzájemnou písemnou komunikaci budou </w:t>
      </w:r>
      <w:r w:rsidRPr="00A7136B">
        <w:rPr>
          <w:rFonts w:ascii="Palatino Linotype" w:hAnsi="Palatino Linotype" w:cs="Arial"/>
          <w:color w:val="000000"/>
          <w:sz w:val="24"/>
          <w:szCs w:val="24"/>
        </w:rPr>
        <w:lastRenderedPageBreak/>
        <w:t>činit na adresy uvedené v záhlaví této Smlouvy, nedohodnout-li se písemně jinak. Smluvní strany se současně zavazují sdělit si bez zbytečného prodlení veškeré změny v údajích uvedených v záhlaví této Smlouvy. Poruší-li některá ze Smluvních stran tuto povinnost, nemůže se úspěšně dovolat nedoručení písemnosti či jiného plnění.</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prohlašují, že veškerá ustanovení této Smlouvy považují za důvěrná. Současně se zavazují, že o obsahu této Smlouvy, jakož i Kupní smlouvy, zachovají mlčenlivost. To však nemá vliv na plnění povinností vůči příslušným orgánům státní správy, samosprávy či soudní moci, které jsou stanoveny zákonem či pravomocným rozhodnutím těchto orgánů.</w:t>
      </w:r>
    </w:p>
    <w:p w:rsidR="001A245C" w:rsidRDefault="001A245C"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Smluvní strany prohlašují, že si tuto Smlouvu přečetly, je jim srozumitelná a je projevem jejich pravé a svobodné vůle, učiněným svobodně, vážně, určitě a nikoli v</w:t>
      </w:r>
      <w:r w:rsidR="00DA101C">
        <w:rPr>
          <w:rFonts w:ascii="Palatino Linotype" w:hAnsi="Palatino Linotype" w:cs="Arial"/>
          <w:color w:val="000000"/>
          <w:sz w:val="24"/>
          <w:szCs w:val="24"/>
        </w:rPr>
        <w:t> </w:t>
      </w:r>
      <w:r w:rsidRPr="00A7136B">
        <w:rPr>
          <w:rFonts w:ascii="Palatino Linotype" w:hAnsi="Palatino Linotype" w:cs="Arial"/>
          <w:color w:val="000000"/>
          <w:sz w:val="24"/>
          <w:szCs w:val="24"/>
        </w:rPr>
        <w:t>tísni za nápadně nevýhodných podmínek. Na důkaz toho připojují své vlastnoruční podpisy.</w:t>
      </w:r>
    </w:p>
    <w:p w:rsidR="00C10605" w:rsidRDefault="00921915"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Práva a povinnosti touto smlouvou výslovně neupravené se řídí příslušnými ustanoveními občanského zákoníku o smlouvě kupní.</w:t>
      </w:r>
    </w:p>
    <w:p w:rsidR="00C10605" w:rsidRDefault="00921915"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 xml:space="preserve">Dáno ve dvou vyhotoveních s platností originálu, přičemž každá ze smluvních stran obdrží jedno vyhotovení. </w:t>
      </w:r>
    </w:p>
    <w:p w:rsidR="00B005A4" w:rsidRPr="00A7136B" w:rsidRDefault="00B005A4" w:rsidP="00582F6D">
      <w:pPr>
        <w:pStyle w:val="Odstavecseseznamem"/>
        <w:widowControl w:val="0"/>
        <w:numPr>
          <w:ilvl w:val="0"/>
          <w:numId w:val="13"/>
        </w:numPr>
        <w:autoSpaceDE w:val="0"/>
        <w:autoSpaceDN w:val="0"/>
        <w:adjustRightInd w:val="0"/>
        <w:ind w:left="283" w:hanging="357"/>
        <w:contextualSpacing w:val="0"/>
        <w:jc w:val="both"/>
        <w:rPr>
          <w:rFonts w:ascii="Palatino Linotype" w:hAnsi="Palatino Linotype" w:cs="Arial"/>
          <w:color w:val="000000"/>
          <w:sz w:val="24"/>
          <w:szCs w:val="24"/>
        </w:rPr>
      </w:pPr>
      <w:r w:rsidRPr="00A7136B">
        <w:rPr>
          <w:rFonts w:ascii="Palatino Linotype" w:hAnsi="Palatino Linotype" w:cs="Arial"/>
          <w:color w:val="000000"/>
          <w:sz w:val="24"/>
          <w:szCs w:val="24"/>
        </w:rPr>
        <w:t>Součástí smlouvy je Příloha č. 1 Technická specifikace</w:t>
      </w:r>
      <w:r w:rsidR="00582F6D">
        <w:rPr>
          <w:rFonts w:ascii="Palatino Linotype" w:hAnsi="Palatino Linotype" w:cs="Arial"/>
          <w:color w:val="000000"/>
          <w:sz w:val="24"/>
          <w:szCs w:val="24"/>
        </w:rPr>
        <w:t xml:space="preserve"> vozidla</w:t>
      </w:r>
      <w:r w:rsidRPr="00A7136B">
        <w:rPr>
          <w:rFonts w:ascii="Palatino Linotype" w:hAnsi="Palatino Linotype" w:cs="Arial"/>
          <w:color w:val="000000"/>
          <w:sz w:val="24"/>
          <w:szCs w:val="24"/>
        </w:rPr>
        <w:t>.</w:t>
      </w:r>
    </w:p>
    <w:p w:rsidR="00E62545" w:rsidRPr="00E62545" w:rsidRDefault="00E62545" w:rsidP="00E62545">
      <w:pPr>
        <w:rPr>
          <w:rFonts w:ascii="Palatino Linotype" w:hAnsi="Palatino Linotype" w:cs="Arial"/>
          <w:color w:val="000000"/>
          <w:sz w:val="24"/>
          <w:szCs w:val="24"/>
        </w:rPr>
      </w:pPr>
      <w:r w:rsidRPr="00E62545">
        <w:rPr>
          <w:rFonts w:ascii="Palatino Linotype" w:hAnsi="Palatino Linotype" w:cs="Arial"/>
          <w:b/>
          <w:color w:val="000000"/>
          <w:sz w:val="24"/>
          <w:szCs w:val="24"/>
        </w:rPr>
        <w:t>Příloha č. 1 Technická specifikace vozidla</w:t>
      </w:r>
    </w:p>
    <w:p w:rsidR="00C10605" w:rsidRPr="00C14FC0" w:rsidRDefault="00921915" w:rsidP="00582F6D">
      <w:pPr>
        <w:widowControl w:val="0"/>
        <w:autoSpaceDE w:val="0"/>
        <w:autoSpaceDN w:val="0"/>
        <w:adjustRightInd w:val="0"/>
        <w:spacing w:after="0"/>
        <w:jc w:val="both"/>
        <w:rPr>
          <w:rFonts w:ascii="Palatino Linotype" w:hAnsi="Palatino Linotype" w:cs="Arial"/>
          <w:color w:val="000000"/>
          <w:sz w:val="24"/>
          <w:szCs w:val="24"/>
        </w:rPr>
      </w:pPr>
      <w:r w:rsidRPr="00C14FC0">
        <w:rPr>
          <w:rFonts w:ascii="Palatino Linotype" w:hAnsi="Palatino Linotype" w:cs="Arial"/>
          <w:color w:val="000000"/>
          <w:sz w:val="24"/>
          <w:szCs w:val="24"/>
        </w:rPr>
        <w:t>V</w:t>
      </w:r>
      <w:r w:rsidR="00A65728">
        <w:rPr>
          <w:rFonts w:ascii="Palatino Linotype" w:hAnsi="Palatino Linotype" w:cs="Arial"/>
          <w:color w:val="000000"/>
          <w:sz w:val="24"/>
          <w:szCs w:val="24"/>
        </w:rPr>
        <w:t> Krno</w:t>
      </w:r>
      <w:r w:rsidR="00A7136B">
        <w:rPr>
          <w:rFonts w:ascii="Palatino Linotype" w:hAnsi="Palatino Linotype" w:cs="Arial"/>
          <w:color w:val="000000"/>
          <w:sz w:val="24"/>
          <w:szCs w:val="24"/>
        </w:rPr>
        <w:t>vě</w:t>
      </w:r>
      <w:r w:rsidR="00983D0E" w:rsidRPr="00C14FC0">
        <w:rPr>
          <w:rFonts w:ascii="Palatino Linotype" w:hAnsi="Palatino Linotype" w:cs="Arial"/>
          <w:color w:val="000000"/>
          <w:sz w:val="24"/>
          <w:szCs w:val="24"/>
        </w:rPr>
        <w:t xml:space="preserve"> </w:t>
      </w:r>
      <w:proofErr w:type="gramStart"/>
      <w:r w:rsidR="00983D0E" w:rsidRPr="00C14FC0">
        <w:rPr>
          <w:rFonts w:ascii="Palatino Linotype" w:hAnsi="Palatino Linotype" w:cs="Arial"/>
          <w:color w:val="000000"/>
          <w:sz w:val="24"/>
          <w:szCs w:val="24"/>
        </w:rPr>
        <w:t xml:space="preserve">dne </w:t>
      </w:r>
      <w:r w:rsidRPr="00C14FC0">
        <w:rPr>
          <w:rFonts w:ascii="Palatino Linotype" w:hAnsi="Palatino Linotype" w:cs="Arial"/>
          <w:color w:val="000000"/>
          <w:sz w:val="24"/>
          <w:szCs w:val="24"/>
        </w:rPr>
        <w:t xml:space="preserve"> …</w:t>
      </w:r>
      <w:proofErr w:type="gramEnd"/>
      <w:r w:rsidRPr="00C14FC0">
        <w:rPr>
          <w:rFonts w:ascii="Palatino Linotype" w:hAnsi="Palatino Linotype" w:cs="Arial"/>
          <w:color w:val="000000"/>
          <w:sz w:val="24"/>
          <w:szCs w:val="24"/>
        </w:rPr>
        <w:t>……………</w:t>
      </w:r>
      <w:r w:rsidR="00A531A6">
        <w:rPr>
          <w:rFonts w:ascii="Palatino Linotype" w:hAnsi="Palatino Linotype" w:cs="Arial"/>
          <w:color w:val="000000"/>
          <w:sz w:val="24"/>
          <w:szCs w:val="24"/>
        </w:rPr>
        <w:t xml:space="preserve"> </w:t>
      </w:r>
      <w:r w:rsidR="00C16453">
        <w:rPr>
          <w:rFonts w:ascii="Palatino Linotype" w:hAnsi="Palatino Linotype" w:cs="Arial"/>
          <w:color w:val="000000"/>
          <w:sz w:val="24"/>
          <w:szCs w:val="24"/>
        </w:rPr>
        <w:tab/>
      </w:r>
      <w:r w:rsidR="000F6BC3">
        <w:rPr>
          <w:rFonts w:ascii="Palatino Linotype" w:hAnsi="Palatino Linotype" w:cs="Arial"/>
          <w:color w:val="000000"/>
          <w:sz w:val="24"/>
          <w:szCs w:val="24"/>
        </w:rPr>
        <w:t xml:space="preserve">  </w:t>
      </w:r>
      <w:r w:rsidR="00B91EB1">
        <w:rPr>
          <w:rFonts w:ascii="Palatino Linotype" w:hAnsi="Palatino Linotype" w:cs="Arial"/>
          <w:color w:val="000000"/>
          <w:sz w:val="24"/>
          <w:szCs w:val="24"/>
        </w:rPr>
        <w:t xml:space="preserve">           V</w:t>
      </w:r>
      <w:r w:rsidR="00E62545">
        <w:rPr>
          <w:rFonts w:ascii="Palatino Linotype" w:hAnsi="Palatino Linotype" w:cs="Arial"/>
          <w:color w:val="000000"/>
          <w:sz w:val="24"/>
          <w:szCs w:val="24"/>
        </w:rPr>
        <w:t xml:space="preserve"> Opavě </w:t>
      </w:r>
      <w:r w:rsidR="00B91EB1">
        <w:rPr>
          <w:rFonts w:ascii="Palatino Linotype" w:hAnsi="Palatino Linotype" w:cs="Arial"/>
          <w:color w:val="000000"/>
          <w:sz w:val="24"/>
          <w:szCs w:val="24"/>
        </w:rPr>
        <w:t>dne</w:t>
      </w:r>
      <w:r w:rsidR="00337F8A">
        <w:rPr>
          <w:rFonts w:ascii="Palatino Linotype" w:hAnsi="Palatino Linotype" w:cs="Arial"/>
          <w:color w:val="000000"/>
          <w:sz w:val="24"/>
          <w:szCs w:val="24"/>
        </w:rPr>
        <w:t xml:space="preserve"> </w:t>
      </w:r>
      <w:r w:rsidR="00C16453">
        <w:rPr>
          <w:rFonts w:ascii="Palatino Linotype" w:hAnsi="Palatino Linotype" w:cs="Arial"/>
          <w:color w:val="000000"/>
          <w:sz w:val="24"/>
          <w:szCs w:val="24"/>
        </w:rPr>
        <w:t>…………………</w:t>
      </w:r>
    </w:p>
    <w:p w:rsidR="000F6BC3" w:rsidRDefault="000F6BC3" w:rsidP="00582F6D">
      <w:pPr>
        <w:widowControl w:val="0"/>
        <w:autoSpaceDE w:val="0"/>
        <w:autoSpaceDN w:val="0"/>
        <w:adjustRightInd w:val="0"/>
        <w:spacing w:after="0"/>
        <w:rPr>
          <w:rFonts w:ascii="Palatino Linotype" w:hAnsi="Palatino Linotype" w:cs="Arial"/>
          <w:color w:val="000000"/>
          <w:sz w:val="24"/>
          <w:szCs w:val="24"/>
        </w:rPr>
      </w:pPr>
    </w:p>
    <w:p w:rsidR="00784A77" w:rsidRDefault="00784A77" w:rsidP="00582F6D">
      <w:pPr>
        <w:widowControl w:val="0"/>
        <w:autoSpaceDE w:val="0"/>
        <w:autoSpaceDN w:val="0"/>
        <w:adjustRightInd w:val="0"/>
        <w:spacing w:after="0"/>
        <w:rPr>
          <w:rFonts w:ascii="Palatino Linotype" w:hAnsi="Palatino Linotype" w:cs="Arial"/>
          <w:color w:val="000000"/>
          <w:sz w:val="24"/>
          <w:szCs w:val="24"/>
        </w:rPr>
      </w:pPr>
    </w:p>
    <w:p w:rsidR="00784A77" w:rsidRPr="00C14FC0" w:rsidRDefault="00784A77" w:rsidP="00582F6D">
      <w:pPr>
        <w:widowControl w:val="0"/>
        <w:autoSpaceDE w:val="0"/>
        <w:autoSpaceDN w:val="0"/>
        <w:adjustRightInd w:val="0"/>
        <w:spacing w:after="0"/>
        <w:rPr>
          <w:rFonts w:ascii="Palatino Linotype" w:hAnsi="Palatino Linotype" w:cs="Arial"/>
          <w:color w:val="000000"/>
          <w:sz w:val="24"/>
          <w:szCs w:val="24"/>
        </w:rPr>
      </w:pPr>
    </w:p>
    <w:p w:rsidR="000F6BC3" w:rsidRPr="00337F8A" w:rsidRDefault="00337F8A" w:rsidP="00337F8A">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 xml:space="preserve">         </w:t>
      </w:r>
      <w:r w:rsidR="000F6BC3" w:rsidRPr="00337F8A">
        <w:rPr>
          <w:rFonts w:ascii="Palatino Linotype" w:hAnsi="Palatino Linotype" w:cs="Arial"/>
          <w:color w:val="000000"/>
          <w:sz w:val="24"/>
          <w:szCs w:val="24"/>
        </w:rPr>
        <w:t xml:space="preserve">Za </w:t>
      </w:r>
      <w:proofErr w:type="gramStart"/>
      <w:r w:rsidR="000F6BC3" w:rsidRPr="00337F8A">
        <w:rPr>
          <w:rFonts w:ascii="Palatino Linotype" w:hAnsi="Palatino Linotype" w:cs="Arial"/>
          <w:color w:val="000000"/>
          <w:sz w:val="24"/>
          <w:szCs w:val="24"/>
        </w:rPr>
        <w:t>k</w:t>
      </w:r>
      <w:r w:rsidR="00983D0E" w:rsidRPr="00337F8A">
        <w:rPr>
          <w:rFonts w:ascii="Palatino Linotype" w:hAnsi="Palatino Linotype" w:cs="Arial"/>
          <w:color w:val="000000"/>
          <w:sz w:val="24"/>
          <w:szCs w:val="24"/>
        </w:rPr>
        <w:t>upující</w:t>
      </w:r>
      <w:r w:rsidRPr="00337F8A">
        <w:rPr>
          <w:rFonts w:ascii="Palatino Linotype" w:hAnsi="Palatino Linotype" w:cs="Arial"/>
          <w:color w:val="000000"/>
          <w:sz w:val="24"/>
          <w:szCs w:val="24"/>
        </w:rPr>
        <w:t>ho</w:t>
      </w:r>
      <w:r w:rsidR="00983D0E" w:rsidRPr="00337F8A">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 </w:t>
      </w:r>
      <w:r w:rsidR="00983D0E" w:rsidRPr="00337F8A">
        <w:rPr>
          <w:rFonts w:ascii="Palatino Linotype" w:hAnsi="Palatino Linotype" w:cs="Arial"/>
          <w:color w:val="000000"/>
          <w:sz w:val="24"/>
          <w:szCs w:val="24"/>
        </w:rPr>
        <w:t xml:space="preserve">   </w:t>
      </w:r>
      <w:r w:rsidRPr="00337F8A">
        <w:rPr>
          <w:rFonts w:ascii="Palatino Linotype" w:hAnsi="Palatino Linotype" w:cs="Arial"/>
          <w:color w:val="000000"/>
          <w:sz w:val="24"/>
          <w:szCs w:val="24"/>
        </w:rPr>
        <w:t xml:space="preserve">                </w:t>
      </w:r>
      <w:r>
        <w:rPr>
          <w:rFonts w:ascii="Palatino Linotype" w:hAnsi="Palatino Linotype" w:cs="Arial"/>
          <w:color w:val="000000"/>
          <w:sz w:val="24"/>
          <w:szCs w:val="24"/>
        </w:rPr>
        <w:t xml:space="preserve">             </w:t>
      </w:r>
      <w:r w:rsidRPr="00337F8A">
        <w:rPr>
          <w:rFonts w:ascii="Palatino Linotype" w:hAnsi="Palatino Linotype" w:cs="Arial"/>
          <w:color w:val="000000"/>
          <w:sz w:val="24"/>
          <w:szCs w:val="24"/>
        </w:rPr>
        <w:t>Za</w:t>
      </w:r>
      <w:proofErr w:type="gramEnd"/>
      <w:r w:rsidRPr="00337F8A">
        <w:rPr>
          <w:rFonts w:ascii="Palatino Linotype" w:hAnsi="Palatino Linotype" w:cs="Arial"/>
          <w:color w:val="000000"/>
          <w:sz w:val="24"/>
          <w:szCs w:val="24"/>
        </w:rPr>
        <w:t xml:space="preserve"> pr</w:t>
      </w:r>
      <w:r w:rsidR="00983D0E" w:rsidRPr="00337F8A">
        <w:rPr>
          <w:rFonts w:ascii="Palatino Linotype" w:hAnsi="Palatino Linotype" w:cs="Arial"/>
          <w:color w:val="000000"/>
          <w:sz w:val="24"/>
          <w:szCs w:val="24"/>
        </w:rPr>
        <w:t>odávající</w:t>
      </w:r>
      <w:r w:rsidR="000F6BC3" w:rsidRPr="00337F8A">
        <w:rPr>
          <w:rFonts w:ascii="Palatino Linotype" w:hAnsi="Palatino Linotype" w:cs="Arial"/>
          <w:color w:val="000000"/>
          <w:sz w:val="24"/>
          <w:szCs w:val="24"/>
        </w:rPr>
        <w:t>ho</w:t>
      </w:r>
    </w:p>
    <w:p w:rsidR="000F6BC3" w:rsidRDefault="000F6BC3" w:rsidP="00582F6D">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MUDr. Ladislav Václavec, MBA</w:t>
      </w:r>
      <w:r w:rsidR="00E62545">
        <w:rPr>
          <w:rFonts w:ascii="Palatino Linotype" w:hAnsi="Palatino Linotype" w:cs="Arial"/>
          <w:color w:val="000000"/>
          <w:sz w:val="24"/>
          <w:szCs w:val="24"/>
        </w:rPr>
        <w:tab/>
      </w:r>
      <w:r w:rsidR="00E62545">
        <w:rPr>
          <w:rFonts w:ascii="Palatino Linotype" w:hAnsi="Palatino Linotype" w:cs="Arial"/>
          <w:color w:val="000000"/>
          <w:sz w:val="24"/>
          <w:szCs w:val="24"/>
        </w:rPr>
        <w:tab/>
      </w:r>
      <w:r w:rsidR="00E62545">
        <w:rPr>
          <w:rFonts w:ascii="Palatino Linotype" w:hAnsi="Palatino Linotype" w:cs="Arial"/>
          <w:color w:val="000000"/>
          <w:sz w:val="24"/>
          <w:szCs w:val="24"/>
        </w:rPr>
        <w:tab/>
      </w:r>
      <w:r w:rsidR="00E62545">
        <w:rPr>
          <w:rFonts w:ascii="Palatino Linotype" w:hAnsi="Palatino Linotype" w:cs="Arial"/>
          <w:color w:val="000000"/>
          <w:sz w:val="24"/>
          <w:szCs w:val="24"/>
        </w:rPr>
        <w:tab/>
        <w:t xml:space="preserve">  Ing. Jana </w:t>
      </w:r>
      <w:proofErr w:type="spellStart"/>
      <w:r w:rsidR="00E62545">
        <w:rPr>
          <w:rFonts w:ascii="Palatino Linotype" w:hAnsi="Palatino Linotype" w:cs="Arial"/>
          <w:color w:val="000000"/>
          <w:sz w:val="24"/>
          <w:szCs w:val="24"/>
        </w:rPr>
        <w:t>Hrubcová</w:t>
      </w:r>
      <w:proofErr w:type="spellEnd"/>
    </w:p>
    <w:p w:rsidR="00022D63" w:rsidRDefault="000F6BC3" w:rsidP="00E62545">
      <w:pPr>
        <w:widowControl w:val="0"/>
        <w:autoSpaceDE w:val="0"/>
        <w:autoSpaceDN w:val="0"/>
        <w:adjustRightInd w:val="0"/>
        <w:spacing w:after="0"/>
        <w:ind w:left="720" w:firstLine="720"/>
        <w:rPr>
          <w:rFonts w:ascii="Palatino Linotype" w:hAnsi="Palatino Linotype" w:cs="Arial"/>
          <w:color w:val="000000"/>
          <w:sz w:val="24"/>
          <w:szCs w:val="24"/>
        </w:rPr>
      </w:pPr>
      <w:r>
        <w:rPr>
          <w:rFonts w:ascii="Palatino Linotype" w:hAnsi="Palatino Linotype" w:cs="Arial"/>
          <w:color w:val="000000"/>
          <w:sz w:val="24"/>
          <w:szCs w:val="24"/>
        </w:rPr>
        <w:t>ředitel</w:t>
      </w:r>
      <w:r w:rsidR="00983D0E" w:rsidRPr="00C14FC0">
        <w:rPr>
          <w:rFonts w:ascii="Palatino Linotype" w:hAnsi="Palatino Linotype" w:cs="Arial"/>
          <w:color w:val="000000"/>
          <w:sz w:val="24"/>
          <w:szCs w:val="24"/>
        </w:rPr>
        <w:t xml:space="preserve">                     </w:t>
      </w:r>
      <w:r w:rsidR="00E62545">
        <w:rPr>
          <w:rFonts w:ascii="Palatino Linotype" w:hAnsi="Palatino Linotype" w:cs="Arial"/>
          <w:color w:val="000000"/>
          <w:sz w:val="24"/>
          <w:szCs w:val="24"/>
        </w:rPr>
        <w:tab/>
        <w:t xml:space="preserve">     předsedkyně představenstva</w:t>
      </w:r>
    </w:p>
    <w:p w:rsidR="00784A77" w:rsidRDefault="00784A77">
      <w:pPr>
        <w:rPr>
          <w:rFonts w:ascii="Palatino Linotype" w:hAnsi="Palatino Linotype" w:cs="Arial"/>
          <w:b/>
          <w:color w:val="000000"/>
          <w:sz w:val="24"/>
          <w:szCs w:val="24"/>
        </w:rPr>
      </w:pPr>
      <w:r>
        <w:rPr>
          <w:rFonts w:ascii="Palatino Linotype" w:hAnsi="Palatino Linotype" w:cs="Arial"/>
          <w:b/>
          <w:color w:val="000000"/>
          <w:sz w:val="24"/>
          <w:szCs w:val="24"/>
        </w:rPr>
        <w:br w:type="page"/>
      </w:r>
    </w:p>
    <w:p w:rsidR="00C16453" w:rsidRDefault="00C16453" w:rsidP="00C16453">
      <w:pPr>
        <w:widowControl w:val="0"/>
        <w:autoSpaceDE w:val="0"/>
        <w:autoSpaceDN w:val="0"/>
        <w:adjustRightInd w:val="0"/>
        <w:spacing w:after="0"/>
        <w:rPr>
          <w:rFonts w:ascii="Palatino Linotype" w:hAnsi="Palatino Linotype" w:cs="Arial"/>
          <w:b/>
          <w:color w:val="000000"/>
          <w:sz w:val="24"/>
          <w:szCs w:val="24"/>
        </w:rPr>
      </w:pPr>
      <w:r w:rsidRPr="00C16453">
        <w:rPr>
          <w:rFonts w:ascii="Palatino Linotype" w:hAnsi="Palatino Linotype" w:cs="Arial"/>
          <w:b/>
          <w:color w:val="000000"/>
          <w:sz w:val="24"/>
          <w:szCs w:val="24"/>
        </w:rPr>
        <w:lastRenderedPageBreak/>
        <w:t>Příloha č. 1 Technická specifikace vozidla</w:t>
      </w:r>
    </w:p>
    <w:tbl>
      <w:tblPr>
        <w:tblW w:w="10349" w:type="dxa"/>
        <w:tblInd w:w="-497" w:type="dxa"/>
        <w:tblCellMar>
          <w:left w:w="70" w:type="dxa"/>
          <w:right w:w="70" w:type="dxa"/>
        </w:tblCellMar>
        <w:tblLook w:val="00A0"/>
      </w:tblPr>
      <w:tblGrid>
        <w:gridCol w:w="851"/>
        <w:gridCol w:w="1985"/>
        <w:gridCol w:w="3969"/>
        <w:gridCol w:w="3544"/>
      </w:tblGrid>
      <w:tr w:rsidR="00C16453" w:rsidRPr="00E91EF2" w:rsidTr="00C16453">
        <w:trPr>
          <w:trHeight w:val="598"/>
        </w:trPr>
        <w:tc>
          <w:tcPr>
            <w:tcW w:w="851" w:type="dxa"/>
            <w:tcBorders>
              <w:top w:val="single" w:sz="8" w:space="0" w:color="auto"/>
              <w:left w:val="single" w:sz="8" w:space="0" w:color="auto"/>
              <w:bottom w:val="double" w:sz="6" w:space="0" w:color="auto"/>
              <w:right w:val="nil"/>
            </w:tcBorders>
            <w:vAlign w:val="center"/>
          </w:tcPr>
          <w:p w:rsidR="00C16453" w:rsidRPr="00E91EF2" w:rsidRDefault="00C16453" w:rsidP="00D57A16">
            <w:pPr>
              <w:jc w:val="center"/>
              <w:rPr>
                <w:rFonts w:ascii="Verdana" w:hAnsi="Verdana"/>
                <w:b/>
                <w:bCs/>
                <w:color w:val="000000"/>
                <w:sz w:val="18"/>
                <w:szCs w:val="18"/>
              </w:rPr>
            </w:pPr>
          </w:p>
        </w:tc>
        <w:tc>
          <w:tcPr>
            <w:tcW w:w="5954" w:type="dxa"/>
            <w:gridSpan w:val="2"/>
            <w:tcBorders>
              <w:top w:val="single" w:sz="8" w:space="0" w:color="auto"/>
              <w:left w:val="single" w:sz="8" w:space="0" w:color="auto"/>
              <w:bottom w:val="double" w:sz="6" w:space="0" w:color="auto"/>
              <w:right w:val="single" w:sz="4" w:space="0" w:color="auto"/>
            </w:tcBorders>
            <w:vAlign w:val="center"/>
          </w:tcPr>
          <w:p w:rsidR="00C16453" w:rsidRPr="00E91EF2" w:rsidRDefault="00C16453" w:rsidP="00D57A16">
            <w:pPr>
              <w:jc w:val="center"/>
              <w:rPr>
                <w:rFonts w:ascii="Verdana" w:hAnsi="Verdana"/>
                <w:b/>
                <w:bCs/>
                <w:color w:val="000000"/>
                <w:sz w:val="18"/>
                <w:szCs w:val="18"/>
              </w:rPr>
            </w:pPr>
            <w:r w:rsidRPr="00E91EF2">
              <w:rPr>
                <w:rFonts w:ascii="Verdana" w:hAnsi="Verdana"/>
                <w:b/>
                <w:bCs/>
                <w:color w:val="000000"/>
                <w:sz w:val="18"/>
                <w:szCs w:val="18"/>
              </w:rPr>
              <w:t>Požadované údaje</w:t>
            </w:r>
          </w:p>
        </w:tc>
        <w:tc>
          <w:tcPr>
            <w:tcW w:w="3544" w:type="dxa"/>
            <w:tcBorders>
              <w:top w:val="single" w:sz="8" w:space="0" w:color="auto"/>
              <w:left w:val="nil"/>
              <w:bottom w:val="double" w:sz="6" w:space="0" w:color="auto"/>
              <w:right w:val="single" w:sz="8" w:space="0" w:color="auto"/>
            </w:tcBorders>
            <w:vAlign w:val="center"/>
          </w:tcPr>
          <w:p w:rsidR="00C16453" w:rsidRPr="00E91EF2" w:rsidRDefault="00C16453" w:rsidP="00D57A16">
            <w:pPr>
              <w:jc w:val="center"/>
              <w:rPr>
                <w:rFonts w:ascii="Verdana" w:hAnsi="Verdana"/>
                <w:b/>
                <w:bCs/>
                <w:color w:val="000000"/>
                <w:sz w:val="18"/>
                <w:szCs w:val="18"/>
              </w:rPr>
            </w:pPr>
            <w:r w:rsidRPr="00E91EF2">
              <w:rPr>
                <w:rFonts w:ascii="Verdana" w:hAnsi="Verdana"/>
                <w:b/>
                <w:bCs/>
                <w:color w:val="000000"/>
                <w:sz w:val="18"/>
                <w:szCs w:val="18"/>
              </w:rPr>
              <w:t>Údaje, které nabízí a vyplní uchazeč</w:t>
            </w:r>
          </w:p>
        </w:tc>
      </w:tr>
      <w:tr w:rsidR="00C16453" w:rsidRPr="00E91EF2" w:rsidTr="00D57A16">
        <w:trPr>
          <w:trHeight w:val="374"/>
        </w:trPr>
        <w:tc>
          <w:tcPr>
            <w:tcW w:w="10349" w:type="dxa"/>
            <w:gridSpan w:val="4"/>
            <w:tcBorders>
              <w:top w:val="single" w:sz="8" w:space="0" w:color="auto"/>
              <w:left w:val="single" w:sz="8" w:space="0" w:color="auto"/>
              <w:bottom w:val="double" w:sz="6" w:space="0" w:color="auto"/>
              <w:right w:val="single" w:sz="8" w:space="0" w:color="auto"/>
            </w:tcBorders>
            <w:shd w:val="clear" w:color="auto" w:fill="BFBFBF" w:themeFill="background1" w:themeFillShade="BF"/>
            <w:vAlign w:val="center"/>
          </w:tcPr>
          <w:p w:rsidR="00C16453" w:rsidRPr="00187473" w:rsidRDefault="00C16453" w:rsidP="00D57A16">
            <w:pPr>
              <w:jc w:val="center"/>
              <w:rPr>
                <w:rFonts w:ascii="Verdana" w:hAnsi="Verdana"/>
                <w:b/>
                <w:bCs/>
                <w:color w:val="000000"/>
                <w:szCs w:val="18"/>
              </w:rPr>
            </w:pPr>
            <w:r w:rsidRPr="00187473">
              <w:rPr>
                <w:rFonts w:ascii="Verdana" w:hAnsi="Verdana"/>
                <w:b/>
                <w:bCs/>
                <w:color w:val="000000"/>
                <w:sz w:val="20"/>
                <w:szCs w:val="18"/>
              </w:rPr>
              <w:t>VOZIDLO</w:t>
            </w:r>
          </w:p>
        </w:tc>
      </w:tr>
      <w:tr w:rsidR="00C16453" w:rsidRPr="00E91EF2" w:rsidTr="00D57A16">
        <w:trPr>
          <w:trHeight w:val="330"/>
        </w:trPr>
        <w:tc>
          <w:tcPr>
            <w:tcW w:w="851" w:type="dxa"/>
            <w:tcBorders>
              <w:top w:val="nil"/>
              <w:left w:val="single" w:sz="8" w:space="0" w:color="auto"/>
              <w:bottom w:val="single" w:sz="8" w:space="0" w:color="auto"/>
              <w:right w:val="nil"/>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5954" w:type="dxa"/>
            <w:gridSpan w:val="2"/>
            <w:tcBorders>
              <w:top w:val="nil"/>
              <w:left w:val="single" w:sz="8" w:space="0" w:color="auto"/>
              <w:bottom w:val="single" w:sz="8" w:space="0" w:color="auto"/>
              <w:right w:val="single" w:sz="4" w:space="0" w:color="auto"/>
            </w:tcBorders>
            <w:shd w:val="clear" w:color="auto" w:fill="auto"/>
            <w:vAlign w:val="center"/>
          </w:tcPr>
          <w:p w:rsidR="00C16453" w:rsidRPr="00E96954" w:rsidRDefault="00C16453" w:rsidP="00D57A16">
            <w:pPr>
              <w:jc w:val="both"/>
              <w:rPr>
                <w:rFonts w:ascii="Verdana" w:hAnsi="Verdana"/>
                <w:bCs/>
                <w:color w:val="000000"/>
                <w:sz w:val="18"/>
                <w:szCs w:val="18"/>
              </w:rPr>
            </w:pPr>
            <w:r w:rsidRPr="007822F1">
              <w:rPr>
                <w:rFonts w:ascii="Verdana" w:hAnsi="Verdana"/>
                <w:bCs/>
                <w:color w:val="000000"/>
                <w:sz w:val="18"/>
                <w:szCs w:val="18"/>
              </w:rPr>
              <w:t>Model: nový automobil</w:t>
            </w:r>
            <w:r>
              <w:rPr>
                <w:rFonts w:ascii="Verdana" w:hAnsi="Verdana"/>
                <w:bCs/>
                <w:color w:val="000000"/>
                <w:sz w:val="18"/>
                <w:szCs w:val="18"/>
              </w:rPr>
              <w:t xml:space="preserve"> skříňový (</w:t>
            </w:r>
            <w:proofErr w:type="spellStart"/>
            <w:r>
              <w:rPr>
                <w:rFonts w:ascii="Verdana" w:hAnsi="Verdana"/>
                <w:bCs/>
                <w:color w:val="000000"/>
                <w:sz w:val="18"/>
                <w:szCs w:val="18"/>
              </w:rPr>
              <w:t>furgon</w:t>
            </w:r>
            <w:proofErr w:type="spellEnd"/>
            <w:r>
              <w:rPr>
                <w:rFonts w:ascii="Verdana" w:hAnsi="Verdana"/>
                <w:bCs/>
                <w:color w:val="000000"/>
                <w:sz w:val="18"/>
                <w:szCs w:val="18"/>
              </w:rPr>
              <w:t>), rok výroby 2018,</w:t>
            </w:r>
            <w:r w:rsidRPr="007822F1">
              <w:rPr>
                <w:rFonts w:ascii="Verdana" w:hAnsi="Verdana"/>
                <w:bCs/>
                <w:color w:val="000000"/>
                <w:sz w:val="18"/>
                <w:szCs w:val="18"/>
              </w:rPr>
              <w:t xml:space="preserve"> pro rozvoz stravy ve speciálních tabletových vozících </w:t>
            </w:r>
          </w:p>
        </w:tc>
        <w:tc>
          <w:tcPr>
            <w:tcW w:w="3544" w:type="dxa"/>
            <w:tcBorders>
              <w:top w:val="double" w:sz="6" w:space="0" w:color="auto"/>
              <w:left w:val="single" w:sz="4"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bCs/>
                <w:color w:val="000000"/>
                <w:sz w:val="18"/>
                <w:szCs w:val="18"/>
              </w:rPr>
            </w:pPr>
            <w:proofErr w:type="spellStart"/>
            <w:r w:rsidRPr="00381B67">
              <w:rPr>
                <w:rFonts w:ascii="Verdana" w:hAnsi="Verdana"/>
                <w:b/>
                <w:bCs/>
                <w:color w:val="000000"/>
                <w:sz w:val="18"/>
                <w:szCs w:val="18"/>
              </w:rPr>
              <w:t>Peugeot</w:t>
            </w:r>
            <w:proofErr w:type="spellEnd"/>
            <w:r w:rsidRPr="00381B67">
              <w:rPr>
                <w:rFonts w:ascii="Verdana" w:hAnsi="Verdana"/>
                <w:b/>
                <w:bCs/>
                <w:color w:val="000000"/>
                <w:sz w:val="18"/>
                <w:szCs w:val="18"/>
              </w:rPr>
              <w:t xml:space="preserve"> Boxer </w:t>
            </w:r>
            <w:proofErr w:type="spellStart"/>
            <w:r w:rsidRPr="00381B67">
              <w:rPr>
                <w:rFonts w:ascii="Verdana" w:hAnsi="Verdana"/>
                <w:b/>
                <w:bCs/>
                <w:color w:val="000000"/>
                <w:sz w:val="18"/>
                <w:szCs w:val="18"/>
              </w:rPr>
              <w:t>Furgon</w:t>
            </w:r>
            <w:proofErr w:type="spellEnd"/>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Provedení:</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bCs/>
                <w:color w:val="000000"/>
                <w:sz w:val="18"/>
                <w:szCs w:val="18"/>
              </w:rPr>
              <w:t>Nákladní automobil skříňový</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Kategorie:</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bCs/>
                <w:color w:val="000000"/>
                <w:sz w:val="18"/>
                <w:szCs w:val="18"/>
              </w:rPr>
              <w:t>N1</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Motor:</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rPr>
                <w:rFonts w:ascii="Verdana" w:hAnsi="Verdana"/>
                <w:bCs/>
                <w:color w:val="000000"/>
                <w:sz w:val="18"/>
                <w:szCs w:val="18"/>
              </w:rPr>
            </w:pPr>
            <w:r w:rsidRPr="007822F1">
              <w:rPr>
                <w:rFonts w:ascii="Verdana" w:hAnsi="Verdana"/>
                <w:bCs/>
                <w:color w:val="000000"/>
                <w:sz w:val="18"/>
                <w:szCs w:val="18"/>
              </w:rPr>
              <w:t>Vznětový motor, přeplňovaný turbodmychadlem, turbodmychadly nebo kompresory</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 vznětový motor, přeplňovaný turbodmychadlem</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Palivo:</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sz w:val="18"/>
                <w:szCs w:val="18"/>
              </w:rPr>
              <w:t>Motorová nafta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Objem motoru: (cm</w:t>
            </w:r>
            <w:r w:rsidRPr="00E96954">
              <w:rPr>
                <w:rFonts w:ascii="Verdana" w:hAnsi="Verdana"/>
                <w:bCs/>
                <w:color w:val="000000"/>
                <w:sz w:val="18"/>
                <w:szCs w:val="18"/>
                <w:vertAlign w:val="superscript"/>
              </w:rPr>
              <w:t>3</w:t>
            </w:r>
            <w:r w:rsidRPr="00E96954">
              <w:rPr>
                <w:rFonts w:ascii="Verdana" w:hAnsi="Verdana"/>
                <w:bCs/>
                <w:color w:val="000000"/>
                <w:sz w:val="18"/>
                <w:szCs w:val="18"/>
              </w:rPr>
              <w:t>)</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jc w:val="both"/>
              <w:rPr>
                <w:rFonts w:ascii="Verdana" w:hAnsi="Verdana"/>
                <w:bCs/>
                <w:color w:val="000000"/>
                <w:sz w:val="18"/>
                <w:szCs w:val="18"/>
              </w:rPr>
            </w:pPr>
            <w:r>
              <w:rPr>
                <w:rFonts w:ascii="Verdana" w:hAnsi="Verdana"/>
                <w:bCs/>
                <w:color w:val="000000"/>
                <w:sz w:val="18"/>
                <w:szCs w:val="18"/>
              </w:rPr>
              <w:t>Max. 2000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vertAlign w:val="superscript"/>
              </w:rPr>
            </w:pPr>
            <w:r w:rsidRPr="00381B67">
              <w:rPr>
                <w:rFonts w:ascii="Verdana" w:hAnsi="Verdana"/>
                <w:b/>
                <w:sz w:val="18"/>
                <w:szCs w:val="18"/>
              </w:rPr>
              <w:t>1 997 cm</w:t>
            </w:r>
            <w:r w:rsidRPr="00381B67">
              <w:rPr>
                <w:rFonts w:ascii="Verdana" w:hAnsi="Verdana"/>
                <w:b/>
                <w:sz w:val="18"/>
                <w:szCs w:val="18"/>
                <w:vertAlign w:val="superscript"/>
              </w:rPr>
              <w:t>3</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Výkon motoru: (kW)</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jc w:val="both"/>
              <w:rPr>
                <w:rFonts w:ascii="Verdana" w:hAnsi="Verdana"/>
                <w:bCs/>
                <w:color w:val="000000"/>
                <w:sz w:val="18"/>
                <w:szCs w:val="18"/>
              </w:rPr>
            </w:pPr>
            <w:r w:rsidRPr="00E96954">
              <w:rPr>
                <w:rFonts w:ascii="Verdana" w:hAnsi="Verdana"/>
                <w:bCs/>
                <w:color w:val="000000"/>
                <w:sz w:val="18"/>
                <w:szCs w:val="18"/>
              </w:rPr>
              <w:t>Min 120</w:t>
            </w:r>
            <w:r>
              <w:rPr>
                <w:rFonts w:ascii="Verdana" w:hAnsi="Verdana"/>
                <w:bCs/>
                <w:color w:val="000000"/>
                <w:sz w:val="18"/>
                <w:szCs w:val="18"/>
              </w:rPr>
              <w:t xml:space="preserve"> </w:t>
            </w:r>
            <w:r w:rsidRPr="00E96954">
              <w:rPr>
                <w:rFonts w:ascii="Verdana" w:hAnsi="Verdana"/>
                <w:bCs/>
                <w:color w:val="000000"/>
                <w:sz w:val="18"/>
                <w:szCs w:val="18"/>
              </w:rPr>
              <w:t>kW</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120 kW</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Emise:</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bCs/>
                <w:color w:val="000000"/>
                <w:sz w:val="18"/>
                <w:szCs w:val="18"/>
              </w:rPr>
              <w:t>Min. EURO 6</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EURO 6</w:t>
            </w:r>
          </w:p>
        </w:tc>
      </w:tr>
      <w:tr w:rsidR="00C16453" w:rsidRPr="00E91EF2" w:rsidTr="00C16453">
        <w:trPr>
          <w:trHeight w:val="1207"/>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Spotřeba paliva pro kombinovaný provoz:</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rPr>
                <w:rFonts w:ascii="Verdana" w:hAnsi="Verdana"/>
                <w:bCs/>
                <w:color w:val="000000"/>
                <w:sz w:val="18"/>
                <w:szCs w:val="18"/>
              </w:rPr>
            </w:pPr>
            <w:r w:rsidRPr="007822F1">
              <w:rPr>
                <w:rFonts w:ascii="Verdana" w:hAnsi="Verdana"/>
                <w:bCs/>
                <w:color w:val="000000"/>
                <w:sz w:val="18"/>
                <w:szCs w:val="18"/>
              </w:rPr>
              <w:t>V souladu s vyhláškou č. 162/2011 Sb., o způsobu stanovení zvláštních technických podmínek pro účely zákona o veřejných zakázkách</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6,2 l/100 km</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Převodovka:</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rPr>
                <w:rFonts w:ascii="Verdana" w:hAnsi="Verdana"/>
                <w:bCs/>
                <w:color w:val="000000"/>
                <w:sz w:val="18"/>
                <w:szCs w:val="18"/>
              </w:rPr>
            </w:pPr>
            <w:proofErr w:type="gramStart"/>
            <w:r w:rsidRPr="007822F1">
              <w:rPr>
                <w:rFonts w:ascii="Verdana" w:hAnsi="Verdana"/>
                <w:bCs/>
                <w:color w:val="000000"/>
                <w:sz w:val="18"/>
                <w:szCs w:val="18"/>
              </w:rPr>
              <w:t>Min. 6-ti</w:t>
            </w:r>
            <w:proofErr w:type="gramEnd"/>
            <w:r w:rsidRPr="007822F1">
              <w:rPr>
                <w:rFonts w:ascii="Verdana" w:hAnsi="Verdana"/>
                <w:bCs/>
                <w:color w:val="000000"/>
                <w:sz w:val="18"/>
                <w:szCs w:val="18"/>
              </w:rPr>
              <w:t xml:space="preserve"> stupňová (vpřed), mechanická plně synchronizovaná</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Pohon náprav:</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DC4B1C" w:rsidRDefault="00C16453" w:rsidP="00D57A16">
            <w:pPr>
              <w:rPr>
                <w:rFonts w:ascii="Verdana" w:hAnsi="Verdana"/>
                <w:bCs/>
                <w:color w:val="000000"/>
                <w:sz w:val="18"/>
                <w:szCs w:val="18"/>
                <w:highlight w:val="yellow"/>
              </w:rPr>
            </w:pPr>
            <w:r w:rsidRPr="007822F1">
              <w:rPr>
                <w:rFonts w:ascii="Verdana" w:hAnsi="Verdana"/>
                <w:bCs/>
                <w:color w:val="000000"/>
                <w:sz w:val="18"/>
                <w:szCs w:val="18"/>
              </w:rPr>
              <w:t>Pohon přední nápravy</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C16453">
        <w:trPr>
          <w:trHeight w:val="281"/>
        </w:trPr>
        <w:tc>
          <w:tcPr>
            <w:tcW w:w="851" w:type="dxa"/>
            <w:tcBorders>
              <w:top w:val="single" w:sz="8" w:space="0" w:color="auto"/>
              <w:left w:val="single" w:sz="8" w:space="0" w:color="auto"/>
              <w:bottom w:val="single" w:sz="8" w:space="0" w:color="auto"/>
              <w:right w:val="single" w:sz="8" w:space="0" w:color="auto"/>
            </w:tcBorders>
            <w:vAlign w:val="center"/>
          </w:tcPr>
          <w:p w:rsidR="00C16453" w:rsidRPr="00E91EF2" w:rsidRDefault="00C16453" w:rsidP="00D57A16">
            <w:pPr>
              <w:ind w:left="497"/>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F00F8A" w:rsidRDefault="00C16453" w:rsidP="00D57A16">
            <w:pPr>
              <w:jc w:val="both"/>
              <w:rPr>
                <w:rFonts w:ascii="Verdana" w:hAnsi="Verdana"/>
                <w:b/>
                <w:bCs/>
                <w:color w:val="000000"/>
                <w:sz w:val="18"/>
                <w:szCs w:val="18"/>
              </w:rPr>
            </w:pPr>
            <w:r>
              <w:rPr>
                <w:rFonts w:ascii="Verdana" w:hAnsi="Verdana"/>
                <w:b/>
                <w:bCs/>
                <w:iCs/>
                <w:sz w:val="18"/>
                <w:szCs w:val="18"/>
              </w:rPr>
              <w:t>Vnější rozměry vozidla</w:t>
            </w:r>
            <w:r w:rsidRPr="00F00F8A">
              <w:rPr>
                <w:rFonts w:ascii="Verdana" w:hAnsi="Verdana"/>
                <w:b/>
                <w:sz w:val="18"/>
                <w:szCs w:val="18"/>
              </w:rPr>
              <w:t xml:space="preserve"> (</w:t>
            </w:r>
            <w:r>
              <w:rPr>
                <w:rFonts w:ascii="Verdana" w:hAnsi="Verdana"/>
                <w:b/>
                <w:sz w:val="18"/>
                <w:szCs w:val="18"/>
              </w:rPr>
              <w:t xml:space="preserve">v </w:t>
            </w:r>
            <w:r w:rsidRPr="00F00F8A">
              <w:rPr>
                <w:rFonts w:ascii="Verdana" w:hAnsi="Verdana"/>
                <w:b/>
                <w:sz w:val="18"/>
                <w:szCs w:val="18"/>
              </w:rPr>
              <w:t>mm)</w:t>
            </w:r>
          </w:p>
        </w:tc>
        <w:tc>
          <w:tcPr>
            <w:tcW w:w="354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381B67" w:rsidRDefault="00C16453" w:rsidP="00D57A16">
            <w:pPr>
              <w:jc w:val="center"/>
              <w:rPr>
                <w:rFonts w:ascii="Verdana" w:hAnsi="Verdana"/>
                <w:b/>
                <w:bCs/>
                <w:color w:val="000000"/>
                <w:sz w:val="18"/>
                <w:szCs w:val="18"/>
              </w:rPr>
            </w:pP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Pr>
                <w:rFonts w:ascii="Verdana" w:hAnsi="Verdana"/>
                <w:bCs/>
                <w:color w:val="000000"/>
                <w:sz w:val="18"/>
                <w:szCs w:val="18"/>
              </w:rPr>
              <w:t>D</w:t>
            </w:r>
            <w:r w:rsidRPr="00E96954">
              <w:rPr>
                <w:rFonts w:ascii="Verdana" w:hAnsi="Verdana"/>
                <w:bCs/>
                <w:color w:val="000000"/>
                <w:sz w:val="18"/>
                <w:szCs w:val="18"/>
              </w:rPr>
              <w:t>élka:</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jc w:val="both"/>
              <w:rPr>
                <w:rFonts w:ascii="Verdana" w:hAnsi="Verdana"/>
                <w:bCs/>
                <w:color w:val="000000"/>
                <w:sz w:val="18"/>
                <w:szCs w:val="18"/>
              </w:rPr>
            </w:pPr>
            <w:r>
              <w:rPr>
                <w:rFonts w:ascii="Verdana" w:hAnsi="Verdana"/>
                <w:bCs/>
                <w:color w:val="000000"/>
                <w:sz w:val="18"/>
                <w:szCs w:val="18"/>
              </w:rPr>
              <w:t>Max</w:t>
            </w:r>
            <w:r w:rsidRPr="00E96954">
              <w:rPr>
                <w:rFonts w:ascii="Verdana" w:hAnsi="Verdana"/>
                <w:bCs/>
                <w:color w:val="000000"/>
                <w:sz w:val="18"/>
                <w:szCs w:val="18"/>
              </w:rPr>
              <w:t xml:space="preserve">. </w:t>
            </w:r>
            <w:r>
              <w:rPr>
                <w:rFonts w:ascii="Verdana" w:hAnsi="Verdana"/>
                <w:bCs/>
                <w:color w:val="000000"/>
                <w:sz w:val="18"/>
                <w:szCs w:val="18"/>
              </w:rPr>
              <w:t>6 000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5 998 mm</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Pr>
                <w:rFonts w:ascii="Verdana" w:hAnsi="Verdana"/>
                <w:bCs/>
                <w:color w:val="000000"/>
                <w:sz w:val="18"/>
                <w:szCs w:val="18"/>
              </w:rPr>
              <w:t>V</w:t>
            </w:r>
            <w:r w:rsidRPr="00E96954">
              <w:rPr>
                <w:rFonts w:ascii="Verdana" w:hAnsi="Verdana"/>
                <w:bCs/>
                <w:color w:val="000000"/>
                <w:sz w:val="18"/>
                <w:szCs w:val="18"/>
              </w:rPr>
              <w:t>ýška:</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jc w:val="both"/>
              <w:rPr>
                <w:rFonts w:ascii="Verdana" w:hAnsi="Verdana"/>
                <w:bCs/>
                <w:color w:val="000000"/>
                <w:sz w:val="18"/>
                <w:szCs w:val="18"/>
              </w:rPr>
            </w:pPr>
            <w:r>
              <w:rPr>
                <w:rFonts w:ascii="Verdana" w:hAnsi="Verdana"/>
                <w:bCs/>
                <w:color w:val="000000"/>
                <w:sz w:val="18"/>
                <w:szCs w:val="18"/>
              </w:rPr>
              <w:t>Max</w:t>
            </w:r>
            <w:r w:rsidRPr="00E96954">
              <w:rPr>
                <w:rFonts w:ascii="Verdana" w:hAnsi="Verdana"/>
                <w:bCs/>
                <w:color w:val="000000"/>
                <w:sz w:val="18"/>
                <w:szCs w:val="18"/>
              </w:rPr>
              <w:t xml:space="preserve">. </w:t>
            </w:r>
            <w:r>
              <w:rPr>
                <w:rFonts w:ascii="Verdana" w:hAnsi="Verdana"/>
                <w:bCs/>
                <w:color w:val="000000"/>
                <w:sz w:val="18"/>
                <w:szCs w:val="18"/>
              </w:rPr>
              <w:t>2 800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2 764 mm</w:t>
            </w:r>
          </w:p>
        </w:tc>
      </w:tr>
      <w:tr w:rsidR="00C16453" w:rsidRPr="00E91EF2" w:rsidTr="00773DE8">
        <w:trPr>
          <w:trHeight w:hRule="exact" w:val="737"/>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Pr>
                <w:rFonts w:ascii="Verdana" w:hAnsi="Verdana"/>
                <w:bCs/>
                <w:color w:val="000000"/>
                <w:sz w:val="18"/>
                <w:szCs w:val="18"/>
              </w:rPr>
              <w:t>Š</w:t>
            </w:r>
            <w:r w:rsidRPr="00E96954">
              <w:rPr>
                <w:rFonts w:ascii="Verdana" w:hAnsi="Verdana"/>
                <w:bCs/>
                <w:color w:val="000000"/>
                <w:sz w:val="18"/>
                <w:szCs w:val="18"/>
              </w:rPr>
              <w:t xml:space="preserve">ířka kabiny bez vnějších zpětných zrcátek:  </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bCs/>
                <w:color w:val="000000"/>
                <w:sz w:val="18"/>
                <w:szCs w:val="18"/>
              </w:rPr>
              <w:t>Max. 2</w:t>
            </w:r>
            <w:r>
              <w:rPr>
                <w:rFonts w:ascii="Verdana" w:hAnsi="Verdana"/>
                <w:bCs/>
                <w:color w:val="000000"/>
                <w:sz w:val="18"/>
                <w:szCs w:val="18"/>
              </w:rPr>
              <w:t> </w:t>
            </w:r>
            <w:r w:rsidRPr="007822F1">
              <w:rPr>
                <w:rFonts w:ascii="Verdana" w:hAnsi="Verdana"/>
                <w:bCs/>
                <w:color w:val="000000"/>
                <w:sz w:val="18"/>
                <w:szCs w:val="18"/>
              </w:rPr>
              <w:t>100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2 050 mm</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sz w:val="18"/>
                <w:szCs w:val="18"/>
              </w:rPr>
            </w:pPr>
            <w:r w:rsidRPr="00E96954">
              <w:rPr>
                <w:rFonts w:ascii="Verdana" w:hAnsi="Verdana"/>
                <w:sz w:val="18"/>
                <w:szCs w:val="18"/>
              </w:rPr>
              <w:t>Největší technicky přípustná/povolená hmotnost vozidla; (kg)</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sz w:val="18"/>
                <w:szCs w:val="18"/>
              </w:rPr>
            </w:pPr>
            <w:r w:rsidRPr="007822F1">
              <w:rPr>
                <w:rFonts w:ascii="Verdana" w:hAnsi="Verdana"/>
                <w:sz w:val="18"/>
                <w:szCs w:val="18"/>
              </w:rPr>
              <w:t>Max. 3 500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3 500 kg</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sz w:val="18"/>
                <w:szCs w:val="18"/>
              </w:rPr>
            </w:pPr>
            <w:r w:rsidRPr="00E96954">
              <w:rPr>
                <w:rFonts w:ascii="Verdana" w:hAnsi="Verdana"/>
                <w:sz w:val="18"/>
                <w:szCs w:val="18"/>
              </w:rPr>
              <w:t>Užitečná hmotnost: (kg)</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sz w:val="18"/>
                <w:szCs w:val="18"/>
              </w:rPr>
            </w:pPr>
            <w:r w:rsidRPr="007822F1">
              <w:rPr>
                <w:rFonts w:ascii="Verdana" w:hAnsi="Verdana"/>
                <w:sz w:val="18"/>
                <w:szCs w:val="18"/>
              </w:rPr>
              <w:t>Min. 1 500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1 550 kg</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Objem palivové nádrže: (dm</w:t>
            </w:r>
            <w:r w:rsidRPr="00E96954">
              <w:rPr>
                <w:rFonts w:ascii="Verdana" w:hAnsi="Verdana"/>
                <w:bCs/>
                <w:color w:val="000000"/>
                <w:sz w:val="18"/>
                <w:szCs w:val="18"/>
                <w:vertAlign w:val="superscript"/>
              </w:rPr>
              <w:t>3</w:t>
            </w:r>
            <w:r w:rsidRPr="00E96954">
              <w:rPr>
                <w:rFonts w:ascii="Verdana" w:hAnsi="Verdana"/>
                <w:bCs/>
                <w:color w:val="000000"/>
                <w:sz w:val="18"/>
                <w:szCs w:val="18"/>
              </w:rPr>
              <w:t>)</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7822F1" w:rsidRDefault="00C16453" w:rsidP="00D57A16">
            <w:pPr>
              <w:jc w:val="both"/>
              <w:rPr>
                <w:rFonts w:ascii="Verdana" w:hAnsi="Verdana"/>
                <w:bCs/>
                <w:color w:val="000000"/>
                <w:sz w:val="18"/>
                <w:szCs w:val="18"/>
              </w:rPr>
            </w:pPr>
            <w:r w:rsidRPr="007822F1">
              <w:rPr>
                <w:rFonts w:ascii="Verdana" w:hAnsi="Verdana"/>
                <w:bCs/>
                <w:color w:val="000000"/>
                <w:sz w:val="18"/>
                <w:szCs w:val="18"/>
              </w:rPr>
              <w:t>Min. 80</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56151C" w:rsidRDefault="00C16453" w:rsidP="00D57A16">
            <w:pPr>
              <w:jc w:val="center"/>
              <w:rPr>
                <w:rFonts w:ascii="Verdana" w:hAnsi="Verdana"/>
                <w:b/>
                <w:sz w:val="18"/>
                <w:szCs w:val="18"/>
                <w:vertAlign w:val="superscript"/>
              </w:rPr>
            </w:pPr>
            <w:r>
              <w:rPr>
                <w:rFonts w:ascii="Verdana" w:hAnsi="Verdana"/>
                <w:b/>
                <w:sz w:val="18"/>
                <w:szCs w:val="18"/>
              </w:rPr>
              <w:t>ANO, 90 dm</w:t>
            </w:r>
            <w:r>
              <w:rPr>
                <w:rFonts w:ascii="Verdana" w:hAnsi="Verdana"/>
                <w:b/>
                <w:sz w:val="18"/>
                <w:szCs w:val="18"/>
                <w:vertAlign w:val="superscript"/>
              </w:rPr>
              <w:t>3</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Barva karoserie:</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Nemetalická. Bílá standard</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 bílá</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Kabina řidiče:</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Kovová, tepelně a zvukově odizolovaná, v barvě vozidla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Počet dveří:</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2 dveřová</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Počet míst k sezení:</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3 místa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Bezpečnost:</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Plnohodnotné bezpečnostní pásy pro všechna sedala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sz w:val="18"/>
                <w:szCs w:val="18"/>
              </w:rPr>
            </w:pPr>
            <w:r w:rsidRPr="00381B67">
              <w:rPr>
                <w:rFonts w:ascii="Verdana" w:hAnsi="Verdana"/>
                <w:b/>
                <w:sz w:val="18"/>
                <w:szCs w:val="18"/>
              </w:rPr>
              <w:t>ANO</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 </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ABS, EBS, ESP nebo obdobné technické systémy minimálně se stejnou funkcionalitou</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D57A16">
        <w:trPr>
          <w:trHeight w:val="457"/>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rPr>
                <w:rFonts w:ascii="Verdana" w:hAnsi="Verdana"/>
                <w:b/>
                <w:bCs/>
                <w:sz w:val="18"/>
                <w:szCs w:val="18"/>
              </w:rPr>
            </w:pPr>
          </w:p>
        </w:tc>
        <w:tc>
          <w:tcPr>
            <w:tcW w:w="1985"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 </w:t>
            </w:r>
          </w:p>
        </w:tc>
        <w:tc>
          <w:tcPr>
            <w:tcW w:w="3969" w:type="dxa"/>
            <w:tcBorders>
              <w:top w:val="single" w:sz="8" w:space="0" w:color="auto"/>
              <w:left w:val="single" w:sz="8" w:space="0" w:color="auto"/>
              <w:bottom w:val="single" w:sz="8" w:space="0" w:color="auto"/>
              <w:right w:val="single" w:sz="8" w:space="0" w:color="auto"/>
            </w:tcBorders>
            <w:vAlign w:val="center"/>
          </w:tcPr>
          <w:p w:rsidR="00C16453" w:rsidRPr="00E96954" w:rsidRDefault="00C16453" w:rsidP="00D57A16">
            <w:pPr>
              <w:rPr>
                <w:rFonts w:ascii="Verdana" w:hAnsi="Verdana"/>
                <w:bCs/>
                <w:color w:val="000000"/>
                <w:sz w:val="18"/>
                <w:szCs w:val="18"/>
              </w:rPr>
            </w:pPr>
            <w:r w:rsidRPr="00E96954">
              <w:rPr>
                <w:rFonts w:ascii="Verdana" w:hAnsi="Verdana"/>
                <w:bCs/>
                <w:color w:val="000000"/>
                <w:sz w:val="18"/>
                <w:szCs w:val="18"/>
              </w:rPr>
              <w:t>Automatické rozsvícení světel po nastartování</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D57A16">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E91EF2" w:rsidRDefault="00C16453" w:rsidP="00D57A16">
            <w:pPr>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E91EF2" w:rsidRDefault="00C16453" w:rsidP="00D57A16">
            <w:pPr>
              <w:jc w:val="both"/>
              <w:rPr>
                <w:rFonts w:ascii="Verdana" w:hAnsi="Verdana"/>
                <w:b/>
                <w:bCs/>
                <w:color w:val="000000"/>
                <w:sz w:val="18"/>
                <w:szCs w:val="18"/>
              </w:rPr>
            </w:pPr>
            <w:r w:rsidRPr="00E91EF2">
              <w:rPr>
                <w:rFonts w:ascii="Verdana" w:hAnsi="Verdana"/>
                <w:b/>
                <w:bCs/>
                <w:color w:val="000000"/>
                <w:sz w:val="18"/>
                <w:szCs w:val="18"/>
              </w:rPr>
              <w:t>Výbava</w:t>
            </w:r>
            <w:r>
              <w:rPr>
                <w:rFonts w:ascii="Verdana" w:hAnsi="Verdana"/>
                <w:b/>
                <w:bCs/>
                <w:color w:val="000000"/>
                <w:sz w:val="18"/>
                <w:szCs w:val="18"/>
              </w:rPr>
              <w:t xml:space="preserve"> vozidla – standardní pro základní stupeň výbavy s dalšími níže uvedenými prvky</w:t>
            </w:r>
          </w:p>
        </w:tc>
        <w:tc>
          <w:tcPr>
            <w:tcW w:w="354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884C64" w:rsidRDefault="00C16453" w:rsidP="00D57A16">
            <w:pPr>
              <w:jc w:val="center"/>
              <w:rPr>
                <w:rFonts w:ascii="Verdana" w:hAnsi="Verdana"/>
                <w:b/>
                <w:bCs/>
                <w:color w:val="000000"/>
                <w:sz w:val="18"/>
                <w:szCs w:val="18"/>
              </w:rPr>
            </w:pP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bCs/>
                <w:color w:val="000000"/>
                <w:sz w:val="18"/>
                <w:szCs w:val="18"/>
              </w:rPr>
              <w:t xml:space="preserve">ASR + </w:t>
            </w:r>
            <w:proofErr w:type="spellStart"/>
            <w:r>
              <w:rPr>
                <w:rFonts w:ascii="Verdana" w:hAnsi="Verdana"/>
                <w:bCs/>
                <w:color w:val="000000"/>
                <w:sz w:val="18"/>
                <w:szCs w:val="18"/>
              </w:rPr>
              <w:t>Hill</w:t>
            </w:r>
            <w:proofErr w:type="spellEnd"/>
            <w:r>
              <w:rPr>
                <w:rFonts w:ascii="Verdana" w:hAnsi="Verdana"/>
                <w:bCs/>
                <w:color w:val="000000"/>
                <w:sz w:val="18"/>
                <w:szCs w:val="18"/>
              </w:rPr>
              <w:t xml:space="preserve"> </w:t>
            </w:r>
            <w:proofErr w:type="spellStart"/>
            <w:r>
              <w:rPr>
                <w:rFonts w:ascii="Verdana" w:hAnsi="Verdana"/>
                <w:bCs/>
                <w:color w:val="000000"/>
                <w:sz w:val="18"/>
                <w:szCs w:val="18"/>
              </w:rPr>
              <w:t>Assist</w:t>
            </w:r>
            <w:proofErr w:type="spellEnd"/>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sidRPr="009A3012">
              <w:rPr>
                <w:rFonts w:ascii="Verdana" w:hAnsi="Verdana"/>
                <w:bCs/>
                <w:color w:val="000000"/>
                <w:sz w:val="18"/>
                <w:szCs w:val="18"/>
              </w:rPr>
              <w:t>Ukazatel řazení rychlostních stupňů</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color w:val="000000"/>
                <w:sz w:val="18"/>
                <w:szCs w:val="18"/>
              </w:rPr>
            </w:pPr>
            <w:r w:rsidRPr="009A3012">
              <w:rPr>
                <w:rFonts w:ascii="Verdana" w:hAnsi="Verdana"/>
                <w:bCs/>
                <w:color w:val="000000"/>
                <w:sz w:val="18"/>
                <w:szCs w:val="18"/>
              </w:rPr>
              <w:t>Loketní a bederní opěrka sedadla řidiče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sidRPr="009A3012">
              <w:rPr>
                <w:rFonts w:ascii="Verdana" w:hAnsi="Verdana"/>
                <w:bCs/>
                <w:color w:val="000000"/>
                <w:sz w:val="18"/>
                <w:szCs w:val="18"/>
              </w:rPr>
              <w:t>Airbag řidiče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color w:val="000000"/>
                <w:sz w:val="18"/>
                <w:szCs w:val="18"/>
              </w:rPr>
            </w:pPr>
            <w:r w:rsidRPr="009A3012">
              <w:rPr>
                <w:rFonts w:ascii="Verdana" w:hAnsi="Verdana"/>
                <w:bCs/>
                <w:color w:val="000000"/>
                <w:sz w:val="18"/>
                <w:szCs w:val="18"/>
              </w:rPr>
              <w:t>Podélně nastavitelný volant</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C</w:t>
            </w:r>
            <w:r w:rsidRPr="009A3012">
              <w:rPr>
                <w:rFonts w:ascii="Verdana" w:hAnsi="Verdana" w:cs="Arial"/>
                <w:bCs/>
                <w:sz w:val="18"/>
                <w:szCs w:val="18"/>
                <w:lang w:val="nl-NL"/>
              </w:rPr>
              <w:t>eloplechová přepážka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El. o</w:t>
            </w:r>
            <w:r w:rsidRPr="009A3012">
              <w:rPr>
                <w:rFonts w:ascii="Verdana" w:hAnsi="Verdana" w:cs="Arial"/>
                <w:bCs/>
                <w:sz w:val="18"/>
                <w:szCs w:val="18"/>
                <w:lang w:val="nl-NL"/>
              </w:rPr>
              <w:t>vládáná přední okna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C</w:t>
            </w:r>
            <w:r w:rsidRPr="009A3012">
              <w:rPr>
                <w:rFonts w:ascii="Verdana" w:hAnsi="Verdana" w:cs="Arial"/>
                <w:bCs/>
                <w:sz w:val="18"/>
                <w:szCs w:val="18"/>
                <w:lang w:val="nl-NL"/>
              </w:rPr>
              <w:t>entrální zamykání s dálkovým ovládáním</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P</w:t>
            </w:r>
            <w:r w:rsidRPr="009A3012">
              <w:rPr>
                <w:rFonts w:ascii="Verdana" w:hAnsi="Verdana" w:cs="Arial"/>
                <w:bCs/>
                <w:sz w:val="18"/>
                <w:szCs w:val="18"/>
                <w:lang w:val="nl-NL"/>
              </w:rPr>
              <w:t>alubní počítač</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V</w:t>
            </w:r>
            <w:r w:rsidRPr="009A3012">
              <w:rPr>
                <w:rFonts w:ascii="Verdana" w:hAnsi="Verdana" w:cs="Arial"/>
                <w:bCs/>
                <w:sz w:val="18"/>
                <w:szCs w:val="18"/>
                <w:lang w:val="nl-NL"/>
              </w:rPr>
              <w:t>ýškově nastavitelné sadadlo řidiče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Pr>
                <w:rFonts w:ascii="Verdana" w:hAnsi="Verdana" w:cs="Arial"/>
                <w:bCs/>
                <w:sz w:val="18"/>
                <w:szCs w:val="18"/>
                <w:lang w:val="nl-NL"/>
              </w:rPr>
              <w:t>P</w:t>
            </w:r>
            <w:r w:rsidRPr="009A3012">
              <w:rPr>
                <w:rFonts w:ascii="Verdana" w:hAnsi="Verdana" w:cs="Arial"/>
                <w:bCs/>
                <w:sz w:val="18"/>
                <w:szCs w:val="18"/>
                <w:lang w:val="nl-NL"/>
              </w:rPr>
              <w:t>sací stolek s držákem na dokumenty</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cs="Calibri"/>
                <w:sz w:val="18"/>
                <w:szCs w:val="18"/>
              </w:rPr>
            </w:pPr>
            <w:r>
              <w:rPr>
                <w:rFonts w:ascii="Verdana" w:hAnsi="Verdana" w:cs="Arial"/>
                <w:bCs/>
                <w:sz w:val="18"/>
                <w:szCs w:val="18"/>
                <w:lang w:val="nl-NL"/>
              </w:rPr>
              <w:t>Z</w:t>
            </w:r>
            <w:r w:rsidRPr="009A3012">
              <w:rPr>
                <w:rFonts w:ascii="Verdana" w:hAnsi="Verdana" w:cs="Arial"/>
                <w:bCs/>
                <w:sz w:val="18"/>
                <w:szCs w:val="18"/>
                <w:lang w:val="nl-NL"/>
              </w:rPr>
              <w:t>adní dvoukřídlové dveře plechové</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cs="Arial"/>
                <w:bCs/>
                <w:sz w:val="18"/>
                <w:szCs w:val="18"/>
                <w:lang w:val="nl-NL"/>
              </w:rPr>
            </w:pPr>
            <w:r w:rsidRPr="009A3012">
              <w:rPr>
                <w:rFonts w:ascii="Verdana" w:hAnsi="Verdana" w:cs="Arial"/>
                <w:bCs/>
                <w:sz w:val="18"/>
                <w:szCs w:val="20"/>
                <w:lang w:val="nl-NL"/>
              </w:rPr>
              <w:t>Zesílený alternátor 220A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rPr>
            </w:pPr>
            <w:r w:rsidRPr="003B3211">
              <w:rPr>
                <w:rFonts w:ascii="Verdana" w:hAnsi="Verdana" w:cs="Calibri"/>
                <w:sz w:val="18"/>
                <w:szCs w:val="18"/>
              </w:rPr>
              <w:t>Uzávěr nádrže uzamykatelný</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tabs>
                <w:tab w:val="left" w:pos="1980"/>
              </w:tabs>
              <w:rPr>
                <w:rFonts w:ascii="Verdana" w:hAnsi="Verdana" w:cs="Arial"/>
                <w:bCs/>
                <w:sz w:val="18"/>
                <w:szCs w:val="18"/>
                <w:lang w:val="nl-NL"/>
              </w:rPr>
            </w:pPr>
            <w:r>
              <w:rPr>
                <w:rFonts w:ascii="Verdana" w:hAnsi="Verdana" w:cs="Arial"/>
                <w:bCs/>
                <w:sz w:val="18"/>
                <w:szCs w:val="18"/>
                <w:lang w:val="nl-NL"/>
              </w:rPr>
              <w:t>P</w:t>
            </w:r>
            <w:r w:rsidRPr="009A3012">
              <w:rPr>
                <w:rFonts w:ascii="Verdana" w:hAnsi="Verdana" w:cs="Arial"/>
                <w:bCs/>
                <w:sz w:val="18"/>
                <w:szCs w:val="18"/>
                <w:lang w:val="nl-NL"/>
              </w:rPr>
              <w:t>ravé boční posuvné plechové dveře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jc w:val="both"/>
              <w:rPr>
                <w:rFonts w:ascii="Verdana" w:hAnsi="Verdana"/>
                <w:bCs/>
                <w:color w:val="000000"/>
                <w:sz w:val="18"/>
                <w:szCs w:val="18"/>
                <w:highlight w:val="yellow"/>
              </w:rPr>
            </w:pPr>
            <w:r w:rsidRPr="00F92429">
              <w:rPr>
                <w:rFonts w:ascii="Verdana" w:hAnsi="Verdana"/>
                <w:bCs/>
                <w:color w:val="000000"/>
                <w:sz w:val="18"/>
                <w:szCs w:val="18"/>
              </w:rPr>
              <w:t>Elektrická zásuvka na 24V a 12V</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color w:val="000000"/>
                <w:sz w:val="18"/>
                <w:szCs w:val="18"/>
                <w:highlight w:val="yellow"/>
              </w:rPr>
            </w:pPr>
            <w:r w:rsidRPr="007822F1">
              <w:rPr>
                <w:rFonts w:ascii="Verdana" w:hAnsi="Verdana"/>
                <w:bCs/>
                <w:color w:val="000000"/>
                <w:sz w:val="18"/>
                <w:szCs w:val="18"/>
              </w:rPr>
              <w:t>Sada pryžových koberců pro všechna sedadla</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sz w:val="18"/>
                <w:szCs w:val="18"/>
                <w:highlight w:val="yellow"/>
              </w:rPr>
            </w:pPr>
            <w:r w:rsidRPr="00F92429">
              <w:rPr>
                <w:rFonts w:ascii="Verdana" w:hAnsi="Verdana"/>
                <w:bCs/>
                <w:sz w:val="18"/>
                <w:szCs w:val="18"/>
              </w:rPr>
              <w:t>Kompletní sada pneumatik včetně disků pro daný typ vozidla, dle platné legislativy</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16453" w:rsidRPr="009A3012" w:rsidRDefault="00C16453" w:rsidP="00D57A16">
            <w:pPr>
              <w:rPr>
                <w:rFonts w:ascii="Verdana" w:hAnsi="Verdana"/>
                <w:bCs/>
                <w:color w:val="000000"/>
                <w:sz w:val="18"/>
                <w:szCs w:val="18"/>
                <w:highlight w:val="yellow"/>
              </w:rPr>
            </w:pPr>
            <w:r w:rsidRPr="00F92429">
              <w:rPr>
                <w:rFonts w:ascii="Verdana" w:hAnsi="Verdana"/>
                <w:bCs/>
                <w:color w:val="000000"/>
                <w:sz w:val="18"/>
                <w:szCs w:val="18"/>
              </w:rPr>
              <w:t>Plnohodnotné rezervní kolo odpovídající typu kol užitému na vozidle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auto"/>
          </w:tcPr>
          <w:p w:rsidR="00C16453" w:rsidRPr="00F92429" w:rsidRDefault="00C16453" w:rsidP="00D57A16">
            <w:pPr>
              <w:rPr>
                <w:rFonts w:ascii="Verdana" w:hAnsi="Verdana"/>
                <w:bCs/>
                <w:color w:val="000000"/>
                <w:sz w:val="18"/>
                <w:szCs w:val="18"/>
              </w:rPr>
            </w:pPr>
            <w:r w:rsidRPr="00F92429">
              <w:rPr>
                <w:rFonts w:ascii="Verdana" w:hAnsi="Verdana"/>
                <w:bCs/>
                <w:color w:val="000000"/>
                <w:sz w:val="18"/>
                <w:szCs w:val="18"/>
              </w:rPr>
              <w:t>Ruční hasicí přístroj práškový 6 kg, ČSN EN ISO 9001, (ČSN EN3), umístěný na vozidle do držáku na lehce přístupném místě</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D57A16">
        <w:trPr>
          <w:trHeight w:val="334"/>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16453" w:rsidRPr="009A3012" w:rsidRDefault="00C16453" w:rsidP="00D57A16">
            <w:pPr>
              <w:rPr>
                <w:rFonts w:ascii="Verdana" w:hAnsi="Verdana"/>
                <w:bCs/>
                <w:color w:val="000000"/>
                <w:sz w:val="18"/>
                <w:szCs w:val="18"/>
                <w:highlight w:val="yellow"/>
              </w:rPr>
            </w:pPr>
            <w:r w:rsidRPr="00F92429">
              <w:rPr>
                <w:rFonts w:ascii="Verdana" w:hAnsi="Verdana"/>
                <w:bCs/>
                <w:color w:val="000000"/>
                <w:sz w:val="18"/>
                <w:szCs w:val="18"/>
              </w:rPr>
              <w:t xml:space="preserve">Povinná výbava (viz Vyhláška č. 341/2002 Sb. Ministerstva dopravy a spojů, o schvalování technické způsobilosti a o technických podmínkách provozu vozidel na pozemních komunikacích § 32, </w:t>
            </w:r>
            <w:proofErr w:type="gramStart"/>
            <w:r w:rsidRPr="00F92429">
              <w:rPr>
                <w:rFonts w:ascii="Verdana" w:hAnsi="Verdana"/>
                <w:bCs/>
                <w:color w:val="000000"/>
                <w:sz w:val="18"/>
                <w:szCs w:val="18"/>
              </w:rPr>
              <w:t>odst. 1, 6,a 7 ve</w:t>
            </w:r>
            <w:proofErr w:type="gramEnd"/>
            <w:r w:rsidRPr="00F92429">
              <w:rPr>
                <w:rFonts w:ascii="Verdana" w:hAnsi="Verdana"/>
                <w:bCs/>
                <w:color w:val="000000"/>
                <w:sz w:val="18"/>
                <w:szCs w:val="18"/>
              </w:rPr>
              <w:t xml:space="preserve"> znění pozdějších předpisů</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C16453">
        <w:trPr>
          <w:trHeight w:hRule="exact" w:val="420"/>
        </w:trPr>
        <w:tc>
          <w:tcPr>
            <w:tcW w:w="851" w:type="dxa"/>
            <w:tcBorders>
              <w:top w:val="single" w:sz="8" w:space="0" w:color="auto"/>
              <w:left w:val="single" w:sz="8" w:space="0" w:color="auto"/>
              <w:bottom w:val="single" w:sz="8" w:space="0" w:color="auto"/>
              <w:right w:val="single" w:sz="8" w:space="0" w:color="auto"/>
            </w:tcBorders>
            <w:vAlign w:val="center"/>
          </w:tcPr>
          <w:p w:rsidR="00C16453" w:rsidRPr="00DE7F47" w:rsidRDefault="00C16453" w:rsidP="00D57A16">
            <w:pP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9A3012" w:rsidRDefault="00C16453" w:rsidP="00D57A16">
            <w:pPr>
              <w:rPr>
                <w:rFonts w:ascii="Verdana" w:hAnsi="Verdana"/>
                <w:b/>
                <w:bCs/>
                <w:color w:val="000000"/>
                <w:sz w:val="18"/>
                <w:szCs w:val="18"/>
                <w:highlight w:val="yellow"/>
              </w:rPr>
            </w:pPr>
            <w:r>
              <w:rPr>
                <w:rFonts w:ascii="Verdana" w:hAnsi="Verdana"/>
                <w:b/>
                <w:bCs/>
                <w:color w:val="000000"/>
                <w:sz w:val="18"/>
                <w:szCs w:val="18"/>
              </w:rPr>
              <w:t>V</w:t>
            </w:r>
            <w:r w:rsidRPr="009A3012">
              <w:rPr>
                <w:rFonts w:ascii="Verdana" w:hAnsi="Verdana"/>
                <w:b/>
                <w:bCs/>
                <w:color w:val="000000"/>
                <w:sz w:val="18"/>
                <w:szCs w:val="18"/>
              </w:rPr>
              <w:t>ýbava</w:t>
            </w:r>
          </w:p>
        </w:tc>
        <w:tc>
          <w:tcPr>
            <w:tcW w:w="354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381B67" w:rsidRDefault="00C16453" w:rsidP="00D57A16">
            <w:pPr>
              <w:jc w:val="center"/>
              <w:rPr>
                <w:rFonts w:ascii="Verdana" w:hAnsi="Verdana"/>
                <w:b/>
                <w:color w:val="000000"/>
                <w:sz w:val="18"/>
                <w:szCs w:val="18"/>
              </w:rPr>
            </w:pP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color w:val="000000"/>
                <w:sz w:val="18"/>
                <w:szCs w:val="18"/>
              </w:rPr>
            </w:pPr>
            <w:r w:rsidRPr="009A3012">
              <w:rPr>
                <w:rFonts w:ascii="Verdana" w:hAnsi="Verdana"/>
                <w:bCs/>
                <w:color w:val="000000"/>
                <w:sz w:val="18"/>
                <w:szCs w:val="18"/>
              </w:rPr>
              <w:t>Manuální klimatizace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9A3012" w:rsidRDefault="00C16453" w:rsidP="00D57A16">
            <w:pPr>
              <w:rPr>
                <w:rFonts w:ascii="Verdana" w:hAnsi="Verdana"/>
                <w:bCs/>
                <w:color w:val="000000"/>
                <w:sz w:val="18"/>
                <w:szCs w:val="18"/>
              </w:rPr>
            </w:pPr>
            <w:r w:rsidRPr="009A3012">
              <w:rPr>
                <w:rFonts w:ascii="Verdana" w:hAnsi="Verdana"/>
                <w:bCs/>
                <w:color w:val="000000"/>
                <w:sz w:val="18"/>
                <w:szCs w:val="18"/>
              </w:rPr>
              <w:t>Rádio + USB +</w:t>
            </w:r>
            <w:r>
              <w:rPr>
                <w:rFonts w:ascii="Verdana" w:hAnsi="Verdana"/>
                <w:bCs/>
                <w:color w:val="000000"/>
                <w:sz w:val="18"/>
                <w:szCs w:val="18"/>
              </w:rPr>
              <w:t xml:space="preserve"> ovládání na volantu + HF </w:t>
            </w:r>
            <w:proofErr w:type="spellStart"/>
            <w:r>
              <w:rPr>
                <w:rFonts w:ascii="Verdana" w:hAnsi="Verdana"/>
                <w:bCs/>
                <w:color w:val="000000"/>
                <w:sz w:val="18"/>
                <w:szCs w:val="18"/>
              </w:rPr>
              <w:t>Bluet</w:t>
            </w:r>
            <w:r w:rsidRPr="009A3012">
              <w:rPr>
                <w:rFonts w:ascii="Verdana" w:hAnsi="Verdana"/>
                <w:bCs/>
                <w:color w:val="000000"/>
                <w:sz w:val="18"/>
                <w:szCs w:val="18"/>
              </w:rPr>
              <w:t>oot</w:t>
            </w:r>
            <w:r>
              <w:rPr>
                <w:rFonts w:ascii="Verdana" w:hAnsi="Verdana"/>
                <w:bCs/>
                <w:color w:val="000000"/>
                <w:sz w:val="18"/>
                <w:szCs w:val="18"/>
              </w:rPr>
              <w:t>h</w:t>
            </w:r>
            <w:proofErr w:type="spellEnd"/>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C16453">
        <w:trPr>
          <w:trHeight w:hRule="exact" w:val="340"/>
        </w:trPr>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187473" w:rsidRDefault="00C16453" w:rsidP="00D57A16">
            <w:pPr>
              <w:ind w:left="497"/>
              <w:jc w:val="center"/>
              <w:rPr>
                <w:rFonts w:ascii="Verdana" w:hAnsi="Verdana"/>
                <w:b/>
                <w:bCs/>
                <w:sz w:val="20"/>
                <w:szCs w:val="18"/>
              </w:rPr>
            </w:pPr>
          </w:p>
        </w:tc>
        <w:tc>
          <w:tcPr>
            <w:tcW w:w="949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381B67" w:rsidRDefault="00C16453" w:rsidP="00D57A16">
            <w:pPr>
              <w:jc w:val="center"/>
              <w:rPr>
                <w:rFonts w:ascii="Verdana" w:hAnsi="Verdana"/>
                <w:color w:val="000000"/>
                <w:sz w:val="18"/>
                <w:szCs w:val="18"/>
              </w:rPr>
            </w:pPr>
            <w:r w:rsidRPr="00381B67">
              <w:rPr>
                <w:rFonts w:ascii="Verdana" w:hAnsi="Verdana"/>
                <w:b/>
                <w:bCs/>
                <w:color w:val="000000"/>
                <w:sz w:val="18"/>
                <w:szCs w:val="18"/>
              </w:rPr>
              <w:t>HYDRAULICKÉ ZVEDACÍ ČELO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16453" w:rsidRPr="00187473" w:rsidRDefault="00C16453" w:rsidP="00D57A16">
            <w:pPr>
              <w:rPr>
                <w:rFonts w:ascii="Verdana" w:hAnsi="Verdana"/>
                <w:bCs/>
                <w:color w:val="000000"/>
                <w:sz w:val="18"/>
                <w:szCs w:val="18"/>
              </w:rPr>
            </w:pPr>
            <w:r>
              <w:rPr>
                <w:rFonts w:ascii="Verdana" w:hAnsi="Verdana"/>
                <w:bCs/>
                <w:color w:val="000000"/>
                <w:sz w:val="18"/>
                <w:szCs w:val="18"/>
              </w:rPr>
              <w:t>Umístěno vzadu za zadními dveřmi</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bCs/>
                <w:color w:val="000000"/>
                <w:sz w:val="18"/>
                <w:szCs w:val="18"/>
              </w:rPr>
            </w:pPr>
            <w:r>
              <w:rPr>
                <w:rFonts w:ascii="Verdana" w:hAnsi="Verdana"/>
                <w:bCs/>
                <w:color w:val="000000"/>
                <w:sz w:val="18"/>
                <w:szCs w:val="18"/>
              </w:rPr>
              <w:t>Šířka 1 450mm, výška</w:t>
            </w:r>
            <w:r w:rsidRPr="00187473">
              <w:rPr>
                <w:rFonts w:ascii="Verdana" w:hAnsi="Verdana"/>
                <w:bCs/>
                <w:color w:val="000000"/>
                <w:sz w:val="18"/>
                <w:szCs w:val="18"/>
              </w:rPr>
              <w:t xml:space="preserve"> 1</w:t>
            </w:r>
            <w:r>
              <w:rPr>
                <w:rFonts w:ascii="Verdana" w:hAnsi="Verdana"/>
                <w:bCs/>
                <w:color w:val="000000"/>
                <w:sz w:val="18"/>
                <w:szCs w:val="18"/>
              </w:rPr>
              <w:t> 55</w:t>
            </w:r>
            <w:r w:rsidRPr="00187473">
              <w:rPr>
                <w:rFonts w:ascii="Verdana" w:hAnsi="Verdana"/>
                <w:bCs/>
                <w:color w:val="000000"/>
                <w:sz w:val="18"/>
                <w:szCs w:val="18"/>
              </w:rPr>
              <w:t>0</w:t>
            </w:r>
            <w:r>
              <w:rPr>
                <w:rFonts w:ascii="Verdana" w:hAnsi="Verdana"/>
                <w:bCs/>
                <w:color w:val="000000"/>
                <w:sz w:val="18"/>
                <w:szCs w:val="18"/>
              </w:rPr>
              <w:t xml:space="preserve"> mm, hmotnost cca 190</w:t>
            </w:r>
            <w:r w:rsidRPr="00187473">
              <w:rPr>
                <w:rFonts w:ascii="Verdana" w:hAnsi="Verdana"/>
                <w:bCs/>
                <w:color w:val="000000"/>
                <w:sz w:val="18"/>
                <w:szCs w:val="18"/>
              </w:rPr>
              <w:t xml:space="preserve"> kg</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Výkon: nosnost 500</w:t>
            </w:r>
            <w:r w:rsidRPr="00187473">
              <w:rPr>
                <w:rFonts w:ascii="Verdana" w:hAnsi="Verdana" w:cs="Calibri"/>
                <w:sz w:val="18"/>
                <w:szCs w:val="18"/>
              </w:rPr>
              <w:t xml:space="preserve"> kg</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2 jednočinné zvedací válce</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1 naklápěcí válec s pomocnou pružinou</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Automatické přiklopení plošiny k zemi</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Pístnice válců z chromové nerezové oceli</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cs="Calibri"/>
                <w:sz w:val="18"/>
                <w:szCs w:val="18"/>
              </w:rPr>
              <w:t>Ovládání pomocí ovládací skříňky s tlačítky na boku vozidla obouruční, vodotěsná; ovladač na spirálovém kabelu</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sidRPr="00187473">
              <w:rPr>
                <w:rFonts w:ascii="Verdana" w:hAnsi="Verdana" w:cs="Calibri"/>
                <w:sz w:val="18"/>
                <w:szCs w:val="18"/>
              </w:rPr>
              <w:t xml:space="preserve">Výbava: </w:t>
            </w:r>
            <w:r>
              <w:rPr>
                <w:rFonts w:ascii="Verdana" w:hAnsi="Verdana" w:cs="Calibri"/>
                <w:sz w:val="18"/>
                <w:szCs w:val="18"/>
              </w:rPr>
              <w:t xml:space="preserve">svislé výstražné reflexní praporky, přejezdový hliníkový můstek, umístění rezervního kola do nákladového prostoru </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381B67" w:rsidRDefault="00C16453" w:rsidP="00D57A16">
            <w:pPr>
              <w:jc w:val="center"/>
              <w:rPr>
                <w:rFonts w:ascii="Verdana" w:hAnsi="Verdana"/>
                <w:b/>
                <w:color w:val="000000"/>
                <w:sz w:val="18"/>
                <w:szCs w:val="18"/>
              </w:rPr>
            </w:pPr>
            <w:r w:rsidRPr="00381B67">
              <w:rPr>
                <w:rFonts w:ascii="Verdana" w:hAnsi="Verdana"/>
                <w:b/>
                <w:color w:val="000000"/>
                <w:sz w:val="18"/>
                <w:szCs w:val="18"/>
              </w:rPr>
              <w:t>ANO</w:t>
            </w:r>
          </w:p>
        </w:tc>
      </w:tr>
      <w:tr w:rsidR="00C16453" w:rsidRPr="00E91EF2" w:rsidTr="00C16453">
        <w:trPr>
          <w:trHeight w:hRule="exact" w:val="329"/>
        </w:trPr>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C16453" w:rsidRPr="00E91EF2" w:rsidRDefault="00C16453" w:rsidP="00D57A16">
            <w:pPr>
              <w:ind w:left="497"/>
              <w:jc w:val="center"/>
              <w:rPr>
                <w:rFonts w:ascii="Verdana" w:hAnsi="Verdana"/>
                <w:b/>
                <w:bCs/>
                <w:sz w:val="18"/>
                <w:szCs w:val="18"/>
              </w:rPr>
            </w:pPr>
          </w:p>
        </w:tc>
        <w:tc>
          <w:tcPr>
            <w:tcW w:w="949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E91EF2" w:rsidRDefault="00C16453" w:rsidP="00D57A16">
            <w:pPr>
              <w:jc w:val="center"/>
              <w:rPr>
                <w:rFonts w:ascii="Verdana" w:hAnsi="Verdana"/>
                <w:color w:val="000000"/>
                <w:sz w:val="18"/>
                <w:szCs w:val="18"/>
              </w:rPr>
            </w:pPr>
            <w:r>
              <w:rPr>
                <w:rFonts w:ascii="Verdana" w:hAnsi="Verdana"/>
                <w:b/>
                <w:bCs/>
                <w:color w:val="000000"/>
                <w:sz w:val="18"/>
                <w:szCs w:val="18"/>
              </w:rPr>
              <w:t>VESTAVBA</w:t>
            </w:r>
          </w:p>
        </w:tc>
      </w:tr>
      <w:tr w:rsidR="00C16453" w:rsidRPr="00E91EF2" w:rsidTr="00773DE8">
        <w:trPr>
          <w:trHeight w:hRule="exact" w:val="51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sz w:val="18"/>
                <w:szCs w:val="18"/>
              </w:rPr>
              <w:t>Na původní podlahu nákladového prostoru – položit voděvzdornou protiskluzovou překližku, síla 15 mm</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D57A16">
        <w:trPr>
          <w:trHeight w:val="33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rPr>
                <w:rFonts w:ascii="Verdana" w:hAnsi="Verdana" w:cs="Calibri"/>
                <w:sz w:val="18"/>
                <w:szCs w:val="18"/>
              </w:rPr>
            </w:pPr>
            <w:r>
              <w:rPr>
                <w:rFonts w:ascii="Verdana" w:hAnsi="Verdana"/>
                <w:sz w:val="18"/>
                <w:szCs w:val="18"/>
              </w:rPr>
              <w:t>Nástupní hrany olištovány nerezovými lištami</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D57A16">
        <w:trPr>
          <w:trHeight w:val="405"/>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Pr="00187473" w:rsidRDefault="00C16453" w:rsidP="00D57A16">
            <w:pPr>
              <w:widowControl w:val="0"/>
              <w:suppressAutoHyphens/>
              <w:rPr>
                <w:rFonts w:ascii="Verdana" w:hAnsi="Verdana"/>
                <w:sz w:val="18"/>
                <w:szCs w:val="18"/>
              </w:rPr>
            </w:pPr>
            <w:r>
              <w:rPr>
                <w:rFonts w:ascii="Verdana" w:hAnsi="Verdana"/>
                <w:sz w:val="18"/>
                <w:szCs w:val="18"/>
              </w:rPr>
              <w:t xml:space="preserve">Pro zajištění vozíků proti pohybu - na levé a pravé straně po celé délce nákladního prostoru 1 řada aretační lišty s rozpěrnou tyčí </w:t>
            </w:r>
            <w:r w:rsidRPr="00842BD2">
              <w:rPr>
                <w:rFonts w:ascii="Verdana" w:hAnsi="Verdana"/>
                <w:sz w:val="18"/>
                <w:szCs w:val="18"/>
              </w:rPr>
              <w:t xml:space="preserve">umístěná ve výšce </w:t>
            </w:r>
            <w:r>
              <w:rPr>
                <w:rFonts w:ascii="Verdana" w:hAnsi="Verdana"/>
                <w:sz w:val="18"/>
                <w:szCs w:val="18"/>
              </w:rPr>
              <w:t>1200 mm</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D57A16">
        <w:trPr>
          <w:trHeight w:val="405"/>
        </w:trPr>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F00F8A" w:rsidRDefault="00C16453" w:rsidP="00D57A16">
            <w:pPr>
              <w:pStyle w:val="Odstavecseseznamem"/>
              <w:ind w:left="497"/>
              <w:rPr>
                <w:rFonts w:ascii="Verdana" w:hAnsi="Verdana"/>
                <w:b/>
                <w:bCs/>
                <w:sz w:val="18"/>
                <w:szCs w:val="18"/>
              </w:rPr>
            </w:pPr>
          </w:p>
        </w:tc>
        <w:tc>
          <w:tcPr>
            <w:tcW w:w="9498"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16453" w:rsidRPr="00E91EF2" w:rsidRDefault="00C16453" w:rsidP="00C16453">
            <w:pPr>
              <w:jc w:val="center"/>
              <w:rPr>
                <w:rFonts w:ascii="Verdana" w:hAnsi="Verdana"/>
                <w:color w:val="000000"/>
                <w:sz w:val="18"/>
                <w:szCs w:val="18"/>
              </w:rPr>
            </w:pPr>
            <w:r w:rsidRPr="00842BD2">
              <w:rPr>
                <w:rFonts w:ascii="Verdana" w:hAnsi="Verdana"/>
                <w:b/>
                <w:sz w:val="18"/>
                <w:szCs w:val="18"/>
              </w:rPr>
              <w:t>TOPENÍ</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Default="00C16453" w:rsidP="00D57A16">
            <w:pPr>
              <w:widowControl w:val="0"/>
              <w:suppressAutoHyphens/>
              <w:rPr>
                <w:rFonts w:ascii="Verdana" w:hAnsi="Verdana"/>
                <w:sz w:val="18"/>
                <w:szCs w:val="18"/>
              </w:rPr>
            </w:pPr>
            <w:r>
              <w:rPr>
                <w:rFonts w:ascii="Verdana" w:hAnsi="Verdana"/>
                <w:sz w:val="18"/>
                <w:szCs w:val="18"/>
              </w:rPr>
              <w:t>Teplovzdušné s rozvodem pro kabinu i nákladový prostor</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Default="00C16453" w:rsidP="00D57A16">
            <w:pPr>
              <w:widowControl w:val="0"/>
              <w:suppressAutoHyphens/>
              <w:rPr>
                <w:rFonts w:ascii="Verdana" w:hAnsi="Verdana"/>
                <w:sz w:val="18"/>
                <w:szCs w:val="18"/>
              </w:rPr>
            </w:pPr>
            <w:r>
              <w:rPr>
                <w:rFonts w:ascii="Verdana" w:hAnsi="Verdana"/>
                <w:sz w:val="18"/>
                <w:szCs w:val="18"/>
              </w:rPr>
              <w:t>Naftové</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Default="00C16453" w:rsidP="00D57A16">
            <w:pPr>
              <w:widowControl w:val="0"/>
              <w:suppressAutoHyphens/>
              <w:rPr>
                <w:rFonts w:ascii="Verdana" w:hAnsi="Verdana"/>
                <w:sz w:val="18"/>
                <w:szCs w:val="18"/>
              </w:rPr>
            </w:pPr>
            <w:r>
              <w:rPr>
                <w:rFonts w:ascii="Verdana" w:hAnsi="Verdana"/>
                <w:sz w:val="18"/>
                <w:szCs w:val="18"/>
              </w:rPr>
              <w:t>Nezávislé na chodu motoru</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Default="00C16453" w:rsidP="00D57A16">
            <w:pPr>
              <w:widowControl w:val="0"/>
              <w:suppressAutoHyphens/>
              <w:rPr>
                <w:rFonts w:ascii="Verdana" w:hAnsi="Verdana"/>
                <w:sz w:val="18"/>
                <w:szCs w:val="18"/>
              </w:rPr>
            </w:pPr>
            <w:r>
              <w:rPr>
                <w:rFonts w:ascii="Verdana" w:hAnsi="Verdana"/>
                <w:sz w:val="18"/>
                <w:szCs w:val="18"/>
              </w:rPr>
              <w:t>Výkon min. 4 500W/ 12V</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 4 500W/12V</w:t>
            </w:r>
          </w:p>
        </w:tc>
      </w:tr>
      <w:tr w:rsidR="00C16453" w:rsidRPr="00E91EF2" w:rsidTr="00773DE8">
        <w:trPr>
          <w:trHeight w:hRule="exact" w:val="340"/>
        </w:trPr>
        <w:tc>
          <w:tcPr>
            <w:tcW w:w="851" w:type="dxa"/>
            <w:tcBorders>
              <w:top w:val="single" w:sz="8" w:space="0" w:color="auto"/>
              <w:left w:val="single" w:sz="8" w:space="0" w:color="auto"/>
              <w:bottom w:val="single" w:sz="8" w:space="0" w:color="auto"/>
              <w:right w:val="single" w:sz="8" w:space="0" w:color="auto"/>
            </w:tcBorders>
            <w:vAlign w:val="center"/>
          </w:tcPr>
          <w:p w:rsidR="00C16453" w:rsidRPr="00F00F8A" w:rsidRDefault="00C16453" w:rsidP="00C16453">
            <w:pPr>
              <w:pStyle w:val="Odstavecseseznamem"/>
              <w:numPr>
                <w:ilvl w:val="0"/>
                <w:numId w:val="15"/>
              </w:numPr>
              <w:spacing w:after="0" w:line="240" w:lineRule="auto"/>
              <w:ind w:left="497"/>
              <w:jc w:val="center"/>
              <w:rPr>
                <w:rFonts w:ascii="Verdana" w:hAnsi="Verdana"/>
                <w:b/>
                <w:bCs/>
                <w:sz w:val="18"/>
                <w:szCs w:val="18"/>
              </w:rPr>
            </w:pPr>
          </w:p>
        </w:tc>
        <w:tc>
          <w:tcPr>
            <w:tcW w:w="5954" w:type="dxa"/>
            <w:gridSpan w:val="2"/>
            <w:tcBorders>
              <w:top w:val="single" w:sz="8" w:space="0" w:color="auto"/>
              <w:left w:val="single" w:sz="8" w:space="0" w:color="auto"/>
              <w:bottom w:val="single" w:sz="8" w:space="0" w:color="auto"/>
              <w:right w:val="single" w:sz="8" w:space="0" w:color="auto"/>
            </w:tcBorders>
            <w:vAlign w:val="center"/>
          </w:tcPr>
          <w:p w:rsidR="00C16453" w:rsidRDefault="00C16453" w:rsidP="00D57A16">
            <w:pPr>
              <w:widowControl w:val="0"/>
              <w:suppressAutoHyphens/>
              <w:rPr>
                <w:rFonts w:ascii="Verdana" w:hAnsi="Verdana"/>
                <w:sz w:val="18"/>
                <w:szCs w:val="18"/>
              </w:rPr>
            </w:pPr>
            <w:r>
              <w:rPr>
                <w:rFonts w:ascii="Verdana" w:hAnsi="Verdana"/>
                <w:sz w:val="18"/>
                <w:szCs w:val="18"/>
              </w:rPr>
              <w:t>Ovládání spínacími hodinami</w:t>
            </w:r>
          </w:p>
        </w:tc>
        <w:tc>
          <w:tcPr>
            <w:tcW w:w="354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16453" w:rsidRPr="00884C64" w:rsidRDefault="00C16453" w:rsidP="00D57A16">
            <w:pPr>
              <w:jc w:val="center"/>
              <w:rPr>
                <w:rFonts w:ascii="Verdana" w:hAnsi="Verdana"/>
                <w:b/>
                <w:color w:val="000000"/>
                <w:sz w:val="18"/>
                <w:szCs w:val="18"/>
              </w:rPr>
            </w:pPr>
            <w:r>
              <w:rPr>
                <w:rFonts w:ascii="Verdana" w:hAnsi="Verdana"/>
                <w:b/>
                <w:color w:val="000000"/>
                <w:sz w:val="18"/>
                <w:szCs w:val="18"/>
              </w:rPr>
              <w:t>ANO</w:t>
            </w:r>
          </w:p>
        </w:tc>
      </w:tr>
    </w:tbl>
    <w:p w:rsidR="00C16453" w:rsidRDefault="00C16453" w:rsidP="00C16453">
      <w:pPr>
        <w:widowControl w:val="0"/>
        <w:autoSpaceDE w:val="0"/>
        <w:autoSpaceDN w:val="0"/>
        <w:adjustRightInd w:val="0"/>
        <w:spacing w:after="0"/>
        <w:rPr>
          <w:rFonts w:ascii="Palatino Linotype" w:hAnsi="Palatino Linotype" w:cs="Arial"/>
          <w:color w:val="000000"/>
          <w:sz w:val="24"/>
          <w:szCs w:val="24"/>
        </w:rPr>
      </w:pP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V Opavě dne …………….</w:t>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t>……………………………………</w:t>
      </w: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t>Za prodávajícího</w:t>
      </w:r>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t xml:space="preserve">Ing. Jana </w:t>
      </w:r>
      <w:proofErr w:type="spellStart"/>
      <w:r>
        <w:rPr>
          <w:rFonts w:ascii="Palatino Linotype" w:hAnsi="Palatino Linotype" w:cs="Arial"/>
          <w:color w:val="000000"/>
          <w:sz w:val="24"/>
          <w:szCs w:val="24"/>
        </w:rPr>
        <w:t>Hrubcová</w:t>
      </w:r>
      <w:proofErr w:type="spellEnd"/>
    </w:p>
    <w:p w:rsidR="000919E2" w:rsidRDefault="000919E2"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r>
      <w:r>
        <w:rPr>
          <w:rFonts w:ascii="Palatino Linotype" w:hAnsi="Palatino Linotype" w:cs="Arial"/>
          <w:color w:val="000000"/>
          <w:sz w:val="24"/>
          <w:szCs w:val="24"/>
        </w:rPr>
        <w:tab/>
        <w:t>předsedkyně představenstva</w:t>
      </w:r>
    </w:p>
    <w:p w:rsidR="00C16453" w:rsidRDefault="00C16453"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noProof/>
          <w:color w:val="000000"/>
          <w:sz w:val="24"/>
          <w:szCs w:val="24"/>
        </w:rPr>
        <w:lastRenderedPageBreak/>
        <w:drawing>
          <wp:inline distT="0" distB="0" distL="0" distR="0">
            <wp:extent cx="5727065" cy="8088097"/>
            <wp:effectExtent l="1905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27065" cy="8088097"/>
                    </a:xfrm>
                    <a:prstGeom prst="rect">
                      <a:avLst/>
                    </a:prstGeom>
                    <a:noFill/>
                    <a:ln w="9525">
                      <a:noFill/>
                      <a:miter lim="800000"/>
                      <a:headEnd/>
                      <a:tailEnd/>
                    </a:ln>
                  </pic:spPr>
                </pic:pic>
              </a:graphicData>
            </a:graphic>
          </wp:inline>
        </w:drawing>
      </w:r>
    </w:p>
    <w:p w:rsidR="00C16453" w:rsidRPr="00C16453" w:rsidRDefault="00C16453" w:rsidP="00C16453">
      <w:pPr>
        <w:widowControl w:val="0"/>
        <w:autoSpaceDE w:val="0"/>
        <w:autoSpaceDN w:val="0"/>
        <w:adjustRightInd w:val="0"/>
        <w:spacing w:after="0"/>
        <w:rPr>
          <w:rFonts w:ascii="Palatino Linotype" w:hAnsi="Palatino Linotype" w:cs="Arial"/>
          <w:color w:val="000000"/>
          <w:sz w:val="24"/>
          <w:szCs w:val="24"/>
        </w:rPr>
      </w:pPr>
      <w:r>
        <w:rPr>
          <w:rFonts w:ascii="Palatino Linotype" w:hAnsi="Palatino Linotype" w:cs="Arial"/>
          <w:noProof/>
          <w:color w:val="000000"/>
          <w:sz w:val="24"/>
          <w:szCs w:val="24"/>
        </w:rPr>
        <w:lastRenderedPageBreak/>
        <w:drawing>
          <wp:inline distT="0" distB="0" distL="0" distR="0">
            <wp:extent cx="5727065" cy="8088097"/>
            <wp:effectExtent l="1905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27065" cy="8088097"/>
                    </a:xfrm>
                    <a:prstGeom prst="rect">
                      <a:avLst/>
                    </a:prstGeom>
                    <a:noFill/>
                    <a:ln w="9525">
                      <a:noFill/>
                      <a:miter lim="800000"/>
                      <a:headEnd/>
                      <a:tailEnd/>
                    </a:ln>
                  </pic:spPr>
                </pic:pic>
              </a:graphicData>
            </a:graphic>
          </wp:inline>
        </w:drawing>
      </w:r>
    </w:p>
    <w:sectPr w:rsidR="00C16453" w:rsidRPr="00C16453" w:rsidSect="00E62545">
      <w:footerReference w:type="default" r:id="rId9"/>
      <w:pgSz w:w="12240" w:h="15840"/>
      <w:pgMar w:top="851" w:right="1803" w:bottom="567" w:left="1418"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61" w:rsidRDefault="00C06361" w:rsidP="00983D0E">
      <w:pPr>
        <w:spacing w:after="0" w:line="240" w:lineRule="auto"/>
      </w:pPr>
      <w:r>
        <w:separator/>
      </w:r>
    </w:p>
  </w:endnote>
  <w:endnote w:type="continuationSeparator" w:id="0">
    <w:p w:rsidR="00C06361" w:rsidRDefault="00C06361" w:rsidP="00983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3188"/>
      <w:docPartObj>
        <w:docPartGallery w:val="Page Numbers (Bottom of Page)"/>
        <w:docPartUnique/>
      </w:docPartObj>
    </w:sdtPr>
    <w:sdtContent>
      <w:sdt>
        <w:sdtPr>
          <w:id w:val="37899295"/>
          <w:docPartObj>
            <w:docPartGallery w:val="Page Numbers (Top of Page)"/>
            <w:docPartUnique/>
          </w:docPartObj>
        </w:sdtPr>
        <w:sdtContent>
          <w:p w:rsidR="00A115A1" w:rsidRDefault="000D5E3F" w:rsidP="00A115A1">
            <w:pPr>
              <w:pStyle w:val="Zpat"/>
              <w:spacing w:after="0"/>
              <w:jc w:val="center"/>
            </w:pPr>
            <w:r>
              <w:pict>
                <v:rect id="_x0000_i1025" style="width:0;height:1.5pt" o:hralign="center" o:hrstd="t" o:hr="t" fillcolor="#a0a0a0" stroked="f"/>
              </w:pict>
            </w:r>
          </w:p>
          <w:p w:rsidR="00A115A1" w:rsidRPr="00A115A1" w:rsidRDefault="00A115A1" w:rsidP="00A115A1">
            <w:pPr>
              <w:pStyle w:val="Zpat"/>
              <w:spacing w:after="0"/>
              <w:jc w:val="center"/>
              <w:rPr>
                <w:rFonts w:ascii="Palatino Linotype" w:hAnsi="Palatino Linotype"/>
                <w:b/>
                <w:sz w:val="24"/>
                <w:szCs w:val="24"/>
              </w:rPr>
            </w:pPr>
            <w:r w:rsidRPr="00A115A1">
              <w:rPr>
                <w:rFonts w:ascii="Palatino Linotype" w:hAnsi="Palatino Linotype"/>
              </w:rPr>
              <w:t xml:space="preserve">Stránka </w:t>
            </w:r>
            <w:r w:rsidR="000D5E3F" w:rsidRPr="00A115A1">
              <w:rPr>
                <w:rFonts w:ascii="Palatino Linotype" w:hAnsi="Palatino Linotype"/>
                <w:b/>
                <w:sz w:val="24"/>
                <w:szCs w:val="24"/>
              </w:rPr>
              <w:fldChar w:fldCharType="begin"/>
            </w:r>
            <w:r w:rsidRPr="00A115A1">
              <w:rPr>
                <w:rFonts w:ascii="Palatino Linotype" w:hAnsi="Palatino Linotype"/>
                <w:b/>
              </w:rPr>
              <w:instrText>PAGE</w:instrText>
            </w:r>
            <w:r w:rsidR="000D5E3F" w:rsidRPr="00A115A1">
              <w:rPr>
                <w:rFonts w:ascii="Palatino Linotype" w:hAnsi="Palatino Linotype"/>
                <w:b/>
                <w:sz w:val="24"/>
                <w:szCs w:val="24"/>
              </w:rPr>
              <w:fldChar w:fldCharType="separate"/>
            </w:r>
            <w:r w:rsidR="00B4330C">
              <w:rPr>
                <w:rFonts w:ascii="Palatino Linotype" w:hAnsi="Palatino Linotype"/>
                <w:b/>
                <w:noProof/>
              </w:rPr>
              <w:t>4</w:t>
            </w:r>
            <w:r w:rsidR="000D5E3F" w:rsidRPr="00A115A1">
              <w:rPr>
                <w:rFonts w:ascii="Palatino Linotype" w:hAnsi="Palatino Linotype"/>
                <w:b/>
                <w:sz w:val="24"/>
                <w:szCs w:val="24"/>
              </w:rPr>
              <w:fldChar w:fldCharType="end"/>
            </w:r>
            <w:r w:rsidRPr="00A115A1">
              <w:rPr>
                <w:rFonts w:ascii="Palatino Linotype" w:hAnsi="Palatino Linotype"/>
              </w:rPr>
              <w:t xml:space="preserve"> z </w:t>
            </w:r>
            <w:r w:rsidR="000D5E3F" w:rsidRPr="00A115A1">
              <w:rPr>
                <w:rFonts w:ascii="Palatino Linotype" w:hAnsi="Palatino Linotype"/>
                <w:b/>
                <w:sz w:val="24"/>
                <w:szCs w:val="24"/>
              </w:rPr>
              <w:fldChar w:fldCharType="begin"/>
            </w:r>
            <w:r w:rsidRPr="00A115A1">
              <w:rPr>
                <w:rFonts w:ascii="Palatino Linotype" w:hAnsi="Palatino Linotype"/>
                <w:b/>
              </w:rPr>
              <w:instrText>NUMPAGES</w:instrText>
            </w:r>
            <w:r w:rsidR="000D5E3F" w:rsidRPr="00A115A1">
              <w:rPr>
                <w:rFonts w:ascii="Palatino Linotype" w:hAnsi="Palatino Linotype"/>
                <w:b/>
                <w:sz w:val="24"/>
                <w:szCs w:val="24"/>
              </w:rPr>
              <w:fldChar w:fldCharType="separate"/>
            </w:r>
            <w:r w:rsidR="00B4330C">
              <w:rPr>
                <w:rFonts w:ascii="Palatino Linotype" w:hAnsi="Palatino Linotype"/>
                <w:b/>
                <w:noProof/>
              </w:rPr>
              <w:t>13</w:t>
            </w:r>
            <w:r w:rsidR="000D5E3F" w:rsidRPr="00A115A1">
              <w:rPr>
                <w:rFonts w:ascii="Palatino Linotype" w:hAnsi="Palatino Linotype"/>
                <w:b/>
                <w:sz w:val="24"/>
                <w:szCs w:val="24"/>
              </w:rPr>
              <w:fldChar w:fldCharType="end"/>
            </w:r>
          </w:p>
          <w:p w:rsidR="00A115A1" w:rsidRPr="00A65728" w:rsidRDefault="00A65728" w:rsidP="00A65728">
            <w:pPr>
              <w:pStyle w:val="Zpat"/>
              <w:jc w:val="right"/>
              <w:rPr>
                <w:rFonts w:ascii="Palatino Linotype" w:eastAsia="Times New Roman" w:hAnsi="Palatino Linotype" w:cs="Times New Roman"/>
                <w:color w:val="808080" w:themeColor="background1" w:themeShade="80"/>
                <w:sz w:val="20"/>
              </w:rPr>
            </w:pPr>
            <w:r>
              <w:rPr>
                <w:rFonts w:ascii="Palatino Linotype" w:eastAsia="Times New Roman" w:hAnsi="Palatino Linotype" w:cs="Times New Roman"/>
                <w:color w:val="808080" w:themeColor="background1" w:themeShade="80"/>
                <w:sz w:val="20"/>
              </w:rPr>
              <w:t>KS k VZ SZZ</w:t>
            </w:r>
            <w:r w:rsidR="00461656">
              <w:rPr>
                <w:rFonts w:ascii="Palatino Linotype" w:eastAsia="Times New Roman" w:hAnsi="Palatino Linotype" w:cs="Times New Roman"/>
                <w:color w:val="808080" w:themeColor="background1" w:themeShade="80"/>
                <w:sz w:val="20"/>
              </w:rPr>
              <w:t>/</w:t>
            </w:r>
            <w:proofErr w:type="spellStart"/>
            <w:r w:rsidR="00461656">
              <w:rPr>
                <w:rFonts w:ascii="Palatino Linotype" w:eastAsia="Times New Roman" w:hAnsi="Palatino Linotype" w:cs="Times New Roman"/>
                <w:color w:val="808080" w:themeColor="background1" w:themeShade="80"/>
                <w:sz w:val="20"/>
              </w:rPr>
              <w:t>Otr</w:t>
            </w:r>
            <w:proofErr w:type="spellEnd"/>
            <w:r w:rsidR="00461656">
              <w:rPr>
                <w:rFonts w:ascii="Palatino Linotype" w:eastAsia="Times New Roman" w:hAnsi="Palatino Linotype" w:cs="Times New Roman"/>
                <w:color w:val="808080" w:themeColor="background1" w:themeShade="80"/>
                <w:sz w:val="20"/>
              </w:rPr>
              <w:t>/</w:t>
            </w:r>
            <w:r w:rsidR="00461656" w:rsidRPr="00582F6D">
              <w:rPr>
                <w:rFonts w:ascii="Palatino Linotype" w:eastAsia="Times New Roman" w:hAnsi="Palatino Linotype" w:cs="Times New Roman"/>
                <w:color w:val="808080" w:themeColor="background1" w:themeShade="80"/>
                <w:sz w:val="20"/>
              </w:rPr>
              <w:t>2017/</w:t>
            </w:r>
            <w:r w:rsidR="00582F6D" w:rsidRPr="00582F6D">
              <w:rPr>
                <w:rFonts w:ascii="Palatino Linotype" w:eastAsia="Times New Roman" w:hAnsi="Palatino Linotype" w:cs="Times New Roman"/>
                <w:color w:val="808080" w:themeColor="background1" w:themeShade="80"/>
                <w:sz w:val="20"/>
              </w:rPr>
              <w:t>07</w:t>
            </w:r>
            <w:r w:rsidR="00582F6D">
              <w:rPr>
                <w:rFonts w:ascii="Palatino Linotype" w:eastAsia="Times New Roman" w:hAnsi="Palatino Linotype" w:cs="Times New Roman"/>
                <w:color w:val="808080" w:themeColor="background1" w:themeShade="80"/>
                <w:sz w:val="20"/>
              </w:rPr>
              <w:t>/</w:t>
            </w:r>
            <w:r w:rsidR="00A115A1" w:rsidRPr="00582F6D">
              <w:rPr>
                <w:rFonts w:ascii="Palatino Linotype" w:eastAsia="Times New Roman" w:hAnsi="Palatino Linotype" w:cs="Times New Roman"/>
                <w:color w:val="808080" w:themeColor="background1" w:themeShade="80"/>
                <w:sz w:val="20"/>
              </w:rPr>
              <w:t>vozidlo</w:t>
            </w:r>
            <w:r w:rsidR="00A115A1" w:rsidRPr="00A115A1">
              <w:rPr>
                <w:rFonts w:ascii="Palatino Linotype" w:eastAsia="Times New Roman" w:hAnsi="Palatino Linotype" w:cs="Times New Roman"/>
                <w:color w:val="808080" w:themeColor="background1" w:themeShade="80"/>
                <w:sz w:val="20"/>
              </w:rPr>
              <w:t xml:space="preserve"> pro rozvoz stravy</w: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61" w:rsidRDefault="00C06361" w:rsidP="00983D0E">
      <w:pPr>
        <w:spacing w:after="0" w:line="240" w:lineRule="auto"/>
      </w:pPr>
      <w:r>
        <w:separator/>
      </w:r>
    </w:p>
  </w:footnote>
  <w:footnote w:type="continuationSeparator" w:id="0">
    <w:p w:rsidR="00C06361" w:rsidRDefault="00C06361" w:rsidP="00983D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name w:val="WW8Num11"/>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FF4371"/>
    <w:multiLevelType w:val="hybridMultilevel"/>
    <w:tmpl w:val="D97ADC3A"/>
    <w:lvl w:ilvl="0" w:tplc="ADE6EF60">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2">
    <w:nsid w:val="0E9066DD"/>
    <w:multiLevelType w:val="hybridMultilevel"/>
    <w:tmpl w:val="ED628C58"/>
    <w:lvl w:ilvl="0" w:tplc="C8EEF2CC">
      <w:start w:val="1"/>
      <w:numFmt w:val="decimal"/>
      <w:lvlText w:val="%1."/>
      <w:lvlJc w:val="left"/>
      <w:pPr>
        <w:ind w:left="109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1214B9A"/>
    <w:multiLevelType w:val="singleLevel"/>
    <w:tmpl w:val="6FCC9A51"/>
    <w:lvl w:ilvl="0">
      <w:numFmt w:val="bullet"/>
      <w:lvlText w:val="·"/>
      <w:lvlJc w:val="left"/>
      <w:pPr>
        <w:tabs>
          <w:tab w:val="num" w:pos="570"/>
        </w:tabs>
        <w:ind w:left="570" w:hanging="285"/>
      </w:pPr>
      <w:rPr>
        <w:rFonts w:ascii="Symbol" w:hAnsi="Symbol" w:cs="Symbol"/>
        <w:sz w:val="20"/>
        <w:szCs w:val="20"/>
      </w:rPr>
    </w:lvl>
  </w:abstractNum>
  <w:abstractNum w:abstractNumId="4">
    <w:nsid w:val="2EE00EE0"/>
    <w:multiLevelType w:val="hybridMultilevel"/>
    <w:tmpl w:val="90FA52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D675E9B"/>
    <w:multiLevelType w:val="hybridMultilevel"/>
    <w:tmpl w:val="5FA813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9B2646A"/>
    <w:multiLevelType w:val="hybridMultilevel"/>
    <w:tmpl w:val="C748A184"/>
    <w:lvl w:ilvl="0" w:tplc="D2AA39E0">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7">
    <w:nsid w:val="4A0267B2"/>
    <w:multiLevelType w:val="hybridMultilevel"/>
    <w:tmpl w:val="FDB6E28E"/>
    <w:lvl w:ilvl="0" w:tplc="0405000F">
      <w:start w:val="1"/>
      <w:numFmt w:val="decimal"/>
      <w:lvlText w:val="%1."/>
      <w:lvlJc w:val="left"/>
      <w:pPr>
        <w:ind w:left="735" w:hanging="360"/>
      </w:pPr>
    </w:lvl>
    <w:lvl w:ilvl="1" w:tplc="04050019" w:tentative="1">
      <w:start w:val="1"/>
      <w:numFmt w:val="lowerLetter"/>
      <w:lvlText w:val="%2."/>
      <w:lvlJc w:val="left"/>
      <w:pPr>
        <w:ind w:left="1455" w:hanging="360"/>
      </w:pPr>
    </w:lvl>
    <w:lvl w:ilvl="2" w:tplc="0405001B" w:tentative="1">
      <w:start w:val="1"/>
      <w:numFmt w:val="lowerRoman"/>
      <w:lvlText w:val="%3."/>
      <w:lvlJc w:val="right"/>
      <w:pPr>
        <w:ind w:left="2175" w:hanging="180"/>
      </w:pPr>
    </w:lvl>
    <w:lvl w:ilvl="3" w:tplc="0405000F" w:tentative="1">
      <w:start w:val="1"/>
      <w:numFmt w:val="decimal"/>
      <w:lvlText w:val="%4."/>
      <w:lvlJc w:val="left"/>
      <w:pPr>
        <w:ind w:left="2895" w:hanging="360"/>
      </w:pPr>
    </w:lvl>
    <w:lvl w:ilvl="4" w:tplc="04050019" w:tentative="1">
      <w:start w:val="1"/>
      <w:numFmt w:val="lowerLetter"/>
      <w:lvlText w:val="%5."/>
      <w:lvlJc w:val="left"/>
      <w:pPr>
        <w:ind w:left="3615" w:hanging="360"/>
      </w:pPr>
    </w:lvl>
    <w:lvl w:ilvl="5" w:tplc="0405001B" w:tentative="1">
      <w:start w:val="1"/>
      <w:numFmt w:val="lowerRoman"/>
      <w:lvlText w:val="%6."/>
      <w:lvlJc w:val="right"/>
      <w:pPr>
        <w:ind w:left="4335" w:hanging="180"/>
      </w:pPr>
    </w:lvl>
    <w:lvl w:ilvl="6" w:tplc="0405000F" w:tentative="1">
      <w:start w:val="1"/>
      <w:numFmt w:val="decimal"/>
      <w:lvlText w:val="%7."/>
      <w:lvlJc w:val="left"/>
      <w:pPr>
        <w:ind w:left="5055" w:hanging="360"/>
      </w:pPr>
    </w:lvl>
    <w:lvl w:ilvl="7" w:tplc="04050019" w:tentative="1">
      <w:start w:val="1"/>
      <w:numFmt w:val="lowerLetter"/>
      <w:lvlText w:val="%8."/>
      <w:lvlJc w:val="left"/>
      <w:pPr>
        <w:ind w:left="5775" w:hanging="360"/>
      </w:pPr>
    </w:lvl>
    <w:lvl w:ilvl="8" w:tplc="0405001B" w:tentative="1">
      <w:start w:val="1"/>
      <w:numFmt w:val="lowerRoman"/>
      <w:lvlText w:val="%9."/>
      <w:lvlJc w:val="right"/>
      <w:pPr>
        <w:ind w:left="6495" w:hanging="180"/>
      </w:pPr>
    </w:lvl>
  </w:abstractNum>
  <w:abstractNum w:abstractNumId="8">
    <w:nsid w:val="4C883C3D"/>
    <w:multiLevelType w:val="hybridMultilevel"/>
    <w:tmpl w:val="6E4490FE"/>
    <w:lvl w:ilvl="0" w:tplc="63B823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34B316D"/>
    <w:multiLevelType w:val="hybridMultilevel"/>
    <w:tmpl w:val="31026910"/>
    <w:lvl w:ilvl="0" w:tplc="F5EC0AD6">
      <w:start w:val="1"/>
      <w:numFmt w:val="decimal"/>
      <w:lvlText w:val="%1."/>
      <w:lvlJc w:val="left"/>
      <w:pPr>
        <w:ind w:left="428" w:hanging="360"/>
      </w:pPr>
      <w:rPr>
        <w:rFonts w:hint="default"/>
      </w:rPr>
    </w:lvl>
    <w:lvl w:ilvl="1" w:tplc="04050019" w:tentative="1">
      <w:start w:val="1"/>
      <w:numFmt w:val="lowerLetter"/>
      <w:lvlText w:val="%2."/>
      <w:lvlJc w:val="left"/>
      <w:pPr>
        <w:ind w:left="1148" w:hanging="360"/>
      </w:pPr>
    </w:lvl>
    <w:lvl w:ilvl="2" w:tplc="0405001B" w:tentative="1">
      <w:start w:val="1"/>
      <w:numFmt w:val="lowerRoman"/>
      <w:lvlText w:val="%3."/>
      <w:lvlJc w:val="right"/>
      <w:pPr>
        <w:ind w:left="1868" w:hanging="180"/>
      </w:pPr>
    </w:lvl>
    <w:lvl w:ilvl="3" w:tplc="0405000F" w:tentative="1">
      <w:start w:val="1"/>
      <w:numFmt w:val="decimal"/>
      <w:lvlText w:val="%4."/>
      <w:lvlJc w:val="left"/>
      <w:pPr>
        <w:ind w:left="2588" w:hanging="360"/>
      </w:pPr>
    </w:lvl>
    <w:lvl w:ilvl="4" w:tplc="04050019" w:tentative="1">
      <w:start w:val="1"/>
      <w:numFmt w:val="lowerLetter"/>
      <w:lvlText w:val="%5."/>
      <w:lvlJc w:val="left"/>
      <w:pPr>
        <w:ind w:left="3308" w:hanging="360"/>
      </w:pPr>
    </w:lvl>
    <w:lvl w:ilvl="5" w:tplc="0405001B" w:tentative="1">
      <w:start w:val="1"/>
      <w:numFmt w:val="lowerRoman"/>
      <w:lvlText w:val="%6."/>
      <w:lvlJc w:val="right"/>
      <w:pPr>
        <w:ind w:left="4028" w:hanging="180"/>
      </w:pPr>
    </w:lvl>
    <w:lvl w:ilvl="6" w:tplc="0405000F" w:tentative="1">
      <w:start w:val="1"/>
      <w:numFmt w:val="decimal"/>
      <w:lvlText w:val="%7."/>
      <w:lvlJc w:val="left"/>
      <w:pPr>
        <w:ind w:left="4748" w:hanging="360"/>
      </w:pPr>
    </w:lvl>
    <w:lvl w:ilvl="7" w:tplc="04050019" w:tentative="1">
      <w:start w:val="1"/>
      <w:numFmt w:val="lowerLetter"/>
      <w:lvlText w:val="%8."/>
      <w:lvlJc w:val="left"/>
      <w:pPr>
        <w:ind w:left="5468" w:hanging="360"/>
      </w:pPr>
    </w:lvl>
    <w:lvl w:ilvl="8" w:tplc="0405001B" w:tentative="1">
      <w:start w:val="1"/>
      <w:numFmt w:val="lowerRoman"/>
      <w:lvlText w:val="%9."/>
      <w:lvlJc w:val="right"/>
      <w:pPr>
        <w:ind w:left="6188" w:hanging="180"/>
      </w:pPr>
    </w:lvl>
  </w:abstractNum>
  <w:abstractNum w:abstractNumId="10">
    <w:nsid w:val="5365192A"/>
    <w:multiLevelType w:val="hybridMultilevel"/>
    <w:tmpl w:val="DC9ABD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94866CF"/>
    <w:multiLevelType w:val="hybridMultilevel"/>
    <w:tmpl w:val="D84095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24F42A1"/>
    <w:multiLevelType w:val="hybridMultilevel"/>
    <w:tmpl w:val="A81CAF2A"/>
    <w:lvl w:ilvl="0" w:tplc="0405000F">
      <w:start w:val="1"/>
      <w:numFmt w:val="decimal"/>
      <w:lvlText w:val="%1."/>
      <w:lvlJc w:val="left"/>
      <w:pPr>
        <w:ind w:left="1095" w:hanging="360"/>
      </w:p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abstractNum w:abstractNumId="13">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B1119E5"/>
    <w:multiLevelType w:val="hybridMultilevel"/>
    <w:tmpl w:val="B8CA9E7C"/>
    <w:lvl w:ilvl="0" w:tplc="796A5EB4">
      <w:start w:val="1"/>
      <w:numFmt w:val="decimal"/>
      <w:lvlText w:val="%1."/>
      <w:lvlJc w:val="left"/>
      <w:pPr>
        <w:ind w:left="1095" w:hanging="360"/>
      </w:pPr>
      <w:rPr>
        <w:rFonts w:hint="default"/>
        <w:b w:val="0"/>
      </w:rPr>
    </w:lvl>
    <w:lvl w:ilvl="1" w:tplc="04050019" w:tentative="1">
      <w:start w:val="1"/>
      <w:numFmt w:val="lowerLetter"/>
      <w:lvlText w:val="%2."/>
      <w:lvlJc w:val="left"/>
      <w:pPr>
        <w:ind w:left="1815" w:hanging="360"/>
      </w:pPr>
    </w:lvl>
    <w:lvl w:ilvl="2" w:tplc="0405001B" w:tentative="1">
      <w:start w:val="1"/>
      <w:numFmt w:val="lowerRoman"/>
      <w:lvlText w:val="%3."/>
      <w:lvlJc w:val="right"/>
      <w:pPr>
        <w:ind w:left="2535" w:hanging="180"/>
      </w:pPr>
    </w:lvl>
    <w:lvl w:ilvl="3" w:tplc="0405000F" w:tentative="1">
      <w:start w:val="1"/>
      <w:numFmt w:val="decimal"/>
      <w:lvlText w:val="%4."/>
      <w:lvlJc w:val="left"/>
      <w:pPr>
        <w:ind w:left="3255" w:hanging="360"/>
      </w:pPr>
    </w:lvl>
    <w:lvl w:ilvl="4" w:tplc="04050019" w:tentative="1">
      <w:start w:val="1"/>
      <w:numFmt w:val="lowerLetter"/>
      <w:lvlText w:val="%5."/>
      <w:lvlJc w:val="left"/>
      <w:pPr>
        <w:ind w:left="3975" w:hanging="360"/>
      </w:pPr>
    </w:lvl>
    <w:lvl w:ilvl="5" w:tplc="0405001B" w:tentative="1">
      <w:start w:val="1"/>
      <w:numFmt w:val="lowerRoman"/>
      <w:lvlText w:val="%6."/>
      <w:lvlJc w:val="right"/>
      <w:pPr>
        <w:ind w:left="4695" w:hanging="180"/>
      </w:pPr>
    </w:lvl>
    <w:lvl w:ilvl="6" w:tplc="0405000F" w:tentative="1">
      <w:start w:val="1"/>
      <w:numFmt w:val="decimal"/>
      <w:lvlText w:val="%7."/>
      <w:lvlJc w:val="left"/>
      <w:pPr>
        <w:ind w:left="5415" w:hanging="360"/>
      </w:pPr>
    </w:lvl>
    <w:lvl w:ilvl="7" w:tplc="04050019" w:tentative="1">
      <w:start w:val="1"/>
      <w:numFmt w:val="lowerLetter"/>
      <w:lvlText w:val="%8."/>
      <w:lvlJc w:val="left"/>
      <w:pPr>
        <w:ind w:left="6135" w:hanging="360"/>
      </w:pPr>
    </w:lvl>
    <w:lvl w:ilvl="8" w:tplc="0405001B" w:tentative="1">
      <w:start w:val="1"/>
      <w:numFmt w:val="lowerRoman"/>
      <w:lvlText w:val="%9."/>
      <w:lvlJc w:val="right"/>
      <w:pPr>
        <w:ind w:left="6855" w:hanging="180"/>
      </w:pPr>
    </w:lvl>
  </w:abstractNum>
  <w:num w:numId="1">
    <w:abstractNumId w:val="3"/>
  </w:num>
  <w:num w:numId="2">
    <w:abstractNumId w:val="0"/>
  </w:num>
  <w:num w:numId="3">
    <w:abstractNumId w:val="4"/>
  </w:num>
  <w:num w:numId="4">
    <w:abstractNumId w:val="11"/>
  </w:num>
  <w:num w:numId="5">
    <w:abstractNumId w:val="5"/>
  </w:num>
  <w:num w:numId="6">
    <w:abstractNumId w:val="7"/>
  </w:num>
  <w:num w:numId="7">
    <w:abstractNumId w:val="1"/>
  </w:num>
  <w:num w:numId="8">
    <w:abstractNumId w:val="13"/>
  </w:num>
  <w:num w:numId="9">
    <w:abstractNumId w:val="8"/>
  </w:num>
  <w:num w:numId="10">
    <w:abstractNumId w:val="12"/>
  </w:num>
  <w:num w:numId="11">
    <w:abstractNumId w:val="6"/>
  </w:num>
  <w:num w:numId="12">
    <w:abstractNumId w:val="14"/>
  </w:num>
  <w:num w:numId="13">
    <w:abstractNumId w:val="2"/>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64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A245C"/>
    <w:rsid w:val="00022D63"/>
    <w:rsid w:val="0003658D"/>
    <w:rsid w:val="00060D32"/>
    <w:rsid w:val="000732E7"/>
    <w:rsid w:val="0007571D"/>
    <w:rsid w:val="000919E2"/>
    <w:rsid w:val="00093FBB"/>
    <w:rsid w:val="000A6685"/>
    <w:rsid w:val="000B50AC"/>
    <w:rsid w:val="000B6DBC"/>
    <w:rsid w:val="000D02CB"/>
    <w:rsid w:val="000D5E3F"/>
    <w:rsid w:val="000F6BC3"/>
    <w:rsid w:val="0010073E"/>
    <w:rsid w:val="0011068C"/>
    <w:rsid w:val="00111A12"/>
    <w:rsid w:val="0012505A"/>
    <w:rsid w:val="00136A6A"/>
    <w:rsid w:val="001474E7"/>
    <w:rsid w:val="001A245C"/>
    <w:rsid w:val="001B44EF"/>
    <w:rsid w:val="001B7533"/>
    <w:rsid w:val="001C1637"/>
    <w:rsid w:val="001C19D4"/>
    <w:rsid w:val="001E11A1"/>
    <w:rsid w:val="00200E97"/>
    <w:rsid w:val="00205CF7"/>
    <w:rsid w:val="00221DB7"/>
    <w:rsid w:val="00230C56"/>
    <w:rsid w:val="00233C9B"/>
    <w:rsid w:val="00240157"/>
    <w:rsid w:val="00252C2E"/>
    <w:rsid w:val="00254ECD"/>
    <w:rsid w:val="002B5A34"/>
    <w:rsid w:val="002E565B"/>
    <w:rsid w:val="0031514A"/>
    <w:rsid w:val="003257D5"/>
    <w:rsid w:val="00337F8A"/>
    <w:rsid w:val="00373986"/>
    <w:rsid w:val="003B5C77"/>
    <w:rsid w:val="0040073C"/>
    <w:rsid w:val="0040445A"/>
    <w:rsid w:val="00405A56"/>
    <w:rsid w:val="00407F46"/>
    <w:rsid w:val="00446890"/>
    <w:rsid w:val="00454A3C"/>
    <w:rsid w:val="00461656"/>
    <w:rsid w:val="00472840"/>
    <w:rsid w:val="00473CAC"/>
    <w:rsid w:val="00480268"/>
    <w:rsid w:val="004A65D7"/>
    <w:rsid w:val="004B15D3"/>
    <w:rsid w:val="004D3290"/>
    <w:rsid w:val="00521CE6"/>
    <w:rsid w:val="00582F6D"/>
    <w:rsid w:val="005A37D4"/>
    <w:rsid w:val="005B1AA5"/>
    <w:rsid w:val="005F28D4"/>
    <w:rsid w:val="00603B5E"/>
    <w:rsid w:val="00611F77"/>
    <w:rsid w:val="006238DB"/>
    <w:rsid w:val="00642E67"/>
    <w:rsid w:val="00654A98"/>
    <w:rsid w:val="00697DA7"/>
    <w:rsid w:val="006C4816"/>
    <w:rsid w:val="006D55B4"/>
    <w:rsid w:val="006E010D"/>
    <w:rsid w:val="006E237A"/>
    <w:rsid w:val="006F0BC0"/>
    <w:rsid w:val="00704FCE"/>
    <w:rsid w:val="00712B71"/>
    <w:rsid w:val="00716F27"/>
    <w:rsid w:val="00737D1D"/>
    <w:rsid w:val="00760F56"/>
    <w:rsid w:val="0076198F"/>
    <w:rsid w:val="00773DE8"/>
    <w:rsid w:val="007748D5"/>
    <w:rsid w:val="00776868"/>
    <w:rsid w:val="00777C6A"/>
    <w:rsid w:val="00784A77"/>
    <w:rsid w:val="007B2124"/>
    <w:rsid w:val="007C3926"/>
    <w:rsid w:val="007F4024"/>
    <w:rsid w:val="00804A87"/>
    <w:rsid w:val="00815E29"/>
    <w:rsid w:val="008203B8"/>
    <w:rsid w:val="00865F0E"/>
    <w:rsid w:val="008733A8"/>
    <w:rsid w:val="00873D12"/>
    <w:rsid w:val="008C6199"/>
    <w:rsid w:val="008D247D"/>
    <w:rsid w:val="009072C3"/>
    <w:rsid w:val="00921915"/>
    <w:rsid w:val="009254A1"/>
    <w:rsid w:val="00932DA9"/>
    <w:rsid w:val="0097322C"/>
    <w:rsid w:val="00983D0E"/>
    <w:rsid w:val="009B5027"/>
    <w:rsid w:val="009B7D18"/>
    <w:rsid w:val="009C0FAD"/>
    <w:rsid w:val="009D633D"/>
    <w:rsid w:val="009F0786"/>
    <w:rsid w:val="00A115A1"/>
    <w:rsid w:val="00A12D8B"/>
    <w:rsid w:val="00A15A52"/>
    <w:rsid w:val="00A160A1"/>
    <w:rsid w:val="00A271B0"/>
    <w:rsid w:val="00A33A5D"/>
    <w:rsid w:val="00A531A6"/>
    <w:rsid w:val="00A54B62"/>
    <w:rsid w:val="00A65728"/>
    <w:rsid w:val="00A7136B"/>
    <w:rsid w:val="00A81EDD"/>
    <w:rsid w:val="00A90290"/>
    <w:rsid w:val="00A9232E"/>
    <w:rsid w:val="00A93D9E"/>
    <w:rsid w:val="00AD1BB6"/>
    <w:rsid w:val="00AE4120"/>
    <w:rsid w:val="00AF005D"/>
    <w:rsid w:val="00AF2B41"/>
    <w:rsid w:val="00B005A4"/>
    <w:rsid w:val="00B228DA"/>
    <w:rsid w:val="00B318F6"/>
    <w:rsid w:val="00B4330C"/>
    <w:rsid w:val="00B63CC4"/>
    <w:rsid w:val="00B647E8"/>
    <w:rsid w:val="00B71C0C"/>
    <w:rsid w:val="00B71E98"/>
    <w:rsid w:val="00B91EB1"/>
    <w:rsid w:val="00B95904"/>
    <w:rsid w:val="00BC46B6"/>
    <w:rsid w:val="00BE209D"/>
    <w:rsid w:val="00BF018C"/>
    <w:rsid w:val="00BF6AD2"/>
    <w:rsid w:val="00BF70E2"/>
    <w:rsid w:val="00C02D5C"/>
    <w:rsid w:val="00C06361"/>
    <w:rsid w:val="00C10605"/>
    <w:rsid w:val="00C12ECC"/>
    <w:rsid w:val="00C14FC0"/>
    <w:rsid w:val="00C16453"/>
    <w:rsid w:val="00C331B5"/>
    <w:rsid w:val="00C84748"/>
    <w:rsid w:val="00C91B3D"/>
    <w:rsid w:val="00CB514E"/>
    <w:rsid w:val="00CF21D6"/>
    <w:rsid w:val="00D13FF2"/>
    <w:rsid w:val="00D25089"/>
    <w:rsid w:val="00D359A7"/>
    <w:rsid w:val="00D65024"/>
    <w:rsid w:val="00DA101C"/>
    <w:rsid w:val="00DB618C"/>
    <w:rsid w:val="00DC76A9"/>
    <w:rsid w:val="00DE3C27"/>
    <w:rsid w:val="00E00400"/>
    <w:rsid w:val="00E108F1"/>
    <w:rsid w:val="00E133ED"/>
    <w:rsid w:val="00E33317"/>
    <w:rsid w:val="00E350B7"/>
    <w:rsid w:val="00E62545"/>
    <w:rsid w:val="00E8295C"/>
    <w:rsid w:val="00EB0ED8"/>
    <w:rsid w:val="00EB2FAD"/>
    <w:rsid w:val="00EB6D57"/>
    <w:rsid w:val="00EC6EEC"/>
    <w:rsid w:val="00ED5DFB"/>
    <w:rsid w:val="00EE3291"/>
    <w:rsid w:val="00EE3C2E"/>
    <w:rsid w:val="00EE6F69"/>
    <w:rsid w:val="00F12D00"/>
    <w:rsid w:val="00F85A31"/>
    <w:rsid w:val="00FA3068"/>
    <w:rsid w:val="00FE2BD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060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3D0E"/>
    <w:pPr>
      <w:tabs>
        <w:tab w:val="center" w:pos="4536"/>
        <w:tab w:val="right" w:pos="9072"/>
      </w:tabs>
    </w:pPr>
  </w:style>
  <w:style w:type="character" w:customStyle="1" w:styleId="ZhlavChar">
    <w:name w:val="Záhlaví Char"/>
    <w:basedOn w:val="Standardnpsmoodstavce"/>
    <w:link w:val="Zhlav"/>
    <w:uiPriority w:val="99"/>
    <w:rsid w:val="00983D0E"/>
  </w:style>
  <w:style w:type="paragraph" w:styleId="Zpat">
    <w:name w:val="footer"/>
    <w:basedOn w:val="Normln"/>
    <w:link w:val="ZpatChar"/>
    <w:uiPriority w:val="99"/>
    <w:unhideWhenUsed/>
    <w:rsid w:val="00983D0E"/>
    <w:pPr>
      <w:tabs>
        <w:tab w:val="center" w:pos="4536"/>
        <w:tab w:val="right" w:pos="9072"/>
      </w:tabs>
    </w:pPr>
  </w:style>
  <w:style w:type="character" w:customStyle="1" w:styleId="ZpatChar">
    <w:name w:val="Zápatí Char"/>
    <w:basedOn w:val="Standardnpsmoodstavce"/>
    <w:link w:val="Zpat"/>
    <w:uiPriority w:val="99"/>
    <w:rsid w:val="00983D0E"/>
  </w:style>
  <w:style w:type="paragraph" w:styleId="Textbubliny">
    <w:name w:val="Balloon Text"/>
    <w:basedOn w:val="Normln"/>
    <w:link w:val="TextbublinyChar"/>
    <w:uiPriority w:val="99"/>
    <w:semiHidden/>
    <w:unhideWhenUsed/>
    <w:rsid w:val="00983D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3D0E"/>
    <w:rPr>
      <w:rFonts w:ascii="Tahoma" w:hAnsi="Tahoma" w:cs="Tahoma"/>
      <w:sz w:val="16"/>
      <w:szCs w:val="16"/>
    </w:rPr>
  </w:style>
  <w:style w:type="table" w:styleId="Mkatabulky">
    <w:name w:val="Table Grid"/>
    <w:basedOn w:val="Normlntabulka"/>
    <w:uiPriority w:val="59"/>
    <w:rsid w:val="00B91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link w:val="OdstavecseseznamemChar"/>
    <w:uiPriority w:val="99"/>
    <w:qFormat/>
    <w:rsid w:val="006F0BC0"/>
    <w:pPr>
      <w:ind w:left="720"/>
      <w:contextualSpacing/>
    </w:pPr>
  </w:style>
  <w:style w:type="character" w:customStyle="1" w:styleId="OdstavecseseznamemChar">
    <w:name w:val="Odstavec se seznamem Char"/>
    <w:link w:val="Odstavecseseznamem"/>
    <w:uiPriority w:val="99"/>
    <w:locked/>
    <w:rsid w:val="00737D1D"/>
  </w:style>
  <w:style w:type="paragraph" w:customStyle="1" w:styleId="slolnkuSmlouvy">
    <w:name w:val="ČísloČlánkuSmlouvy"/>
    <w:basedOn w:val="Normln"/>
    <w:next w:val="Normln"/>
    <w:rsid w:val="00737D1D"/>
    <w:pPr>
      <w:keepNext/>
      <w:spacing w:before="240" w:after="0" w:line="240" w:lineRule="auto"/>
      <w:jc w:val="center"/>
    </w:pPr>
    <w:rPr>
      <w:rFonts w:ascii="Times New Roman" w:eastAsia="Times New Roman" w:hAnsi="Times New Roman" w:cs="Times New Roman"/>
      <w:b/>
      <w:sz w:val="24"/>
      <w:szCs w:val="20"/>
    </w:rPr>
  </w:style>
  <w:style w:type="character" w:styleId="Odkaznakoment">
    <w:name w:val="annotation reference"/>
    <w:basedOn w:val="Standardnpsmoodstavce"/>
    <w:uiPriority w:val="99"/>
    <w:semiHidden/>
    <w:unhideWhenUsed/>
    <w:rsid w:val="000B6DBC"/>
    <w:rPr>
      <w:sz w:val="16"/>
      <w:szCs w:val="16"/>
    </w:rPr>
  </w:style>
  <w:style w:type="paragraph" w:styleId="Textkomente">
    <w:name w:val="annotation text"/>
    <w:basedOn w:val="Normln"/>
    <w:link w:val="TextkomenteChar"/>
    <w:uiPriority w:val="99"/>
    <w:semiHidden/>
    <w:unhideWhenUsed/>
    <w:rsid w:val="000B6DBC"/>
    <w:pPr>
      <w:spacing w:line="240" w:lineRule="auto"/>
    </w:pPr>
    <w:rPr>
      <w:sz w:val="20"/>
      <w:szCs w:val="20"/>
    </w:rPr>
  </w:style>
  <w:style w:type="character" w:customStyle="1" w:styleId="TextkomenteChar">
    <w:name w:val="Text komentáře Char"/>
    <w:basedOn w:val="Standardnpsmoodstavce"/>
    <w:link w:val="Textkomente"/>
    <w:uiPriority w:val="99"/>
    <w:semiHidden/>
    <w:rsid w:val="000B6DBC"/>
    <w:rPr>
      <w:sz w:val="20"/>
      <w:szCs w:val="20"/>
    </w:rPr>
  </w:style>
  <w:style w:type="paragraph" w:styleId="Pedmtkomente">
    <w:name w:val="annotation subject"/>
    <w:basedOn w:val="Textkomente"/>
    <w:next w:val="Textkomente"/>
    <w:link w:val="PedmtkomenteChar"/>
    <w:uiPriority w:val="99"/>
    <w:semiHidden/>
    <w:unhideWhenUsed/>
    <w:rsid w:val="000B6DBC"/>
    <w:rPr>
      <w:b/>
      <w:bCs/>
    </w:rPr>
  </w:style>
  <w:style w:type="character" w:customStyle="1" w:styleId="PedmtkomenteChar">
    <w:name w:val="Předmět komentáře Char"/>
    <w:basedOn w:val="TextkomenteChar"/>
    <w:link w:val="Pedmtkomente"/>
    <w:uiPriority w:val="99"/>
    <w:semiHidden/>
    <w:rsid w:val="000B6D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83D0E"/>
    <w:pPr>
      <w:tabs>
        <w:tab w:val="center" w:pos="4536"/>
        <w:tab w:val="right" w:pos="9072"/>
      </w:tabs>
    </w:pPr>
  </w:style>
  <w:style w:type="character" w:customStyle="1" w:styleId="ZhlavChar">
    <w:name w:val="Záhlaví Char"/>
    <w:basedOn w:val="Standardnpsmoodstavce"/>
    <w:link w:val="Zhlav"/>
    <w:uiPriority w:val="99"/>
    <w:rsid w:val="00983D0E"/>
  </w:style>
  <w:style w:type="paragraph" w:styleId="Zpat">
    <w:name w:val="footer"/>
    <w:basedOn w:val="Normln"/>
    <w:link w:val="ZpatChar"/>
    <w:uiPriority w:val="99"/>
    <w:unhideWhenUsed/>
    <w:rsid w:val="00983D0E"/>
    <w:pPr>
      <w:tabs>
        <w:tab w:val="center" w:pos="4536"/>
        <w:tab w:val="right" w:pos="9072"/>
      </w:tabs>
    </w:pPr>
  </w:style>
  <w:style w:type="character" w:customStyle="1" w:styleId="ZpatChar">
    <w:name w:val="Zápatí Char"/>
    <w:basedOn w:val="Standardnpsmoodstavce"/>
    <w:link w:val="Zpat"/>
    <w:uiPriority w:val="99"/>
    <w:rsid w:val="00983D0E"/>
  </w:style>
  <w:style w:type="paragraph" w:styleId="Textbubliny">
    <w:name w:val="Balloon Text"/>
    <w:basedOn w:val="Normln"/>
    <w:link w:val="TextbublinyChar"/>
    <w:uiPriority w:val="99"/>
    <w:semiHidden/>
    <w:unhideWhenUsed/>
    <w:rsid w:val="00983D0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3D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2468</Words>
  <Characters>14567</Characters>
  <Application>Microsoft Office Word</Application>
  <DocSecurity>0</DocSecurity>
  <Lines>121</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Luděk</dc:creator>
  <cp:lastModifiedBy>Gabriela Čepová</cp:lastModifiedBy>
  <cp:revision>5</cp:revision>
  <cp:lastPrinted>2017-11-01T12:16:00Z</cp:lastPrinted>
  <dcterms:created xsi:type="dcterms:W3CDTF">2017-11-15T08:36:00Z</dcterms:created>
  <dcterms:modified xsi:type="dcterms:W3CDTF">2017-11-30T13:24:00Z</dcterms:modified>
</cp:coreProperties>
</file>