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34FF7" w14:textId="77777777" w:rsidR="00C05A2A" w:rsidRPr="005D6975" w:rsidRDefault="00C05A2A" w:rsidP="00C05A2A">
      <w:pPr>
        <w:pStyle w:val="Nadpisplohy"/>
        <w:spacing w:before="0" w:line="260" w:lineRule="atLeast"/>
        <w:rPr>
          <w:b w:val="0"/>
        </w:rPr>
      </w:pPr>
      <w:r w:rsidRPr="005D6975">
        <w:rPr>
          <w:b w:val="0"/>
        </w:rPr>
        <w:t>smlouva o dílo</w:t>
      </w:r>
    </w:p>
    <w:p w14:paraId="703F7A17" w14:textId="77777777" w:rsidR="00C05A2A" w:rsidRPr="005D6975" w:rsidRDefault="00C05A2A" w:rsidP="00C05A2A">
      <w:pPr>
        <w:pStyle w:val="Seznam"/>
        <w:tabs>
          <w:tab w:val="clear" w:pos="284"/>
          <w:tab w:val="clear" w:pos="567"/>
          <w:tab w:val="clear" w:pos="851"/>
          <w:tab w:val="clear" w:pos="1134"/>
          <w:tab w:val="clear" w:pos="9639"/>
          <w:tab w:val="center" w:pos="2835"/>
          <w:tab w:val="center" w:pos="5670"/>
        </w:tabs>
        <w:spacing w:before="120" w:after="0" w:line="260" w:lineRule="atLeast"/>
      </w:pPr>
      <w:r w:rsidRPr="005D6975">
        <w:tab/>
        <w:t>číslo zhotovitele</w:t>
      </w:r>
      <w:r w:rsidRPr="005D6975">
        <w:tab/>
        <w:t>číslo objednatele</w:t>
      </w:r>
    </w:p>
    <w:p w14:paraId="4E3BA982" w14:textId="0270DD5F" w:rsidR="00C05A2A" w:rsidRPr="005D6975" w:rsidRDefault="00C05A2A" w:rsidP="00C05A2A">
      <w:pPr>
        <w:pStyle w:val="Nadpis"/>
        <w:tabs>
          <w:tab w:val="center" w:pos="2835"/>
          <w:tab w:val="center" w:pos="5670"/>
        </w:tabs>
        <w:spacing w:before="0" w:line="260" w:lineRule="atLeast"/>
        <w:jc w:val="both"/>
        <w:rPr>
          <w:rFonts w:ascii="SwitzerlandCondensed" w:hAnsi="SwitzerlandCondensed"/>
          <w:b/>
          <w:caps w:val="0"/>
          <w:sz w:val="20"/>
        </w:rPr>
      </w:pPr>
      <w:r w:rsidRPr="005D6975">
        <w:rPr>
          <w:caps w:val="0"/>
        </w:rPr>
        <w:tab/>
      </w:r>
      <w:r w:rsidR="000919C5" w:rsidRPr="005D6975">
        <w:t>2</w:t>
      </w:r>
      <w:bookmarkStart w:id="0" w:name="_GoBack"/>
      <w:bookmarkEnd w:id="0"/>
      <w:r w:rsidR="000919C5" w:rsidRPr="005D6975">
        <w:t>1-</w:t>
      </w:r>
      <w:r w:rsidR="00000D5A">
        <w:t>7</w:t>
      </w:r>
      <w:r w:rsidR="00436C52">
        <w:t>101</w:t>
      </w:r>
      <w:r w:rsidR="000919C5" w:rsidRPr="005D6975">
        <w:t>-0100</w:t>
      </w:r>
      <w:r w:rsidRPr="005D6975">
        <w:rPr>
          <w:caps w:val="0"/>
        </w:rPr>
        <w:tab/>
      </w:r>
      <w:r w:rsidR="0070395B">
        <w:rPr>
          <w:caps w:val="0"/>
        </w:rPr>
        <w:t xml:space="preserve">    SML2017-036-INV425</w:t>
      </w:r>
    </w:p>
    <w:p w14:paraId="61E2C275" w14:textId="77777777" w:rsidR="00C05A2A" w:rsidRDefault="00C05A2A" w:rsidP="00C05A2A">
      <w:pPr>
        <w:spacing w:before="120"/>
        <w:jc w:val="center"/>
      </w:pPr>
      <w:r w:rsidRPr="005D6975">
        <w:t>uzavřená podle ustanovení §2586 a následujících občanského zákoníku v platném znění</w:t>
      </w:r>
    </w:p>
    <w:p w14:paraId="7F29C5F4" w14:textId="77777777" w:rsidR="000E2708" w:rsidRDefault="000E2708" w:rsidP="00C05A2A">
      <w:pPr>
        <w:spacing w:before="120"/>
        <w:jc w:val="center"/>
      </w:pPr>
    </w:p>
    <w:p w14:paraId="009C0E5E" w14:textId="77777777" w:rsidR="000E2708" w:rsidRPr="005D6975" w:rsidRDefault="000E2708" w:rsidP="00C05A2A">
      <w:pPr>
        <w:spacing w:before="120"/>
        <w:jc w:val="center"/>
      </w:pPr>
    </w:p>
    <w:p w14:paraId="534AE15D" w14:textId="77777777" w:rsidR="00C05A2A" w:rsidRPr="005D6975" w:rsidRDefault="00C05A2A" w:rsidP="00C05A2A">
      <w:pPr>
        <w:pStyle w:val="Nadpis"/>
        <w:numPr>
          <w:ilvl w:val="0"/>
          <w:numId w:val="21"/>
        </w:numPr>
        <w:spacing w:line="260" w:lineRule="atLeast"/>
        <w:ind w:left="426" w:hanging="426"/>
      </w:pPr>
      <w:r w:rsidRPr="005D6975">
        <w:t>SMLUVNÍ STRANY</w:t>
      </w:r>
    </w:p>
    <w:p w14:paraId="7AB484F9" w14:textId="52613317" w:rsidR="00EB5F0C" w:rsidRPr="00AB0575" w:rsidRDefault="00C05A2A" w:rsidP="00EB5F0C">
      <w:pPr>
        <w:pStyle w:val="strany1"/>
        <w:spacing w:line="260" w:lineRule="atLeast"/>
        <w:rPr>
          <w:rFonts w:ascii="Arial" w:hAnsi="Arial" w:cs="Arial"/>
          <w:sz w:val="20"/>
        </w:rPr>
      </w:pPr>
      <w:r w:rsidRPr="00AB0575">
        <w:rPr>
          <w:rFonts w:ascii="Arial" w:hAnsi="Arial" w:cs="Arial"/>
          <w:spacing w:val="60"/>
          <w:sz w:val="20"/>
          <w:u w:val="single"/>
        </w:rPr>
        <w:t>OBJEDNATEL</w:t>
      </w:r>
      <w:r w:rsidRPr="00AB0575">
        <w:rPr>
          <w:rFonts w:ascii="Arial" w:hAnsi="Arial" w:cs="Arial"/>
          <w:sz w:val="20"/>
          <w:u w:val="single"/>
        </w:rPr>
        <w:t>:</w:t>
      </w:r>
      <w:r w:rsidRPr="00AB0575">
        <w:rPr>
          <w:rFonts w:ascii="Arial" w:hAnsi="Arial" w:cs="Arial"/>
          <w:b/>
          <w:sz w:val="20"/>
        </w:rPr>
        <w:tab/>
      </w:r>
      <w:r w:rsidR="00000D5A" w:rsidRPr="00AB0575">
        <w:rPr>
          <w:rFonts w:ascii="Arial" w:hAnsi="Arial" w:cs="Arial"/>
          <w:b/>
          <w:sz w:val="20"/>
        </w:rPr>
        <w:t>Vodovody a kanalizace Přerov, a.s.</w:t>
      </w:r>
      <w:r w:rsidR="00EB5F0C" w:rsidRPr="00AB0575">
        <w:rPr>
          <w:rFonts w:ascii="Arial" w:hAnsi="Arial" w:cs="Arial"/>
          <w:sz w:val="20"/>
        </w:rPr>
        <w:br/>
        <w:t>Sídlo:</w:t>
      </w:r>
      <w:r w:rsidR="00EB5F0C" w:rsidRPr="00AB0575">
        <w:rPr>
          <w:rFonts w:ascii="Arial" w:hAnsi="Arial" w:cs="Arial"/>
          <w:sz w:val="20"/>
        </w:rPr>
        <w:tab/>
      </w:r>
      <w:r w:rsidR="00000D5A" w:rsidRPr="00AB0575">
        <w:rPr>
          <w:rFonts w:ascii="Arial" w:hAnsi="Arial" w:cs="Arial"/>
          <w:sz w:val="20"/>
        </w:rPr>
        <w:t xml:space="preserve">Šířava </w:t>
      </w:r>
      <w:r w:rsidR="004B4528" w:rsidRPr="00AB0575">
        <w:rPr>
          <w:rFonts w:ascii="Arial" w:hAnsi="Arial" w:cs="Arial"/>
          <w:sz w:val="20"/>
        </w:rPr>
        <w:t>482/21, Přerov I – Město, 750 02 Přerov</w:t>
      </w:r>
    </w:p>
    <w:p w14:paraId="7A5E3CA4" w14:textId="0C29B88C" w:rsidR="00EB5F0C" w:rsidRPr="00AB0575" w:rsidRDefault="00EB5F0C" w:rsidP="00EB5F0C">
      <w:pPr>
        <w:pStyle w:val="strany1"/>
        <w:tabs>
          <w:tab w:val="clear" w:pos="6237"/>
          <w:tab w:val="left" w:pos="5245"/>
        </w:tabs>
        <w:spacing w:line="260" w:lineRule="atLeast"/>
        <w:rPr>
          <w:rFonts w:ascii="Arial" w:hAnsi="Arial" w:cs="Arial"/>
          <w:sz w:val="20"/>
        </w:rPr>
      </w:pPr>
      <w:r w:rsidRPr="00AB0575">
        <w:rPr>
          <w:rFonts w:ascii="Arial" w:hAnsi="Arial" w:cs="Arial"/>
          <w:spacing w:val="60"/>
          <w:sz w:val="20"/>
        </w:rPr>
        <w:t>IČ</w:t>
      </w:r>
      <w:r w:rsidRPr="00AB0575">
        <w:rPr>
          <w:rFonts w:ascii="Arial" w:hAnsi="Arial" w:cs="Arial"/>
          <w:sz w:val="20"/>
        </w:rPr>
        <w:t>:</w:t>
      </w:r>
      <w:r w:rsidR="004B4528" w:rsidRPr="00AB0575">
        <w:rPr>
          <w:rFonts w:ascii="Arial" w:hAnsi="Arial" w:cs="Arial"/>
          <w:sz w:val="20"/>
        </w:rPr>
        <w:t>47674521</w:t>
      </w:r>
      <w:r w:rsidRPr="00AB0575">
        <w:rPr>
          <w:rFonts w:ascii="Arial" w:hAnsi="Arial" w:cs="Arial"/>
          <w:sz w:val="20"/>
        </w:rPr>
        <w:tab/>
      </w:r>
      <w:r w:rsidRPr="00AB0575">
        <w:rPr>
          <w:rFonts w:ascii="Arial" w:hAnsi="Arial" w:cs="Arial"/>
          <w:spacing w:val="60"/>
          <w:sz w:val="20"/>
        </w:rPr>
        <w:t>DIČ</w:t>
      </w:r>
      <w:r w:rsidRPr="00AB0575">
        <w:rPr>
          <w:rFonts w:ascii="Arial" w:hAnsi="Arial" w:cs="Arial"/>
          <w:sz w:val="20"/>
        </w:rPr>
        <w:t>: CZ</w:t>
      </w:r>
      <w:r w:rsidR="004B4528" w:rsidRPr="00AB0575">
        <w:rPr>
          <w:rFonts w:ascii="Arial" w:hAnsi="Arial" w:cs="Arial"/>
          <w:sz w:val="20"/>
        </w:rPr>
        <w:t>47674521</w:t>
      </w:r>
      <w:r w:rsidRPr="00AB0575">
        <w:rPr>
          <w:rFonts w:ascii="Arial" w:hAnsi="Arial" w:cs="Arial"/>
          <w:sz w:val="20"/>
        </w:rPr>
        <w:tab/>
        <w:t>Plátce DPH: ANO</w:t>
      </w:r>
    </w:p>
    <w:p w14:paraId="5499DFE4" w14:textId="4186B991" w:rsidR="004B4528" w:rsidRPr="00AB0575" w:rsidRDefault="004B4528" w:rsidP="004B4528">
      <w:pPr>
        <w:pStyle w:val="strany1"/>
        <w:spacing w:line="260" w:lineRule="atLeast"/>
        <w:rPr>
          <w:rFonts w:ascii="Arial" w:hAnsi="Arial" w:cs="Arial"/>
          <w:sz w:val="20"/>
        </w:rPr>
      </w:pPr>
      <w:r w:rsidRPr="00AB0575">
        <w:rPr>
          <w:rFonts w:ascii="Arial" w:hAnsi="Arial" w:cs="Arial"/>
          <w:sz w:val="20"/>
        </w:rPr>
        <w:t>Obchodní rejstřík:</w:t>
      </w:r>
      <w:r w:rsidRPr="00AB0575">
        <w:rPr>
          <w:rFonts w:ascii="Arial" w:hAnsi="Arial" w:cs="Arial"/>
          <w:sz w:val="20"/>
        </w:rPr>
        <w:tab/>
        <w:t>Spisová značka B 675 vedená u Krajského soudu v Ostravě Bankovní spojení:</w:t>
      </w:r>
      <w:r w:rsidRPr="00AB0575">
        <w:rPr>
          <w:rFonts w:ascii="Arial" w:hAnsi="Arial" w:cs="Arial"/>
          <w:sz w:val="20"/>
        </w:rPr>
        <w:tab/>
      </w:r>
      <w:r w:rsidR="005F251A" w:rsidRPr="00AB0575">
        <w:rPr>
          <w:rFonts w:ascii="Arial" w:hAnsi="Arial" w:cs="Arial"/>
          <w:sz w:val="20"/>
        </w:rPr>
        <w:t>KB Přerov</w:t>
      </w:r>
      <w:r w:rsidRPr="00AB0575">
        <w:rPr>
          <w:rFonts w:ascii="Arial" w:hAnsi="Arial" w:cs="Arial"/>
          <w:sz w:val="20"/>
        </w:rPr>
        <w:tab/>
      </w:r>
      <w:r w:rsidRPr="00AB0575">
        <w:rPr>
          <w:rFonts w:ascii="Arial" w:hAnsi="Arial" w:cs="Arial"/>
          <w:sz w:val="20"/>
        </w:rPr>
        <w:br/>
        <w:t xml:space="preserve">číslo účtu: </w:t>
      </w:r>
      <w:r w:rsidRPr="00AB0575">
        <w:rPr>
          <w:rFonts w:ascii="Arial" w:hAnsi="Arial" w:cs="Arial"/>
          <w:sz w:val="20"/>
        </w:rPr>
        <w:tab/>
      </w:r>
      <w:r w:rsidR="005F251A" w:rsidRPr="00AB0575">
        <w:rPr>
          <w:rFonts w:ascii="Arial" w:hAnsi="Arial" w:cs="Arial"/>
          <w:sz w:val="20"/>
        </w:rPr>
        <w:t>2307831/0100</w:t>
      </w:r>
    </w:p>
    <w:p w14:paraId="6797857D" w14:textId="7933292F" w:rsidR="004B4528" w:rsidRPr="00AB0575" w:rsidRDefault="00E266E6" w:rsidP="00E266E6">
      <w:pPr>
        <w:spacing w:before="60" w:line="240" w:lineRule="auto"/>
        <w:ind w:left="2552" w:hanging="2552"/>
        <w:jc w:val="left"/>
        <w:rPr>
          <w:rStyle w:val="preformatted"/>
        </w:rPr>
      </w:pPr>
      <w:r w:rsidRPr="00AB0575">
        <w:rPr>
          <w:rStyle w:val="preformatted"/>
        </w:rPr>
        <w:t>Zastoupený</w:t>
      </w:r>
      <w:r w:rsidR="004B4528" w:rsidRPr="00AB0575">
        <w:rPr>
          <w:rStyle w:val="preformatted"/>
        </w:rPr>
        <w:t>:</w:t>
      </w:r>
      <w:r w:rsidRPr="00AB0575">
        <w:rPr>
          <w:rStyle w:val="preformatted"/>
        </w:rPr>
        <w:t xml:space="preserve">                         </w:t>
      </w:r>
      <w:r w:rsidR="005F251A" w:rsidRPr="00AB0575">
        <w:rPr>
          <w:rStyle w:val="preformatted"/>
        </w:rPr>
        <w:t>Ing. Miroslav</w:t>
      </w:r>
      <w:r w:rsidRPr="00AB0575">
        <w:rPr>
          <w:rStyle w:val="preformatted"/>
        </w:rPr>
        <w:t xml:space="preserve">em </w:t>
      </w:r>
      <w:r w:rsidR="005F251A" w:rsidRPr="00AB0575">
        <w:rPr>
          <w:rStyle w:val="preformatted"/>
        </w:rPr>
        <w:t>Dundálk</w:t>
      </w:r>
      <w:r w:rsidRPr="00AB0575">
        <w:rPr>
          <w:rStyle w:val="preformatted"/>
        </w:rPr>
        <w:t>em</w:t>
      </w:r>
      <w:r w:rsidR="005F251A" w:rsidRPr="00AB0575">
        <w:rPr>
          <w:rStyle w:val="preformatted"/>
        </w:rPr>
        <w:t>, ředitel</w:t>
      </w:r>
      <w:r w:rsidRPr="00AB0575">
        <w:rPr>
          <w:rStyle w:val="preformatted"/>
        </w:rPr>
        <w:t>em</w:t>
      </w:r>
      <w:r w:rsidR="005F251A" w:rsidRPr="00AB0575">
        <w:rPr>
          <w:rStyle w:val="preformatted"/>
        </w:rPr>
        <w:t xml:space="preserve"> společnosti</w:t>
      </w:r>
    </w:p>
    <w:p w14:paraId="5AF6E9AB" w14:textId="2374AEAE" w:rsidR="00C05A2A" w:rsidRDefault="00E266E6" w:rsidP="00E266E6">
      <w:pPr>
        <w:pStyle w:val="strany1"/>
        <w:spacing w:line="260" w:lineRule="atLeast"/>
        <w:rPr>
          <w:rFonts w:ascii="Arial" w:hAnsi="Arial" w:cs="Arial"/>
          <w:sz w:val="20"/>
        </w:rPr>
      </w:pPr>
      <w:r w:rsidRPr="00AB0575">
        <w:rPr>
          <w:rFonts w:ascii="Arial" w:hAnsi="Arial" w:cs="Arial"/>
          <w:sz w:val="20"/>
        </w:rPr>
        <w:t xml:space="preserve"> </w:t>
      </w:r>
      <w:r w:rsidR="00C05A2A" w:rsidRPr="00AB0575">
        <w:rPr>
          <w:rFonts w:ascii="Arial" w:hAnsi="Arial" w:cs="Arial"/>
          <w:sz w:val="20"/>
        </w:rPr>
        <w:t>(dále i jen „</w:t>
      </w:r>
      <w:r w:rsidR="00C05A2A" w:rsidRPr="00AB0575">
        <w:rPr>
          <w:rFonts w:ascii="Arial" w:hAnsi="Arial" w:cs="Arial"/>
          <w:b/>
          <w:bCs/>
          <w:sz w:val="20"/>
        </w:rPr>
        <w:t>objednatel</w:t>
      </w:r>
      <w:r w:rsidR="00C05A2A" w:rsidRPr="00AB0575">
        <w:rPr>
          <w:rFonts w:ascii="Arial" w:hAnsi="Arial" w:cs="Arial"/>
          <w:sz w:val="20"/>
        </w:rPr>
        <w:t>“)</w:t>
      </w:r>
    </w:p>
    <w:p w14:paraId="4A24C1C0" w14:textId="77777777" w:rsidR="000E2708" w:rsidRDefault="000E2708" w:rsidP="00E266E6">
      <w:pPr>
        <w:pStyle w:val="strany1"/>
        <w:spacing w:line="260" w:lineRule="atLeast"/>
        <w:rPr>
          <w:rFonts w:ascii="Arial" w:hAnsi="Arial" w:cs="Arial"/>
          <w:sz w:val="20"/>
        </w:rPr>
      </w:pPr>
    </w:p>
    <w:p w14:paraId="40E1A798" w14:textId="77777777" w:rsidR="005F251A" w:rsidRPr="005D6975" w:rsidRDefault="005F251A" w:rsidP="004B4528">
      <w:pPr>
        <w:pStyle w:val="strany1"/>
        <w:spacing w:line="260" w:lineRule="atLeast"/>
        <w:jc w:val="center"/>
        <w:rPr>
          <w:rFonts w:ascii="Arial" w:hAnsi="Arial" w:cs="Arial"/>
          <w:sz w:val="20"/>
        </w:rPr>
      </w:pPr>
    </w:p>
    <w:p w14:paraId="4E3BCB6F" w14:textId="032AE999" w:rsidR="00EB5F0C" w:rsidRPr="005D6975" w:rsidRDefault="00297423" w:rsidP="00EB5F0C">
      <w:pPr>
        <w:pStyle w:val="strany1"/>
        <w:spacing w:line="260" w:lineRule="atLeast"/>
        <w:rPr>
          <w:rFonts w:ascii="Arial" w:hAnsi="Arial" w:cs="Arial"/>
          <w:sz w:val="20"/>
        </w:rPr>
      </w:pPr>
      <w:r w:rsidRPr="005D6975">
        <w:rPr>
          <w:rFonts w:ascii="Arial" w:hAnsi="Arial" w:cs="Arial"/>
          <w:spacing w:val="60"/>
          <w:sz w:val="20"/>
          <w:u w:val="single"/>
        </w:rPr>
        <w:t>ZHOTOVITEL</w:t>
      </w:r>
      <w:r w:rsidRPr="005D6975">
        <w:rPr>
          <w:rFonts w:ascii="Arial" w:hAnsi="Arial" w:cs="Arial"/>
          <w:sz w:val="20"/>
          <w:u w:val="single"/>
        </w:rPr>
        <w:t>:</w:t>
      </w:r>
      <w:r w:rsidRPr="005D6975">
        <w:rPr>
          <w:rFonts w:ascii="Arial" w:hAnsi="Arial" w:cs="Arial"/>
          <w:sz w:val="20"/>
        </w:rPr>
        <w:t xml:space="preserve"> </w:t>
      </w:r>
      <w:r w:rsidRPr="005D6975">
        <w:rPr>
          <w:rFonts w:ascii="Arial" w:hAnsi="Arial" w:cs="Arial"/>
          <w:sz w:val="20"/>
        </w:rPr>
        <w:tab/>
      </w:r>
      <w:proofErr w:type="spellStart"/>
      <w:r w:rsidR="00EB5F0C" w:rsidRPr="005D6975">
        <w:rPr>
          <w:rFonts w:ascii="Arial" w:hAnsi="Arial" w:cs="Arial"/>
          <w:b/>
          <w:sz w:val="20"/>
        </w:rPr>
        <w:t>Sweco</w:t>
      </w:r>
      <w:proofErr w:type="spellEnd"/>
      <w:r w:rsidR="00EB5F0C" w:rsidRPr="005D6975">
        <w:rPr>
          <w:rFonts w:ascii="Arial" w:hAnsi="Arial" w:cs="Arial"/>
          <w:b/>
          <w:sz w:val="20"/>
        </w:rPr>
        <w:t xml:space="preserve"> </w:t>
      </w:r>
      <w:proofErr w:type="spellStart"/>
      <w:r w:rsidR="00EB5F0C" w:rsidRPr="005D6975">
        <w:rPr>
          <w:rFonts w:ascii="Arial" w:hAnsi="Arial" w:cs="Arial"/>
          <w:b/>
          <w:sz w:val="20"/>
        </w:rPr>
        <w:t>Hydroprojekt</w:t>
      </w:r>
      <w:proofErr w:type="spellEnd"/>
      <w:r w:rsidR="00EB5F0C" w:rsidRPr="005D6975">
        <w:rPr>
          <w:rFonts w:ascii="Arial" w:hAnsi="Arial" w:cs="Arial"/>
          <w:b/>
          <w:sz w:val="20"/>
        </w:rPr>
        <w:t xml:space="preserve"> a.s.</w:t>
      </w:r>
      <w:r w:rsidR="00EB5F0C" w:rsidRPr="005D6975">
        <w:rPr>
          <w:rFonts w:ascii="Arial" w:hAnsi="Arial" w:cs="Arial"/>
          <w:sz w:val="20"/>
        </w:rPr>
        <w:t xml:space="preserve"> </w:t>
      </w:r>
    </w:p>
    <w:p w14:paraId="7410E195" w14:textId="2514938D" w:rsidR="00F6472A" w:rsidRDefault="00EB5F0C" w:rsidP="00EB5F0C">
      <w:pPr>
        <w:pStyle w:val="strany1"/>
        <w:spacing w:line="260" w:lineRule="atLeast"/>
        <w:rPr>
          <w:rFonts w:ascii="Arial" w:hAnsi="Arial" w:cs="Arial"/>
          <w:sz w:val="20"/>
        </w:rPr>
      </w:pPr>
      <w:r w:rsidRPr="005D6975">
        <w:rPr>
          <w:rFonts w:ascii="Arial" w:hAnsi="Arial" w:cs="Arial"/>
          <w:sz w:val="20"/>
        </w:rPr>
        <w:t>Sídlo:</w:t>
      </w:r>
      <w:r w:rsidR="00F6472A">
        <w:rPr>
          <w:rFonts w:ascii="Arial" w:hAnsi="Arial" w:cs="Arial"/>
          <w:sz w:val="20"/>
        </w:rPr>
        <w:tab/>
        <w:t>Táborská 31, 140 16 Praha 4 (fakturační adresa)</w:t>
      </w:r>
      <w:r w:rsidRPr="005D6975">
        <w:rPr>
          <w:rFonts w:ascii="Arial" w:hAnsi="Arial" w:cs="Arial"/>
          <w:sz w:val="20"/>
        </w:rPr>
        <w:tab/>
      </w:r>
    </w:p>
    <w:p w14:paraId="66F848E0" w14:textId="1117DB63" w:rsidR="00EB5F0C" w:rsidRPr="005D6975" w:rsidRDefault="00F6472A" w:rsidP="00436C52">
      <w:pPr>
        <w:pStyle w:val="strany1"/>
        <w:spacing w:line="260" w:lineRule="atLeast"/>
        <w:ind w:left="2550" w:hanging="2550"/>
        <w:rPr>
          <w:rFonts w:ascii="Arial" w:hAnsi="Arial" w:cs="Arial"/>
          <w:sz w:val="20"/>
        </w:rPr>
      </w:pPr>
      <w:r>
        <w:rPr>
          <w:rFonts w:ascii="Arial" w:hAnsi="Arial" w:cs="Arial"/>
          <w:sz w:val="20"/>
        </w:rPr>
        <w:tab/>
      </w:r>
      <w:r w:rsidR="00436C52">
        <w:rPr>
          <w:rFonts w:ascii="Arial" w:hAnsi="Arial" w:cs="Arial"/>
          <w:sz w:val="20"/>
        </w:rPr>
        <w:tab/>
        <w:t xml:space="preserve">divize Morava, </w:t>
      </w:r>
      <w:r w:rsidR="00EB5F0C" w:rsidRPr="005D6975">
        <w:rPr>
          <w:rFonts w:ascii="Arial" w:hAnsi="Arial" w:cs="Arial"/>
          <w:sz w:val="20"/>
        </w:rPr>
        <w:t>Minská 1337/18, 616 00</w:t>
      </w:r>
      <w:r>
        <w:rPr>
          <w:rFonts w:ascii="Arial" w:hAnsi="Arial" w:cs="Arial"/>
          <w:sz w:val="20"/>
        </w:rPr>
        <w:t xml:space="preserve"> Brno </w:t>
      </w:r>
      <w:r w:rsidR="00436C52">
        <w:rPr>
          <w:rFonts w:ascii="Arial" w:hAnsi="Arial" w:cs="Arial"/>
          <w:sz w:val="20"/>
        </w:rPr>
        <w:br/>
      </w:r>
      <w:r>
        <w:rPr>
          <w:rFonts w:ascii="Arial" w:hAnsi="Arial" w:cs="Arial"/>
          <w:sz w:val="20"/>
        </w:rPr>
        <w:t>(korespondenční adresa)</w:t>
      </w:r>
    </w:p>
    <w:p w14:paraId="5E109443" w14:textId="77777777" w:rsidR="00EB5F0C" w:rsidRPr="005D6975" w:rsidRDefault="00EB5F0C" w:rsidP="00EB5F0C">
      <w:pPr>
        <w:pStyle w:val="strany1"/>
        <w:spacing w:line="260" w:lineRule="atLeast"/>
        <w:rPr>
          <w:rFonts w:ascii="Arial" w:hAnsi="Arial" w:cs="Arial"/>
          <w:sz w:val="20"/>
        </w:rPr>
      </w:pPr>
      <w:r w:rsidRPr="005D6975">
        <w:rPr>
          <w:rFonts w:ascii="Arial" w:hAnsi="Arial" w:cs="Arial"/>
          <w:spacing w:val="60"/>
          <w:sz w:val="20"/>
        </w:rPr>
        <w:t>IČ</w:t>
      </w:r>
      <w:r w:rsidRPr="005D6975">
        <w:rPr>
          <w:rFonts w:ascii="Arial" w:hAnsi="Arial" w:cs="Arial"/>
          <w:sz w:val="20"/>
        </w:rPr>
        <w:t>: 26475081</w:t>
      </w:r>
      <w:r w:rsidRPr="005D6975">
        <w:rPr>
          <w:rFonts w:ascii="Arial" w:hAnsi="Arial" w:cs="Arial"/>
          <w:sz w:val="20"/>
        </w:rPr>
        <w:tab/>
      </w:r>
      <w:r w:rsidRPr="005D6975">
        <w:rPr>
          <w:rFonts w:ascii="Arial" w:hAnsi="Arial" w:cs="Arial"/>
          <w:spacing w:val="60"/>
          <w:sz w:val="20"/>
        </w:rPr>
        <w:t>DIČ</w:t>
      </w:r>
      <w:r w:rsidRPr="005D6975">
        <w:rPr>
          <w:rFonts w:ascii="Arial" w:hAnsi="Arial" w:cs="Arial"/>
          <w:sz w:val="20"/>
        </w:rPr>
        <w:t>: CZ26475081</w:t>
      </w:r>
      <w:r w:rsidRPr="005D6975">
        <w:rPr>
          <w:rFonts w:ascii="Arial" w:hAnsi="Arial" w:cs="Arial"/>
          <w:sz w:val="20"/>
        </w:rPr>
        <w:tab/>
        <w:t>Plátce DPH: ANO</w:t>
      </w:r>
    </w:p>
    <w:p w14:paraId="3D14B4D8" w14:textId="76744904" w:rsidR="00EB5F0C" w:rsidRPr="005D6975" w:rsidRDefault="00EB5F0C" w:rsidP="00EB5F0C">
      <w:pPr>
        <w:pStyle w:val="strany1"/>
        <w:spacing w:line="260" w:lineRule="atLeast"/>
        <w:rPr>
          <w:rFonts w:ascii="Arial" w:hAnsi="Arial" w:cs="Arial"/>
          <w:sz w:val="20"/>
        </w:rPr>
      </w:pPr>
      <w:r w:rsidRPr="005D6975">
        <w:rPr>
          <w:rFonts w:ascii="Arial" w:hAnsi="Arial" w:cs="Arial"/>
          <w:sz w:val="20"/>
        </w:rPr>
        <w:t>Obchodní rejstřík:</w:t>
      </w:r>
      <w:r w:rsidRPr="005D6975">
        <w:rPr>
          <w:rFonts w:ascii="Arial" w:hAnsi="Arial" w:cs="Arial"/>
          <w:sz w:val="20"/>
        </w:rPr>
        <w:tab/>
        <w:t>Spisová značka B 7326 vedená u Městského soudu v Praze Bankovní spojení:</w:t>
      </w:r>
      <w:r w:rsidRPr="005D6975">
        <w:rPr>
          <w:rFonts w:ascii="Arial" w:hAnsi="Arial" w:cs="Arial"/>
          <w:sz w:val="20"/>
        </w:rPr>
        <w:tab/>
        <w:t>Komerční banka</w:t>
      </w:r>
      <w:r w:rsidR="00436C52">
        <w:rPr>
          <w:rFonts w:ascii="Arial" w:hAnsi="Arial" w:cs="Arial"/>
          <w:sz w:val="20"/>
        </w:rPr>
        <w:t>,</w:t>
      </w:r>
      <w:r w:rsidRPr="005D6975">
        <w:rPr>
          <w:rFonts w:ascii="Arial" w:hAnsi="Arial" w:cs="Arial"/>
          <w:sz w:val="20"/>
        </w:rPr>
        <w:t xml:space="preserve"> a.s.</w:t>
      </w:r>
      <w:r w:rsidR="00436C52">
        <w:rPr>
          <w:rFonts w:ascii="Arial" w:hAnsi="Arial" w:cs="Arial"/>
          <w:sz w:val="20"/>
        </w:rPr>
        <w:t>,</w:t>
      </w:r>
      <w:r w:rsidRPr="005D6975">
        <w:rPr>
          <w:rFonts w:ascii="Arial" w:hAnsi="Arial" w:cs="Arial"/>
          <w:sz w:val="20"/>
        </w:rPr>
        <w:t xml:space="preserve"> pobočka Praha 4</w:t>
      </w:r>
      <w:r w:rsidRPr="005D6975">
        <w:rPr>
          <w:rFonts w:ascii="Arial" w:hAnsi="Arial" w:cs="Arial"/>
          <w:sz w:val="20"/>
        </w:rPr>
        <w:tab/>
      </w:r>
      <w:r w:rsidRPr="005D6975">
        <w:rPr>
          <w:rFonts w:ascii="Arial" w:hAnsi="Arial" w:cs="Arial"/>
          <w:sz w:val="20"/>
        </w:rPr>
        <w:br/>
        <w:t xml:space="preserve">číslo účtu: </w:t>
      </w:r>
      <w:r w:rsidRPr="005D6975">
        <w:rPr>
          <w:rFonts w:ascii="Arial" w:hAnsi="Arial" w:cs="Arial"/>
          <w:sz w:val="20"/>
        </w:rPr>
        <w:tab/>
        <w:t>1700041/0100</w:t>
      </w:r>
    </w:p>
    <w:p w14:paraId="5E6A8886" w14:textId="77777777" w:rsidR="00EB5F0C" w:rsidRPr="005D6975" w:rsidRDefault="00EB5F0C" w:rsidP="00EB5F0C">
      <w:pPr>
        <w:tabs>
          <w:tab w:val="left" w:pos="3544"/>
        </w:tabs>
        <w:spacing w:before="60" w:line="240" w:lineRule="auto"/>
        <w:ind w:left="2552" w:hanging="2552"/>
        <w:rPr>
          <w:rFonts w:cs="Arial"/>
        </w:rPr>
      </w:pPr>
      <w:r w:rsidRPr="005D6975">
        <w:rPr>
          <w:rFonts w:cs="Arial"/>
        </w:rPr>
        <w:t>Statutární orgán:</w:t>
      </w:r>
      <w:r w:rsidRPr="005D6975">
        <w:rPr>
          <w:rFonts w:cs="Arial"/>
          <w:spacing w:val="0"/>
        </w:rPr>
        <w:t xml:space="preserve"> </w:t>
      </w:r>
      <w:r w:rsidRPr="005D6975">
        <w:rPr>
          <w:rFonts w:cs="Arial"/>
          <w:spacing w:val="0"/>
        </w:rPr>
        <w:tab/>
      </w:r>
      <w:r w:rsidRPr="005D6975">
        <w:rPr>
          <w:rFonts w:cs="Arial"/>
        </w:rPr>
        <w:t>Ing. Milan Moravec, Ph.D., předseda představenstva</w:t>
      </w:r>
    </w:p>
    <w:p w14:paraId="38047684" w14:textId="77777777" w:rsidR="00EB5F0C" w:rsidRPr="005D6975" w:rsidRDefault="00EB5F0C" w:rsidP="00EB5F0C">
      <w:pPr>
        <w:spacing w:before="60" w:line="240" w:lineRule="auto"/>
        <w:ind w:left="2694" w:hanging="142"/>
        <w:rPr>
          <w:rFonts w:cs="Arial"/>
        </w:rPr>
      </w:pPr>
      <w:r w:rsidRPr="005D6975">
        <w:rPr>
          <w:rFonts w:cs="Arial"/>
        </w:rPr>
        <w:t xml:space="preserve">Ing. Vladimír </w:t>
      </w:r>
      <w:proofErr w:type="spellStart"/>
      <w:r w:rsidRPr="005D6975">
        <w:rPr>
          <w:rFonts w:cs="Arial"/>
        </w:rPr>
        <w:t>Mikule</w:t>
      </w:r>
      <w:proofErr w:type="spellEnd"/>
      <w:r w:rsidRPr="005D6975">
        <w:rPr>
          <w:rFonts w:cs="Arial"/>
        </w:rPr>
        <w:t>, místopředseda představenstva</w:t>
      </w:r>
    </w:p>
    <w:p w14:paraId="1E4366C5" w14:textId="5D4645E9" w:rsidR="00EB5F0C" w:rsidRPr="005D6975" w:rsidRDefault="00EB5F0C" w:rsidP="00EB5F0C">
      <w:pPr>
        <w:spacing w:before="60" w:line="240" w:lineRule="auto"/>
        <w:ind w:left="2694" w:hanging="142"/>
        <w:rPr>
          <w:rFonts w:cs="Arial"/>
        </w:rPr>
      </w:pPr>
      <w:r w:rsidRPr="005D6975">
        <w:rPr>
          <w:rFonts w:cs="Arial"/>
        </w:rPr>
        <w:t xml:space="preserve">Ing. </w:t>
      </w:r>
      <w:r w:rsidR="00F6472A">
        <w:rPr>
          <w:rFonts w:cs="Arial"/>
        </w:rPr>
        <w:t xml:space="preserve">Nikola </w:t>
      </w:r>
      <w:proofErr w:type="spellStart"/>
      <w:r w:rsidR="00F6472A">
        <w:rPr>
          <w:rFonts w:cs="Arial"/>
        </w:rPr>
        <w:t>Gorelová</w:t>
      </w:r>
      <w:proofErr w:type="spellEnd"/>
      <w:r w:rsidRPr="005D6975">
        <w:rPr>
          <w:rFonts w:cs="Arial"/>
        </w:rPr>
        <w:t>, členka představenstva</w:t>
      </w:r>
    </w:p>
    <w:p w14:paraId="035629F5" w14:textId="437E9954" w:rsidR="00A9770F" w:rsidRPr="003D2D39" w:rsidRDefault="00A9770F" w:rsidP="00A9770F">
      <w:pPr>
        <w:spacing w:before="60" w:line="240" w:lineRule="auto"/>
        <w:ind w:left="2552" w:hanging="2552"/>
        <w:jc w:val="left"/>
        <w:rPr>
          <w:sz w:val="16"/>
          <w:szCs w:val="16"/>
        </w:rPr>
      </w:pPr>
      <w:r>
        <w:rPr>
          <w:rFonts w:cs="Arial"/>
        </w:rPr>
        <w:t xml:space="preserve">Smluvně oprávněn jednat:   </w:t>
      </w:r>
      <w:r w:rsidRPr="00A9770F">
        <w:rPr>
          <w:rFonts w:cs="Arial"/>
        </w:rPr>
        <w:t>Společnost zastupuje vůči třetím osobám v celém rozsahu představenstvo</w:t>
      </w:r>
      <w:r w:rsidR="00436C52">
        <w:rPr>
          <w:rFonts w:cs="Arial"/>
        </w:rPr>
        <w:t xml:space="preserve">, </w:t>
      </w:r>
      <w:r w:rsidRPr="00A9770F">
        <w:rPr>
          <w:rFonts w:cs="Arial"/>
        </w:rPr>
        <w:t>a to vždy dvěma členy představenstva nebo pověřeným členem</w:t>
      </w:r>
    </w:p>
    <w:p w14:paraId="3415AED8" w14:textId="00C3B972" w:rsidR="00EB5F0C" w:rsidRPr="005D6975" w:rsidRDefault="00EB5F0C" w:rsidP="00EB5F0C">
      <w:pPr>
        <w:pStyle w:val="strany1"/>
        <w:spacing w:line="260" w:lineRule="atLeast"/>
        <w:ind w:left="2552" w:hanging="2552"/>
        <w:rPr>
          <w:rFonts w:ascii="Arial" w:hAnsi="Arial" w:cs="Arial"/>
          <w:sz w:val="20"/>
        </w:rPr>
      </w:pPr>
      <w:r w:rsidRPr="005D6975">
        <w:rPr>
          <w:rFonts w:ascii="Arial" w:hAnsi="Arial" w:cs="Arial"/>
          <w:sz w:val="20"/>
        </w:rPr>
        <w:t>Technicky oprávněn jednat:</w:t>
      </w:r>
      <w:r w:rsidRPr="005D6975">
        <w:rPr>
          <w:rFonts w:ascii="Arial" w:hAnsi="Arial" w:cs="Arial"/>
          <w:sz w:val="20"/>
        </w:rPr>
        <w:tab/>
        <w:t xml:space="preserve">Ing. Vít Černý, Ph.D., </w:t>
      </w:r>
      <w:r w:rsidR="00FE637C">
        <w:rPr>
          <w:rFonts w:ascii="Arial" w:hAnsi="Arial" w:cs="Arial"/>
          <w:sz w:val="20"/>
        </w:rPr>
        <w:t>ředitel divize Morava</w:t>
      </w:r>
    </w:p>
    <w:p w14:paraId="3EE1532F" w14:textId="3414612D" w:rsidR="00EB5F0C" w:rsidRPr="005D6975" w:rsidRDefault="00EB5F0C" w:rsidP="00EB5F0C">
      <w:pPr>
        <w:pStyle w:val="strany1"/>
        <w:spacing w:line="260" w:lineRule="atLeast"/>
        <w:ind w:left="2552" w:hanging="2552"/>
        <w:rPr>
          <w:rFonts w:ascii="Arial" w:hAnsi="Arial" w:cs="Arial"/>
          <w:sz w:val="20"/>
        </w:rPr>
      </w:pPr>
      <w:r w:rsidRPr="005D6975">
        <w:rPr>
          <w:rFonts w:ascii="Arial" w:hAnsi="Arial" w:cs="Arial"/>
          <w:sz w:val="20"/>
        </w:rPr>
        <w:tab/>
      </w:r>
      <w:r w:rsidR="00FE637C">
        <w:rPr>
          <w:rFonts w:ascii="Arial" w:hAnsi="Arial" w:cs="Arial"/>
          <w:sz w:val="20"/>
        </w:rPr>
        <w:t xml:space="preserve">Ing. </w:t>
      </w:r>
      <w:r w:rsidR="00000D5A">
        <w:rPr>
          <w:rFonts w:ascii="Arial" w:hAnsi="Arial" w:cs="Arial"/>
          <w:sz w:val="20"/>
        </w:rPr>
        <w:t>Pavel Macháček</w:t>
      </w:r>
      <w:r w:rsidR="00FE637C">
        <w:rPr>
          <w:rFonts w:ascii="Arial" w:hAnsi="Arial" w:cs="Arial"/>
          <w:sz w:val="20"/>
        </w:rPr>
        <w:t>,</w:t>
      </w:r>
      <w:r w:rsidR="00000D5A">
        <w:rPr>
          <w:rFonts w:ascii="Arial" w:hAnsi="Arial" w:cs="Arial"/>
          <w:sz w:val="20"/>
        </w:rPr>
        <w:t xml:space="preserve"> zodpovědný projektant</w:t>
      </w:r>
    </w:p>
    <w:p w14:paraId="0BA3BF7C" w14:textId="77777777" w:rsidR="00297423" w:rsidRDefault="00297423" w:rsidP="00297423">
      <w:pPr>
        <w:pStyle w:val="strany2"/>
        <w:spacing w:line="260" w:lineRule="atLeast"/>
        <w:rPr>
          <w:rFonts w:ascii="Arial" w:hAnsi="Arial" w:cs="Arial"/>
          <w:sz w:val="20"/>
        </w:rPr>
      </w:pPr>
      <w:r w:rsidRPr="005D6975">
        <w:rPr>
          <w:rFonts w:ascii="Arial" w:hAnsi="Arial" w:cs="Arial"/>
          <w:sz w:val="20"/>
        </w:rPr>
        <w:t>(dále i jen „</w:t>
      </w:r>
      <w:r w:rsidRPr="005D6975">
        <w:rPr>
          <w:rFonts w:ascii="Arial" w:hAnsi="Arial" w:cs="Arial"/>
          <w:b/>
          <w:bCs/>
          <w:sz w:val="20"/>
        </w:rPr>
        <w:t>zhotovitel</w:t>
      </w:r>
      <w:r w:rsidRPr="005D6975">
        <w:rPr>
          <w:rFonts w:ascii="Arial" w:hAnsi="Arial" w:cs="Arial"/>
          <w:sz w:val="20"/>
        </w:rPr>
        <w:t>“)</w:t>
      </w:r>
    </w:p>
    <w:p w14:paraId="3834516E" w14:textId="2780DFD4" w:rsidR="000E2708" w:rsidRDefault="000E2708" w:rsidP="00297423">
      <w:pPr>
        <w:pStyle w:val="strany2"/>
        <w:spacing w:line="260" w:lineRule="atLeast"/>
        <w:rPr>
          <w:rFonts w:ascii="Arial" w:hAnsi="Arial" w:cs="Arial"/>
          <w:sz w:val="20"/>
        </w:rPr>
      </w:pPr>
    </w:p>
    <w:p w14:paraId="16179831" w14:textId="74C43EAB" w:rsidR="00023185" w:rsidRDefault="00023185" w:rsidP="00297423">
      <w:pPr>
        <w:pStyle w:val="strany2"/>
        <w:spacing w:line="260" w:lineRule="atLeast"/>
        <w:rPr>
          <w:rFonts w:ascii="Arial" w:hAnsi="Arial" w:cs="Arial"/>
          <w:sz w:val="20"/>
        </w:rPr>
      </w:pPr>
    </w:p>
    <w:p w14:paraId="27A50FD9" w14:textId="77777777" w:rsidR="00FA0535" w:rsidRDefault="00FA0535" w:rsidP="00297423">
      <w:pPr>
        <w:pStyle w:val="strany2"/>
        <w:spacing w:line="260" w:lineRule="atLeast"/>
        <w:rPr>
          <w:rFonts w:ascii="Arial" w:hAnsi="Arial" w:cs="Arial"/>
          <w:sz w:val="20"/>
        </w:rPr>
      </w:pPr>
    </w:p>
    <w:p w14:paraId="1CCDF77A" w14:textId="3A65A175" w:rsidR="00023185" w:rsidRDefault="00023185" w:rsidP="00297423">
      <w:pPr>
        <w:pStyle w:val="strany2"/>
        <w:spacing w:line="260" w:lineRule="atLeast"/>
        <w:rPr>
          <w:rFonts w:ascii="Arial" w:hAnsi="Arial" w:cs="Arial"/>
          <w:sz w:val="20"/>
        </w:rPr>
      </w:pPr>
    </w:p>
    <w:p w14:paraId="67EFD91F" w14:textId="2C750441" w:rsidR="00023185" w:rsidRDefault="00023185" w:rsidP="00297423">
      <w:pPr>
        <w:pStyle w:val="strany2"/>
        <w:spacing w:line="260" w:lineRule="atLeast"/>
        <w:rPr>
          <w:rFonts w:ascii="Arial" w:hAnsi="Arial" w:cs="Arial"/>
          <w:sz w:val="20"/>
        </w:rPr>
      </w:pPr>
    </w:p>
    <w:p w14:paraId="2030FB45" w14:textId="77777777" w:rsidR="00023185" w:rsidRPr="005D6975" w:rsidRDefault="00023185" w:rsidP="00297423">
      <w:pPr>
        <w:pStyle w:val="strany2"/>
        <w:spacing w:line="260" w:lineRule="atLeast"/>
        <w:rPr>
          <w:rFonts w:ascii="Arial" w:hAnsi="Arial" w:cs="Arial"/>
          <w:sz w:val="20"/>
        </w:rPr>
      </w:pPr>
    </w:p>
    <w:p w14:paraId="23B09A9F" w14:textId="77777777" w:rsidR="00C05A2A" w:rsidRDefault="00C05A2A" w:rsidP="00C05A2A">
      <w:pPr>
        <w:pStyle w:val="Nadpis"/>
        <w:numPr>
          <w:ilvl w:val="0"/>
          <w:numId w:val="21"/>
        </w:numPr>
        <w:spacing w:line="260" w:lineRule="atLeast"/>
        <w:ind w:left="426" w:hanging="426"/>
      </w:pPr>
      <w:r w:rsidRPr="005D6975">
        <w:lastRenderedPageBreak/>
        <w:t>PŘEDMĚT PLNĚNÍ díla</w:t>
      </w:r>
    </w:p>
    <w:p w14:paraId="1D5DCB1B" w14:textId="77777777" w:rsidR="00BC3834" w:rsidRPr="00BC3834" w:rsidRDefault="00BC3834" w:rsidP="00BC3834"/>
    <w:p w14:paraId="49287C02" w14:textId="77777777" w:rsidR="00C05A2A" w:rsidRPr="005D6975" w:rsidRDefault="00C05A2A" w:rsidP="00C05A2A">
      <w:r w:rsidRPr="005D6975">
        <w:t>Touto smlouvou se zhotovitel zavazuje na svůj náklad a nebezpečí provést pro objednatele toto dílo:</w:t>
      </w:r>
    </w:p>
    <w:p w14:paraId="55DD5932" w14:textId="36209F7C" w:rsidR="0017667D" w:rsidRPr="00CF0964" w:rsidRDefault="0017667D" w:rsidP="0017667D">
      <w:pPr>
        <w:jc w:val="center"/>
        <w:rPr>
          <w:b/>
          <w:i/>
        </w:rPr>
      </w:pPr>
      <w:r w:rsidRPr="00CF0964">
        <w:rPr>
          <w:b/>
          <w:i/>
        </w:rPr>
        <w:t xml:space="preserve">„ČOV Přerov – </w:t>
      </w:r>
      <w:r w:rsidR="00023185" w:rsidRPr="00CF0964">
        <w:rPr>
          <w:b/>
          <w:i/>
        </w:rPr>
        <w:t>kalová koncovka</w:t>
      </w:r>
      <w:r w:rsidRPr="00CF0964">
        <w:rPr>
          <w:b/>
          <w:i/>
        </w:rPr>
        <w:t>“</w:t>
      </w:r>
    </w:p>
    <w:p w14:paraId="02C94E73" w14:textId="77777777" w:rsidR="00D4669E" w:rsidRPr="00CF0964" w:rsidRDefault="00D4669E" w:rsidP="00C05A2A"/>
    <w:p w14:paraId="77044104" w14:textId="2CC7FBA2" w:rsidR="00023185" w:rsidRPr="00CF0964" w:rsidRDefault="00023185" w:rsidP="00C05A2A">
      <w:pPr>
        <w:rPr>
          <w:b/>
        </w:rPr>
      </w:pPr>
      <w:r w:rsidRPr="00CF0964">
        <w:rPr>
          <w:b/>
        </w:rPr>
        <w:t xml:space="preserve">Předmětem záměru je </w:t>
      </w:r>
      <w:r w:rsidRPr="00CF0964">
        <w:rPr>
          <w:b/>
          <w:bCs/>
        </w:rPr>
        <w:t>doplnění technologie</w:t>
      </w:r>
      <w:r w:rsidRPr="00CF0964">
        <w:rPr>
          <w:b/>
        </w:rPr>
        <w:t xml:space="preserve">  pro vysoušení a transformaci kalu na stávající ČOV Přerov, které spočívá v umístění sušárny a </w:t>
      </w:r>
      <w:proofErr w:type="spellStart"/>
      <w:r w:rsidRPr="00CF0964">
        <w:rPr>
          <w:b/>
        </w:rPr>
        <w:t>pyrolyzéru</w:t>
      </w:r>
      <w:proofErr w:type="spellEnd"/>
      <w:r w:rsidRPr="00CF0964">
        <w:rPr>
          <w:b/>
        </w:rPr>
        <w:t xml:space="preserve"> bez navýšení kapacity ČOV.</w:t>
      </w:r>
    </w:p>
    <w:p w14:paraId="2FEEEB34" w14:textId="7EA898C4" w:rsidR="00023185" w:rsidRPr="00CF0964" w:rsidRDefault="00023185" w:rsidP="00C05A2A"/>
    <w:p w14:paraId="312A460C" w14:textId="0EFD8BF5" w:rsidR="0065256C" w:rsidRPr="00CF0964" w:rsidRDefault="00D4669E" w:rsidP="00C05A2A">
      <w:pPr>
        <w:rPr>
          <w:b/>
        </w:rPr>
      </w:pPr>
      <w:r w:rsidRPr="00CF0964">
        <w:rPr>
          <w:b/>
        </w:rPr>
        <w:t>Dílo bude provedeno v následujícím rozsahu:</w:t>
      </w:r>
    </w:p>
    <w:p w14:paraId="5CA1211A" w14:textId="77777777" w:rsidR="000A087E" w:rsidRPr="00CF0964" w:rsidRDefault="008774A1" w:rsidP="006D57EC">
      <w:pPr>
        <w:pStyle w:val="Default"/>
        <w:rPr>
          <w:sz w:val="20"/>
          <w:szCs w:val="20"/>
        </w:rPr>
      </w:pPr>
      <w:r w:rsidRPr="00CF0964">
        <w:rPr>
          <w:sz w:val="20"/>
          <w:szCs w:val="20"/>
        </w:rPr>
        <w:t xml:space="preserve">Předmětem plnění zhotovitele dle této smlouvy je zpracování </w:t>
      </w:r>
      <w:r w:rsidRPr="00CF0964">
        <w:rPr>
          <w:b/>
          <w:sz w:val="20"/>
          <w:szCs w:val="20"/>
        </w:rPr>
        <w:t>DUR</w:t>
      </w:r>
      <w:r w:rsidRPr="00CF0964">
        <w:rPr>
          <w:sz w:val="20"/>
          <w:szCs w:val="20"/>
        </w:rPr>
        <w:t xml:space="preserve"> (</w:t>
      </w:r>
      <w:r w:rsidR="000E2708" w:rsidRPr="00CF0964">
        <w:rPr>
          <w:sz w:val="20"/>
          <w:szCs w:val="20"/>
        </w:rPr>
        <w:t>dokumentace pro územní rozhodnutí</w:t>
      </w:r>
      <w:r w:rsidRPr="00CF0964">
        <w:rPr>
          <w:sz w:val="20"/>
          <w:szCs w:val="20"/>
        </w:rPr>
        <w:t>)</w:t>
      </w:r>
      <w:r w:rsidRPr="00CF0964">
        <w:rPr>
          <w:b/>
          <w:sz w:val="20"/>
          <w:szCs w:val="20"/>
        </w:rPr>
        <w:t xml:space="preserve"> </w:t>
      </w:r>
      <w:r w:rsidRPr="00CF0964">
        <w:rPr>
          <w:sz w:val="20"/>
          <w:szCs w:val="20"/>
        </w:rPr>
        <w:t xml:space="preserve">ve smyslu nabídky zhotovitele z 28.08/2017, ČOV Přerov, sušení kalu, zahuštění kalu </w:t>
      </w:r>
      <w:r w:rsidR="006D57EC" w:rsidRPr="00CF0964">
        <w:rPr>
          <w:sz w:val="20"/>
          <w:szCs w:val="20"/>
        </w:rPr>
        <w:t>–</w:t>
      </w:r>
      <w:r w:rsidRPr="00CF0964">
        <w:rPr>
          <w:sz w:val="20"/>
          <w:szCs w:val="20"/>
        </w:rPr>
        <w:t xml:space="preserve"> PD.  </w:t>
      </w:r>
      <w:r w:rsidR="00CC39EF" w:rsidRPr="00CF0964">
        <w:rPr>
          <w:sz w:val="20"/>
          <w:szCs w:val="20"/>
        </w:rPr>
        <w:t>Součástí plnění je i zajištění dokladů, rozhodnutí a vyjádření veřejnoprávních orgánů a organizací tak, aby dokladová část dokumentace obsahovala všechny podklady pro podání žádosti o územní rozhodnutí</w:t>
      </w:r>
      <w:r w:rsidR="000A087E" w:rsidRPr="00CF0964">
        <w:rPr>
          <w:sz w:val="20"/>
          <w:szCs w:val="20"/>
        </w:rPr>
        <w:t xml:space="preserve"> a zajištění vydání právoplatného územního rozhodnutí.</w:t>
      </w:r>
    </w:p>
    <w:p w14:paraId="3FC7C9CD" w14:textId="1957E962" w:rsidR="008774A1" w:rsidRPr="00CF0964" w:rsidRDefault="008774A1" w:rsidP="006D57EC">
      <w:pPr>
        <w:pStyle w:val="Default"/>
        <w:rPr>
          <w:sz w:val="20"/>
          <w:szCs w:val="20"/>
        </w:rPr>
      </w:pPr>
      <w:r w:rsidRPr="00CF0964">
        <w:rPr>
          <w:sz w:val="20"/>
          <w:szCs w:val="20"/>
        </w:rPr>
        <w:t xml:space="preserve">  </w:t>
      </w:r>
    </w:p>
    <w:p w14:paraId="3EC9FCA0" w14:textId="77777777" w:rsidR="00BB2B8A" w:rsidRPr="00CF0964" w:rsidRDefault="0017667D" w:rsidP="004E1AED">
      <w:pPr>
        <w:pStyle w:val="Odstavecseseznamem"/>
        <w:ind w:left="0"/>
      </w:pPr>
      <w:r w:rsidRPr="00CF0964">
        <w:t>Projektová dokumentace bude navazovat na Bilanční studii využití kalu na ČOV Přerov – 3.</w:t>
      </w:r>
      <w:r w:rsidR="004E1AED" w:rsidRPr="00CF0964">
        <w:t xml:space="preserve"> varianta - </w:t>
      </w:r>
      <w:r w:rsidRPr="00CF0964">
        <w:t xml:space="preserve">zpracování kalu </w:t>
      </w:r>
      <w:r w:rsidR="004E1AED" w:rsidRPr="00CF0964">
        <w:t xml:space="preserve">s 25% sušinou </w:t>
      </w:r>
      <w:r w:rsidRPr="00CF0964">
        <w:t>z ČOV Přerov + dovážené kal</w:t>
      </w:r>
      <w:r w:rsidR="004E1AED" w:rsidRPr="00CF0964">
        <w:t>y z ČOV v působnosti VaK Přerov,</w:t>
      </w:r>
      <w:r w:rsidRPr="00CF0964">
        <w:t> kapacit</w:t>
      </w:r>
      <w:r w:rsidR="004E1AED" w:rsidRPr="00CF0964">
        <w:t>a</w:t>
      </w:r>
      <w:r w:rsidRPr="00CF0964">
        <w:t xml:space="preserve"> 8 000 t/rok</w:t>
      </w:r>
      <w:r w:rsidR="004E1AED" w:rsidRPr="00CF0964">
        <w:t>.</w:t>
      </w:r>
      <w:r w:rsidR="00734F1D" w:rsidRPr="00CF0964">
        <w:t xml:space="preserve"> </w:t>
      </w:r>
    </w:p>
    <w:p w14:paraId="5217901F" w14:textId="4A35E68A" w:rsidR="00BB2B8A" w:rsidRPr="00CF0964" w:rsidRDefault="00BB2B8A" w:rsidP="004E1AED">
      <w:pPr>
        <w:pStyle w:val="Odstavecseseznamem"/>
        <w:ind w:left="0"/>
      </w:pPr>
    </w:p>
    <w:p w14:paraId="63EF59AD" w14:textId="77777777" w:rsidR="00C6370E" w:rsidRPr="00CF0964" w:rsidRDefault="00C6370E" w:rsidP="00C6370E">
      <w:pPr>
        <w:pStyle w:val="Odstavecseseznamem"/>
        <w:ind w:left="0"/>
      </w:pPr>
      <w:r w:rsidRPr="00CF0964">
        <w:t>Stavba bude rozdělena na stavební objekty a provozní soubory. Dokumentace bude obsahovat stanovení parametrů zařízení, výkaz výměr a položkový rozpočet.</w:t>
      </w:r>
    </w:p>
    <w:p w14:paraId="10DA12E7" w14:textId="77777777" w:rsidR="00C6370E" w:rsidRPr="00CF0964" w:rsidRDefault="00C6370E" w:rsidP="004E1AED">
      <w:pPr>
        <w:pStyle w:val="Odstavecseseznamem"/>
        <w:ind w:left="0"/>
      </w:pPr>
    </w:p>
    <w:p w14:paraId="486714ED" w14:textId="77777777" w:rsidR="00BB2B8A" w:rsidRPr="00CF0964" w:rsidRDefault="00BB2B8A" w:rsidP="00BB2B8A">
      <w:r w:rsidRPr="00CF0964">
        <w:t>Dílo bude zpracované v jedné z následujících variant:</w:t>
      </w:r>
    </w:p>
    <w:p w14:paraId="359AA23D" w14:textId="77777777" w:rsidR="00BB2B8A" w:rsidRPr="00CF0964" w:rsidRDefault="00BB2B8A" w:rsidP="00BB2B8A">
      <w:pPr>
        <w:rPr>
          <w:b/>
        </w:rPr>
      </w:pPr>
      <w:proofErr w:type="gramStart"/>
      <w:r w:rsidRPr="00CF0964">
        <w:rPr>
          <w:b/>
        </w:rPr>
        <w:t>Var.1 – Technologie</w:t>
      </w:r>
      <w:proofErr w:type="gramEnd"/>
      <w:r w:rsidRPr="00CF0964">
        <w:rPr>
          <w:b/>
        </w:rPr>
        <w:t xml:space="preserve"> pro vysoušení kalu bude umístěna ve stávající budově odvodnění kalu</w:t>
      </w:r>
    </w:p>
    <w:p w14:paraId="52FBEEB9" w14:textId="55865E88" w:rsidR="00734F1D" w:rsidRPr="00CF0964" w:rsidRDefault="00734F1D" w:rsidP="004E1AED">
      <w:pPr>
        <w:pStyle w:val="Odstavecseseznamem"/>
        <w:ind w:left="0"/>
      </w:pPr>
      <w:r w:rsidRPr="00AB0575">
        <w:t xml:space="preserve">Dokumentace bude rozšířena </w:t>
      </w:r>
      <w:r w:rsidR="00745484" w:rsidRPr="00AB0575">
        <w:t xml:space="preserve">oproti studii </w:t>
      </w:r>
      <w:r w:rsidRPr="00AB0575">
        <w:t>o rekonstrukci technologického zařízení odvodnění kalu</w:t>
      </w:r>
      <w:r w:rsidR="00745484" w:rsidRPr="00AB0575">
        <w:t>. Stávající kalolisy a homogenizační nádrže budou demontovány</w:t>
      </w:r>
      <w:r w:rsidR="0017667D" w:rsidRPr="00AB0575">
        <w:t xml:space="preserve"> </w:t>
      </w:r>
      <w:r w:rsidR="00745484" w:rsidRPr="00AB0575">
        <w:t xml:space="preserve">a nahrazeny </w:t>
      </w:r>
      <w:r w:rsidR="007C4291" w:rsidRPr="00AB0575">
        <w:t xml:space="preserve">2 </w:t>
      </w:r>
      <w:r w:rsidR="00745484" w:rsidRPr="00AB0575">
        <w:t>šnekovým</w:t>
      </w:r>
      <w:r w:rsidR="007C4291" w:rsidRPr="00AB0575">
        <w:t>i</w:t>
      </w:r>
      <w:r w:rsidR="00745484" w:rsidRPr="00AB0575">
        <w:t xml:space="preserve"> lis</w:t>
      </w:r>
      <w:r w:rsidR="007C4291" w:rsidRPr="00AB0575">
        <w:t>y</w:t>
      </w:r>
      <w:r w:rsidR="004D4459" w:rsidRPr="00AB0575">
        <w:t>, umístěným na nové plošině</w:t>
      </w:r>
      <w:r w:rsidR="00745484" w:rsidRPr="00AB0575">
        <w:t xml:space="preserve">, který je prostorově mnohem úspornější a vznikne tím potřebný prostor pro zařízení sušení kalu. </w:t>
      </w:r>
      <w:r w:rsidR="008774A1" w:rsidRPr="00AB0575">
        <w:t xml:space="preserve">Výsledkem </w:t>
      </w:r>
      <w:r w:rsidR="001E266E" w:rsidRPr="00AB0575">
        <w:t>projektové dokumentace</w:t>
      </w:r>
      <w:r w:rsidR="008774A1" w:rsidRPr="00AB0575">
        <w:t xml:space="preserve"> bude</w:t>
      </w:r>
      <w:r w:rsidR="0017667D" w:rsidRPr="00AB0575">
        <w:t xml:space="preserve"> </w:t>
      </w:r>
      <w:r w:rsidR="001E266E" w:rsidRPr="00AB0575">
        <w:t>umístění stavby s</w:t>
      </w:r>
      <w:r w:rsidR="00745484" w:rsidRPr="00AB0575">
        <w:t> </w:t>
      </w:r>
      <w:r w:rsidR="001E266E" w:rsidRPr="00AB0575">
        <w:t>technologií</w:t>
      </w:r>
      <w:r w:rsidR="00745484" w:rsidRPr="00AB0575">
        <w:t xml:space="preserve"> odvodnění a </w:t>
      </w:r>
      <w:r w:rsidR="001E266E" w:rsidRPr="00AB0575">
        <w:t>sušení kalu</w:t>
      </w:r>
      <w:r w:rsidR="000A087E" w:rsidRPr="00AB0575">
        <w:t xml:space="preserve"> v budově stávajícího odvodnění kalu</w:t>
      </w:r>
      <w:r w:rsidR="001E266E" w:rsidRPr="00AB0575">
        <w:t xml:space="preserve"> </w:t>
      </w:r>
      <w:r w:rsidRPr="00AB0575">
        <w:t xml:space="preserve">s tím, že zásobník odvodněného kalu (bunkr) a </w:t>
      </w:r>
      <w:proofErr w:type="spellStart"/>
      <w:r w:rsidRPr="00AB0575">
        <w:t>biofiltr</w:t>
      </w:r>
      <w:proofErr w:type="spellEnd"/>
      <w:r w:rsidRPr="00AB0575">
        <w:t xml:space="preserve"> bude umístěn vedle budovy. Odvodněný kal bude možné mechanicky kontinuálně dopravit do zařízení sušení kalu a současně odvážet nákladním automobilem jako doposud.</w:t>
      </w:r>
      <w:r w:rsidR="007C4291" w:rsidRPr="00AB0575">
        <w:t xml:space="preserve"> Šnekové dopravníky dopravující</w:t>
      </w:r>
      <w:r w:rsidRPr="00AB0575">
        <w:t xml:space="preserve"> </w:t>
      </w:r>
      <w:r w:rsidR="007C4291" w:rsidRPr="00AB0575">
        <w:t xml:space="preserve">odvodněný kal ze šnekových lisů budou kal vysypávat </w:t>
      </w:r>
      <w:r w:rsidR="00FA0535" w:rsidRPr="00AB0575">
        <w:t xml:space="preserve">přímo </w:t>
      </w:r>
      <w:r w:rsidR="007C4291" w:rsidRPr="00AB0575">
        <w:t>do šnekového podavač</w:t>
      </w:r>
      <w:r w:rsidR="00FA0535" w:rsidRPr="00AB0575">
        <w:t>e</w:t>
      </w:r>
      <w:r w:rsidR="007C4291" w:rsidRPr="00AB0575">
        <w:t>, který je na</w:t>
      </w:r>
      <w:r w:rsidR="00FA0535" w:rsidRPr="00AB0575">
        <w:t xml:space="preserve"> </w:t>
      </w:r>
      <w:r w:rsidR="007C4291" w:rsidRPr="00AB0575">
        <w:t xml:space="preserve">konci bunkru </w:t>
      </w:r>
      <w:r w:rsidR="00FA0535" w:rsidRPr="00AB0575">
        <w:t>nebo do středu bunkru, konkrétní technické řešení bude navrhnuto v na jednáních. T</w:t>
      </w:r>
      <w:r w:rsidRPr="00AB0575">
        <w:t xml:space="preserve">echnologie </w:t>
      </w:r>
      <w:r w:rsidR="001E266E" w:rsidRPr="00AB0575">
        <w:t xml:space="preserve">pyrolýzy sušeného </w:t>
      </w:r>
      <w:r w:rsidR="008774A1" w:rsidRPr="00AB0575">
        <w:t xml:space="preserve">kalu </w:t>
      </w:r>
      <w:r w:rsidRPr="00AB0575">
        <w:t>bude umístěna pod přístřeškem vedle</w:t>
      </w:r>
      <w:r w:rsidRPr="00CF0964">
        <w:t xml:space="preserve"> stávající budovy odvodnění kalu</w:t>
      </w:r>
      <w:r w:rsidR="001E266E" w:rsidRPr="00CF0964">
        <w:t xml:space="preserve"> tak, aby </w:t>
      </w:r>
      <w:r w:rsidRPr="00CF0964">
        <w:t>s</w:t>
      </w:r>
      <w:r w:rsidR="001E266E" w:rsidRPr="00CF0964">
        <w:t xml:space="preserve">ušený kal </w:t>
      </w:r>
      <w:r w:rsidRPr="00CF0964">
        <w:t>byl</w:t>
      </w:r>
      <w:r w:rsidR="001E266E" w:rsidRPr="00CF0964">
        <w:t xml:space="preserve"> mechanicky kontinuálně dopravován do zařízení pyrolýzy kalu.</w:t>
      </w:r>
    </w:p>
    <w:p w14:paraId="48915044" w14:textId="1CD263A9" w:rsidR="00AF7F9C" w:rsidRPr="00CF0964" w:rsidRDefault="00AF7F9C" w:rsidP="008774A1">
      <w:pPr>
        <w:spacing w:after="120"/>
      </w:pPr>
    </w:p>
    <w:p w14:paraId="35C728E4" w14:textId="33127856" w:rsidR="00AF7F9C" w:rsidRPr="00CF0964" w:rsidRDefault="00AF7F9C" w:rsidP="00AF7F9C">
      <w:pPr>
        <w:rPr>
          <w:b/>
        </w:rPr>
      </w:pPr>
      <w:proofErr w:type="gramStart"/>
      <w:r w:rsidRPr="00CF0964">
        <w:rPr>
          <w:b/>
        </w:rPr>
        <w:t>Var.2 – Technologie</w:t>
      </w:r>
      <w:proofErr w:type="gramEnd"/>
      <w:r w:rsidRPr="00CF0964">
        <w:rPr>
          <w:b/>
        </w:rPr>
        <w:t xml:space="preserve"> pro vysoušení kalu bude umístěna vedle stávající budovy odvodnění kalu</w:t>
      </w:r>
    </w:p>
    <w:p w14:paraId="6ED214B9" w14:textId="5B8E5F10" w:rsidR="009E6913" w:rsidRPr="00CF0964" w:rsidRDefault="009E6913" w:rsidP="009E6913">
      <w:pPr>
        <w:pStyle w:val="Odstavecseseznamem"/>
        <w:ind w:left="0"/>
      </w:pPr>
      <w:r w:rsidRPr="00CF0964">
        <w:t xml:space="preserve">Výsledkem projektové dokumentace bude umístění stavby s technologií sušení kalu v nové hale vedle stávajícího odvodnění kalu včetně zásobníku odvodněného kalu (bunkr) a </w:t>
      </w:r>
      <w:proofErr w:type="spellStart"/>
      <w:r w:rsidRPr="00CF0964">
        <w:t>biofiltru</w:t>
      </w:r>
      <w:proofErr w:type="spellEnd"/>
      <w:r w:rsidRPr="00CF0964">
        <w:t>. Odvodněný kal bude možné mechanicky kontinuálně dopravit do zařízení sušení kalu a současně odvážet nákladním automobilem jako doposud. Technologie pyrolýzy sušeného kalu bude umístěna pod přístřeškem a navazovat na halu sušení kalu tak, aby sušený kal byl mechanicky kontinuálně dopravován do zařízení pyrolýzy kalu.</w:t>
      </w:r>
    </w:p>
    <w:p w14:paraId="256CB24F" w14:textId="7D9EFBA4" w:rsidR="00C05A2A" w:rsidRPr="00CF0964" w:rsidRDefault="00C05A2A" w:rsidP="00C05A2A">
      <w:pPr>
        <w:pStyle w:val="Nadpis"/>
        <w:numPr>
          <w:ilvl w:val="0"/>
          <w:numId w:val="21"/>
        </w:numPr>
        <w:spacing w:line="260" w:lineRule="atLeast"/>
        <w:ind w:left="426" w:hanging="426"/>
      </w:pPr>
      <w:r w:rsidRPr="00CF0964">
        <w:lastRenderedPageBreak/>
        <w:t>PODKLADY a SOUČINNOST smluvních stran</w:t>
      </w:r>
    </w:p>
    <w:p w14:paraId="2CB7AC68" w14:textId="77777777" w:rsidR="00BC3834" w:rsidRPr="00CF0964" w:rsidRDefault="00BC3834" w:rsidP="00BC3834"/>
    <w:p w14:paraId="375BD682" w14:textId="17F63D79" w:rsidR="00D4669E" w:rsidRPr="00CF0964" w:rsidRDefault="00C05A2A" w:rsidP="00D4669E">
      <w:pPr>
        <w:pStyle w:val="Zkladntext"/>
        <w:spacing w:before="120" w:after="0"/>
        <w:jc w:val="both"/>
        <w:rPr>
          <w:rFonts w:cs="Arial"/>
          <w:lang w:val="cs-CZ"/>
        </w:rPr>
      </w:pPr>
      <w:r w:rsidRPr="00CF0964">
        <w:rPr>
          <w:lang w:val="cs-CZ"/>
        </w:rPr>
        <w:t xml:space="preserve">Objednatel se zavazuje poskytnout </w:t>
      </w:r>
      <w:r w:rsidR="00D4669E" w:rsidRPr="00CF0964">
        <w:rPr>
          <w:lang w:val="cs-CZ"/>
        </w:rPr>
        <w:t xml:space="preserve">zhotoviteli potřebnou součinnost </w:t>
      </w:r>
      <w:r w:rsidR="00257BD1" w:rsidRPr="00CF0964">
        <w:rPr>
          <w:lang w:val="cs-CZ"/>
        </w:rPr>
        <w:t>při získání podkladů potřebných</w:t>
      </w:r>
      <w:r w:rsidRPr="00CF0964">
        <w:rPr>
          <w:lang w:val="cs-CZ"/>
        </w:rPr>
        <w:t xml:space="preserve"> pro zhotovení díla specifikovaného v čl. 2</w:t>
      </w:r>
      <w:r w:rsidR="002C3137" w:rsidRPr="00CF0964">
        <w:rPr>
          <w:lang w:val="cs-CZ"/>
        </w:rPr>
        <w:t>.</w:t>
      </w:r>
    </w:p>
    <w:p w14:paraId="59056BCC" w14:textId="77777777" w:rsidR="00C05A2A" w:rsidRPr="00CF0964" w:rsidRDefault="00C05A2A" w:rsidP="00C05A2A">
      <w:r w:rsidRPr="00CF0964">
        <w:t xml:space="preserve">Pokud zhotovitel při zpracování díla využije patenty, průmyslové vzory nebo jakékoli jiné řešení chráněné jako duševní vlastnictví je povinen splnit všechny podmínky pro toto využití, objednatele na to upozornit a případné náklady na toto využití sdělit objednateli. </w:t>
      </w:r>
    </w:p>
    <w:p w14:paraId="400550F1" w14:textId="5B82D936" w:rsidR="00C05A2A" w:rsidRPr="00CF0964" w:rsidRDefault="00C05A2A" w:rsidP="00C05A2A">
      <w:r w:rsidRPr="00CF0964">
        <w:t>Objednatel má právo kontrolovat provádění díla a to buď formou účasti na výrobních výborech, nebo mimo ně po předchozím upozornění. Podrobnosti dohodnou techničtí zástupci obou smluvních stran.</w:t>
      </w:r>
    </w:p>
    <w:p w14:paraId="45D3CFE6" w14:textId="77777777" w:rsidR="00023185" w:rsidRPr="00CF0964" w:rsidRDefault="00023185" w:rsidP="00C05A2A"/>
    <w:p w14:paraId="26FF139B" w14:textId="77777777" w:rsidR="00C05A2A" w:rsidRPr="00CF0964" w:rsidRDefault="00C05A2A" w:rsidP="00C05A2A">
      <w:pPr>
        <w:pStyle w:val="Nadpis"/>
        <w:numPr>
          <w:ilvl w:val="0"/>
          <w:numId w:val="21"/>
        </w:numPr>
        <w:spacing w:line="260" w:lineRule="atLeast"/>
        <w:ind w:left="426" w:hanging="426"/>
      </w:pPr>
      <w:r w:rsidRPr="00CF0964">
        <w:t>DOBA a způsob PLNĚNÍ</w:t>
      </w:r>
    </w:p>
    <w:p w14:paraId="5074D261" w14:textId="77777777" w:rsidR="00BC3834" w:rsidRPr="00CF0964" w:rsidRDefault="00BC3834" w:rsidP="00BC3834"/>
    <w:p w14:paraId="51D2FA43" w14:textId="7E466E65" w:rsidR="00C6370E" w:rsidRPr="00AB0575" w:rsidRDefault="00C6370E" w:rsidP="00C05A2A">
      <w:pPr>
        <w:pStyle w:val="doba"/>
        <w:spacing w:line="260" w:lineRule="atLeast"/>
      </w:pPr>
      <w:r w:rsidRPr="00CF0964">
        <w:t>Doba plnění se bude odvíjet od rozhodn</w:t>
      </w:r>
      <w:r w:rsidR="00C81789" w:rsidRPr="00CF0964">
        <w:t>u</w:t>
      </w:r>
      <w:r w:rsidRPr="00CF0964">
        <w:t>tí</w:t>
      </w:r>
      <w:r w:rsidR="00C81789" w:rsidRPr="00CF0964">
        <w:t xml:space="preserve"> objednatele, </w:t>
      </w:r>
      <w:proofErr w:type="gramStart"/>
      <w:r w:rsidR="008D0100" w:rsidRPr="00CF0964">
        <w:t>která</w:t>
      </w:r>
      <w:proofErr w:type="gramEnd"/>
      <w:r w:rsidR="00C81789" w:rsidRPr="00CF0964">
        <w:t xml:space="preserve"> variant</w:t>
      </w:r>
      <w:r w:rsidR="008D0100" w:rsidRPr="00CF0964">
        <w:t xml:space="preserve">a </w:t>
      </w:r>
      <w:r w:rsidR="00C81789" w:rsidRPr="00CF0964">
        <w:t xml:space="preserve">bude </w:t>
      </w:r>
      <w:r w:rsidR="008D0100" w:rsidRPr="00CF0964">
        <w:t xml:space="preserve">zpracována v </w:t>
      </w:r>
      <w:r w:rsidR="00C81789" w:rsidRPr="00AB0575">
        <w:t>dokumentac</w:t>
      </w:r>
      <w:r w:rsidR="008D0100" w:rsidRPr="00AB0575">
        <w:t>i</w:t>
      </w:r>
      <w:r w:rsidR="00C81789" w:rsidRPr="00AB0575">
        <w:t>. Předpoklad termínu rozhodnutí objednatele je 15.</w:t>
      </w:r>
      <w:r w:rsidR="00C2252C" w:rsidRPr="00AB0575">
        <w:t xml:space="preserve"> </w:t>
      </w:r>
      <w:r w:rsidR="00C81789" w:rsidRPr="00AB0575">
        <w:t>1</w:t>
      </w:r>
      <w:r w:rsidR="00CF0964" w:rsidRPr="00AB0575">
        <w:t>2</w:t>
      </w:r>
      <w:r w:rsidR="00C81789" w:rsidRPr="00AB0575">
        <w:t>.</w:t>
      </w:r>
      <w:r w:rsidR="00C2252C" w:rsidRPr="00AB0575">
        <w:t xml:space="preserve"> </w:t>
      </w:r>
      <w:r w:rsidR="00C81789" w:rsidRPr="00AB0575">
        <w:t>2017.</w:t>
      </w:r>
    </w:p>
    <w:p w14:paraId="00F4C682" w14:textId="19FBFD69" w:rsidR="00A478BB" w:rsidRPr="00AB0575" w:rsidRDefault="007812FF" w:rsidP="00C05A2A">
      <w:pPr>
        <w:pStyle w:val="doba"/>
        <w:spacing w:line="260" w:lineRule="atLeast"/>
      </w:pPr>
      <w:r w:rsidRPr="00AB0575">
        <w:t>Z</w:t>
      </w:r>
      <w:r w:rsidR="00C77FAE" w:rsidRPr="00AB0575">
        <w:t xml:space="preserve">hotovitel se zavazuje, že předmět díla dle čl. </w:t>
      </w:r>
      <w:r w:rsidRPr="00AB0575">
        <w:t>2</w:t>
      </w:r>
      <w:r w:rsidR="00C77FAE" w:rsidRPr="00AB0575">
        <w:t>. této smlouvy, provede na svůj náklad a na své nebezpečí</w:t>
      </w:r>
      <w:r w:rsidR="00693D60" w:rsidRPr="00AB0575">
        <w:t xml:space="preserve">, projektová dokumentace DUR odsouhlasená objednatelem bude vydána </w:t>
      </w:r>
      <w:r w:rsidR="00C77FAE" w:rsidRPr="00AB0575">
        <w:t>ve  lhůtě</w:t>
      </w:r>
      <w:r w:rsidR="001C586F" w:rsidRPr="00AB0575">
        <w:t xml:space="preserve"> do </w:t>
      </w:r>
      <w:r w:rsidR="00B761D5" w:rsidRPr="00AB0575">
        <w:rPr>
          <w:b/>
        </w:rPr>
        <w:t>15</w:t>
      </w:r>
      <w:r w:rsidR="00A478BB" w:rsidRPr="00AB0575">
        <w:rPr>
          <w:b/>
        </w:rPr>
        <w:t xml:space="preserve">. </w:t>
      </w:r>
      <w:r w:rsidR="00CF0964" w:rsidRPr="00AB0575">
        <w:rPr>
          <w:b/>
        </w:rPr>
        <w:t>3</w:t>
      </w:r>
      <w:r w:rsidR="00A478BB" w:rsidRPr="00AB0575">
        <w:rPr>
          <w:b/>
        </w:rPr>
        <w:t>. 201</w:t>
      </w:r>
      <w:r w:rsidR="00B761D5" w:rsidRPr="00AB0575">
        <w:rPr>
          <w:b/>
        </w:rPr>
        <w:t>8</w:t>
      </w:r>
      <w:r w:rsidR="00693D60" w:rsidRPr="00AB0575">
        <w:rPr>
          <w:b/>
        </w:rPr>
        <w:t xml:space="preserve"> </w:t>
      </w:r>
      <w:r w:rsidR="00693D60" w:rsidRPr="00AB0575">
        <w:t>a vydání právoplatného územního rozhodnutí bude do</w:t>
      </w:r>
      <w:r w:rsidR="00693D60" w:rsidRPr="00AB0575">
        <w:rPr>
          <w:b/>
        </w:rPr>
        <w:t xml:space="preserve"> 31. </w:t>
      </w:r>
      <w:r w:rsidR="00CF0964" w:rsidRPr="00AB0575">
        <w:rPr>
          <w:b/>
        </w:rPr>
        <w:t>8</w:t>
      </w:r>
      <w:r w:rsidR="00693D60" w:rsidRPr="00AB0575">
        <w:rPr>
          <w:b/>
        </w:rPr>
        <w:t>. 2018</w:t>
      </w:r>
      <w:r w:rsidR="00866E3D" w:rsidRPr="00AB0575">
        <w:rPr>
          <w:b/>
        </w:rPr>
        <w:t xml:space="preserve"> </w:t>
      </w:r>
      <w:r w:rsidR="00866E3D" w:rsidRPr="00AB0575">
        <w:t>(v případě nevznesení žádných námitek v rámci územního řízení)</w:t>
      </w:r>
      <w:r w:rsidR="00B761D5" w:rsidRPr="00AB0575">
        <w:t>, za předpokladu rozhodnutí objednatele o zvolené variantě 15.</w:t>
      </w:r>
      <w:r w:rsidR="009C11EC" w:rsidRPr="00AB0575">
        <w:t xml:space="preserve"> </w:t>
      </w:r>
      <w:r w:rsidR="00B761D5" w:rsidRPr="00AB0575">
        <w:t>11.</w:t>
      </w:r>
      <w:r w:rsidR="009C11EC" w:rsidRPr="00AB0575">
        <w:t xml:space="preserve"> </w:t>
      </w:r>
      <w:r w:rsidR="00B761D5" w:rsidRPr="00AB0575">
        <w:t>2017, v případě pozdějšího rozhodnutí se termíny posouvají o dobu zpoždění rozhodnutí</w:t>
      </w:r>
      <w:r w:rsidR="00693D60" w:rsidRPr="00AB0575">
        <w:t>.</w:t>
      </w:r>
      <w:r w:rsidR="008608C9" w:rsidRPr="00AB0575">
        <w:t xml:space="preserve"> </w:t>
      </w:r>
    </w:p>
    <w:p w14:paraId="229FE3EC" w14:textId="26A0C6BB" w:rsidR="00D01906" w:rsidRPr="00AB0575" w:rsidRDefault="001C586F" w:rsidP="00C05A2A">
      <w:pPr>
        <w:pStyle w:val="doba"/>
        <w:spacing w:line="260" w:lineRule="atLeast"/>
      </w:pPr>
      <w:r w:rsidRPr="00AB0575">
        <w:t xml:space="preserve">Předpokládaný harmonogram činnosti je součástí přílohy č. 3 této </w:t>
      </w:r>
      <w:proofErr w:type="spellStart"/>
      <w:r w:rsidRPr="00AB0575">
        <w:t>SoD</w:t>
      </w:r>
      <w:proofErr w:type="spellEnd"/>
      <w:r w:rsidRPr="00AB0575">
        <w:t>.</w:t>
      </w:r>
    </w:p>
    <w:p w14:paraId="35744A10" w14:textId="1767A060" w:rsidR="002C3137" w:rsidRPr="00CF0964" w:rsidRDefault="00A478BB" w:rsidP="002C3137">
      <w:pPr>
        <w:pStyle w:val="doba"/>
        <w:spacing w:line="260" w:lineRule="atLeast"/>
      </w:pPr>
      <w:r w:rsidRPr="00AB0575">
        <w:t>Projektová dokumentace</w:t>
      </w:r>
      <w:r w:rsidR="002C3137" w:rsidRPr="00AB0575">
        <w:t xml:space="preserve"> bude předána v </w:t>
      </w:r>
      <w:r w:rsidR="00355281" w:rsidRPr="00AB0575">
        <w:t>6</w:t>
      </w:r>
      <w:r w:rsidR="002C3137" w:rsidRPr="00AB0575">
        <w:t xml:space="preserve"> tištěných vyhotoveních a 2x digitálně ve formátu *.</w:t>
      </w:r>
      <w:proofErr w:type="spellStart"/>
      <w:r w:rsidR="002C3137" w:rsidRPr="00AB0575">
        <w:t>pdf</w:t>
      </w:r>
      <w:proofErr w:type="spellEnd"/>
      <w:r w:rsidR="002C3137" w:rsidRPr="00AB0575">
        <w:t>.</w:t>
      </w:r>
      <w:r w:rsidRPr="00AB0575">
        <w:t>, dále zvlášť výkaz výměr 1x a položkový rozpočet 1x digitálně ve formátu *.</w:t>
      </w:r>
      <w:proofErr w:type="spellStart"/>
      <w:r w:rsidRPr="00AB0575">
        <w:t>pdf</w:t>
      </w:r>
      <w:proofErr w:type="spellEnd"/>
      <w:r w:rsidRPr="00AB0575">
        <w:t>.</w:t>
      </w:r>
      <w:r w:rsidR="002C3137" w:rsidRPr="00CF0964">
        <w:t xml:space="preserve">   </w:t>
      </w:r>
    </w:p>
    <w:p w14:paraId="735D34BB" w14:textId="1A603D2C" w:rsidR="002C3137" w:rsidRPr="00CF0964" w:rsidRDefault="002C3137" w:rsidP="00C05A2A">
      <w:pPr>
        <w:pStyle w:val="doba"/>
        <w:spacing w:line="260" w:lineRule="atLeast"/>
      </w:pPr>
    </w:p>
    <w:p w14:paraId="07FA7F75" w14:textId="77777777" w:rsidR="00C05A2A" w:rsidRPr="00CF0964" w:rsidRDefault="00C05A2A" w:rsidP="00C05A2A">
      <w:pPr>
        <w:pStyle w:val="Nadpis"/>
        <w:numPr>
          <w:ilvl w:val="0"/>
          <w:numId w:val="21"/>
        </w:numPr>
        <w:spacing w:line="260" w:lineRule="atLeast"/>
        <w:ind w:left="426" w:hanging="426"/>
      </w:pPr>
      <w:r w:rsidRPr="00CF0964">
        <w:t>CENA díla</w:t>
      </w:r>
    </w:p>
    <w:p w14:paraId="2FF865A6" w14:textId="77777777" w:rsidR="00C05A2A" w:rsidRPr="00CF0964" w:rsidRDefault="00C05A2A" w:rsidP="00C05A2A">
      <w:pPr>
        <w:pStyle w:val="doba"/>
        <w:spacing w:before="120" w:line="260" w:lineRule="atLeast"/>
      </w:pPr>
      <w:r w:rsidRPr="00CF0964">
        <w:t>Objednatel se zavazuje zaplatit zhotoviteli sjednanou cenu.</w:t>
      </w:r>
    </w:p>
    <w:p w14:paraId="10950AEC" w14:textId="77777777" w:rsidR="008D0100" w:rsidRPr="00CF0964" w:rsidRDefault="008D0100" w:rsidP="008D0100">
      <w:pPr>
        <w:rPr>
          <w:b/>
        </w:rPr>
      </w:pPr>
      <w:proofErr w:type="gramStart"/>
      <w:r w:rsidRPr="00CF0964">
        <w:rPr>
          <w:b/>
        </w:rPr>
        <w:t>Var.1 – Technologie</w:t>
      </w:r>
      <w:proofErr w:type="gramEnd"/>
      <w:r w:rsidRPr="00CF0964">
        <w:rPr>
          <w:b/>
        </w:rPr>
        <w:t xml:space="preserve"> pro vysoušení kalu bude umístěna ve stávající budově odvodnění kalu</w:t>
      </w:r>
    </w:p>
    <w:p w14:paraId="4F9DB4AC" w14:textId="77777777" w:rsidR="008D0100" w:rsidRPr="00CF0964" w:rsidRDefault="008D0100" w:rsidP="00C05A2A">
      <w:pPr>
        <w:pStyle w:val="cena"/>
        <w:keepNext/>
        <w:spacing w:after="0" w:line="260" w:lineRule="atLeast"/>
        <w:rPr>
          <w:b/>
        </w:rPr>
      </w:pPr>
    </w:p>
    <w:p w14:paraId="67606958" w14:textId="4FC4266A" w:rsidR="00C05A2A" w:rsidRPr="00CF0964" w:rsidRDefault="00B20C66" w:rsidP="00C05A2A">
      <w:pPr>
        <w:pStyle w:val="cena"/>
        <w:keepNext/>
        <w:spacing w:after="0" w:line="260" w:lineRule="atLeast"/>
        <w:rPr>
          <w:b/>
          <w:u w:val="double"/>
        </w:rPr>
      </w:pPr>
      <w:r w:rsidRPr="00CF0964">
        <w:rPr>
          <w:b/>
          <w:u w:val="double"/>
        </w:rPr>
        <w:t>Projektová dokumentace DUR -</w:t>
      </w:r>
      <w:r w:rsidR="00056E2F" w:rsidRPr="00CF0964">
        <w:rPr>
          <w:b/>
          <w:u w:val="double"/>
        </w:rPr>
        <w:t xml:space="preserve"> cena díla bez DPH</w:t>
      </w:r>
      <w:r w:rsidR="00056E2F" w:rsidRPr="00CF0964">
        <w:rPr>
          <w:u w:val="double"/>
        </w:rPr>
        <w:tab/>
      </w:r>
      <w:r w:rsidR="0022499D" w:rsidRPr="00CF0964">
        <w:rPr>
          <w:b/>
          <w:u w:val="double"/>
        </w:rPr>
        <w:t>560</w:t>
      </w:r>
      <w:r w:rsidR="00BD7D3B" w:rsidRPr="00CF0964">
        <w:rPr>
          <w:b/>
          <w:u w:val="double"/>
        </w:rPr>
        <w:t xml:space="preserve"> 000</w:t>
      </w:r>
      <w:r w:rsidR="001C17BD" w:rsidRPr="00CF0964">
        <w:rPr>
          <w:b/>
          <w:u w:val="double"/>
        </w:rPr>
        <w:t>,-</w:t>
      </w:r>
      <w:r w:rsidR="00C05A2A" w:rsidRPr="00CF0964">
        <w:rPr>
          <w:b/>
          <w:u w:val="double"/>
        </w:rPr>
        <w:t xml:space="preserve"> Kč</w:t>
      </w:r>
      <w:r w:rsidR="00053D19" w:rsidRPr="00CF0964">
        <w:rPr>
          <w:b/>
          <w:u w:val="double"/>
        </w:rPr>
        <w:t xml:space="preserve"> </w:t>
      </w:r>
    </w:p>
    <w:p w14:paraId="6CC43C23" w14:textId="77777777" w:rsidR="001C586F" w:rsidRPr="00CF0964" w:rsidRDefault="001C586F" w:rsidP="00C05A2A">
      <w:pPr>
        <w:pStyle w:val="cena"/>
        <w:keepNext/>
        <w:spacing w:after="0" w:line="260" w:lineRule="atLeast"/>
      </w:pPr>
    </w:p>
    <w:p w14:paraId="78B63F37" w14:textId="542EC175" w:rsidR="00C05A2A" w:rsidRPr="00CF0964" w:rsidRDefault="00C05A2A" w:rsidP="00C05A2A">
      <w:pPr>
        <w:pStyle w:val="cena"/>
        <w:keepNext/>
        <w:spacing w:after="0" w:line="260" w:lineRule="atLeast"/>
      </w:pPr>
      <w:r w:rsidRPr="00CF0964">
        <w:t xml:space="preserve">K této ceně přistoupí DPH v aktuálně platné výši. Současná výše 21% DPH </w:t>
      </w:r>
      <w:r w:rsidRPr="00CF0964">
        <w:tab/>
      </w:r>
      <w:r w:rsidR="002C3137" w:rsidRPr="00CF0964">
        <w:t>1</w:t>
      </w:r>
      <w:r w:rsidR="0022499D" w:rsidRPr="00CF0964">
        <w:t>17</w:t>
      </w:r>
      <w:r w:rsidR="002C3137" w:rsidRPr="00CF0964">
        <w:t xml:space="preserve"> </w:t>
      </w:r>
      <w:r w:rsidR="0022499D" w:rsidRPr="00CF0964">
        <w:t>60</w:t>
      </w:r>
      <w:r w:rsidR="00B20C66" w:rsidRPr="00CF0964">
        <w:t>0</w:t>
      </w:r>
      <w:r w:rsidR="004053E8" w:rsidRPr="00CF0964">
        <w:t>,-</w:t>
      </w:r>
      <w:r w:rsidR="007812FF" w:rsidRPr="00CF0964">
        <w:t xml:space="preserve"> </w:t>
      </w:r>
      <w:r w:rsidRPr="00CF0964">
        <w:t>Kč</w:t>
      </w:r>
    </w:p>
    <w:p w14:paraId="02A4108E" w14:textId="6BA5C8F4" w:rsidR="00C05A2A" w:rsidRPr="00CF0964" w:rsidRDefault="00C05A2A" w:rsidP="00C05A2A">
      <w:pPr>
        <w:pStyle w:val="cena"/>
        <w:spacing w:after="120" w:line="260" w:lineRule="atLeast"/>
      </w:pPr>
      <w:r w:rsidRPr="00CF0964">
        <w:t>Po připočtení DPH v současně platné výši</w:t>
      </w:r>
      <w:r w:rsidRPr="00CF0964">
        <w:rPr>
          <w:bCs/>
        </w:rPr>
        <w:t xml:space="preserve"> 21% či</w:t>
      </w:r>
      <w:r w:rsidRPr="00CF0964">
        <w:t xml:space="preserve">ní cena včetně DPH </w:t>
      </w:r>
      <w:r w:rsidRPr="00CF0964">
        <w:tab/>
      </w:r>
      <w:r w:rsidR="0022499D" w:rsidRPr="00CF0964">
        <w:t>677</w:t>
      </w:r>
      <w:r w:rsidR="002C3137" w:rsidRPr="00CF0964">
        <w:t xml:space="preserve"> </w:t>
      </w:r>
      <w:r w:rsidR="0022499D" w:rsidRPr="00CF0964">
        <w:t>60</w:t>
      </w:r>
      <w:r w:rsidR="00B20C66" w:rsidRPr="00CF0964">
        <w:t>0</w:t>
      </w:r>
      <w:r w:rsidR="004053E8" w:rsidRPr="00CF0964">
        <w:t>,-</w:t>
      </w:r>
      <w:r w:rsidRPr="00CF0964">
        <w:t xml:space="preserve"> Kč</w:t>
      </w:r>
    </w:p>
    <w:p w14:paraId="403346E1" w14:textId="77777777" w:rsidR="00B20C66" w:rsidRPr="00CF0964" w:rsidRDefault="00B20C66" w:rsidP="00C05A2A">
      <w:pPr>
        <w:pStyle w:val="cena"/>
        <w:spacing w:after="120" w:line="260" w:lineRule="atLeast"/>
      </w:pPr>
    </w:p>
    <w:p w14:paraId="5C254BEA" w14:textId="50614677" w:rsidR="008F08D4" w:rsidRPr="00CF0964" w:rsidRDefault="008F08D4" w:rsidP="008F08D4">
      <w:pPr>
        <w:pStyle w:val="cena"/>
        <w:keepNext/>
        <w:spacing w:after="0" w:line="260" w:lineRule="atLeast"/>
        <w:rPr>
          <w:b/>
          <w:u w:val="double"/>
        </w:rPr>
      </w:pPr>
      <w:r w:rsidRPr="00CF0964">
        <w:rPr>
          <w:b/>
          <w:u w:val="double"/>
        </w:rPr>
        <w:t>Inženýrská činnost - cena díla bez DPH</w:t>
      </w:r>
      <w:r w:rsidRPr="00CF0964">
        <w:rPr>
          <w:u w:val="double"/>
        </w:rPr>
        <w:tab/>
      </w:r>
      <w:r w:rsidRPr="00CF0964">
        <w:rPr>
          <w:b/>
          <w:u w:val="double"/>
        </w:rPr>
        <w:t>169 000,- Kč</w:t>
      </w:r>
    </w:p>
    <w:p w14:paraId="1DDE3803" w14:textId="77777777" w:rsidR="008F08D4" w:rsidRPr="00CF0964" w:rsidRDefault="008F08D4" w:rsidP="008F08D4">
      <w:pPr>
        <w:pStyle w:val="cena"/>
        <w:keepNext/>
        <w:spacing w:after="0" w:line="260" w:lineRule="atLeast"/>
      </w:pPr>
    </w:p>
    <w:p w14:paraId="7117830F" w14:textId="3FC59348" w:rsidR="008F08D4" w:rsidRPr="00CF0964" w:rsidRDefault="008F08D4" w:rsidP="008F08D4">
      <w:pPr>
        <w:pStyle w:val="cena"/>
        <w:keepNext/>
        <w:spacing w:after="0" w:line="260" w:lineRule="atLeast"/>
      </w:pPr>
      <w:r w:rsidRPr="00CF0964">
        <w:t xml:space="preserve">K této ceně přistoupí DPH v aktuálně platné výši. Současná výše 21% DPH </w:t>
      </w:r>
      <w:r w:rsidRPr="00CF0964">
        <w:tab/>
        <w:t>35 490,- Kč</w:t>
      </w:r>
    </w:p>
    <w:p w14:paraId="2E0BCA97" w14:textId="62BC73F2" w:rsidR="008F08D4" w:rsidRDefault="008F08D4" w:rsidP="008F08D4">
      <w:pPr>
        <w:pStyle w:val="cena"/>
        <w:spacing w:after="120" w:line="260" w:lineRule="atLeast"/>
      </w:pPr>
      <w:r w:rsidRPr="00CF0964">
        <w:t>Po připočtení DPH v současně platné výši</w:t>
      </w:r>
      <w:r w:rsidRPr="00CF0964">
        <w:rPr>
          <w:bCs/>
        </w:rPr>
        <w:t xml:space="preserve"> 21% či</w:t>
      </w:r>
      <w:r w:rsidRPr="00CF0964">
        <w:t xml:space="preserve">ní cena včetně DPH </w:t>
      </w:r>
      <w:r w:rsidRPr="00CF0964">
        <w:tab/>
        <w:t>204 490,- Kč</w:t>
      </w:r>
    </w:p>
    <w:p w14:paraId="474763EC" w14:textId="77777777" w:rsidR="00F43715" w:rsidRDefault="00F43715" w:rsidP="00F43715">
      <w:pPr>
        <w:pStyle w:val="cena"/>
        <w:spacing w:after="120" w:line="260" w:lineRule="atLeast"/>
      </w:pPr>
    </w:p>
    <w:p w14:paraId="18D11F71" w14:textId="64CEAE5F" w:rsidR="00F43715" w:rsidRPr="00CF0964" w:rsidRDefault="00F43715" w:rsidP="00F43715">
      <w:pPr>
        <w:pStyle w:val="cena"/>
        <w:keepNext/>
        <w:spacing w:after="0" w:line="260" w:lineRule="atLeast"/>
        <w:rPr>
          <w:b/>
          <w:u w:val="double"/>
        </w:rPr>
      </w:pPr>
      <w:r w:rsidRPr="00CF0964">
        <w:rPr>
          <w:b/>
          <w:u w:val="double"/>
        </w:rPr>
        <w:lastRenderedPageBreak/>
        <w:t>Celková cena díla bez DPH</w:t>
      </w:r>
      <w:r w:rsidRPr="00CF0964">
        <w:rPr>
          <w:u w:val="double"/>
        </w:rPr>
        <w:tab/>
      </w:r>
      <w:r w:rsidR="0022499D" w:rsidRPr="00CF0964">
        <w:rPr>
          <w:b/>
          <w:u w:val="double"/>
        </w:rPr>
        <w:t>729</w:t>
      </w:r>
      <w:r w:rsidRPr="00CF0964">
        <w:rPr>
          <w:b/>
          <w:u w:val="double"/>
        </w:rPr>
        <w:t xml:space="preserve"> 000,- Kč</w:t>
      </w:r>
    </w:p>
    <w:p w14:paraId="29AFE933" w14:textId="77777777" w:rsidR="00F43715" w:rsidRPr="00CF0964" w:rsidRDefault="00F43715" w:rsidP="00F43715">
      <w:pPr>
        <w:pStyle w:val="cena"/>
        <w:keepNext/>
        <w:spacing w:after="0" w:line="260" w:lineRule="atLeast"/>
      </w:pPr>
    </w:p>
    <w:p w14:paraId="5C921760" w14:textId="3D23281E" w:rsidR="00F43715" w:rsidRPr="00CF0964" w:rsidRDefault="00F43715" w:rsidP="00F43715">
      <w:pPr>
        <w:pStyle w:val="cena"/>
        <w:keepNext/>
        <w:spacing w:after="0" w:line="260" w:lineRule="atLeast"/>
      </w:pPr>
      <w:r w:rsidRPr="00CF0964">
        <w:t xml:space="preserve">K této ceně přistoupí DPH v aktuálně platné výši. Současná výše 21% DPH </w:t>
      </w:r>
      <w:r w:rsidRPr="00CF0964">
        <w:tab/>
      </w:r>
      <w:r w:rsidR="0022499D" w:rsidRPr="00CF0964">
        <w:t>153</w:t>
      </w:r>
      <w:r w:rsidRPr="00CF0964">
        <w:t xml:space="preserve"> </w:t>
      </w:r>
      <w:r w:rsidR="0022499D" w:rsidRPr="00CF0964">
        <w:t>090</w:t>
      </w:r>
      <w:r w:rsidRPr="00CF0964">
        <w:t>,- Kč</w:t>
      </w:r>
    </w:p>
    <w:p w14:paraId="6B97B383" w14:textId="04664B68" w:rsidR="00F43715" w:rsidRPr="00CF0964" w:rsidRDefault="00F43715" w:rsidP="00F43715">
      <w:pPr>
        <w:pStyle w:val="cena"/>
        <w:spacing w:after="120" w:line="260" w:lineRule="atLeast"/>
      </w:pPr>
      <w:r w:rsidRPr="00CF0964">
        <w:t>Po připočtení DPH v současně platné výši</w:t>
      </w:r>
      <w:r w:rsidRPr="00CF0964">
        <w:rPr>
          <w:bCs/>
        </w:rPr>
        <w:t xml:space="preserve"> 21% či</w:t>
      </w:r>
      <w:r w:rsidRPr="00CF0964">
        <w:t xml:space="preserve">ní cena včetně DPH </w:t>
      </w:r>
      <w:r w:rsidRPr="00CF0964">
        <w:tab/>
      </w:r>
      <w:r w:rsidR="0022499D" w:rsidRPr="00CF0964">
        <w:t>882 090</w:t>
      </w:r>
      <w:r w:rsidRPr="00CF0964">
        <w:t>,- Kč</w:t>
      </w:r>
    </w:p>
    <w:p w14:paraId="37717A5D" w14:textId="77777777" w:rsidR="004F2C97" w:rsidRPr="00CF0964" w:rsidRDefault="004F2C97" w:rsidP="008D0100">
      <w:pPr>
        <w:rPr>
          <w:b/>
        </w:rPr>
      </w:pPr>
    </w:p>
    <w:p w14:paraId="0356B3B0" w14:textId="77777777" w:rsidR="004F2C97" w:rsidRPr="00CF0964" w:rsidRDefault="004F2C97" w:rsidP="008D0100">
      <w:pPr>
        <w:rPr>
          <w:b/>
        </w:rPr>
      </w:pPr>
    </w:p>
    <w:p w14:paraId="043C8EC7" w14:textId="7C69D67F" w:rsidR="008D0100" w:rsidRPr="00CF0964" w:rsidRDefault="008D0100" w:rsidP="008D0100">
      <w:pPr>
        <w:rPr>
          <w:b/>
        </w:rPr>
      </w:pPr>
      <w:proofErr w:type="gramStart"/>
      <w:r w:rsidRPr="00CF0964">
        <w:rPr>
          <w:b/>
        </w:rPr>
        <w:t>Var.2 – Technologie</w:t>
      </w:r>
      <w:proofErr w:type="gramEnd"/>
      <w:r w:rsidRPr="00CF0964">
        <w:rPr>
          <w:b/>
        </w:rPr>
        <w:t xml:space="preserve"> pro vysoušení kalu bude umístěna vedle stávající budovy odvodnění kalu</w:t>
      </w:r>
    </w:p>
    <w:p w14:paraId="74686442" w14:textId="77777777" w:rsidR="001027F8" w:rsidRPr="00CF0964" w:rsidRDefault="001027F8" w:rsidP="008D0100">
      <w:pPr>
        <w:rPr>
          <w:b/>
        </w:rPr>
      </w:pPr>
    </w:p>
    <w:p w14:paraId="7BC55700" w14:textId="56C69A43" w:rsidR="008D0100" w:rsidRPr="00CF0964" w:rsidRDefault="008D0100" w:rsidP="008D0100">
      <w:pPr>
        <w:pStyle w:val="cena"/>
        <w:keepNext/>
        <w:spacing w:after="0" w:line="260" w:lineRule="atLeast"/>
        <w:rPr>
          <w:b/>
          <w:u w:val="double"/>
        </w:rPr>
      </w:pPr>
      <w:r w:rsidRPr="00CF0964">
        <w:rPr>
          <w:b/>
          <w:u w:val="double"/>
        </w:rPr>
        <w:t>Projektová dokumentace DUR - cena díla bez DPH</w:t>
      </w:r>
      <w:r w:rsidRPr="00CF0964">
        <w:rPr>
          <w:u w:val="double"/>
        </w:rPr>
        <w:tab/>
      </w:r>
      <w:r w:rsidR="001027F8" w:rsidRPr="00CF0964">
        <w:rPr>
          <w:b/>
          <w:u w:val="double"/>
        </w:rPr>
        <w:t>495</w:t>
      </w:r>
      <w:r w:rsidRPr="00CF0964">
        <w:rPr>
          <w:b/>
          <w:u w:val="double"/>
        </w:rPr>
        <w:t xml:space="preserve"> 000,- Kč </w:t>
      </w:r>
    </w:p>
    <w:p w14:paraId="5CA79F66" w14:textId="77777777" w:rsidR="008D0100" w:rsidRPr="00CF0964" w:rsidRDefault="008D0100" w:rsidP="008D0100">
      <w:pPr>
        <w:pStyle w:val="cena"/>
        <w:keepNext/>
        <w:spacing w:after="0" w:line="260" w:lineRule="atLeast"/>
      </w:pPr>
    </w:p>
    <w:p w14:paraId="259AE466" w14:textId="7DC544C5" w:rsidR="008D0100" w:rsidRPr="00CF0964" w:rsidRDefault="008D0100" w:rsidP="008D0100">
      <w:pPr>
        <w:pStyle w:val="cena"/>
        <w:keepNext/>
        <w:spacing w:after="0" w:line="260" w:lineRule="atLeast"/>
      </w:pPr>
      <w:r w:rsidRPr="00CF0964">
        <w:t xml:space="preserve">K této ceně přistoupí DPH v aktuálně platné výši. Současná výše 21% DPH </w:t>
      </w:r>
      <w:r w:rsidRPr="00CF0964">
        <w:tab/>
      </w:r>
      <w:r w:rsidR="001027F8" w:rsidRPr="00CF0964">
        <w:t>103</w:t>
      </w:r>
      <w:r w:rsidRPr="00CF0964">
        <w:t xml:space="preserve"> </w:t>
      </w:r>
      <w:r w:rsidR="001027F8" w:rsidRPr="00CF0964">
        <w:t>950</w:t>
      </w:r>
      <w:r w:rsidRPr="00CF0964">
        <w:t>,- Kč</w:t>
      </w:r>
    </w:p>
    <w:p w14:paraId="4238D673" w14:textId="7C1A569A" w:rsidR="008D0100" w:rsidRPr="00CF0964" w:rsidRDefault="008D0100" w:rsidP="008D0100">
      <w:pPr>
        <w:pStyle w:val="cena"/>
        <w:spacing w:after="120" w:line="260" w:lineRule="atLeast"/>
      </w:pPr>
      <w:r w:rsidRPr="00CF0964">
        <w:t>Po připočtení DPH v současně platné výši</w:t>
      </w:r>
      <w:r w:rsidRPr="00CF0964">
        <w:rPr>
          <w:bCs/>
        </w:rPr>
        <w:t xml:space="preserve"> 21% či</w:t>
      </w:r>
      <w:r w:rsidRPr="00CF0964">
        <w:t xml:space="preserve">ní cena včetně DPH </w:t>
      </w:r>
      <w:r w:rsidRPr="00CF0964">
        <w:tab/>
      </w:r>
      <w:r w:rsidR="001027F8" w:rsidRPr="00CF0964">
        <w:t>598</w:t>
      </w:r>
      <w:r w:rsidRPr="00CF0964">
        <w:t xml:space="preserve"> </w:t>
      </w:r>
      <w:r w:rsidR="001027F8" w:rsidRPr="00CF0964">
        <w:t>950</w:t>
      </w:r>
      <w:r w:rsidRPr="00CF0964">
        <w:t>,- Kč</w:t>
      </w:r>
    </w:p>
    <w:p w14:paraId="1987D8DD" w14:textId="77777777" w:rsidR="008D0100" w:rsidRPr="00CF0964" w:rsidRDefault="008D0100" w:rsidP="008D0100">
      <w:pPr>
        <w:pStyle w:val="cena"/>
        <w:spacing w:after="120" w:line="260" w:lineRule="atLeast"/>
      </w:pPr>
    </w:p>
    <w:p w14:paraId="0B975D05" w14:textId="77777777" w:rsidR="008D0100" w:rsidRPr="00CF0964" w:rsidRDefault="008D0100" w:rsidP="008D0100">
      <w:pPr>
        <w:pStyle w:val="cena"/>
        <w:keepNext/>
        <w:spacing w:after="0" w:line="260" w:lineRule="atLeast"/>
        <w:rPr>
          <w:b/>
          <w:u w:val="double"/>
        </w:rPr>
      </w:pPr>
      <w:r w:rsidRPr="00CF0964">
        <w:rPr>
          <w:b/>
          <w:u w:val="double"/>
        </w:rPr>
        <w:t>Inženýrská činnost - cena díla bez DPH</w:t>
      </w:r>
      <w:r w:rsidRPr="00CF0964">
        <w:rPr>
          <w:u w:val="double"/>
        </w:rPr>
        <w:tab/>
      </w:r>
      <w:r w:rsidRPr="00CF0964">
        <w:rPr>
          <w:b/>
          <w:u w:val="double"/>
        </w:rPr>
        <w:t>169 000,- Kč</w:t>
      </w:r>
    </w:p>
    <w:p w14:paraId="48D84E46" w14:textId="77777777" w:rsidR="008D0100" w:rsidRPr="00CF0964" w:rsidRDefault="008D0100" w:rsidP="008D0100">
      <w:pPr>
        <w:pStyle w:val="cena"/>
        <w:keepNext/>
        <w:spacing w:after="0" w:line="260" w:lineRule="atLeast"/>
      </w:pPr>
    </w:p>
    <w:p w14:paraId="2D3FBBE2" w14:textId="77777777" w:rsidR="008D0100" w:rsidRPr="00CF0964" w:rsidRDefault="008D0100" w:rsidP="008D0100">
      <w:pPr>
        <w:pStyle w:val="cena"/>
        <w:keepNext/>
        <w:spacing w:after="0" w:line="260" w:lineRule="atLeast"/>
      </w:pPr>
      <w:r w:rsidRPr="00CF0964">
        <w:t xml:space="preserve">K této ceně přistoupí DPH v aktuálně platné výši. Současná výše 21% DPH </w:t>
      </w:r>
      <w:r w:rsidRPr="00CF0964">
        <w:tab/>
        <w:t>35 490,- Kč</w:t>
      </w:r>
    </w:p>
    <w:p w14:paraId="01178886" w14:textId="77777777" w:rsidR="008D0100" w:rsidRPr="00CF0964" w:rsidRDefault="008D0100" w:rsidP="008D0100">
      <w:pPr>
        <w:pStyle w:val="cena"/>
        <w:spacing w:after="120" w:line="260" w:lineRule="atLeast"/>
      </w:pPr>
      <w:r w:rsidRPr="00CF0964">
        <w:t>Po připočtení DPH v současně platné výši</w:t>
      </w:r>
      <w:r w:rsidRPr="00CF0964">
        <w:rPr>
          <w:bCs/>
        </w:rPr>
        <w:t xml:space="preserve"> 21% či</w:t>
      </w:r>
      <w:r w:rsidRPr="00CF0964">
        <w:t xml:space="preserve">ní cena včetně DPH </w:t>
      </w:r>
      <w:r w:rsidRPr="00CF0964">
        <w:tab/>
        <w:t>204 490,- Kč</w:t>
      </w:r>
    </w:p>
    <w:p w14:paraId="7EDD31BA" w14:textId="77777777" w:rsidR="008D0100" w:rsidRPr="00CF0964" w:rsidRDefault="008D0100" w:rsidP="008D0100">
      <w:pPr>
        <w:pStyle w:val="cena"/>
        <w:spacing w:after="120" w:line="260" w:lineRule="atLeast"/>
      </w:pPr>
    </w:p>
    <w:p w14:paraId="06C99D7E" w14:textId="57E40889" w:rsidR="008D0100" w:rsidRPr="00CF0964" w:rsidRDefault="008D0100" w:rsidP="008D0100">
      <w:pPr>
        <w:pStyle w:val="cena"/>
        <w:keepNext/>
        <w:spacing w:after="0" w:line="260" w:lineRule="atLeast"/>
        <w:rPr>
          <w:b/>
          <w:u w:val="double"/>
        </w:rPr>
      </w:pPr>
      <w:r w:rsidRPr="00CF0964">
        <w:rPr>
          <w:b/>
          <w:u w:val="double"/>
        </w:rPr>
        <w:t>Celková cena díla bez DPH</w:t>
      </w:r>
      <w:r w:rsidRPr="00CF0964">
        <w:rPr>
          <w:u w:val="double"/>
        </w:rPr>
        <w:tab/>
      </w:r>
      <w:r w:rsidR="001027F8" w:rsidRPr="00CF0964">
        <w:rPr>
          <w:b/>
          <w:u w:val="double"/>
        </w:rPr>
        <w:t>664</w:t>
      </w:r>
      <w:r w:rsidRPr="00CF0964">
        <w:rPr>
          <w:b/>
          <w:u w:val="double"/>
        </w:rPr>
        <w:t xml:space="preserve"> 000,- Kč</w:t>
      </w:r>
    </w:p>
    <w:p w14:paraId="7FAB9F98" w14:textId="77777777" w:rsidR="008D0100" w:rsidRPr="00CF0964" w:rsidRDefault="008D0100" w:rsidP="008D0100">
      <w:pPr>
        <w:pStyle w:val="cena"/>
        <w:keepNext/>
        <w:spacing w:after="0" w:line="260" w:lineRule="atLeast"/>
      </w:pPr>
    </w:p>
    <w:p w14:paraId="76168C97" w14:textId="2AD7CDD8" w:rsidR="008D0100" w:rsidRPr="00CF0964" w:rsidRDefault="008D0100" w:rsidP="008D0100">
      <w:pPr>
        <w:pStyle w:val="cena"/>
        <w:keepNext/>
        <w:spacing w:after="0" w:line="260" w:lineRule="atLeast"/>
      </w:pPr>
      <w:r w:rsidRPr="00CF0964">
        <w:t xml:space="preserve">K této ceně přistoupí DPH v aktuálně platné výši. Současná výše 21% DPH </w:t>
      </w:r>
      <w:r w:rsidRPr="00CF0964">
        <w:tab/>
      </w:r>
      <w:r w:rsidR="001027F8" w:rsidRPr="00CF0964">
        <w:t>139</w:t>
      </w:r>
      <w:r w:rsidRPr="00CF0964">
        <w:t xml:space="preserve"> </w:t>
      </w:r>
      <w:r w:rsidR="001027F8" w:rsidRPr="00CF0964">
        <w:t>440</w:t>
      </w:r>
      <w:r w:rsidRPr="00CF0964">
        <w:t>,- Kč</w:t>
      </w:r>
    </w:p>
    <w:p w14:paraId="5A1C7F28" w14:textId="2CD2275A" w:rsidR="008D0100" w:rsidRPr="00CF0964" w:rsidRDefault="008D0100" w:rsidP="008D0100">
      <w:pPr>
        <w:pStyle w:val="cena"/>
        <w:spacing w:after="120" w:line="260" w:lineRule="atLeast"/>
      </w:pPr>
      <w:r w:rsidRPr="00CF0964">
        <w:t>Po připočtení DPH v současně platné výši</w:t>
      </w:r>
      <w:r w:rsidRPr="00CF0964">
        <w:rPr>
          <w:bCs/>
        </w:rPr>
        <w:t xml:space="preserve"> 21% či</w:t>
      </w:r>
      <w:r w:rsidRPr="00CF0964">
        <w:t xml:space="preserve">ní cena včetně DPH </w:t>
      </w:r>
      <w:r w:rsidRPr="00CF0964">
        <w:tab/>
      </w:r>
      <w:r w:rsidR="001027F8" w:rsidRPr="00CF0964">
        <w:t>803</w:t>
      </w:r>
      <w:r w:rsidRPr="00CF0964">
        <w:t xml:space="preserve"> </w:t>
      </w:r>
      <w:r w:rsidR="001027F8" w:rsidRPr="00CF0964">
        <w:t>44</w:t>
      </w:r>
      <w:r w:rsidRPr="00CF0964">
        <w:t>0,- Kč</w:t>
      </w:r>
    </w:p>
    <w:p w14:paraId="5DB087BB" w14:textId="77777777" w:rsidR="008D0100" w:rsidRPr="00CF0964" w:rsidRDefault="008D0100" w:rsidP="00C05A2A">
      <w:pPr>
        <w:pStyle w:val="cena"/>
        <w:spacing w:after="120" w:line="260" w:lineRule="atLeast"/>
      </w:pPr>
    </w:p>
    <w:p w14:paraId="6B1BB687" w14:textId="2D55FB44" w:rsidR="00C05A2A" w:rsidRPr="00CF0964" w:rsidRDefault="00C05A2A" w:rsidP="00C05A2A">
      <w:pPr>
        <w:pStyle w:val="cena"/>
        <w:spacing w:after="120" w:line="260" w:lineRule="atLeast"/>
      </w:pPr>
      <w:r w:rsidRPr="00CF0964">
        <w:t>Sjednanou cenou je cena bez DPH, ceny uvedené vč. DPH, byly vypočteny na základě současně platné sazby 21%, při fakturaci však ke sjednané ceně bez DPH přistoupí DPH ve výši</w:t>
      </w:r>
      <w:r w:rsidRPr="00CF0964">
        <w:rPr>
          <w:b/>
        </w:rPr>
        <w:t xml:space="preserve"> </w:t>
      </w:r>
      <w:r w:rsidRPr="00CF0964">
        <w:t>platné v den uskutečnění zdanitelného plnění.</w:t>
      </w:r>
    </w:p>
    <w:p w14:paraId="213659ED" w14:textId="70EF9D65" w:rsidR="00C05A2A" w:rsidRPr="00CF0964" w:rsidRDefault="00C05A2A" w:rsidP="00C05A2A">
      <w:pPr>
        <w:pStyle w:val="doba"/>
        <w:spacing w:before="120" w:line="260" w:lineRule="atLeast"/>
      </w:pPr>
      <w:r w:rsidRPr="00CF0964">
        <w:t xml:space="preserve">Dohodnutá cena zahrnuje náklady zhotovitele na zhotovení díla specifikovaného v čl. 2 vč. nákladů na vyhotovení </w:t>
      </w:r>
      <w:r w:rsidR="006D57EC" w:rsidRPr="00CF0964">
        <w:t>6</w:t>
      </w:r>
      <w:r w:rsidR="009A1261" w:rsidRPr="00CF0964">
        <w:t xml:space="preserve"> </w:t>
      </w:r>
      <w:proofErr w:type="spellStart"/>
      <w:r w:rsidR="009A1261" w:rsidRPr="00CF0964">
        <w:t>paré</w:t>
      </w:r>
      <w:proofErr w:type="spellEnd"/>
      <w:r w:rsidRPr="00CF0964">
        <w:t xml:space="preserve"> výtisků a elektronických verzí </w:t>
      </w:r>
      <w:r w:rsidR="00B20C66" w:rsidRPr="00CF0964">
        <w:t>projektové dokumentace DUR</w:t>
      </w:r>
      <w:r w:rsidRPr="00CF0964">
        <w:t xml:space="preserve"> a dalších nákladů</w:t>
      </w:r>
      <w:r w:rsidR="009A1261" w:rsidRPr="00CF0964">
        <w:t xml:space="preserve"> výslovně ve smlouvě uvedených</w:t>
      </w:r>
      <w:r w:rsidR="00CF3CDB" w:rsidRPr="00CF0964">
        <w:t>.</w:t>
      </w:r>
    </w:p>
    <w:p w14:paraId="3D248D79" w14:textId="046BA7D7" w:rsidR="00C05A2A" w:rsidRPr="00CF0964" w:rsidRDefault="00C05A2A" w:rsidP="00C05A2A">
      <w:pPr>
        <w:pStyle w:val="cena"/>
        <w:spacing w:after="120" w:line="260" w:lineRule="atLeast"/>
      </w:pPr>
      <w:r w:rsidRPr="00CF0964">
        <w:t xml:space="preserve">Předá-li zhotovitel na základě této smlouvy nebo jiného požadavku objednatele dokumentaci specifikovanou v čl. 2 ve více než </w:t>
      </w:r>
      <w:r w:rsidR="00716D81" w:rsidRPr="00CF0964">
        <w:t>6</w:t>
      </w:r>
      <w:r w:rsidRPr="00CF0964">
        <w:t xml:space="preserve"> tištěných vyhotoveních, k ceně za sjednané práce přistoupí ještě cena za </w:t>
      </w:r>
      <w:proofErr w:type="spellStart"/>
      <w:r w:rsidRPr="00CF0964">
        <w:t>vícetisky</w:t>
      </w:r>
      <w:proofErr w:type="spellEnd"/>
      <w:r w:rsidRPr="00CF0964">
        <w:t xml:space="preserve"> v</w:t>
      </w:r>
      <w:r w:rsidR="0085789C" w:rsidRPr="00CF0964">
        <w:t>e</w:t>
      </w:r>
      <w:r w:rsidRPr="00CF0964">
        <w:t xml:space="preserve"> výši</w:t>
      </w:r>
      <w:r w:rsidR="009A1261" w:rsidRPr="00CF0964">
        <w:t xml:space="preserve"> dle přílohy č. 1 této </w:t>
      </w:r>
      <w:proofErr w:type="spellStart"/>
      <w:r w:rsidR="009A1261" w:rsidRPr="00CF0964">
        <w:t>SoD</w:t>
      </w:r>
      <w:proofErr w:type="spellEnd"/>
      <w:r w:rsidR="009A1261" w:rsidRPr="00CF0964">
        <w:t>.</w:t>
      </w:r>
    </w:p>
    <w:p w14:paraId="3E543386" w14:textId="42DE6E64" w:rsidR="004053E8" w:rsidRDefault="004053E8" w:rsidP="00C05A2A">
      <w:pPr>
        <w:pStyle w:val="cena"/>
        <w:spacing w:after="120" w:line="260" w:lineRule="atLeast"/>
      </w:pPr>
      <w:r w:rsidRPr="00CF0964">
        <w:t>Fakturace bude provedena na základě oboustranně podepsaného předávacího protokolu,</w:t>
      </w:r>
      <w:r w:rsidRPr="004E29BC">
        <w:t xml:space="preserve"> budou účtovány skutečně provedené a objednatelem odsouhlasené práce.</w:t>
      </w:r>
    </w:p>
    <w:p w14:paraId="396839C9" w14:textId="314B7680" w:rsidR="00F6472A" w:rsidRDefault="00F6472A" w:rsidP="00C05A2A">
      <w:pPr>
        <w:pStyle w:val="cena"/>
        <w:spacing w:after="120" w:line="260" w:lineRule="atLeast"/>
      </w:pPr>
    </w:p>
    <w:p w14:paraId="370DCCDD" w14:textId="09B4BC06" w:rsidR="008D0100" w:rsidRDefault="008D0100" w:rsidP="00C05A2A">
      <w:pPr>
        <w:pStyle w:val="cena"/>
        <w:spacing w:after="120" w:line="260" w:lineRule="atLeast"/>
      </w:pPr>
    </w:p>
    <w:p w14:paraId="759DE44E" w14:textId="67CC41D8" w:rsidR="00B761D5" w:rsidRDefault="00B761D5" w:rsidP="00C05A2A">
      <w:pPr>
        <w:pStyle w:val="cena"/>
        <w:spacing w:after="120" w:line="260" w:lineRule="atLeast"/>
      </w:pPr>
    </w:p>
    <w:p w14:paraId="2206F9BA" w14:textId="17226105" w:rsidR="00B761D5" w:rsidRDefault="00B761D5" w:rsidP="00C05A2A">
      <w:pPr>
        <w:pStyle w:val="cena"/>
        <w:spacing w:after="120" w:line="260" w:lineRule="atLeast"/>
      </w:pPr>
    </w:p>
    <w:p w14:paraId="1CF0B3D1" w14:textId="77777777" w:rsidR="004F2C97" w:rsidRDefault="004F2C97" w:rsidP="00C05A2A">
      <w:pPr>
        <w:pStyle w:val="cena"/>
        <w:spacing w:after="120" w:line="260" w:lineRule="atLeast"/>
      </w:pPr>
    </w:p>
    <w:p w14:paraId="08633AE3" w14:textId="77777777" w:rsidR="00B761D5" w:rsidRDefault="00B761D5" w:rsidP="00C05A2A">
      <w:pPr>
        <w:pStyle w:val="cena"/>
        <w:spacing w:after="120" w:line="260" w:lineRule="atLeast"/>
      </w:pPr>
    </w:p>
    <w:p w14:paraId="3F4969FB" w14:textId="77777777" w:rsidR="00C05A2A" w:rsidRDefault="00C05A2A" w:rsidP="00C05A2A">
      <w:pPr>
        <w:pStyle w:val="Nadpis"/>
        <w:numPr>
          <w:ilvl w:val="0"/>
          <w:numId w:val="21"/>
        </w:numPr>
        <w:spacing w:line="260" w:lineRule="atLeast"/>
        <w:ind w:left="426" w:hanging="426"/>
      </w:pPr>
      <w:r w:rsidRPr="005D6975">
        <w:lastRenderedPageBreak/>
        <w:t>PLATEBNÍ PODMÍNKY</w:t>
      </w:r>
    </w:p>
    <w:p w14:paraId="49BC1B6C" w14:textId="77777777" w:rsidR="00BC3834" w:rsidRPr="00BC3834" w:rsidRDefault="00BC3834" w:rsidP="00BC3834"/>
    <w:p w14:paraId="7E7394E7" w14:textId="77777777" w:rsidR="00C05A2A" w:rsidRPr="00CF0964" w:rsidRDefault="00C05A2A" w:rsidP="00C05A2A">
      <w:r w:rsidRPr="005D6975">
        <w:t xml:space="preserve">Cenu za dílo uhradí objednatel zhotoviteli bezhotovostním převodem na účet zhotovitele </w:t>
      </w:r>
      <w:r w:rsidRPr="00CF0964">
        <w:t>specifikovaný na faktuře. Faktura bude mít veškeré náležitosti daňového dokladu.</w:t>
      </w:r>
    </w:p>
    <w:p w14:paraId="33245023" w14:textId="786A200C" w:rsidR="00C05A2A" w:rsidRPr="005D6975" w:rsidRDefault="00C05A2A" w:rsidP="00C05A2A">
      <w:pPr>
        <w:spacing w:before="120"/>
      </w:pPr>
      <w:r w:rsidRPr="00CF0964">
        <w:rPr>
          <w:b/>
        </w:rPr>
        <w:t>Splatnost</w:t>
      </w:r>
      <w:r w:rsidRPr="00CF0964">
        <w:t xml:space="preserve"> faktury (faktur) za dílo je </w:t>
      </w:r>
      <w:r w:rsidR="00EB1F9C" w:rsidRPr="00CF0964">
        <w:rPr>
          <w:b/>
        </w:rPr>
        <w:t>3</w:t>
      </w:r>
      <w:r w:rsidR="003D4B1D" w:rsidRPr="00CF0964">
        <w:rPr>
          <w:b/>
        </w:rPr>
        <w:t>0</w:t>
      </w:r>
      <w:r w:rsidRPr="00CF0964">
        <w:rPr>
          <w:b/>
        </w:rPr>
        <w:t xml:space="preserve"> dnů</w:t>
      </w:r>
      <w:r w:rsidRPr="00CF0964">
        <w:t xml:space="preserve"> ode dne jejího doručení. Odmítnout úhradu faktury je objednatel oprávněn jen do uplynutí data její splatnosti a pouze v případě, že dílo má vady, které brání užití díla v souladu s jeho určením, nebo faktura neobsahuje náležitosti sjednané smlouvou nebo stanovené obecně platnými předpisy. Splatnost ostatních finančních</w:t>
      </w:r>
      <w:r w:rsidRPr="005D6975">
        <w:t xml:space="preserve"> závazků (smluvních pokut, náhrady škody apod.) je 14 dní ode dne obdržení výzvy k zaplacení (platebního dokladu) vč. potřebných dokladů dokazujících oprávněnost nároku. V případě, že vznikne povinnost platit smluvní pokutu oběma stranám, může být proveden na základě písemné dohody zhotovitele a objednatele jejich zápočet. Pokud bude na platebním dokladu uvedeno datum splatnosti dřívější, smluvní strany budou na tento doklad nahlížet tak, jako by toto datum vůbec neobsahoval a pro stanovení data splatnosti je relevantní pouze lhůta sjednaná v této smlouvě a datum doručení dokladu.</w:t>
      </w:r>
    </w:p>
    <w:p w14:paraId="1323300D" w14:textId="77777777" w:rsidR="00C05A2A" w:rsidRPr="005D6975" w:rsidRDefault="00C05A2A" w:rsidP="00C05A2A">
      <w:r w:rsidRPr="005D6975">
        <w:t>Bude-li objednatel v prodlení se splněním jakéhokoliv peněžitého závazku vůči zhotoviteli, není zhotovitel povinen do zaplacení dlužné částky sjednané plnění objednateli předat. V takovém případě není zhotovitel v prodlení po stejnou dobu, po kterou byl objednatel v prodlení s úplným zaplacením. Pokud však zhotovitel přesto práce dokončí, je oprávněn je vyfakturovat. Práce budou uloženy u zhotovitele (na vyžádání bude objednateli umožněno provedení odběratelské kontroly) a předány budou bez zbytečného odkladu po zaplacení všech dlužných částek.</w:t>
      </w:r>
    </w:p>
    <w:p w14:paraId="47F71453" w14:textId="77777777" w:rsidR="00C05A2A" w:rsidRPr="005D6975" w:rsidRDefault="00C05A2A" w:rsidP="00C05A2A">
      <w:pPr>
        <w:pStyle w:val="doba"/>
        <w:spacing w:line="260" w:lineRule="atLeast"/>
      </w:pPr>
      <w:r w:rsidRPr="005D6975">
        <w:t>Právo fakturovat vzniká zhotoviteli dnem předání díla (resp. dílčího plnění). Dnem předání se rozumí den předání zásilky k poštovní přepravě nebo jinému veřejnému dopravci, při osobním předání den převzetí pracovníkem objednatele. Pokud způsob předání není dohodnut ani smluvně, ani mezi technickými zástupci smluvních stran, zvolí způsob předání zhotovitel.</w:t>
      </w:r>
    </w:p>
    <w:p w14:paraId="22161864" w14:textId="5C70F3C1" w:rsidR="000E2708" w:rsidRDefault="00310139" w:rsidP="00C05A2A">
      <w:pPr>
        <w:pStyle w:val="doba"/>
        <w:spacing w:line="260" w:lineRule="atLeast"/>
      </w:pPr>
      <w:r w:rsidRPr="005D6975">
        <w:t>Fakturace bude</w:t>
      </w:r>
      <w:r w:rsidR="004053E8" w:rsidRPr="005D6975">
        <w:t xml:space="preserve"> proveden</w:t>
      </w:r>
      <w:r w:rsidR="004E6501">
        <w:t>a jednorázově po ukončení prací</w:t>
      </w:r>
      <w:r w:rsidR="004E6501" w:rsidRPr="007A4742">
        <w:t>, účtovány budou skutečně provedené a objednatelem odsouhlasené práce.</w:t>
      </w:r>
    </w:p>
    <w:p w14:paraId="74441198" w14:textId="77777777" w:rsidR="00023185" w:rsidRDefault="00023185" w:rsidP="00C05A2A">
      <w:pPr>
        <w:pStyle w:val="doba"/>
        <w:spacing w:line="260" w:lineRule="atLeast"/>
      </w:pPr>
    </w:p>
    <w:p w14:paraId="0C654AA7" w14:textId="77777777" w:rsidR="00C05A2A" w:rsidRDefault="00C05A2A" w:rsidP="00C05A2A">
      <w:pPr>
        <w:pStyle w:val="Nadpis"/>
        <w:numPr>
          <w:ilvl w:val="0"/>
          <w:numId w:val="21"/>
        </w:numPr>
        <w:spacing w:line="260" w:lineRule="atLeast"/>
        <w:ind w:left="426" w:hanging="426"/>
      </w:pPr>
      <w:r w:rsidRPr="005D6975">
        <w:t>smluvní pokuty</w:t>
      </w:r>
    </w:p>
    <w:p w14:paraId="32457C90" w14:textId="77777777" w:rsidR="00BC3834" w:rsidRPr="00BC3834" w:rsidRDefault="00BC3834" w:rsidP="00BC3834"/>
    <w:p w14:paraId="24EDAD87" w14:textId="77777777" w:rsidR="00C05A2A" w:rsidRPr="005D6975" w:rsidRDefault="00C05A2A" w:rsidP="00C05A2A">
      <w:pPr>
        <w:pStyle w:val="doba"/>
        <w:spacing w:line="260" w:lineRule="atLeast"/>
      </w:pPr>
      <w:r w:rsidRPr="005D6975">
        <w:t>Smluvní strany se dohodly, že:</w:t>
      </w:r>
    </w:p>
    <w:p w14:paraId="4D26EB1C" w14:textId="77777777" w:rsidR="00C05A2A" w:rsidRPr="005D6975" w:rsidRDefault="00C05A2A" w:rsidP="00C05A2A">
      <w:pPr>
        <w:pStyle w:val="doba"/>
        <w:tabs>
          <w:tab w:val="clear" w:pos="567"/>
          <w:tab w:val="clear" w:pos="851"/>
          <w:tab w:val="clear" w:pos="1134"/>
        </w:tabs>
        <w:spacing w:line="260" w:lineRule="atLeast"/>
      </w:pPr>
      <w:r w:rsidRPr="005D6975">
        <w:t>a)</w:t>
      </w:r>
      <w:r w:rsidRPr="005D6975">
        <w:tab/>
        <w:t>Objednatel je oprávněn požadovat po Zhotoviteli smluvní pokutu:</w:t>
      </w:r>
    </w:p>
    <w:p w14:paraId="69166D8E" w14:textId="1BBC8967" w:rsidR="00C05A2A" w:rsidRPr="00CF0964" w:rsidRDefault="00C05A2A" w:rsidP="00C05A2A">
      <w:pPr>
        <w:pStyle w:val="doba"/>
        <w:numPr>
          <w:ilvl w:val="1"/>
          <w:numId w:val="24"/>
        </w:numPr>
        <w:tabs>
          <w:tab w:val="clear" w:pos="284"/>
          <w:tab w:val="clear" w:pos="851"/>
          <w:tab w:val="clear" w:pos="1134"/>
        </w:tabs>
        <w:spacing w:line="260" w:lineRule="atLeast"/>
        <w:ind w:left="567" w:hanging="284"/>
      </w:pPr>
      <w:r w:rsidRPr="00CF0964">
        <w:t>Za zaviněné nedodržení termín</w:t>
      </w:r>
      <w:r w:rsidR="00056E2F" w:rsidRPr="00CF0964">
        <w:t>ů</w:t>
      </w:r>
      <w:r w:rsidRPr="00CF0964">
        <w:t xml:space="preserve"> dokončení a předání</w:t>
      </w:r>
      <w:r w:rsidR="00056E2F" w:rsidRPr="00CF0964">
        <w:t xml:space="preserve"> dílčích celků</w:t>
      </w:r>
      <w:r w:rsidRPr="00CF0964">
        <w:t xml:space="preserve"> díla</w:t>
      </w:r>
      <w:r w:rsidR="00056E2F" w:rsidRPr="00CF0964">
        <w:t xml:space="preserve"> ve výši</w:t>
      </w:r>
      <w:r w:rsidR="0057476C" w:rsidRPr="00CF0964">
        <w:t xml:space="preserve">             </w:t>
      </w:r>
      <w:r w:rsidRPr="00CF0964">
        <w:t xml:space="preserve"> </w:t>
      </w:r>
      <w:r w:rsidR="00997AEE" w:rsidRPr="00CF0964">
        <w:t>1 000 Kč za každý den prodlení</w:t>
      </w:r>
      <w:r w:rsidR="0057476C" w:rsidRPr="00CF0964">
        <w:t>, při prodlením větším než 30 dnů pak jednorázově 100 000 Kč</w:t>
      </w:r>
      <w:r w:rsidR="00056E2F" w:rsidRPr="00CF0964">
        <w:t xml:space="preserve"> daného dílčího celku</w:t>
      </w:r>
      <w:r w:rsidRPr="00CF0964">
        <w:t>.</w:t>
      </w:r>
    </w:p>
    <w:p w14:paraId="1C75DF5E" w14:textId="39EB5151" w:rsidR="00C05A2A" w:rsidRPr="005D6975" w:rsidRDefault="00C05A2A" w:rsidP="00C05A2A">
      <w:pPr>
        <w:pStyle w:val="doba"/>
        <w:numPr>
          <w:ilvl w:val="1"/>
          <w:numId w:val="24"/>
        </w:numPr>
        <w:tabs>
          <w:tab w:val="clear" w:pos="284"/>
          <w:tab w:val="clear" w:pos="851"/>
          <w:tab w:val="clear" w:pos="1134"/>
        </w:tabs>
        <w:spacing w:line="260" w:lineRule="atLeast"/>
        <w:ind w:left="567" w:hanging="284"/>
      </w:pPr>
      <w:r w:rsidRPr="00CF0964">
        <w:t xml:space="preserve">Za zaviněné prodlení s odstraněním vad, které brání užití díla v souladu s jeho určením, </w:t>
      </w:r>
      <w:r w:rsidR="00056E2F" w:rsidRPr="00CF0964">
        <w:t xml:space="preserve">ve výši </w:t>
      </w:r>
      <w:r w:rsidR="008A5C2B" w:rsidRPr="00CF0964">
        <w:t>1 000 Kč</w:t>
      </w:r>
      <w:r w:rsidR="00997AEE" w:rsidRPr="00CF0964">
        <w:t xml:space="preserve"> za každý den prodlení</w:t>
      </w:r>
      <w:r w:rsidR="008A5C2B" w:rsidRPr="00CF0964">
        <w:t>, při prodlením větším než 30 dnů pak jednorázově 100 000 Kč daného dílčího celku</w:t>
      </w:r>
      <w:r w:rsidRPr="00CF0964">
        <w:t>; prodlením se rozumí doba od termínu dohodnutého pro odstranění vad do dne předání bezvadných prací (není-li termín pro odstranění vad dohodnut, pak platí termín 14 dnů ode dne doručení reklamace). To</w:t>
      </w:r>
      <w:r w:rsidRPr="005D6975">
        <w:t xml:space="preserve"> neplatí o pravopisných chybách.</w:t>
      </w:r>
    </w:p>
    <w:p w14:paraId="7106D982" w14:textId="77777777" w:rsidR="00C05A2A" w:rsidRPr="005D6975" w:rsidRDefault="00C05A2A" w:rsidP="00C05A2A">
      <w:pPr>
        <w:pStyle w:val="doba"/>
        <w:tabs>
          <w:tab w:val="clear" w:pos="567"/>
          <w:tab w:val="clear" w:pos="851"/>
          <w:tab w:val="clear" w:pos="1134"/>
        </w:tabs>
        <w:spacing w:line="260" w:lineRule="atLeast"/>
      </w:pPr>
      <w:r w:rsidRPr="005D6975">
        <w:t>b)</w:t>
      </w:r>
      <w:r w:rsidRPr="005D6975">
        <w:tab/>
        <w:t>Zhotovitel je oprávněn požadovat po Objednateli smluvní pokutu:</w:t>
      </w:r>
    </w:p>
    <w:p w14:paraId="2ED3518E" w14:textId="7286A043" w:rsidR="00C05A2A" w:rsidRPr="005D6975" w:rsidRDefault="00C05A2A" w:rsidP="00C05A2A">
      <w:pPr>
        <w:pStyle w:val="doba"/>
        <w:numPr>
          <w:ilvl w:val="1"/>
          <w:numId w:val="24"/>
        </w:numPr>
        <w:tabs>
          <w:tab w:val="clear" w:pos="284"/>
          <w:tab w:val="clear" w:pos="851"/>
          <w:tab w:val="clear" w:pos="1134"/>
        </w:tabs>
        <w:spacing w:line="260" w:lineRule="atLeast"/>
        <w:ind w:left="567" w:hanging="284"/>
      </w:pPr>
      <w:r w:rsidRPr="005D6975">
        <w:t>Za prodlení s placením faktur ve výši 0,0</w:t>
      </w:r>
      <w:r w:rsidR="00BC3834">
        <w:t>2</w:t>
      </w:r>
      <w:r w:rsidRPr="005D6975">
        <w:t>% z dlužné částky za každý den prodlení</w:t>
      </w:r>
    </w:p>
    <w:p w14:paraId="7BEC7BD7" w14:textId="77777777" w:rsidR="00C05A2A" w:rsidRPr="005D6975" w:rsidRDefault="00C05A2A" w:rsidP="00C05A2A">
      <w:pPr>
        <w:pStyle w:val="doba"/>
        <w:tabs>
          <w:tab w:val="clear" w:pos="567"/>
          <w:tab w:val="clear" w:pos="851"/>
          <w:tab w:val="clear" w:pos="1134"/>
        </w:tabs>
        <w:spacing w:before="120" w:line="260" w:lineRule="atLeast"/>
      </w:pPr>
      <w:r w:rsidRPr="005D6975">
        <w:lastRenderedPageBreak/>
        <w:t>Celková výše smluvních pokut nepřesáhne cenu díla. Smluvní pokuty se rovněž nevztahují na případy, kdy prodlení nebo jiné porušení smluvních povinností bylo způsobeno jednáním druhé smluvní strany, zejména nedostatkem součinnosti druhé smluvní strany a na případy, kdy dojde k zásahu vyšší moci.</w:t>
      </w:r>
    </w:p>
    <w:p w14:paraId="3A57DD58" w14:textId="05F65DB2" w:rsidR="004053E8" w:rsidRDefault="004053E8" w:rsidP="00C05A2A">
      <w:pPr>
        <w:pStyle w:val="doba"/>
        <w:tabs>
          <w:tab w:val="clear" w:pos="567"/>
          <w:tab w:val="clear" w:pos="851"/>
          <w:tab w:val="clear" w:pos="1134"/>
        </w:tabs>
        <w:spacing w:before="120" w:line="260" w:lineRule="atLeast"/>
      </w:pPr>
      <w:r w:rsidRPr="005D6975">
        <w:t>Smluvní pokuty nebudou vyžadovány v případě, kdy nedodržení termínu bylo způsobeno třetí stranou.</w:t>
      </w:r>
    </w:p>
    <w:p w14:paraId="57752731" w14:textId="77777777" w:rsidR="001027F8" w:rsidRDefault="001027F8" w:rsidP="00C05A2A">
      <w:pPr>
        <w:pStyle w:val="doba"/>
        <w:tabs>
          <w:tab w:val="clear" w:pos="567"/>
          <w:tab w:val="clear" w:pos="851"/>
          <w:tab w:val="clear" w:pos="1134"/>
        </w:tabs>
        <w:spacing w:before="120" w:line="260" w:lineRule="atLeast"/>
      </w:pPr>
    </w:p>
    <w:p w14:paraId="57D344B8" w14:textId="77777777" w:rsidR="00C05A2A" w:rsidRDefault="00C05A2A" w:rsidP="00C05A2A">
      <w:pPr>
        <w:pStyle w:val="Nadpis"/>
        <w:numPr>
          <w:ilvl w:val="0"/>
          <w:numId w:val="21"/>
        </w:numPr>
        <w:spacing w:line="260" w:lineRule="atLeast"/>
        <w:ind w:left="426" w:hanging="426"/>
      </w:pPr>
      <w:r w:rsidRPr="005D6975">
        <w:t>ZÁRUKA</w:t>
      </w:r>
    </w:p>
    <w:p w14:paraId="4E0C6DCF" w14:textId="77777777" w:rsidR="00BC3834" w:rsidRPr="00BC3834" w:rsidRDefault="00BC3834" w:rsidP="00BC3834"/>
    <w:p w14:paraId="5F00392F" w14:textId="77777777" w:rsidR="00C05A2A" w:rsidRPr="005D6975" w:rsidRDefault="00C05A2A" w:rsidP="00C05A2A">
      <w:r w:rsidRPr="005D6975">
        <w:t xml:space="preserve">Zhotovitel ručí za to, že dílo předá objednateli bez vad. Dílo má vady, jestliže provedení díla neodpovídá výsledku určenému ve smlouvě, tj. pokud nesplňuje požadavky pro daný účel užití sjednané touto smlouvou nebo stanovené platnými právními předpisy a závaznými českými technickými normami. Zhotovitel však neodpovídá za vady, jejichž původ spočívá v předaných podkladech nebo pokynech objednatele pokud ani při vynaložení odborné péče nevhodnost těchto podkladů nebo pokynů nemohl zjistit, nebo na jejich nevhodnost objednatele upozornil a objednatel na jejich použití trval. Pokud by objednatel trval na použití takových nevhodných podkladů nebo pokynů, které by ve svém důsledku znamenalo obecné ohrožení nebo jiné závažné porušení obecně platných právních předpisů, má zhotovitel právo od dotčené části díla odstoupit. Zhotovitel odpovídá jen za vady, jež má dílo v době jeho předání objednateli a nenese odpovědnost za skutečnosti vzniklé až po předání díla (např. změnu výchozích podmínek, právních předpisů, norem, podkladů, sortimentu výrobků; technický pokrok; jakýkoliv zásah do díla neschválený nebo neautorizovaný zhotovitelem; atd.). </w:t>
      </w:r>
    </w:p>
    <w:p w14:paraId="269EA0F5" w14:textId="3ECEA04C" w:rsidR="00C05A2A" w:rsidRPr="005D6975" w:rsidRDefault="00C05A2A" w:rsidP="00C05A2A">
      <w:pPr>
        <w:rPr>
          <w:rFonts w:cs="Arial"/>
          <w:szCs w:val="22"/>
        </w:rPr>
      </w:pPr>
      <w:r w:rsidRPr="005D6975">
        <w:t xml:space="preserve">Záruční lhůta se sjednává po dobu 5 let ode dne předání díla (resp. dne předání dílčího plnění), vady oprávněně reklamované v této době budou odstraněny v dohodnutém termínu a bezplatně. </w:t>
      </w:r>
      <w:r w:rsidRPr="005D6975">
        <w:rPr>
          <w:rFonts w:cs="Arial"/>
          <w:szCs w:val="22"/>
        </w:rPr>
        <w:t xml:space="preserve">Reklamaci vad díla uplatní objednatel písemně, a to bez zbytečného prodlení po zjištění vady. </w:t>
      </w:r>
      <w:r w:rsidRPr="005D6975">
        <w:rPr>
          <w:szCs w:val="22"/>
        </w:rPr>
        <w:t xml:space="preserve">Reklamace musí být uplatněna prokazatelným způsobem, tj. zasláním poštou doporučeně na adresu sídla zhotovitele. Reklamaci je možné zaslat i e-mailem na adresu </w:t>
      </w:r>
      <w:hyperlink r:id="rId8" w:history="1">
        <w:r w:rsidR="00B932C1" w:rsidRPr="005D6975">
          <w:rPr>
            <w:rStyle w:val="Hypertextovodkaz"/>
            <w:color w:val="auto"/>
            <w:szCs w:val="22"/>
          </w:rPr>
          <w:t>brno@sweco.cz</w:t>
        </w:r>
      </w:hyperlink>
      <w:r w:rsidRPr="005D6975">
        <w:rPr>
          <w:szCs w:val="22"/>
        </w:rPr>
        <w:t xml:space="preserve">. V reklamaci musí být uvedeno identifikační číslo smlouvy zhotovitele, tj. </w:t>
      </w:r>
      <w:r w:rsidR="00A46AEF">
        <w:fldChar w:fldCharType="begin"/>
      </w:r>
      <w:r w:rsidR="00A46AEF">
        <w:instrText xml:space="preserve"> TITLE   \* MERGEFORMAT </w:instrText>
      </w:r>
      <w:r w:rsidR="00A46AEF">
        <w:fldChar w:fldCharType="separate"/>
      </w:r>
      <w:r w:rsidRPr="005D6975">
        <w:rPr>
          <w:szCs w:val="22"/>
        </w:rPr>
        <w:t>číslo smlouvy</w:t>
      </w:r>
      <w:r w:rsidR="00A46AEF">
        <w:rPr>
          <w:szCs w:val="22"/>
        </w:rPr>
        <w:fldChar w:fldCharType="end"/>
      </w:r>
      <w:r w:rsidRPr="005D6975">
        <w:rPr>
          <w:szCs w:val="22"/>
        </w:rPr>
        <w:t xml:space="preserve">. Reklamace zaslaná poštou považuje za uplatněnou v okamžiku doručení do sídla zhotovitele, reklamace zaslaná e-mailem se za uplatněnou považuje dnem, kdy zhotovitel příjem e-mailu prokazatelně potvrdí. </w:t>
      </w:r>
      <w:r w:rsidRPr="005D6975">
        <w:t>Reklamaci lze uplatnit do posledního dne záruční lhůty, přičemž i reklamace, odeslaná objednatelem v poslední den záruční lhůty, se považuje za včas uplatněnou.</w:t>
      </w:r>
    </w:p>
    <w:p w14:paraId="2E91AB86" w14:textId="67E4F6AF" w:rsidR="00C05A2A" w:rsidRDefault="00C05A2A" w:rsidP="00C05A2A">
      <w:pPr>
        <w:rPr>
          <w:rFonts w:cs="Arial"/>
          <w:spacing w:val="0"/>
          <w:szCs w:val="16"/>
        </w:rPr>
      </w:pPr>
      <w:r w:rsidRPr="005D6975">
        <w:t xml:space="preserve">Součinnost objednatele, zejména bezodkladné a úplné informování zhotovitele o všech důležitých skutečnostech souvisejících se sjednaným předmětem plnění, se považují za opatření potřebné k odvrácení nebo zmírnění škody, která může vzniknout v důsledku případných vad díla (újmy ve smyslu § 2900 a násl. Občanského zákoníku). </w:t>
      </w:r>
      <w:r w:rsidRPr="005D6975">
        <w:rPr>
          <w:rFonts w:cs="Arial"/>
          <w:spacing w:val="0"/>
          <w:szCs w:val="16"/>
        </w:rPr>
        <w:t xml:space="preserve">Smluvní strany se dohodly na limitu náhrady škody ve výši 10 mil. Kč. </w:t>
      </w:r>
    </w:p>
    <w:p w14:paraId="55D88AAA" w14:textId="65D5D727" w:rsidR="00023185" w:rsidRDefault="00023185" w:rsidP="00C05A2A">
      <w:pPr>
        <w:rPr>
          <w:rFonts w:cs="Arial"/>
          <w:spacing w:val="0"/>
          <w:szCs w:val="16"/>
        </w:rPr>
      </w:pPr>
    </w:p>
    <w:p w14:paraId="57ABCF54" w14:textId="7B9EA024" w:rsidR="00023185" w:rsidRDefault="00023185" w:rsidP="00C05A2A">
      <w:pPr>
        <w:rPr>
          <w:rFonts w:cs="Arial"/>
          <w:spacing w:val="0"/>
          <w:szCs w:val="16"/>
        </w:rPr>
      </w:pPr>
    </w:p>
    <w:p w14:paraId="0F7274A6" w14:textId="7005BD16" w:rsidR="00023185" w:rsidRDefault="00023185" w:rsidP="00C05A2A">
      <w:pPr>
        <w:rPr>
          <w:rFonts w:cs="Arial"/>
          <w:spacing w:val="0"/>
          <w:szCs w:val="16"/>
        </w:rPr>
      </w:pPr>
    </w:p>
    <w:p w14:paraId="2733EA8E" w14:textId="5639F359" w:rsidR="00023185" w:rsidRDefault="00023185" w:rsidP="00C05A2A">
      <w:pPr>
        <w:rPr>
          <w:rFonts w:cs="Arial"/>
          <w:spacing w:val="0"/>
          <w:szCs w:val="16"/>
        </w:rPr>
      </w:pPr>
    </w:p>
    <w:p w14:paraId="083979CC" w14:textId="5163EE78" w:rsidR="00023185" w:rsidRDefault="00023185" w:rsidP="00C05A2A">
      <w:pPr>
        <w:rPr>
          <w:rFonts w:cs="Arial"/>
          <w:spacing w:val="0"/>
          <w:szCs w:val="16"/>
        </w:rPr>
      </w:pPr>
    </w:p>
    <w:p w14:paraId="01C047B1" w14:textId="77777777" w:rsidR="00023185" w:rsidRDefault="00023185" w:rsidP="00C05A2A">
      <w:pPr>
        <w:rPr>
          <w:rFonts w:cs="Arial"/>
          <w:spacing w:val="0"/>
          <w:szCs w:val="16"/>
        </w:rPr>
      </w:pPr>
    </w:p>
    <w:p w14:paraId="256E0953" w14:textId="77777777" w:rsidR="00C05A2A" w:rsidRDefault="00C05A2A" w:rsidP="00C05A2A">
      <w:pPr>
        <w:pStyle w:val="Nadpis"/>
        <w:numPr>
          <w:ilvl w:val="0"/>
          <w:numId w:val="21"/>
        </w:numPr>
        <w:spacing w:line="260" w:lineRule="atLeast"/>
        <w:ind w:left="426" w:hanging="426"/>
      </w:pPr>
      <w:r w:rsidRPr="005D6975">
        <w:lastRenderedPageBreak/>
        <w:t>Licenční ujednání a vlastnické právo</w:t>
      </w:r>
    </w:p>
    <w:p w14:paraId="4DDD77BD" w14:textId="77777777" w:rsidR="00BC3834" w:rsidRPr="00BC3834" w:rsidRDefault="00BC3834" w:rsidP="00BC3834"/>
    <w:p w14:paraId="0968803C" w14:textId="77777777" w:rsidR="00C05A2A" w:rsidRPr="005D6975" w:rsidRDefault="00C05A2A" w:rsidP="00C05A2A">
      <w:r w:rsidRPr="005D6975">
        <w:t xml:space="preserve">Zhotovitel jako poskytovatel poskytuje objednateli jako nabyvateli oprávnění k výkonu práva </w:t>
      </w:r>
      <w:hyperlink r:id="rId9" w:history="1">
        <w:r w:rsidRPr="005D6975">
          <w:t>duševního vlastnictví</w:t>
        </w:r>
      </w:hyperlink>
      <w:r w:rsidRPr="005D6975">
        <w:t xml:space="preserve"> (licenci) k účelům stanoveným touto smlouvou. Jeho jiné využití (zejména přenechání k využití třetím osobám) je podmíněno písemným souhlasem zhotovitele. Zhotovitel poskytuje nabyvateli oprávnění k výkonu práva užít pouze v původní, nebo zhotovitelem modifikované podobě.</w:t>
      </w:r>
    </w:p>
    <w:p w14:paraId="090C316D" w14:textId="77777777" w:rsidR="00C05A2A" w:rsidRPr="005D6975" w:rsidRDefault="00C05A2A" w:rsidP="00C05A2A">
      <w:r w:rsidRPr="005D6975">
        <w:t xml:space="preserve">Výkon práva </w:t>
      </w:r>
      <w:hyperlink r:id="rId10" w:history="1">
        <w:r w:rsidRPr="005D6975">
          <w:t>dílo</w:t>
        </w:r>
      </w:hyperlink>
      <w:r w:rsidRPr="005D6975">
        <w:t xml:space="preserve"> užít zahrnuje právo převodu poskytnuté licence na investora celé akce. Toto postoupení se nevztahuje na výkon autorských práv při provádění autorského dozoru.</w:t>
      </w:r>
    </w:p>
    <w:p w14:paraId="33D0DBD8" w14:textId="77777777" w:rsidR="00C05A2A" w:rsidRPr="005D6975" w:rsidRDefault="00C05A2A" w:rsidP="00C05A2A">
      <w:pPr>
        <w:rPr>
          <w:spacing w:val="0"/>
        </w:rPr>
      </w:pPr>
      <w:r w:rsidRPr="005D6975">
        <w:rPr>
          <w:spacing w:val="0"/>
        </w:rPr>
        <w:t>Pokud bude dokumentace (i jen její část) předávána v digitální podobě, bude standardně předána ve formátech *.</w:t>
      </w:r>
      <w:proofErr w:type="spellStart"/>
      <w:r w:rsidRPr="005D6975">
        <w:rPr>
          <w:spacing w:val="0"/>
        </w:rPr>
        <w:t>pdf</w:t>
      </w:r>
      <w:proofErr w:type="spellEnd"/>
      <w:r w:rsidRPr="005D6975">
        <w:rPr>
          <w:spacing w:val="0"/>
        </w:rPr>
        <w:t xml:space="preserve"> nebo *.</w:t>
      </w:r>
      <w:proofErr w:type="spellStart"/>
      <w:r w:rsidRPr="005D6975">
        <w:rPr>
          <w:spacing w:val="0"/>
        </w:rPr>
        <w:t>dwf</w:t>
      </w:r>
      <w:proofErr w:type="spellEnd"/>
      <w:r w:rsidRPr="005D6975">
        <w:rPr>
          <w:spacing w:val="0"/>
        </w:rPr>
        <w:t xml:space="preserve">. Předání v jiných formátech je možné pouze na základě výslovné dohody sjednané v této smlouvě (příp. dodatku smlouvy). Před každým předáním dat v elektronické podobě bude vytvořen tzv. kontrolní součet CRC ve formátu *.MD5, který bude součástí předávaného datového nosiče CD (DVD) pro případ pozdější kontroly „pravosti a nezměněné podoby“ předaného obsahu média. Kontrolu „neměnnosti“ souborů je možné provést pomocí dávkového souboru „_CONTROL.BAT“, který je umístěn na předaném nosiči. Kontrolní součet souboru kontrolních součtů bude součástí předávacího protokolu. </w:t>
      </w:r>
    </w:p>
    <w:p w14:paraId="6E8EBE9D" w14:textId="77777777" w:rsidR="00C05A2A" w:rsidRPr="005D6975" w:rsidRDefault="00C05A2A" w:rsidP="00C05A2A">
      <w:r w:rsidRPr="005D6975">
        <w:t xml:space="preserve">Rozhodnou podobou předané dokumentace je pouze tištěná podoba autentizovaná zhotovitelem (podpisy zpracovatelů jsou na výtisku č. </w:t>
      </w:r>
      <w:r w:rsidR="006705FF" w:rsidRPr="005D6975">
        <w:t>0,</w:t>
      </w:r>
      <w:r w:rsidRPr="005D6975">
        <w:t>1</w:t>
      </w:r>
      <w:r w:rsidR="006705FF" w:rsidRPr="005D6975">
        <w:t>,2,3</w:t>
      </w:r>
      <w:r w:rsidRPr="005D6975">
        <w:t xml:space="preserve"> nebo matrici) a jen za tuto dokumentaci, a to pouze jako za celek, zhotovitel ručí. V případech stanovených právními předpisy bude dokumentace rovněž autorizována v souladu se zákonem č. 360/1992 Sb. </w:t>
      </w:r>
    </w:p>
    <w:p w14:paraId="7533825F" w14:textId="77777777" w:rsidR="00C05A2A" w:rsidRPr="005D6975" w:rsidRDefault="00C05A2A" w:rsidP="00C05A2A">
      <w:pPr>
        <w:rPr>
          <w:spacing w:val="0"/>
        </w:rPr>
      </w:pPr>
      <w:r w:rsidRPr="005D6975">
        <w:rPr>
          <w:spacing w:val="0"/>
        </w:rPr>
        <w:t xml:space="preserve">Pokud nebude smluvně dohodnuto jinak, digitální podoba je určena výhradně pro vnitřní potřebu objednatele. Předáním díla v digitální podobě není nikterak dotčeno autorství ani duševní vlastnictví zhotovitele. Objednatel je povinen učinit veškerá opatření, aby nedošlo k jakékoli změně nebo modifikaci dokumentace v digitální podobě. Pokud bude jakákoli její část měněna, upravována, obcházena ochrana souborů nebo jakkoli jinak modifikována, zhotovitel nenese žádnou odpovědnost ani za změněnou část dokumentace, ani za dokumentaci jako celek. Dále v takovém případě zhotovitel neručí za jakékoliv škody, které vznikly nebo by mohly vzniknout jakýmkoliv použitím takto </w:t>
      </w:r>
      <w:proofErr w:type="spellStart"/>
      <w:r w:rsidRPr="005D6975">
        <w:rPr>
          <w:spacing w:val="0"/>
        </w:rPr>
        <w:t>neautorizovaně</w:t>
      </w:r>
      <w:proofErr w:type="spellEnd"/>
      <w:r w:rsidRPr="005D6975">
        <w:rPr>
          <w:spacing w:val="0"/>
        </w:rPr>
        <w:t xml:space="preserve"> upravené dokumentace. </w:t>
      </w:r>
    </w:p>
    <w:p w14:paraId="541D61BC" w14:textId="77777777" w:rsidR="00C05A2A" w:rsidRDefault="00C05A2A" w:rsidP="00C05A2A">
      <w:r w:rsidRPr="005D6975">
        <w:t xml:space="preserve">Vlastnické právo přechází na </w:t>
      </w:r>
      <w:r w:rsidR="00AB0B1B" w:rsidRPr="005D6975">
        <w:t>objednatele</w:t>
      </w:r>
      <w:r w:rsidRPr="005D6975">
        <w:t xml:space="preserve"> předáním díla, nebo jeho části, na kterou vzniklo právo fakturovat.</w:t>
      </w:r>
    </w:p>
    <w:p w14:paraId="063B4071" w14:textId="77777777" w:rsidR="00C05A2A" w:rsidRDefault="00C05A2A" w:rsidP="00C05A2A">
      <w:pPr>
        <w:pStyle w:val="Nadpis"/>
        <w:numPr>
          <w:ilvl w:val="0"/>
          <w:numId w:val="21"/>
        </w:numPr>
        <w:spacing w:line="260" w:lineRule="atLeast"/>
        <w:ind w:left="426" w:hanging="426"/>
      </w:pPr>
      <w:r w:rsidRPr="005D6975">
        <w:t>informace</w:t>
      </w:r>
    </w:p>
    <w:p w14:paraId="444769D2" w14:textId="77777777" w:rsidR="00BC3834" w:rsidRPr="00BC3834" w:rsidRDefault="00BC3834" w:rsidP="00BC3834"/>
    <w:p w14:paraId="2A23EC0B" w14:textId="77777777" w:rsidR="00C05A2A" w:rsidRPr="005D6975" w:rsidRDefault="00C05A2A" w:rsidP="00C05A2A">
      <w:pPr>
        <w:rPr>
          <w:rFonts w:cs="Arial"/>
          <w:spacing w:val="0"/>
          <w:szCs w:val="16"/>
        </w:rPr>
      </w:pPr>
      <w:r w:rsidRPr="005D6975">
        <w:t>Smluvní strany jsou povinny se navzájem bezodkladně informovat o všech důležitých skutečnostech souvisejících se sjednaným předmětem plnění, zejména těch, které by ve svém důsledku mohly ohrozit termín plnění nebo mít vliv na cenu díla apod.</w:t>
      </w:r>
      <w:r w:rsidRPr="005D6975">
        <w:rPr>
          <w:rFonts w:cs="Arial"/>
          <w:spacing w:val="0"/>
          <w:szCs w:val="16"/>
        </w:rPr>
        <w:t xml:space="preserve"> </w:t>
      </w:r>
    </w:p>
    <w:p w14:paraId="3F23364A" w14:textId="77777777" w:rsidR="00C05A2A" w:rsidRPr="005D6975" w:rsidRDefault="00C05A2A" w:rsidP="00C05A2A">
      <w:r w:rsidRPr="005D6975">
        <w:t>Smluvní strany se zavazují, že v průběhu trvání jejich smluvního vztahu a v následujících čtyřech letech po jeho ukončení zachovají mlčenlivost o důvěrných informacích druhé smluvní strany vůči třetím osobám s výjimkou případů, kdy si tyto informace vyžádá soud nebo jiný oprávněný orgán. Pro účely této smlouvy se důvěrnou informací rozumí veškeré informace, které jedna ze stran výslovně a prokazatelně označila jako důvěrné, s výjimkou informací:</w:t>
      </w:r>
    </w:p>
    <w:p w14:paraId="44E69BFC" w14:textId="77777777" w:rsidR="00C05A2A" w:rsidRPr="005D6975" w:rsidRDefault="00C05A2A" w:rsidP="00C05A2A">
      <w:pPr>
        <w:keepLines/>
        <w:numPr>
          <w:ilvl w:val="0"/>
          <w:numId w:val="25"/>
        </w:numPr>
        <w:tabs>
          <w:tab w:val="clear" w:pos="927"/>
          <w:tab w:val="num" w:pos="284"/>
        </w:tabs>
        <w:suppressAutoHyphens/>
        <w:spacing w:line="240" w:lineRule="auto"/>
        <w:ind w:left="284"/>
      </w:pPr>
      <w:r w:rsidRPr="005D6975">
        <w:t>které jsou známé nebo se v budoucnu stanou známé se všemi detaily široké veřejnosti prokazatelně jinak než porušením povinností obsažených v této smlouvě,</w:t>
      </w:r>
    </w:p>
    <w:p w14:paraId="5DFAE9FD" w14:textId="77777777" w:rsidR="00C05A2A" w:rsidRPr="005D6975" w:rsidRDefault="00C05A2A" w:rsidP="00C05A2A">
      <w:pPr>
        <w:keepLines/>
        <w:numPr>
          <w:ilvl w:val="0"/>
          <w:numId w:val="25"/>
        </w:numPr>
        <w:tabs>
          <w:tab w:val="clear" w:pos="927"/>
          <w:tab w:val="num" w:pos="284"/>
        </w:tabs>
        <w:suppressAutoHyphens/>
        <w:spacing w:line="240" w:lineRule="auto"/>
        <w:ind w:left="284"/>
      </w:pPr>
      <w:r w:rsidRPr="005D6975">
        <w:t>které strana může zveřejnit, protože je vlastnila dříve, než jí je poskytla druhá strana a je schopna toto tvrzení nezpochybnitelně prokázat,</w:t>
      </w:r>
    </w:p>
    <w:p w14:paraId="7DEF67C6" w14:textId="77777777" w:rsidR="00C05A2A" w:rsidRPr="005D6975" w:rsidRDefault="00C05A2A" w:rsidP="00C05A2A">
      <w:pPr>
        <w:keepLines/>
        <w:numPr>
          <w:ilvl w:val="0"/>
          <w:numId w:val="25"/>
        </w:numPr>
        <w:tabs>
          <w:tab w:val="clear" w:pos="927"/>
          <w:tab w:val="num" w:pos="284"/>
        </w:tabs>
        <w:suppressAutoHyphens/>
        <w:spacing w:line="240" w:lineRule="auto"/>
        <w:ind w:left="284"/>
      </w:pPr>
      <w:r w:rsidRPr="005D6975">
        <w:t>které strana získala nebo získá od třetí strany, která nebyla vázána touto smlouvou a je schopna to nezpochybnitelně prokázat.</w:t>
      </w:r>
    </w:p>
    <w:p w14:paraId="646D011A" w14:textId="77777777" w:rsidR="00C05A2A" w:rsidRPr="005D6975" w:rsidRDefault="00C05A2A" w:rsidP="00C05A2A">
      <w:r w:rsidRPr="005D6975">
        <w:lastRenderedPageBreak/>
        <w:t>Pokud bude zhotovitel dílo jakoukoli formou publikovat, důvěrné informace specifikované výše nesmí publikovat bez výslovného písemného souhlasu objednatele.</w:t>
      </w:r>
    </w:p>
    <w:p w14:paraId="44D02B1F" w14:textId="78D6F08E" w:rsidR="00C05A2A" w:rsidRDefault="00C05A2A" w:rsidP="00C05A2A">
      <w:r w:rsidRPr="005D6975">
        <w:t>Objednatel potvrdí zhotoviteli referenci na zpracované dílo.</w:t>
      </w:r>
    </w:p>
    <w:p w14:paraId="68D768F3" w14:textId="77777777" w:rsidR="00023185" w:rsidRDefault="00023185" w:rsidP="00C05A2A"/>
    <w:p w14:paraId="01131497" w14:textId="4FE80AF9" w:rsidR="00C05A2A" w:rsidRDefault="00BC3834" w:rsidP="00C05A2A">
      <w:pPr>
        <w:pStyle w:val="Nadpis"/>
        <w:numPr>
          <w:ilvl w:val="0"/>
          <w:numId w:val="21"/>
        </w:numPr>
        <w:spacing w:line="260" w:lineRule="atLeast"/>
        <w:ind w:left="426" w:hanging="426"/>
      </w:pPr>
      <w:r>
        <w:t>Z</w:t>
      </w:r>
      <w:r w:rsidR="00C05A2A" w:rsidRPr="005D6975">
        <w:t>ávěrečná ustanovení</w:t>
      </w:r>
    </w:p>
    <w:p w14:paraId="02B3872B" w14:textId="77777777" w:rsidR="00BC3834" w:rsidRPr="00BC3834" w:rsidRDefault="00BC3834" w:rsidP="00BC3834"/>
    <w:p w14:paraId="54098D8A" w14:textId="77777777" w:rsidR="00C05A2A" w:rsidRPr="005D6975" w:rsidRDefault="00C05A2A" w:rsidP="00C05A2A">
      <w:r w:rsidRPr="005D6975">
        <w:t xml:space="preserve">Práva a povinnosti smluvních stran touto smlouvou výslovně neupravená se řídí příslušnými ustanoveními českého občanského zákoníku a souvisejícími právními předpisy České republiky. Nadpisy jednotlivých článků slouží pouze k snazší orientaci a nemají vliv na interpretaci obsahu. </w:t>
      </w:r>
    </w:p>
    <w:p w14:paraId="0D87D92E" w14:textId="657E0034" w:rsidR="00C05A2A" w:rsidRPr="005D6975" w:rsidRDefault="00C05A2A" w:rsidP="00C05A2A">
      <w:r w:rsidRPr="007C4E03">
        <w:t xml:space="preserve">Tato smlouva byla sepsána ve </w:t>
      </w:r>
      <w:r w:rsidR="005F251A" w:rsidRPr="007C4E03">
        <w:t>čtyřech</w:t>
      </w:r>
      <w:r w:rsidRPr="007C4E03">
        <w:t xml:space="preserve"> vyhotoveních, z nichž každá ze smluvních stran obdrží po </w:t>
      </w:r>
      <w:r w:rsidR="005F251A" w:rsidRPr="007C4E03">
        <w:t>dvou</w:t>
      </w:r>
      <w:r w:rsidRPr="007C4E03">
        <w:t>. Tuto smlouvu lze změnit či doplňovat pouze formou písemných dodatků akceptovanými</w:t>
      </w:r>
      <w:r w:rsidRPr="005D6975">
        <w:t xml:space="preserve"> oběma smluvními stranami a může být rozšířena o další práce i po splnění dosud sjednaných závazků. </w:t>
      </w:r>
    </w:p>
    <w:p w14:paraId="2FA363D2" w14:textId="77777777" w:rsidR="00C05A2A" w:rsidRPr="005D6975" w:rsidRDefault="00C05A2A" w:rsidP="00C05A2A">
      <w:r w:rsidRPr="005D6975">
        <w:t>Tato smlouva obsahuje úplné ujednání o předmětu smlouvy a všech ostatních záležitostech, které strany chtěly ve smlouvě ujednat, a které považují za důležité pro závaznost této smlouvy. Žádný projev stran učiněný při jednání o této smlouvě ani projev učiněný po uzavření této smlouvy nesmí být vykládán v rozporu s ustanoveními této smlouvy.</w:t>
      </w:r>
    </w:p>
    <w:p w14:paraId="2A394C47" w14:textId="77777777" w:rsidR="00C05A2A" w:rsidRPr="005D6975" w:rsidRDefault="00C05A2A" w:rsidP="00C05A2A">
      <w:pPr>
        <w:rPr>
          <w:strike/>
        </w:rPr>
      </w:pPr>
      <w:r w:rsidRPr="005D6975">
        <w:t>Případná neplatnost, neúčinnost nebo neúplnost některého ustanovení této smlouvy nezpůsobuje neplatnost ani neúčinnost ostatních ustanovení této smlouvy. Smluvní strany jsou povinny takové neplatné, neúčinné nebo neúplné ustanovení nahradit neprodleně ustanovením, jež se nejvíce blíží účelu sledovanému takovým neplatným, neúčinným nebo neúplným ustanovením, a to formou písemného dodatku k této smlouvě. Do doby nahrazení neplatného nebo neúčinného či neúplného ustanovení novým platí odpovídající úprava obecně závazných právních předpisů České republiky.</w:t>
      </w:r>
    </w:p>
    <w:p w14:paraId="7330033A" w14:textId="77777777" w:rsidR="00C05A2A" w:rsidRPr="005D6975" w:rsidRDefault="00C05A2A" w:rsidP="00C05A2A">
      <w:r w:rsidRPr="005D6975">
        <w:t>Zhotovitel uzavřel se společností Česká pojišťovna, a.s. smlouvu o pojištění odpovědnosti za škodu vzniklou jinému v souvislosti s činnostmi, které jsou uvedeny ve výpisu z obchodního rejstříku. Pojistná částka činí 50 000</w:t>
      </w:r>
      <w:r w:rsidR="00B932C1" w:rsidRPr="005D6975">
        <w:t> </w:t>
      </w:r>
      <w:r w:rsidRPr="005D6975">
        <w:t>000</w:t>
      </w:r>
      <w:r w:rsidR="00B932C1" w:rsidRPr="005D6975">
        <w:t>,-</w:t>
      </w:r>
      <w:r w:rsidRPr="005D6975">
        <w:t xml:space="preserve"> Kč.</w:t>
      </w:r>
    </w:p>
    <w:p w14:paraId="13F8B432" w14:textId="77777777" w:rsidR="00EF0F3F" w:rsidRPr="005D6975" w:rsidRDefault="00EF0F3F" w:rsidP="00EF0F3F">
      <w:r w:rsidRPr="005D6975">
        <w:t xml:space="preserve">Zhotovitel zavedl integrovaný systém kvality, environmentálního managementu podle normy ČSN EN ISO 14001:2005 a BOZP podle ČSN OHSAS 18001:2008, podnikl všechny odpovídající kroky k ochraně životního prostředí a zabezpečil, že emise, odpady, plošné znečištění a odpadní vody vznikající při jeho činnosti a/nebo obsažené v jeho plnění vůči objednateli budou v souladu s požadavky na hodnoty a postupy nakládání předepsané platnými zákony a směrnicemi. Zhotovitel se řídí etickým kodexem </w:t>
      </w:r>
      <w:proofErr w:type="spellStart"/>
      <w:r w:rsidRPr="005D6975">
        <w:t>Sweco</w:t>
      </w:r>
      <w:proofErr w:type="spellEnd"/>
      <w:r w:rsidRPr="005D6975">
        <w:t xml:space="preserve">. Politika společenské odpovědnosti (Politika CSR </w:t>
      </w:r>
      <w:proofErr w:type="spellStart"/>
      <w:r w:rsidRPr="005D6975">
        <w:t>Corporate</w:t>
      </w:r>
      <w:proofErr w:type="spellEnd"/>
      <w:r w:rsidRPr="005D6975">
        <w:t xml:space="preserve"> </w:t>
      </w:r>
      <w:proofErr w:type="spellStart"/>
      <w:r w:rsidRPr="005D6975">
        <w:t>Social</w:t>
      </w:r>
      <w:proofErr w:type="spellEnd"/>
      <w:r w:rsidRPr="005D6975">
        <w:t xml:space="preserve"> </w:t>
      </w:r>
      <w:proofErr w:type="spellStart"/>
      <w:r w:rsidRPr="005D6975">
        <w:t>Responsibility</w:t>
      </w:r>
      <w:proofErr w:type="spellEnd"/>
      <w:r w:rsidRPr="005D6975">
        <w:t xml:space="preserve">) a etický kodex (Pravidla podnikatelského a obchodního chování - </w:t>
      </w:r>
      <w:proofErr w:type="spellStart"/>
      <w:r w:rsidRPr="005D6975">
        <w:t>Code</w:t>
      </w:r>
      <w:proofErr w:type="spellEnd"/>
      <w:r w:rsidRPr="005D6975">
        <w:t xml:space="preserve"> </w:t>
      </w:r>
      <w:proofErr w:type="spellStart"/>
      <w:r w:rsidRPr="005D6975">
        <w:t>of</w:t>
      </w:r>
      <w:proofErr w:type="spellEnd"/>
      <w:r w:rsidRPr="005D6975">
        <w:t xml:space="preserve"> </w:t>
      </w:r>
      <w:proofErr w:type="spellStart"/>
      <w:r w:rsidRPr="005D6975">
        <w:t>Conduct</w:t>
      </w:r>
      <w:proofErr w:type="spellEnd"/>
      <w:r w:rsidRPr="005D6975">
        <w:t xml:space="preserve">) jsou zveřejněny na </w:t>
      </w:r>
      <w:hyperlink r:id="rId11" w:history="1">
        <w:r w:rsidRPr="005D6975">
          <w:rPr>
            <w:rStyle w:val="Hypertextovodkaz"/>
            <w:color w:val="auto"/>
          </w:rPr>
          <w:t>www.sweco.cz</w:t>
        </w:r>
      </w:hyperlink>
      <w:r w:rsidRPr="005D6975">
        <w:t xml:space="preserve"> (</w:t>
      </w:r>
      <w:hyperlink r:id="rId12" w:history="1">
        <w:r w:rsidRPr="005D6975">
          <w:rPr>
            <w:rStyle w:val="Hypertextovodkaz"/>
            <w:color w:val="auto"/>
          </w:rPr>
          <w:t>http://bit.ly/1NDizk2</w:t>
        </w:r>
      </w:hyperlink>
      <w:r w:rsidRPr="005D6975">
        <w:t xml:space="preserve">, </w:t>
      </w:r>
      <w:hyperlink r:id="rId13" w:history="1">
        <w:r w:rsidRPr="005D6975">
          <w:rPr>
            <w:rStyle w:val="Hypertextovodkaz"/>
            <w:color w:val="auto"/>
          </w:rPr>
          <w:t>http://bit.ly/22Qjjt2</w:t>
        </w:r>
      </w:hyperlink>
      <w:r w:rsidRPr="005D6975">
        <w:t>).</w:t>
      </w:r>
    </w:p>
    <w:p w14:paraId="472599D6" w14:textId="77777777" w:rsidR="005B42E1" w:rsidRDefault="006949C5" w:rsidP="006949C5">
      <w:r w:rsidRPr="005D6975">
        <w:t xml:space="preserve"> </w:t>
      </w:r>
      <w:r w:rsidR="005B42E1" w:rsidRPr="005D6975">
        <w:t xml:space="preserve">Tato smlouva je uzavřena okamžikem, kdy písemné vyjádření bezvýhradného souhlasu druhé strany s obsahem smluvního návrhu dojde straně, která smlouvu navrhla, platnosti a účinnosti nabývá smlouva týmž dnem. Jak smluvní návrh, tak vyjádření souhlasu (akcept) musí být podepsány osobami oprávněnými smluvně jednat uvedenými v čl. „SMLUVNÍ STRANY“. </w:t>
      </w:r>
    </w:p>
    <w:p w14:paraId="44B280FB" w14:textId="339F2B7F" w:rsidR="000E2708" w:rsidRDefault="006C5B52" w:rsidP="006949C5">
      <w:r>
        <w:t xml:space="preserve">Nedílnou součástí této </w:t>
      </w:r>
      <w:proofErr w:type="spellStart"/>
      <w:r>
        <w:t>SoD</w:t>
      </w:r>
      <w:proofErr w:type="spellEnd"/>
      <w:r>
        <w:t xml:space="preserve"> jsou následující přílohy:</w:t>
      </w:r>
    </w:p>
    <w:p w14:paraId="30010EBD" w14:textId="1F395A01" w:rsidR="006C5B52" w:rsidRDefault="006C5B52" w:rsidP="006949C5">
      <w:r>
        <w:t>Příloha 1</w:t>
      </w:r>
      <w:r>
        <w:tab/>
      </w:r>
      <w:proofErr w:type="spellStart"/>
      <w:r>
        <w:t>Vícetisky</w:t>
      </w:r>
      <w:proofErr w:type="spellEnd"/>
    </w:p>
    <w:p w14:paraId="510746F1" w14:textId="2B7AF2B2" w:rsidR="006C5B52" w:rsidRDefault="006C5B52" w:rsidP="006949C5">
      <w:r>
        <w:t>Příloha 2</w:t>
      </w:r>
      <w:r>
        <w:tab/>
        <w:t>Předpokládaný časový harmonogram</w:t>
      </w:r>
    </w:p>
    <w:p w14:paraId="04FE5120" w14:textId="18882EFD" w:rsidR="006C5B52" w:rsidRDefault="006C5B52" w:rsidP="006949C5">
      <w:r>
        <w:t>Příloha 3</w:t>
      </w:r>
      <w:r>
        <w:tab/>
        <w:t xml:space="preserve">Nabídka společnosti </w:t>
      </w:r>
      <w:proofErr w:type="spellStart"/>
      <w:r>
        <w:t>Sweco</w:t>
      </w:r>
      <w:proofErr w:type="spellEnd"/>
      <w:r>
        <w:t xml:space="preserve"> </w:t>
      </w:r>
      <w:proofErr w:type="spellStart"/>
      <w:r>
        <w:t>Hydroprojekt</w:t>
      </w:r>
      <w:proofErr w:type="spellEnd"/>
      <w:r>
        <w:t xml:space="preserve"> a.s. ze dne 28. 8. 2017</w:t>
      </w:r>
    </w:p>
    <w:p w14:paraId="5C2A1D03" w14:textId="77777777" w:rsidR="00E811B6" w:rsidRDefault="00E811B6" w:rsidP="00E811B6"/>
    <w:p w14:paraId="04E29099" w14:textId="7674067F" w:rsidR="00C05A2A" w:rsidRPr="005D6975" w:rsidRDefault="00C05A2A" w:rsidP="00C05A2A">
      <w:pPr>
        <w:pStyle w:val="ObjednatelZhotovitel"/>
        <w:tabs>
          <w:tab w:val="clear" w:pos="2268"/>
          <w:tab w:val="clear" w:pos="7371"/>
          <w:tab w:val="center" w:pos="1701"/>
          <w:tab w:val="center" w:pos="6804"/>
        </w:tabs>
        <w:spacing w:line="260" w:lineRule="atLeast"/>
        <w:rPr>
          <w:sz w:val="20"/>
        </w:rPr>
      </w:pPr>
      <w:r w:rsidRPr="005D6975">
        <w:rPr>
          <w:sz w:val="20"/>
        </w:rPr>
        <w:lastRenderedPageBreak/>
        <w:tab/>
        <w:t>Objednatel:</w:t>
      </w:r>
      <w:r w:rsidRPr="005D6975">
        <w:rPr>
          <w:sz w:val="20"/>
        </w:rPr>
        <w:tab/>
        <w:t>Zhotovitel:</w:t>
      </w:r>
    </w:p>
    <w:p w14:paraId="723EFAAF" w14:textId="670B8066" w:rsidR="007C6B90" w:rsidRDefault="00C05A2A" w:rsidP="00C05A2A">
      <w:pPr>
        <w:tabs>
          <w:tab w:val="center" w:pos="1701"/>
          <w:tab w:val="center" w:pos="6804"/>
        </w:tabs>
      </w:pPr>
      <w:r w:rsidRPr="005D6975">
        <w:tab/>
      </w:r>
      <w:r w:rsidR="00050D9D">
        <w:t>Přerov ...............</w:t>
      </w:r>
      <w:r w:rsidRPr="005D6975">
        <w:tab/>
      </w:r>
      <w:r w:rsidR="00050D9D">
        <w:t>Praha ...............</w:t>
      </w:r>
      <w:r w:rsidR="00C24750">
        <w:t xml:space="preserve">  </w:t>
      </w:r>
    </w:p>
    <w:p w14:paraId="7094D70E" w14:textId="77777777" w:rsidR="007C6B90" w:rsidRDefault="007C6B90" w:rsidP="00C05A2A">
      <w:pPr>
        <w:tabs>
          <w:tab w:val="center" w:pos="1701"/>
          <w:tab w:val="center" w:pos="6804"/>
        </w:tabs>
      </w:pPr>
    </w:p>
    <w:p w14:paraId="17D1AEF5" w14:textId="3F49A66A" w:rsidR="007C6B90" w:rsidRDefault="00140939" w:rsidP="00C05A2A">
      <w:pPr>
        <w:tabs>
          <w:tab w:val="center" w:pos="1701"/>
          <w:tab w:val="center" w:pos="6804"/>
        </w:tabs>
        <w:rPr>
          <w:rStyle w:val="preformatted"/>
        </w:rPr>
      </w:pPr>
      <w:r w:rsidRPr="005D6975">
        <w:rPr>
          <w:noProof/>
        </w:rPr>
        <mc:AlternateContent>
          <mc:Choice Requires="wps">
            <w:drawing>
              <wp:anchor distT="0" distB="0" distL="114300" distR="114300" simplePos="0" relativeHeight="251663360" behindDoc="0" locked="0" layoutInCell="1" allowOverlap="1" wp14:anchorId="552F262E" wp14:editId="2BC53218">
                <wp:simplePos x="0" y="0"/>
                <wp:positionH relativeFrom="column">
                  <wp:posOffset>3282315</wp:posOffset>
                </wp:positionH>
                <wp:positionV relativeFrom="paragraph">
                  <wp:posOffset>153670</wp:posOffset>
                </wp:positionV>
                <wp:extent cx="2374265" cy="81915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19150"/>
                        </a:xfrm>
                        <a:prstGeom prst="rect">
                          <a:avLst/>
                        </a:prstGeom>
                        <a:solidFill>
                          <a:srgbClr val="FFFFFF"/>
                        </a:solidFill>
                        <a:ln w="9525">
                          <a:noFill/>
                          <a:miter lim="800000"/>
                          <a:headEnd/>
                          <a:tailEnd/>
                        </a:ln>
                      </wps:spPr>
                      <wps:txbx>
                        <w:txbxContent>
                          <w:p w14:paraId="6F31D468" w14:textId="741DC7FE" w:rsidR="007F43C5" w:rsidRDefault="007F43C5" w:rsidP="007F43C5">
                            <w:pPr>
                              <w:jc w:val="center"/>
                            </w:pPr>
                            <w:r>
                              <w:t>.................................................</w:t>
                            </w:r>
                            <w:r>
                              <w:br/>
                            </w:r>
                            <w:r w:rsidR="00140939">
                              <w:t>Ing. Milan Moravec, Ph.D.</w:t>
                            </w:r>
                          </w:p>
                          <w:p w14:paraId="0EB5EBA5" w14:textId="2E0D5E4D" w:rsidR="00140939" w:rsidRDefault="00140939" w:rsidP="007F43C5">
                            <w:pPr>
                              <w:jc w:val="center"/>
                            </w:pPr>
                            <w:r>
                              <w:t>předseda představenstva</w:t>
                            </w:r>
                          </w:p>
                          <w:p w14:paraId="2E85ACCA" w14:textId="7D2165CC" w:rsidR="00140939" w:rsidRDefault="00140939" w:rsidP="007F43C5">
                            <w:pPr>
                              <w:jc w:val="center"/>
                            </w:pPr>
                            <w:proofErr w:type="spellStart"/>
                            <w:r>
                              <w:t>Sweco</w:t>
                            </w:r>
                            <w:proofErr w:type="spellEnd"/>
                            <w:r>
                              <w:t xml:space="preserve"> </w:t>
                            </w:r>
                            <w:proofErr w:type="spellStart"/>
                            <w:r>
                              <w:t>Hydroprojekt</w:t>
                            </w:r>
                            <w:proofErr w:type="spellEnd"/>
                            <w:r>
                              <w:t xml:space="preserve"> a.s.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52F262E" id="_x0000_t202" coordsize="21600,21600" o:spt="202" path="m,l,21600r21600,l21600,xe">
                <v:stroke joinstyle="miter"/>
                <v:path gradientshapeok="t" o:connecttype="rect"/>
              </v:shapetype>
              <v:shape id="Textové pole 2" o:spid="_x0000_s1026" type="#_x0000_t202" style="position:absolute;left:0;text-align:left;margin-left:258.45pt;margin-top:12.1pt;width:186.95pt;height:64.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" stroked="f">
                <v:textbox>
                  <w:txbxContent>
                    <w:p w14:paraId="6F31D468" w14:textId="741DC7FE" w:rsidR="007F43C5" w:rsidRDefault="007F43C5" w:rsidP="007F43C5">
                      <w:pPr>
                        <w:jc w:val="center"/>
                      </w:pPr>
                      <w:r>
                        <w:t>.................................................</w:t>
                      </w:r>
                      <w:r>
                        <w:br/>
                      </w:r>
                      <w:r w:rsidR="00140939">
                        <w:t>Ing. Milan Moravec, Ph.D.</w:t>
                      </w:r>
                    </w:p>
                    <w:p w14:paraId="0EB5EBA5" w14:textId="2E0D5E4D" w:rsidR="00140939" w:rsidRDefault="00140939" w:rsidP="007F43C5">
                      <w:pPr>
                        <w:jc w:val="center"/>
                      </w:pPr>
                      <w:r>
                        <w:t>předseda představenstva</w:t>
                      </w:r>
                    </w:p>
                    <w:p w14:paraId="2E85ACCA" w14:textId="7D2165CC" w:rsidR="00140939" w:rsidRDefault="00140939" w:rsidP="007F43C5">
                      <w:pPr>
                        <w:jc w:val="center"/>
                      </w:pPr>
                      <w:proofErr w:type="spellStart"/>
                      <w:r>
                        <w:t>Sweco</w:t>
                      </w:r>
                      <w:proofErr w:type="spellEnd"/>
                      <w:r>
                        <w:t xml:space="preserve"> </w:t>
                      </w:r>
                      <w:proofErr w:type="spellStart"/>
                      <w:r>
                        <w:t>Hydroprojekt</w:t>
                      </w:r>
                      <w:proofErr w:type="spellEnd"/>
                      <w:r>
                        <w:t xml:space="preserve"> a.s.</w:t>
                      </w:r>
                    </w:p>
                  </w:txbxContent>
                </v:textbox>
              </v:shape>
            </w:pict>
          </mc:Fallback>
        </mc:AlternateContent>
      </w:r>
    </w:p>
    <w:p w14:paraId="0F229EC5" w14:textId="0FFC2AA3" w:rsidR="007C6B90" w:rsidRDefault="007C6B90" w:rsidP="00C05A2A">
      <w:pPr>
        <w:tabs>
          <w:tab w:val="center" w:pos="1701"/>
          <w:tab w:val="center" w:pos="6804"/>
        </w:tabs>
        <w:rPr>
          <w:rStyle w:val="preformatted"/>
        </w:rPr>
      </w:pPr>
      <w:r>
        <w:rPr>
          <w:rStyle w:val="preformatted"/>
        </w:rPr>
        <w:t>………………………………………..</w:t>
      </w:r>
    </w:p>
    <w:p w14:paraId="56169A01" w14:textId="31A81EE1" w:rsidR="007C6B90" w:rsidRDefault="007C6B90" w:rsidP="00C05A2A">
      <w:pPr>
        <w:tabs>
          <w:tab w:val="center" w:pos="1701"/>
          <w:tab w:val="center" w:pos="6804"/>
        </w:tabs>
        <w:rPr>
          <w:rStyle w:val="preformatted"/>
        </w:rPr>
      </w:pPr>
      <w:r>
        <w:rPr>
          <w:rStyle w:val="preformatted"/>
        </w:rPr>
        <w:t xml:space="preserve">      </w:t>
      </w:r>
      <w:r w:rsidR="000E2708">
        <w:rPr>
          <w:rStyle w:val="preformatted"/>
        </w:rPr>
        <w:t xml:space="preserve">Ing. Miroslav </w:t>
      </w:r>
      <w:r w:rsidRPr="0021636C">
        <w:rPr>
          <w:rStyle w:val="preformatted"/>
        </w:rPr>
        <w:t>Dundál</w:t>
      </w:r>
      <w:r>
        <w:rPr>
          <w:rStyle w:val="preformatted"/>
        </w:rPr>
        <w:t>ek</w:t>
      </w:r>
    </w:p>
    <w:p w14:paraId="7CA83110" w14:textId="197AF296" w:rsidR="007C6B90" w:rsidRDefault="007C6B90" w:rsidP="00C05A2A">
      <w:pPr>
        <w:tabs>
          <w:tab w:val="center" w:pos="1701"/>
          <w:tab w:val="center" w:pos="6804"/>
        </w:tabs>
      </w:pPr>
      <w:r>
        <w:rPr>
          <w:rStyle w:val="preformatted"/>
        </w:rPr>
        <w:t xml:space="preserve">       </w:t>
      </w:r>
      <w:r w:rsidR="00F6472A">
        <w:rPr>
          <w:rStyle w:val="preformatted"/>
        </w:rPr>
        <w:t xml:space="preserve"> ředitel</w:t>
      </w:r>
      <w:r w:rsidRPr="0021636C">
        <w:rPr>
          <w:rStyle w:val="preformatted"/>
        </w:rPr>
        <w:t xml:space="preserve"> společnosti</w:t>
      </w:r>
      <w:r w:rsidR="00C24750">
        <w:t xml:space="preserve"> </w:t>
      </w:r>
    </w:p>
    <w:p w14:paraId="1CB92FDF" w14:textId="127A907A" w:rsidR="00F6472A" w:rsidRDefault="00F6472A" w:rsidP="00C05A2A">
      <w:pPr>
        <w:tabs>
          <w:tab w:val="center" w:pos="1701"/>
          <w:tab w:val="center" w:pos="6804"/>
        </w:tabs>
      </w:pPr>
      <w:r w:rsidRPr="005D6975">
        <w:rPr>
          <w:noProof/>
        </w:rPr>
        <mc:AlternateContent>
          <mc:Choice Requires="wps">
            <w:drawing>
              <wp:anchor distT="0" distB="0" distL="114300" distR="114300" simplePos="0" relativeHeight="251659264" behindDoc="0" locked="0" layoutInCell="1" allowOverlap="1" wp14:anchorId="24EEDC26" wp14:editId="4B752FCB">
                <wp:simplePos x="0" y="0"/>
                <wp:positionH relativeFrom="margin">
                  <wp:posOffset>3244215</wp:posOffset>
                </wp:positionH>
                <wp:positionV relativeFrom="paragraph">
                  <wp:posOffset>569594</wp:posOffset>
                </wp:positionV>
                <wp:extent cx="2374265" cy="1285875"/>
                <wp:effectExtent l="0" t="0" r="0" b="952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85875"/>
                        </a:xfrm>
                        <a:prstGeom prst="rect">
                          <a:avLst/>
                        </a:prstGeom>
                        <a:solidFill>
                          <a:srgbClr val="FFFFFF"/>
                        </a:solidFill>
                        <a:ln w="9525">
                          <a:noFill/>
                          <a:miter lim="800000"/>
                          <a:headEnd/>
                          <a:tailEnd/>
                        </a:ln>
                      </wps:spPr>
                      <wps:txbx>
                        <w:txbxContent>
                          <w:p w14:paraId="62EA50EB" w14:textId="3CD9411E" w:rsidR="00B932C1" w:rsidRDefault="00B932C1" w:rsidP="00B932C1">
                            <w:pPr>
                              <w:jc w:val="center"/>
                            </w:pPr>
                            <w:r>
                              <w:t>.................................................</w:t>
                            </w:r>
                            <w:r>
                              <w:br/>
                            </w:r>
                            <w:r w:rsidR="00140939">
                              <w:t xml:space="preserve">Ing. Vladimír </w:t>
                            </w:r>
                            <w:proofErr w:type="spellStart"/>
                            <w:r w:rsidR="00140939">
                              <w:t>Mikule</w:t>
                            </w:r>
                            <w:proofErr w:type="spellEnd"/>
                          </w:p>
                          <w:p w14:paraId="75A3F104" w14:textId="4A530009" w:rsidR="00140939" w:rsidRDefault="00140939" w:rsidP="00B932C1">
                            <w:pPr>
                              <w:jc w:val="center"/>
                            </w:pPr>
                            <w:r>
                              <w:t>místopředseda představenstva</w:t>
                            </w:r>
                          </w:p>
                          <w:p w14:paraId="0C435DAA" w14:textId="35177AC5" w:rsidR="00140939" w:rsidRDefault="00140939" w:rsidP="00B932C1">
                            <w:pPr>
                              <w:jc w:val="center"/>
                            </w:pPr>
                            <w:proofErr w:type="spellStart"/>
                            <w:r>
                              <w:t>Sweco</w:t>
                            </w:r>
                            <w:proofErr w:type="spellEnd"/>
                            <w:r>
                              <w:t xml:space="preserve"> </w:t>
                            </w:r>
                            <w:proofErr w:type="spellStart"/>
                            <w:r>
                              <w:t>Hydroprojekt</w:t>
                            </w:r>
                            <w:proofErr w:type="spellEnd"/>
                            <w:r>
                              <w:t xml:space="preserve"> a.s.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4EEDC26" id="_x0000_s1027" type="#_x0000_t202" style="position:absolute;left:0;text-align:left;margin-left:255.45pt;margin-top:44.85pt;width:186.95pt;height:101.25pt;z-index:251659264;visibility:visible;mso-wrap-style:square;mso-width-percent:400;mso-height-percent:0;mso-wrap-distance-left:9pt;mso-wrap-distance-top:0;mso-wrap-distance-right:9pt;mso-wrap-distance-bottom:0;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" stroked="f">
                <v:textbox>
                  <w:txbxContent>
                    <w:p w14:paraId="62EA50EB" w14:textId="3CD9411E" w:rsidR="00B932C1" w:rsidRDefault="00B932C1" w:rsidP="00B932C1">
                      <w:pPr>
                        <w:jc w:val="center"/>
                      </w:pPr>
                      <w:r>
                        <w:t>.................................................</w:t>
                      </w:r>
                      <w:r>
                        <w:br/>
                      </w:r>
                      <w:r w:rsidR="00140939">
                        <w:t xml:space="preserve">Ing. Vladimír </w:t>
                      </w:r>
                      <w:proofErr w:type="spellStart"/>
                      <w:r w:rsidR="00140939">
                        <w:t>Mikule</w:t>
                      </w:r>
                      <w:proofErr w:type="spellEnd"/>
                    </w:p>
                    <w:p w14:paraId="75A3F104" w14:textId="4A530009" w:rsidR="00140939" w:rsidRDefault="00140939" w:rsidP="00B932C1">
                      <w:pPr>
                        <w:jc w:val="center"/>
                      </w:pPr>
                      <w:r>
                        <w:t>místopředseda představenstva</w:t>
                      </w:r>
                    </w:p>
                    <w:p w14:paraId="0C435DAA" w14:textId="35177AC5" w:rsidR="00140939" w:rsidRDefault="00140939" w:rsidP="00B932C1">
                      <w:pPr>
                        <w:jc w:val="center"/>
                      </w:pPr>
                      <w:proofErr w:type="spellStart"/>
                      <w:r>
                        <w:t>Sweco</w:t>
                      </w:r>
                      <w:proofErr w:type="spellEnd"/>
                      <w:r>
                        <w:t xml:space="preserve"> </w:t>
                      </w:r>
                      <w:proofErr w:type="spellStart"/>
                      <w:r>
                        <w:t>Hydroprojekt</w:t>
                      </w:r>
                      <w:proofErr w:type="spellEnd"/>
                      <w:r>
                        <w:t xml:space="preserve"> a.s.</w:t>
                      </w:r>
                    </w:p>
                  </w:txbxContent>
                </v:textbox>
                <w10:wrap anchorx="margin"/>
              </v:shape>
            </w:pict>
          </mc:Fallback>
        </mc:AlternateContent>
      </w:r>
      <w:r>
        <w:t>Vodovody a kanalizace Přerov, a.s.</w:t>
      </w:r>
    </w:p>
    <w:p w14:paraId="4AA0E38D" w14:textId="77777777" w:rsidR="00C05A2A" w:rsidRPr="005D6975" w:rsidRDefault="00C05A2A" w:rsidP="00C05A2A">
      <w:pPr>
        <w:pStyle w:val="Poloha"/>
        <w:spacing w:before="0" w:line="260" w:lineRule="atLeast"/>
        <w:rPr>
          <w:sz w:val="28"/>
          <w:u w:val="single"/>
        </w:rPr>
      </w:pPr>
      <w:r w:rsidRPr="005D6975">
        <w:rPr>
          <w:sz w:val="28"/>
          <w:u w:val="single"/>
        </w:rPr>
        <w:lastRenderedPageBreak/>
        <w:t>Příloha č. 1 smlouvy o dílo</w:t>
      </w:r>
    </w:p>
    <w:p w14:paraId="19468540" w14:textId="77777777" w:rsidR="00C05A2A" w:rsidRPr="005D6975" w:rsidRDefault="00C05A2A" w:rsidP="00C05A2A">
      <w:pPr>
        <w:pStyle w:val="Seznam"/>
        <w:tabs>
          <w:tab w:val="clear" w:pos="284"/>
          <w:tab w:val="clear" w:pos="567"/>
          <w:tab w:val="clear" w:pos="851"/>
          <w:tab w:val="clear" w:pos="1134"/>
          <w:tab w:val="clear" w:pos="9639"/>
          <w:tab w:val="center" w:pos="2835"/>
          <w:tab w:val="center" w:pos="5670"/>
        </w:tabs>
        <w:spacing w:before="60" w:after="0" w:line="260" w:lineRule="atLeast"/>
      </w:pPr>
      <w:r w:rsidRPr="005D6975">
        <w:tab/>
        <w:t>číslo zhotovitele</w:t>
      </w:r>
      <w:r w:rsidRPr="005D6975">
        <w:tab/>
        <w:t>číslo objednatele</w:t>
      </w:r>
    </w:p>
    <w:p w14:paraId="41729761" w14:textId="551A7323" w:rsidR="00C05A2A" w:rsidRPr="005D6975" w:rsidRDefault="00C05A2A" w:rsidP="00C05A2A">
      <w:pPr>
        <w:pStyle w:val="Nadpis"/>
        <w:tabs>
          <w:tab w:val="center" w:pos="2835"/>
          <w:tab w:val="center" w:pos="5670"/>
        </w:tabs>
        <w:spacing w:before="0" w:line="260" w:lineRule="atLeast"/>
        <w:jc w:val="both"/>
        <w:rPr>
          <w:caps w:val="0"/>
          <w:sz w:val="24"/>
          <w:szCs w:val="24"/>
        </w:rPr>
      </w:pPr>
      <w:r w:rsidRPr="005D6975">
        <w:rPr>
          <w:caps w:val="0"/>
          <w:sz w:val="24"/>
          <w:szCs w:val="24"/>
        </w:rPr>
        <w:tab/>
      </w:r>
      <w:r w:rsidR="000919C5" w:rsidRPr="005D6975">
        <w:t>21-</w:t>
      </w:r>
      <w:r w:rsidR="00BC3834">
        <w:t>7</w:t>
      </w:r>
      <w:r w:rsidR="00867895">
        <w:t>10</w:t>
      </w:r>
      <w:r w:rsidR="00CE12A3">
        <w:t>1</w:t>
      </w:r>
      <w:r w:rsidR="000919C5" w:rsidRPr="005D6975">
        <w:t>-0100</w:t>
      </w:r>
      <w:r w:rsidRPr="005D6975">
        <w:rPr>
          <w:caps w:val="0"/>
          <w:sz w:val="24"/>
          <w:szCs w:val="24"/>
        </w:rPr>
        <w:tab/>
      </w:r>
      <w:r w:rsidR="005F251A">
        <w:rPr>
          <w:caps w:val="0"/>
          <w:sz w:val="24"/>
          <w:szCs w:val="24"/>
        </w:rPr>
        <w:t xml:space="preserve"> </w:t>
      </w:r>
      <w:r w:rsidR="000B2371">
        <w:rPr>
          <w:caps w:val="0"/>
          <w:sz w:val="24"/>
          <w:szCs w:val="24"/>
        </w:rPr>
        <w:t xml:space="preserve">    </w:t>
      </w:r>
      <w:r w:rsidR="0070395B">
        <w:rPr>
          <w:caps w:val="0"/>
        </w:rPr>
        <w:t>SML2017-036-INV425</w:t>
      </w:r>
      <w:r w:rsidR="005F251A">
        <w:rPr>
          <w:caps w:val="0"/>
          <w:sz w:val="24"/>
          <w:szCs w:val="24"/>
        </w:rPr>
        <w:t xml:space="preserve">  </w:t>
      </w:r>
    </w:p>
    <w:p w14:paraId="642647BE" w14:textId="77777777" w:rsidR="00C05A2A" w:rsidRPr="005D6975" w:rsidRDefault="00C05A2A" w:rsidP="00C05A2A">
      <w:pPr>
        <w:pStyle w:val="Nadpis"/>
        <w:spacing w:before="300" w:after="0" w:line="260" w:lineRule="atLeast"/>
        <w:rPr>
          <w:sz w:val="24"/>
          <w:szCs w:val="24"/>
        </w:rPr>
      </w:pPr>
      <w:r w:rsidRPr="005D6975">
        <w:rPr>
          <w:sz w:val="24"/>
          <w:szCs w:val="24"/>
        </w:rPr>
        <w:t>VÍCETISKY</w:t>
      </w:r>
    </w:p>
    <w:p w14:paraId="2B9B2642" w14:textId="77777777" w:rsidR="00C05A2A" w:rsidRPr="005D6975" w:rsidRDefault="00C05A2A" w:rsidP="00C05A2A">
      <w:pPr>
        <w:rPr>
          <w:spacing w:val="0"/>
        </w:rPr>
      </w:pPr>
      <w:r w:rsidRPr="005D6975">
        <w:rPr>
          <w:spacing w:val="0"/>
        </w:rPr>
        <w:t>V ceně sjednané v čl. „Cena“ je zahrnuto n</w:t>
      </w:r>
      <w:r w:rsidRPr="005D6975">
        <w:t>ejvýše 6 vyhotovení dokumentace</w:t>
      </w:r>
      <w:r w:rsidRPr="005D6975">
        <w:rPr>
          <w:spacing w:val="0"/>
        </w:rPr>
        <w:t xml:space="preserve">. Předá-li zhotovitel dle smlouvy nebo požadavku objednatele dokumentaci ve více vyhotoveních, k ceně za sjednané práce přistoupí ještě cena za </w:t>
      </w:r>
      <w:proofErr w:type="spellStart"/>
      <w:r w:rsidRPr="005D6975">
        <w:rPr>
          <w:spacing w:val="0"/>
        </w:rPr>
        <w:t>vícetisky</w:t>
      </w:r>
      <w:proofErr w:type="spellEnd"/>
      <w:r w:rsidRPr="005D6975">
        <w:rPr>
          <w:spacing w:val="0"/>
        </w:rPr>
        <w:t xml:space="preserve"> dle následujícího ceníku. U formátů větších jak A4 se cena rozumí za každý započatý formát A4.</w:t>
      </w:r>
    </w:p>
    <w:p w14:paraId="7A176A78" w14:textId="77777777" w:rsidR="00C05A2A" w:rsidRPr="005D6975" w:rsidRDefault="00C05A2A" w:rsidP="00C05A2A">
      <w:pPr>
        <w:rPr>
          <w:spacing w:val="0"/>
        </w:rPr>
      </w:pPr>
      <w:r w:rsidRPr="005D6975">
        <w:t xml:space="preserve">Bude-li objednatel požadovat další vyhotovení dokumentace dodatečně (po předání ve smlouvě dohodnutého počtu </w:t>
      </w:r>
      <w:proofErr w:type="spellStart"/>
      <w:r w:rsidRPr="005D6975">
        <w:t>paré</w:t>
      </w:r>
      <w:proofErr w:type="spellEnd"/>
      <w:r w:rsidRPr="005D6975">
        <w:t xml:space="preserve">), je zhotovitel oprávněn výše uvedené ceny fakturovat za každé vyhotovení dokumentace a k této ceně přistoupí ještě částka 5,00 Kč za 1 formát A4 matric použitých pro zkopírování, u plotru 300Kč/hod (+ DPH) za přípravu tiskového souboru. </w:t>
      </w:r>
    </w:p>
    <w:p w14:paraId="6F5C7C25" w14:textId="77777777" w:rsidR="00C05A2A" w:rsidRPr="005D6975" w:rsidRDefault="00C05A2A" w:rsidP="00C05A2A">
      <w:pPr>
        <w:tabs>
          <w:tab w:val="right" w:pos="6804"/>
          <w:tab w:val="right" w:pos="8505"/>
        </w:tabs>
        <w:spacing w:before="120" w:after="0"/>
        <w:rPr>
          <w:u w:val="single"/>
        </w:rPr>
      </w:pPr>
      <w:r w:rsidRPr="005D6975">
        <w:rPr>
          <w:u w:val="single"/>
        </w:rPr>
        <w:t>Plotter, tisk, kopírování a uložení dat na CD</w:t>
      </w:r>
      <w:r w:rsidRPr="005D6975">
        <w:rPr>
          <w:u w:val="single"/>
        </w:rPr>
        <w:tab/>
        <w:t>Jednotka (formát)</w:t>
      </w:r>
      <w:r w:rsidRPr="005D6975">
        <w:rPr>
          <w:u w:val="single"/>
        </w:rPr>
        <w:tab/>
        <w:t>Cena bez DPH</w:t>
      </w:r>
    </w:p>
    <w:p w14:paraId="4A138FB3"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Vykreslení černobílé na papír 90g</w:t>
      </w:r>
      <w:r w:rsidRPr="005D6975">
        <w:rPr>
          <w:rFonts w:eastAsia="Arial Unicode MS" w:cs="Arial Unicode MS"/>
        </w:rPr>
        <w:tab/>
        <w:t>A4</w:t>
      </w:r>
      <w:r w:rsidRPr="005D6975">
        <w:rPr>
          <w:rFonts w:eastAsia="Arial Unicode MS" w:cs="Arial Unicode MS"/>
        </w:rPr>
        <w:tab/>
        <w:t>6,00 Kč</w:t>
      </w:r>
    </w:p>
    <w:p w14:paraId="6B7CB465"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Vykreslení barvou (čárově) na papír 90g</w:t>
      </w:r>
      <w:r w:rsidRPr="005D6975">
        <w:rPr>
          <w:rFonts w:eastAsia="Arial Unicode MS" w:cs="Arial Unicode MS"/>
        </w:rPr>
        <w:tab/>
        <w:t>A4</w:t>
      </w:r>
      <w:r w:rsidRPr="005D6975">
        <w:rPr>
          <w:rFonts w:eastAsia="Arial Unicode MS" w:cs="Arial Unicode MS"/>
        </w:rPr>
        <w:tab/>
        <w:t>7,00 Kč</w:t>
      </w:r>
    </w:p>
    <w:p w14:paraId="2A2175E3"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 xml:space="preserve">Vykreslení barvou (plocha) na papír 90g </w:t>
      </w:r>
      <w:r w:rsidRPr="005D6975">
        <w:rPr>
          <w:rFonts w:eastAsia="Arial Unicode MS" w:cs="Arial Unicode MS"/>
        </w:rPr>
        <w:tab/>
        <w:t>A4</w:t>
      </w:r>
      <w:r w:rsidRPr="005D6975">
        <w:rPr>
          <w:rFonts w:eastAsia="Arial Unicode MS" w:cs="Arial Unicode MS"/>
        </w:rPr>
        <w:tab/>
        <w:t>14,00 Kč</w:t>
      </w:r>
    </w:p>
    <w:p w14:paraId="60B44E38" w14:textId="77777777" w:rsidR="00C05A2A" w:rsidRPr="005D6975" w:rsidRDefault="00C05A2A" w:rsidP="00C05A2A">
      <w:pPr>
        <w:tabs>
          <w:tab w:val="center" w:leader="dot" w:pos="6521"/>
          <w:tab w:val="right" w:leader="dot" w:pos="8505"/>
        </w:tabs>
        <w:spacing w:after="0"/>
        <w:rPr>
          <w:rFonts w:eastAsia="Arial Unicode MS" w:cs="Arial Unicode MS"/>
        </w:rPr>
      </w:pPr>
      <w:proofErr w:type="spellStart"/>
      <w:r w:rsidRPr="005D6975">
        <w:rPr>
          <w:rFonts w:eastAsia="Arial Unicode MS" w:cs="Arial Unicode MS"/>
        </w:rPr>
        <w:t>Maloformátové</w:t>
      </w:r>
      <w:proofErr w:type="spellEnd"/>
      <w:r w:rsidRPr="005D6975">
        <w:rPr>
          <w:rFonts w:eastAsia="Arial Unicode MS" w:cs="Arial Unicode MS"/>
        </w:rPr>
        <w:t xml:space="preserve"> (A4, A3) kopírování černobílé </w:t>
      </w:r>
      <w:r w:rsidRPr="005D6975">
        <w:rPr>
          <w:rFonts w:eastAsia="Arial Unicode MS" w:cs="Arial Unicode MS"/>
        </w:rPr>
        <w:tab/>
      </w:r>
      <w:r w:rsidRPr="005D6975">
        <w:t>A4</w:t>
      </w:r>
      <w:r w:rsidRPr="005D6975">
        <w:rPr>
          <w:rFonts w:eastAsia="Arial Unicode MS" w:cs="Arial Unicode MS"/>
        </w:rPr>
        <w:tab/>
      </w:r>
      <w:r w:rsidRPr="005D6975">
        <w:t>1,80 Kč</w:t>
      </w:r>
    </w:p>
    <w:p w14:paraId="0029A280" w14:textId="77777777" w:rsidR="00C05A2A" w:rsidRPr="005D6975" w:rsidRDefault="00C05A2A" w:rsidP="00C05A2A">
      <w:pPr>
        <w:tabs>
          <w:tab w:val="center" w:leader="dot" w:pos="6521"/>
          <w:tab w:val="right" w:leader="dot" w:pos="8505"/>
        </w:tabs>
        <w:spacing w:after="0"/>
        <w:rPr>
          <w:rFonts w:eastAsia="Arial Unicode MS" w:cs="Arial Unicode MS"/>
        </w:rPr>
      </w:pPr>
      <w:proofErr w:type="spellStart"/>
      <w:r w:rsidRPr="005D6975">
        <w:rPr>
          <w:rFonts w:eastAsia="Arial Unicode MS" w:cs="Arial Unicode MS"/>
        </w:rPr>
        <w:t>Maloformátové</w:t>
      </w:r>
      <w:proofErr w:type="spellEnd"/>
      <w:r w:rsidRPr="005D6975">
        <w:rPr>
          <w:rFonts w:eastAsia="Arial Unicode MS" w:cs="Arial Unicode MS"/>
        </w:rPr>
        <w:t xml:space="preserve"> (A4) kopírování černobílé samolepící</w:t>
      </w:r>
      <w:r w:rsidRPr="005D6975">
        <w:rPr>
          <w:rFonts w:eastAsia="Arial Unicode MS" w:cs="Arial Unicode MS"/>
        </w:rPr>
        <w:tab/>
      </w:r>
      <w:r w:rsidRPr="005D6975">
        <w:t>A4</w:t>
      </w:r>
      <w:r w:rsidRPr="005D6975">
        <w:rPr>
          <w:rFonts w:eastAsia="Arial Unicode MS" w:cs="Arial Unicode MS"/>
        </w:rPr>
        <w:tab/>
        <w:t>6,0</w:t>
      </w:r>
      <w:r w:rsidRPr="005D6975">
        <w:t>0 Kč</w:t>
      </w:r>
    </w:p>
    <w:p w14:paraId="584BA80B" w14:textId="77777777" w:rsidR="00C05A2A" w:rsidRPr="005D6975" w:rsidRDefault="00C05A2A" w:rsidP="00C05A2A">
      <w:pPr>
        <w:tabs>
          <w:tab w:val="center" w:leader="dot" w:pos="6521"/>
          <w:tab w:val="right" w:leader="dot" w:pos="8505"/>
        </w:tabs>
        <w:spacing w:after="0"/>
        <w:rPr>
          <w:rFonts w:eastAsia="Arial Unicode MS" w:cs="Arial Unicode MS"/>
        </w:rPr>
      </w:pPr>
      <w:proofErr w:type="spellStart"/>
      <w:r w:rsidRPr="005D6975">
        <w:rPr>
          <w:rFonts w:eastAsia="Arial Unicode MS" w:cs="Arial Unicode MS"/>
        </w:rPr>
        <w:t>Maloformátové</w:t>
      </w:r>
      <w:proofErr w:type="spellEnd"/>
      <w:r w:rsidRPr="005D6975">
        <w:rPr>
          <w:rFonts w:eastAsia="Arial Unicode MS" w:cs="Arial Unicode MS"/>
        </w:rPr>
        <w:t xml:space="preserve"> (A4, A3) kopírování barevné </w:t>
      </w:r>
      <w:r w:rsidRPr="005D6975">
        <w:rPr>
          <w:rFonts w:eastAsia="Arial Unicode MS" w:cs="Arial Unicode MS"/>
        </w:rPr>
        <w:tab/>
      </w:r>
      <w:r w:rsidRPr="005D6975">
        <w:t>A4</w:t>
      </w:r>
      <w:r w:rsidRPr="005D6975">
        <w:rPr>
          <w:rFonts w:eastAsia="Arial Unicode MS" w:cs="Arial Unicode MS"/>
        </w:rPr>
        <w:tab/>
        <w:t>7,0</w:t>
      </w:r>
      <w:r w:rsidRPr="005D6975">
        <w:t>0 Kč</w:t>
      </w:r>
    </w:p>
    <w:p w14:paraId="697A99E4" w14:textId="77777777" w:rsidR="00C05A2A" w:rsidRPr="005D6975" w:rsidRDefault="00C05A2A" w:rsidP="00C05A2A">
      <w:pPr>
        <w:tabs>
          <w:tab w:val="center" w:leader="dot" w:pos="6521"/>
          <w:tab w:val="right" w:leader="dot" w:pos="8505"/>
        </w:tabs>
        <w:spacing w:after="0"/>
        <w:rPr>
          <w:rFonts w:eastAsia="Arial Unicode MS" w:cs="Arial Unicode MS"/>
        </w:rPr>
      </w:pPr>
      <w:proofErr w:type="spellStart"/>
      <w:r w:rsidRPr="005D6975">
        <w:rPr>
          <w:rFonts w:eastAsia="Arial Unicode MS" w:cs="Arial Unicode MS"/>
        </w:rPr>
        <w:t>Maloformátové</w:t>
      </w:r>
      <w:proofErr w:type="spellEnd"/>
      <w:r w:rsidRPr="005D6975">
        <w:rPr>
          <w:rFonts w:eastAsia="Arial Unicode MS" w:cs="Arial Unicode MS"/>
        </w:rPr>
        <w:t xml:space="preserve"> (A4) kopírování barevné samolepící (čárové)</w:t>
      </w:r>
      <w:r w:rsidRPr="005D6975">
        <w:rPr>
          <w:rFonts w:eastAsia="Arial Unicode MS" w:cs="Arial Unicode MS"/>
        </w:rPr>
        <w:tab/>
      </w:r>
      <w:r w:rsidRPr="005D6975">
        <w:t>A4</w:t>
      </w:r>
      <w:r w:rsidRPr="005D6975">
        <w:rPr>
          <w:rFonts w:eastAsia="Arial Unicode MS" w:cs="Arial Unicode MS"/>
        </w:rPr>
        <w:tab/>
        <w:t>12,0</w:t>
      </w:r>
      <w:r w:rsidRPr="005D6975">
        <w:t>0 Kč</w:t>
      </w:r>
    </w:p>
    <w:p w14:paraId="1F6EBDA3"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Velkoformátové kopírování černobílé</w:t>
      </w:r>
      <w:r w:rsidRPr="005D6975">
        <w:rPr>
          <w:rFonts w:eastAsia="Arial Unicode MS" w:cs="Arial Unicode MS"/>
        </w:rPr>
        <w:tab/>
      </w:r>
      <w:r w:rsidRPr="005D6975">
        <w:t>A4</w:t>
      </w:r>
      <w:r w:rsidRPr="005D6975">
        <w:rPr>
          <w:rFonts w:eastAsia="Arial Unicode MS" w:cs="Arial Unicode MS"/>
        </w:rPr>
        <w:tab/>
        <w:t>3,5</w:t>
      </w:r>
      <w:r w:rsidRPr="005D6975">
        <w:t>0 Kč</w:t>
      </w:r>
    </w:p>
    <w:p w14:paraId="766DC8B7"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Uložení dat na CD (cena včetně disku)</w:t>
      </w:r>
      <w:r w:rsidRPr="005D6975">
        <w:rPr>
          <w:rFonts w:eastAsia="Arial Unicode MS" w:cs="Arial Unicode MS"/>
        </w:rPr>
        <w:tab/>
        <w:t>ks</w:t>
      </w:r>
      <w:r w:rsidRPr="005D6975">
        <w:rPr>
          <w:rFonts w:eastAsia="Arial Unicode MS" w:cs="Arial Unicode MS"/>
        </w:rPr>
        <w:tab/>
        <w:t>150,00 Kč</w:t>
      </w:r>
    </w:p>
    <w:p w14:paraId="6CB9FEA7" w14:textId="77777777" w:rsidR="00C05A2A" w:rsidRPr="005D6975" w:rsidRDefault="00C05A2A" w:rsidP="00C05A2A">
      <w:pPr>
        <w:tabs>
          <w:tab w:val="right" w:pos="6804"/>
          <w:tab w:val="right" w:pos="8505"/>
        </w:tabs>
        <w:spacing w:before="120" w:after="0"/>
        <w:rPr>
          <w:u w:val="single"/>
        </w:rPr>
      </w:pPr>
      <w:proofErr w:type="spellStart"/>
      <w:r w:rsidRPr="005D6975">
        <w:rPr>
          <w:u w:val="single"/>
        </w:rPr>
        <w:t>Formatizace</w:t>
      </w:r>
      <w:proofErr w:type="spellEnd"/>
      <w:r w:rsidRPr="005D6975">
        <w:rPr>
          <w:u w:val="single"/>
        </w:rPr>
        <w:t xml:space="preserve"> dokumentace</w:t>
      </w:r>
      <w:r w:rsidRPr="005D6975">
        <w:rPr>
          <w:u w:val="single"/>
        </w:rPr>
        <w:tab/>
        <w:t>Jednotka (formát)</w:t>
      </w:r>
      <w:r w:rsidRPr="005D6975">
        <w:rPr>
          <w:u w:val="single"/>
        </w:rPr>
        <w:tab/>
        <w:t>Cena bez DPH</w:t>
      </w:r>
    </w:p>
    <w:p w14:paraId="366B3558" w14:textId="77777777" w:rsidR="00C05A2A" w:rsidRPr="005D6975" w:rsidRDefault="00C05A2A" w:rsidP="00C05A2A">
      <w:pPr>
        <w:tabs>
          <w:tab w:val="center" w:leader="dot" w:pos="6521"/>
          <w:tab w:val="right" w:leader="dot" w:pos="8505"/>
        </w:tabs>
        <w:spacing w:after="0"/>
        <w:rPr>
          <w:rFonts w:eastAsia="Arial Unicode MS" w:cs="Arial Unicode MS"/>
        </w:rPr>
      </w:pPr>
      <w:proofErr w:type="spellStart"/>
      <w:r w:rsidRPr="005D6975">
        <w:rPr>
          <w:rFonts w:eastAsia="Arial Unicode MS" w:cs="Arial Unicode MS"/>
        </w:rPr>
        <w:t>Formatizace</w:t>
      </w:r>
      <w:proofErr w:type="spellEnd"/>
      <w:r w:rsidRPr="005D6975">
        <w:rPr>
          <w:rFonts w:eastAsia="Arial Unicode MS" w:cs="Arial Unicode MS"/>
        </w:rPr>
        <w:t xml:space="preserve"> (skládání) ruční </w:t>
      </w:r>
      <w:r w:rsidRPr="005D6975">
        <w:rPr>
          <w:rFonts w:eastAsia="Arial Unicode MS" w:cs="Arial Unicode MS"/>
        </w:rPr>
        <w:tab/>
        <w:t>A4</w:t>
      </w:r>
      <w:r w:rsidRPr="005D6975">
        <w:rPr>
          <w:rFonts w:eastAsia="Arial Unicode MS" w:cs="Arial Unicode MS"/>
        </w:rPr>
        <w:tab/>
        <w:t>0,80 Kč</w:t>
      </w:r>
    </w:p>
    <w:p w14:paraId="49EA415E" w14:textId="77777777" w:rsidR="00C05A2A" w:rsidRPr="005D6975" w:rsidRDefault="00C05A2A" w:rsidP="00C05A2A">
      <w:pPr>
        <w:tabs>
          <w:tab w:val="center" w:leader="dot" w:pos="6521"/>
          <w:tab w:val="right" w:leader="dot" w:pos="8505"/>
        </w:tabs>
        <w:spacing w:after="0"/>
        <w:rPr>
          <w:rFonts w:eastAsia="Arial Unicode MS" w:cs="Arial Unicode MS"/>
        </w:rPr>
      </w:pPr>
      <w:proofErr w:type="spellStart"/>
      <w:r w:rsidRPr="005D6975">
        <w:rPr>
          <w:rFonts w:eastAsia="Arial Unicode MS" w:cs="Arial Unicode MS"/>
        </w:rPr>
        <w:t>Formatizace</w:t>
      </w:r>
      <w:proofErr w:type="spellEnd"/>
      <w:r w:rsidRPr="005D6975">
        <w:rPr>
          <w:rFonts w:eastAsia="Arial Unicode MS" w:cs="Arial Unicode MS"/>
        </w:rPr>
        <w:t xml:space="preserve"> (skládání) strojová</w:t>
      </w:r>
      <w:r w:rsidRPr="005D6975">
        <w:rPr>
          <w:rFonts w:eastAsia="Arial Unicode MS" w:cs="Arial Unicode MS"/>
        </w:rPr>
        <w:tab/>
        <w:t>A4</w:t>
      </w:r>
      <w:r w:rsidRPr="005D6975">
        <w:rPr>
          <w:rFonts w:eastAsia="Arial Unicode MS" w:cs="Arial Unicode MS"/>
        </w:rPr>
        <w:tab/>
        <w:t>0,50 Kč</w:t>
      </w:r>
    </w:p>
    <w:p w14:paraId="3ADA892B" w14:textId="77777777" w:rsidR="00C05A2A" w:rsidRPr="005D6975" w:rsidRDefault="00C05A2A" w:rsidP="00C05A2A">
      <w:pPr>
        <w:tabs>
          <w:tab w:val="right" w:pos="6804"/>
          <w:tab w:val="right" w:pos="8505"/>
        </w:tabs>
        <w:spacing w:before="120" w:after="0"/>
        <w:rPr>
          <w:u w:val="single"/>
        </w:rPr>
      </w:pPr>
      <w:r w:rsidRPr="005D6975">
        <w:rPr>
          <w:u w:val="single"/>
        </w:rPr>
        <w:t>Vazby a dokončující práce</w:t>
      </w:r>
      <w:r w:rsidRPr="005D6975">
        <w:rPr>
          <w:u w:val="single"/>
        </w:rPr>
        <w:tab/>
        <w:t>Jednotka (formát)</w:t>
      </w:r>
      <w:r w:rsidRPr="005D6975">
        <w:rPr>
          <w:u w:val="single"/>
        </w:rPr>
        <w:tab/>
        <w:t>Cena bez DPH</w:t>
      </w:r>
    </w:p>
    <w:p w14:paraId="6CCCFE2D"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Vazba šitá drátem</w:t>
      </w:r>
      <w:r w:rsidRPr="005D6975">
        <w:rPr>
          <w:rFonts w:eastAsia="Arial Unicode MS" w:cs="Arial Unicode MS"/>
        </w:rPr>
        <w:tab/>
        <w:t>1 kus</w:t>
      </w:r>
      <w:r w:rsidRPr="005D6975">
        <w:rPr>
          <w:rFonts w:eastAsia="Arial Unicode MS" w:cs="Arial Unicode MS"/>
        </w:rPr>
        <w:tab/>
        <w:t>5,00 Kč</w:t>
      </w:r>
    </w:p>
    <w:p w14:paraId="0F3FF019" w14:textId="77777777" w:rsidR="00C05A2A" w:rsidRPr="005D6975" w:rsidRDefault="00C05A2A" w:rsidP="00C05A2A">
      <w:pPr>
        <w:tabs>
          <w:tab w:val="right" w:leader="dot" w:pos="8505"/>
        </w:tabs>
        <w:spacing w:after="0"/>
        <w:rPr>
          <w:rFonts w:eastAsia="Arial Unicode MS" w:cs="Arial Unicode MS"/>
        </w:rPr>
      </w:pPr>
      <w:r w:rsidRPr="005D6975">
        <w:rPr>
          <w:rFonts w:eastAsia="Arial Unicode MS" w:cs="Arial Unicode MS"/>
        </w:rPr>
        <w:t xml:space="preserve">Vazba kroužková - podle </w:t>
      </w:r>
      <w:r w:rsidRPr="005D6975">
        <w:rPr>
          <w:rFonts w:eastAsia="Arial Unicode MS" w:cs="Arial Unicode MS"/>
        </w:rPr>
        <w:sym w:font="Symbol" w:char="F0C6"/>
      </w:r>
      <w:r w:rsidRPr="005D6975">
        <w:rPr>
          <w:rFonts w:eastAsia="Arial Unicode MS" w:cs="Arial Unicode MS"/>
        </w:rPr>
        <w:t xml:space="preserve"> kroužku, 1 kus </w:t>
      </w:r>
      <w:r w:rsidRPr="005D6975">
        <w:rPr>
          <w:rFonts w:eastAsia="Arial Unicode MS" w:cs="Arial Unicode MS"/>
        </w:rPr>
        <w:tab/>
        <w:t>od 10,00 Kč do 51,00 Kč</w:t>
      </w:r>
    </w:p>
    <w:p w14:paraId="22EAAA5A" w14:textId="77777777" w:rsidR="00C05A2A" w:rsidRPr="005D6975" w:rsidRDefault="00C05A2A" w:rsidP="00C05A2A">
      <w:pPr>
        <w:tabs>
          <w:tab w:val="right" w:leader="dot" w:pos="8505"/>
        </w:tabs>
        <w:spacing w:after="0"/>
        <w:rPr>
          <w:rFonts w:eastAsia="Arial Unicode MS" w:cs="Arial Unicode MS"/>
        </w:rPr>
      </w:pPr>
      <w:r w:rsidRPr="005D6975">
        <w:rPr>
          <w:rFonts w:eastAsia="Arial Unicode MS" w:cs="Arial Unicode MS"/>
        </w:rPr>
        <w:t xml:space="preserve">Vazba tepelná – IBICO - podle </w:t>
      </w:r>
      <w:proofErr w:type="spellStart"/>
      <w:r w:rsidRPr="005D6975">
        <w:rPr>
          <w:rFonts w:eastAsia="Arial Unicode MS" w:cs="Arial Unicode MS"/>
        </w:rPr>
        <w:t>tl</w:t>
      </w:r>
      <w:proofErr w:type="spellEnd"/>
      <w:r w:rsidRPr="005D6975">
        <w:rPr>
          <w:rFonts w:eastAsia="Arial Unicode MS" w:cs="Arial Unicode MS"/>
        </w:rPr>
        <w:t xml:space="preserve">. </w:t>
      </w:r>
      <w:proofErr w:type="gramStart"/>
      <w:r w:rsidRPr="005D6975">
        <w:rPr>
          <w:rFonts w:eastAsia="Arial Unicode MS" w:cs="Arial Unicode MS"/>
        </w:rPr>
        <w:t>hřbetu</w:t>
      </w:r>
      <w:proofErr w:type="gramEnd"/>
      <w:r w:rsidRPr="005D6975">
        <w:rPr>
          <w:rFonts w:eastAsia="Arial Unicode MS" w:cs="Arial Unicode MS"/>
        </w:rPr>
        <w:t xml:space="preserve"> v mm </w:t>
      </w:r>
      <w:r w:rsidRPr="005D6975">
        <w:rPr>
          <w:rFonts w:eastAsia="Arial Unicode MS" w:cs="Arial Unicode MS"/>
        </w:rPr>
        <w:tab/>
        <w:t>od 15,00 Kč do 57,00 Kč</w:t>
      </w:r>
    </w:p>
    <w:p w14:paraId="1F960C2C"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Laminace - nelepící</w:t>
      </w:r>
      <w:r w:rsidRPr="005D6975">
        <w:rPr>
          <w:rFonts w:eastAsia="Arial Unicode MS" w:cs="Arial Unicode MS"/>
        </w:rPr>
        <w:tab/>
        <w:t>A4</w:t>
      </w:r>
      <w:r w:rsidRPr="005D6975">
        <w:rPr>
          <w:rFonts w:eastAsia="Arial Unicode MS" w:cs="Arial Unicode MS"/>
        </w:rPr>
        <w:tab/>
        <w:t>20,00 Kč</w:t>
      </w:r>
    </w:p>
    <w:p w14:paraId="5A5DC6C7"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Laminace - samolepící</w:t>
      </w:r>
      <w:r w:rsidRPr="005D6975">
        <w:rPr>
          <w:rFonts w:eastAsia="Arial Unicode MS" w:cs="Arial Unicode MS"/>
        </w:rPr>
        <w:tab/>
        <w:t>A4</w:t>
      </w:r>
      <w:r w:rsidRPr="005D6975">
        <w:rPr>
          <w:rFonts w:eastAsia="Arial Unicode MS" w:cs="Arial Unicode MS"/>
        </w:rPr>
        <w:tab/>
        <w:t>34,00 Kč</w:t>
      </w:r>
    </w:p>
    <w:p w14:paraId="5A9FB57B"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Lepení na desky (rozpisky, seznamy)</w:t>
      </w:r>
      <w:r w:rsidRPr="005D6975">
        <w:rPr>
          <w:rFonts w:eastAsia="Arial Unicode MS" w:cs="Arial Unicode MS"/>
        </w:rPr>
        <w:tab/>
        <w:t>ks</w:t>
      </w:r>
      <w:r w:rsidRPr="005D6975">
        <w:rPr>
          <w:rFonts w:eastAsia="Arial Unicode MS" w:cs="Arial Unicode MS"/>
        </w:rPr>
        <w:tab/>
        <w:t>0,50 Kč</w:t>
      </w:r>
    </w:p>
    <w:p w14:paraId="3C020CD2"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 xml:space="preserve">Vrtání </w:t>
      </w:r>
      <w:r w:rsidRPr="005D6975">
        <w:rPr>
          <w:rFonts w:eastAsia="Arial Unicode MS" w:cs="Arial Unicode MS"/>
        </w:rPr>
        <w:tab/>
        <w:t>1díra/1cm</w:t>
      </w:r>
      <w:r w:rsidRPr="005D6975">
        <w:rPr>
          <w:rFonts w:eastAsia="Arial Unicode MS" w:cs="Arial Unicode MS"/>
        </w:rPr>
        <w:tab/>
        <w:t>2,00 Kč</w:t>
      </w:r>
    </w:p>
    <w:p w14:paraId="35B2A5AA" w14:textId="77777777" w:rsidR="00C05A2A" w:rsidRPr="005D6975" w:rsidRDefault="00C05A2A" w:rsidP="00C05A2A">
      <w:pPr>
        <w:tabs>
          <w:tab w:val="right" w:pos="6804"/>
          <w:tab w:val="right" w:pos="8505"/>
        </w:tabs>
        <w:spacing w:before="120" w:after="0"/>
        <w:rPr>
          <w:u w:val="single"/>
        </w:rPr>
      </w:pPr>
      <w:r w:rsidRPr="005D6975">
        <w:rPr>
          <w:u w:val="single"/>
        </w:rPr>
        <w:t>Materiál pro vazby a dokončující práce</w:t>
      </w:r>
      <w:r w:rsidRPr="005D6975">
        <w:rPr>
          <w:u w:val="single"/>
        </w:rPr>
        <w:tab/>
        <w:t>Jednotka</w:t>
      </w:r>
      <w:r w:rsidRPr="005D6975">
        <w:rPr>
          <w:u w:val="single"/>
        </w:rPr>
        <w:tab/>
        <w:t>Cena bez DPH</w:t>
      </w:r>
    </w:p>
    <w:p w14:paraId="218A2847"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Desky měkké</w:t>
      </w:r>
      <w:r w:rsidRPr="005D6975">
        <w:rPr>
          <w:rFonts w:eastAsia="Arial Unicode MS" w:cs="Arial Unicode MS"/>
        </w:rPr>
        <w:tab/>
        <w:t>1 kus</w:t>
      </w:r>
      <w:r w:rsidRPr="005D6975">
        <w:rPr>
          <w:rFonts w:eastAsia="Arial Unicode MS" w:cs="Arial Unicode MS"/>
        </w:rPr>
        <w:tab/>
        <w:t>4,50 Kč</w:t>
      </w:r>
    </w:p>
    <w:p w14:paraId="4C37E423"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 xml:space="preserve">Desky tvrdé </w:t>
      </w:r>
      <w:r w:rsidRPr="005D6975">
        <w:rPr>
          <w:rFonts w:eastAsia="Arial Unicode MS" w:cs="Arial Unicode MS"/>
        </w:rPr>
        <w:tab/>
        <w:t>1 kus</w:t>
      </w:r>
      <w:r w:rsidRPr="005D6975">
        <w:rPr>
          <w:rFonts w:eastAsia="Arial Unicode MS" w:cs="Arial Unicode MS"/>
        </w:rPr>
        <w:tab/>
        <w:t>24,00 Kč</w:t>
      </w:r>
    </w:p>
    <w:p w14:paraId="17380356"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Kapsa malá</w:t>
      </w:r>
      <w:r w:rsidRPr="005D6975">
        <w:rPr>
          <w:rFonts w:eastAsia="Arial Unicode MS" w:cs="Arial Unicode MS"/>
        </w:rPr>
        <w:tab/>
        <w:t>1 kus</w:t>
      </w:r>
      <w:r w:rsidRPr="005D6975">
        <w:rPr>
          <w:rFonts w:eastAsia="Arial Unicode MS" w:cs="Arial Unicode MS"/>
        </w:rPr>
        <w:tab/>
        <w:t>6,00 Kč</w:t>
      </w:r>
    </w:p>
    <w:p w14:paraId="5AE4ADF1"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Kapsa velká</w:t>
      </w:r>
      <w:r w:rsidRPr="005D6975">
        <w:rPr>
          <w:rFonts w:eastAsia="Arial Unicode MS" w:cs="Arial Unicode MS"/>
        </w:rPr>
        <w:tab/>
        <w:t>1 kus</w:t>
      </w:r>
      <w:r w:rsidRPr="005D6975">
        <w:rPr>
          <w:rFonts w:eastAsia="Arial Unicode MS" w:cs="Arial Unicode MS"/>
        </w:rPr>
        <w:tab/>
        <w:t>13,00 Kč</w:t>
      </w:r>
    </w:p>
    <w:p w14:paraId="11F1DD21" w14:textId="77777777" w:rsidR="00C05A2A" w:rsidRPr="005D6975" w:rsidRDefault="00C05A2A" w:rsidP="00C05A2A">
      <w:pPr>
        <w:spacing w:before="60"/>
        <w:rPr>
          <w:spacing w:val="0"/>
        </w:rPr>
      </w:pPr>
      <w:r w:rsidRPr="005D6975">
        <w:rPr>
          <w:spacing w:val="0"/>
        </w:rPr>
        <w:t xml:space="preserve">Práce ve výšeuvedeném ceníku neobsažené se účtují podle podrobného ceníku planografie nebo dle spotřebovaného času a materiálu hodinovou sazbou 260,00 Kč/hod (+ DPH). Bude-li objednatel požadovat zhotovení </w:t>
      </w:r>
      <w:proofErr w:type="spellStart"/>
      <w:r w:rsidRPr="005D6975">
        <w:rPr>
          <w:spacing w:val="0"/>
        </w:rPr>
        <w:t>vícetisků</w:t>
      </w:r>
      <w:proofErr w:type="spellEnd"/>
      <w:r w:rsidRPr="005D6975">
        <w:rPr>
          <w:spacing w:val="0"/>
        </w:rPr>
        <w:t xml:space="preserve"> po více jak jednom roce po předání dokumentace, je zhotovitel oprávněn cenu za </w:t>
      </w:r>
      <w:proofErr w:type="spellStart"/>
      <w:r w:rsidRPr="005D6975">
        <w:rPr>
          <w:spacing w:val="0"/>
        </w:rPr>
        <w:t>vícetisky</w:t>
      </w:r>
      <w:proofErr w:type="spellEnd"/>
      <w:r w:rsidRPr="005D6975">
        <w:rPr>
          <w:spacing w:val="0"/>
        </w:rPr>
        <w:t xml:space="preserve"> účtovat podle svého </w:t>
      </w:r>
      <w:r w:rsidRPr="005D6975">
        <w:t>aktuálního ceníku</w:t>
      </w:r>
      <w:r w:rsidRPr="005D6975">
        <w:rPr>
          <w:spacing w:val="0"/>
        </w:rPr>
        <w:t>.</w:t>
      </w:r>
    </w:p>
    <w:p w14:paraId="06BD0805" w14:textId="77777777" w:rsidR="00C05A2A" w:rsidRPr="005D6975" w:rsidRDefault="00C05A2A" w:rsidP="00C05A2A">
      <w:pPr>
        <w:rPr>
          <w:spacing w:val="0"/>
        </w:rPr>
      </w:pPr>
      <w:r w:rsidRPr="005D6975">
        <w:rPr>
          <w:spacing w:val="0"/>
        </w:rPr>
        <w:t xml:space="preserve">Není-li výslovně uvedeno jinak, veškeré ceny jsou uvedeny bez daně z přidané hodnoty (DPH) a při fakturaci k nim přistoupí ještě DPH ve výši platné v den uskutečnění zdanitelného plnění. </w:t>
      </w:r>
      <w:proofErr w:type="spellStart"/>
      <w:r w:rsidRPr="005D6975">
        <w:rPr>
          <w:spacing w:val="0"/>
        </w:rPr>
        <w:t>Vícetisky</w:t>
      </w:r>
      <w:proofErr w:type="spellEnd"/>
      <w:r w:rsidRPr="005D6975">
        <w:rPr>
          <w:spacing w:val="0"/>
        </w:rPr>
        <w:t xml:space="preserve"> subdodávek budou přefakturovány podle faktur subdodavatelů.</w:t>
      </w:r>
    </w:p>
    <w:p w14:paraId="0C2299FD" w14:textId="75EF8337" w:rsidR="00DF4338" w:rsidRPr="005D6975" w:rsidRDefault="00DF4338" w:rsidP="00DF4338">
      <w:pPr>
        <w:pStyle w:val="Poloha"/>
        <w:spacing w:before="0" w:line="260" w:lineRule="atLeast"/>
        <w:rPr>
          <w:sz w:val="28"/>
          <w:u w:val="single"/>
        </w:rPr>
      </w:pPr>
      <w:r w:rsidRPr="005D6975">
        <w:rPr>
          <w:sz w:val="28"/>
          <w:u w:val="single"/>
        </w:rPr>
        <w:lastRenderedPageBreak/>
        <w:t xml:space="preserve">Příloha č. </w:t>
      </w:r>
      <w:r w:rsidR="005F251A">
        <w:rPr>
          <w:sz w:val="28"/>
          <w:u w:val="single"/>
        </w:rPr>
        <w:t>2</w:t>
      </w:r>
      <w:r w:rsidRPr="005D6975">
        <w:rPr>
          <w:sz w:val="28"/>
          <w:u w:val="single"/>
        </w:rPr>
        <w:t xml:space="preserve"> smlouvy o dílo</w:t>
      </w:r>
    </w:p>
    <w:p w14:paraId="267A487E" w14:textId="77777777" w:rsidR="00DF4338" w:rsidRPr="005D6975" w:rsidRDefault="00DF4338" w:rsidP="00DF4338">
      <w:pPr>
        <w:pStyle w:val="Seznam"/>
        <w:tabs>
          <w:tab w:val="clear" w:pos="284"/>
          <w:tab w:val="clear" w:pos="567"/>
          <w:tab w:val="clear" w:pos="851"/>
          <w:tab w:val="clear" w:pos="1134"/>
          <w:tab w:val="clear" w:pos="9639"/>
          <w:tab w:val="center" w:pos="2835"/>
          <w:tab w:val="center" w:pos="5670"/>
        </w:tabs>
        <w:spacing w:before="60" w:after="0" w:line="260" w:lineRule="atLeast"/>
      </w:pPr>
      <w:r w:rsidRPr="005D6975">
        <w:tab/>
        <w:t>číslo zhotovitele</w:t>
      </w:r>
      <w:r w:rsidRPr="005D6975">
        <w:tab/>
        <w:t>číslo objednatele</w:t>
      </w:r>
    </w:p>
    <w:p w14:paraId="3C3BCB7C" w14:textId="42534092" w:rsidR="00DF4338" w:rsidRPr="005D6975" w:rsidRDefault="00DF4338" w:rsidP="00DF4338">
      <w:pPr>
        <w:pStyle w:val="Nadpis"/>
        <w:tabs>
          <w:tab w:val="center" w:pos="2835"/>
          <w:tab w:val="center" w:pos="5670"/>
        </w:tabs>
        <w:spacing w:before="0" w:line="260" w:lineRule="atLeast"/>
        <w:jc w:val="both"/>
      </w:pPr>
      <w:r w:rsidRPr="005D6975">
        <w:rPr>
          <w:caps w:val="0"/>
          <w:sz w:val="24"/>
          <w:szCs w:val="24"/>
        </w:rPr>
        <w:tab/>
      </w:r>
      <w:r>
        <w:t>21-7</w:t>
      </w:r>
      <w:r w:rsidR="00050D9D">
        <w:t>10</w:t>
      </w:r>
      <w:r w:rsidR="00CE12A3">
        <w:t>1</w:t>
      </w:r>
      <w:r w:rsidRPr="005D6975">
        <w:t>-0100</w:t>
      </w:r>
      <w:r w:rsidRPr="005D6975">
        <w:rPr>
          <w:caps w:val="0"/>
          <w:sz w:val="24"/>
          <w:szCs w:val="24"/>
        </w:rPr>
        <w:tab/>
      </w:r>
      <w:r w:rsidR="000B2371">
        <w:rPr>
          <w:caps w:val="0"/>
          <w:sz w:val="24"/>
          <w:szCs w:val="24"/>
        </w:rPr>
        <w:t xml:space="preserve">    </w:t>
      </w:r>
      <w:r w:rsidR="0070395B">
        <w:rPr>
          <w:caps w:val="0"/>
        </w:rPr>
        <w:t>SML2017-036-INV425</w:t>
      </w:r>
    </w:p>
    <w:p w14:paraId="3A64E947" w14:textId="13313782" w:rsidR="00DF4338" w:rsidRDefault="00DF4338" w:rsidP="00DF4338">
      <w:pPr>
        <w:pStyle w:val="Nadpis"/>
        <w:spacing w:before="300" w:after="0" w:line="260" w:lineRule="atLeast"/>
        <w:rPr>
          <w:sz w:val="24"/>
          <w:szCs w:val="24"/>
        </w:rPr>
      </w:pPr>
      <w:r>
        <w:rPr>
          <w:sz w:val="24"/>
          <w:szCs w:val="24"/>
        </w:rPr>
        <w:t>PŘEDPOKLÁDANÝ ČASOVÝ HARMONOGRAM</w:t>
      </w:r>
    </w:p>
    <w:p w14:paraId="1EB7FB52" w14:textId="77777777" w:rsidR="00DF4338" w:rsidRPr="00DF4338" w:rsidRDefault="00DF4338" w:rsidP="00DF4338"/>
    <w:p w14:paraId="7D61289B" w14:textId="77777777" w:rsidR="00DF4338" w:rsidRPr="00F6472A" w:rsidRDefault="00DF4338" w:rsidP="00DF4338">
      <w:pPr>
        <w:pStyle w:val="Zkladntext"/>
        <w:rPr>
          <w:lang w:val="cs-CZ"/>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38"/>
        <w:gridCol w:w="6946"/>
      </w:tblGrid>
      <w:tr w:rsidR="00DF4338" w:rsidRPr="00AB0575" w14:paraId="329C8B30" w14:textId="77777777" w:rsidTr="00687582">
        <w:tc>
          <w:tcPr>
            <w:tcW w:w="2338" w:type="dxa"/>
            <w:tcBorders>
              <w:top w:val="single" w:sz="12" w:space="0" w:color="auto"/>
              <w:bottom w:val="single" w:sz="12" w:space="0" w:color="auto"/>
            </w:tcBorders>
            <w:vAlign w:val="center"/>
          </w:tcPr>
          <w:p w14:paraId="135FB5C7" w14:textId="77777777" w:rsidR="00DF4338" w:rsidRPr="00AB0575" w:rsidRDefault="00DF4338" w:rsidP="00687582">
            <w:pPr>
              <w:pStyle w:val="Zkladntext"/>
              <w:rPr>
                <w:rFonts w:cs="Arial"/>
              </w:rPr>
            </w:pPr>
            <w:proofErr w:type="spellStart"/>
            <w:r w:rsidRPr="00AB0575">
              <w:rPr>
                <w:rFonts w:cs="Arial"/>
              </w:rPr>
              <w:t>Termín</w:t>
            </w:r>
            <w:proofErr w:type="spellEnd"/>
          </w:p>
        </w:tc>
        <w:tc>
          <w:tcPr>
            <w:tcW w:w="6946" w:type="dxa"/>
            <w:tcBorders>
              <w:top w:val="single" w:sz="12" w:space="0" w:color="auto"/>
              <w:bottom w:val="single" w:sz="12" w:space="0" w:color="auto"/>
            </w:tcBorders>
            <w:vAlign w:val="center"/>
          </w:tcPr>
          <w:p w14:paraId="59CD4352" w14:textId="5B7E89A6" w:rsidR="00DF4338" w:rsidRPr="00AB0575" w:rsidRDefault="00336B21" w:rsidP="00687582">
            <w:pPr>
              <w:pStyle w:val="Zkladntext"/>
              <w:rPr>
                <w:rFonts w:cs="Arial"/>
              </w:rPr>
            </w:pPr>
            <w:r w:rsidRPr="00AB0575">
              <w:rPr>
                <w:rFonts w:cs="Arial"/>
                <w:lang w:val="cs-CZ"/>
              </w:rPr>
              <w:t>Aktivita projektových prací</w:t>
            </w:r>
          </w:p>
        </w:tc>
      </w:tr>
      <w:tr w:rsidR="00647DDE" w:rsidRPr="00AB0575" w14:paraId="0A9DA58F" w14:textId="77777777" w:rsidTr="00687582">
        <w:tc>
          <w:tcPr>
            <w:tcW w:w="2338" w:type="dxa"/>
            <w:tcBorders>
              <w:top w:val="single" w:sz="12" w:space="0" w:color="auto"/>
            </w:tcBorders>
          </w:tcPr>
          <w:p w14:paraId="3A948794" w14:textId="1A0B3901" w:rsidR="00647DDE" w:rsidRPr="00AB0575" w:rsidRDefault="00647DDE" w:rsidP="008A4060">
            <w:pPr>
              <w:pStyle w:val="Zkladntext"/>
              <w:rPr>
                <w:rFonts w:cs="Arial"/>
              </w:rPr>
            </w:pPr>
            <w:r w:rsidRPr="00AB0575">
              <w:rPr>
                <w:rFonts w:cs="Arial"/>
                <w:lang w:val="cs-CZ"/>
              </w:rPr>
              <w:t xml:space="preserve">do </w:t>
            </w:r>
            <w:r w:rsidR="008A4060" w:rsidRPr="00AB0575">
              <w:rPr>
                <w:rFonts w:cs="Arial"/>
                <w:lang w:val="cs-CZ"/>
              </w:rPr>
              <w:t>2</w:t>
            </w:r>
            <w:r w:rsidR="00BB5424" w:rsidRPr="00AB0575">
              <w:rPr>
                <w:rFonts w:cs="Arial"/>
                <w:lang w:val="cs-CZ"/>
              </w:rPr>
              <w:t>0</w:t>
            </w:r>
            <w:r w:rsidRPr="00AB0575">
              <w:rPr>
                <w:rFonts w:cs="Arial"/>
                <w:lang w:val="cs-CZ"/>
              </w:rPr>
              <w:t>.</w:t>
            </w:r>
            <w:r w:rsidR="00867895" w:rsidRPr="00AB0575">
              <w:rPr>
                <w:rFonts w:cs="Arial"/>
                <w:lang w:val="cs-CZ"/>
              </w:rPr>
              <w:t xml:space="preserve"> </w:t>
            </w:r>
            <w:r w:rsidR="00BB5424" w:rsidRPr="00AB0575">
              <w:rPr>
                <w:rFonts w:cs="Arial"/>
                <w:lang w:val="cs-CZ"/>
              </w:rPr>
              <w:t>1</w:t>
            </w:r>
            <w:r w:rsidR="008A4060" w:rsidRPr="00AB0575">
              <w:rPr>
                <w:rFonts w:cs="Arial"/>
                <w:lang w:val="cs-CZ"/>
              </w:rPr>
              <w:t>1</w:t>
            </w:r>
            <w:r w:rsidRPr="00AB0575">
              <w:rPr>
                <w:rFonts w:cs="Arial"/>
                <w:lang w:val="cs-CZ"/>
              </w:rPr>
              <w:t>.</w:t>
            </w:r>
            <w:r w:rsidR="00867895" w:rsidRPr="00AB0575">
              <w:rPr>
                <w:rFonts w:cs="Arial"/>
                <w:lang w:val="cs-CZ"/>
              </w:rPr>
              <w:t xml:space="preserve"> </w:t>
            </w:r>
            <w:r w:rsidRPr="00AB0575">
              <w:rPr>
                <w:rFonts w:cs="Arial"/>
                <w:lang w:val="cs-CZ"/>
              </w:rPr>
              <w:t>2017</w:t>
            </w:r>
          </w:p>
        </w:tc>
        <w:tc>
          <w:tcPr>
            <w:tcW w:w="6946" w:type="dxa"/>
            <w:tcBorders>
              <w:top w:val="single" w:sz="12" w:space="0" w:color="auto"/>
            </w:tcBorders>
          </w:tcPr>
          <w:p w14:paraId="6F221C1E" w14:textId="01C7CB54" w:rsidR="00647DDE" w:rsidRPr="00AB0575" w:rsidRDefault="00647DDE" w:rsidP="00647DDE">
            <w:pPr>
              <w:pStyle w:val="Zkladntext"/>
              <w:rPr>
                <w:rFonts w:cs="Arial"/>
              </w:rPr>
            </w:pPr>
            <w:r w:rsidRPr="00AB0575">
              <w:rPr>
                <w:rFonts w:cs="Arial"/>
                <w:lang w:val="cs-CZ"/>
              </w:rPr>
              <w:t>Podepsání smlouvy o dílo</w:t>
            </w:r>
            <w:r w:rsidR="00336B21" w:rsidRPr="00AB0575">
              <w:rPr>
                <w:rFonts w:cs="Arial"/>
                <w:lang w:val="cs-CZ"/>
              </w:rPr>
              <w:t>.</w:t>
            </w:r>
          </w:p>
        </w:tc>
      </w:tr>
      <w:tr w:rsidR="00BB5424" w:rsidRPr="00AB0575" w14:paraId="48CC40D7" w14:textId="77777777" w:rsidTr="00DF0588">
        <w:tc>
          <w:tcPr>
            <w:tcW w:w="2338" w:type="dxa"/>
          </w:tcPr>
          <w:p w14:paraId="6F9EF58C" w14:textId="27820D11" w:rsidR="00BB5424" w:rsidRPr="00AB0575" w:rsidRDefault="008A4060" w:rsidP="008A4060">
            <w:pPr>
              <w:pStyle w:val="Zkladntext"/>
              <w:rPr>
                <w:rFonts w:cs="Arial"/>
              </w:rPr>
            </w:pPr>
            <w:r w:rsidRPr="00AB0575">
              <w:rPr>
                <w:rFonts w:cs="Arial"/>
                <w:lang w:val="cs-CZ"/>
              </w:rPr>
              <w:t>20</w:t>
            </w:r>
            <w:r w:rsidR="00BB5424" w:rsidRPr="00AB0575">
              <w:rPr>
                <w:rFonts w:cs="Arial"/>
                <w:lang w:val="cs-CZ"/>
              </w:rPr>
              <w:t xml:space="preserve">.11. - </w:t>
            </w:r>
            <w:r w:rsidRPr="00AB0575">
              <w:rPr>
                <w:rFonts w:cs="Arial"/>
                <w:lang w:val="cs-CZ"/>
              </w:rPr>
              <w:t>22</w:t>
            </w:r>
            <w:r w:rsidR="00BB5424" w:rsidRPr="00AB0575">
              <w:rPr>
                <w:rFonts w:cs="Arial"/>
                <w:lang w:val="cs-CZ"/>
              </w:rPr>
              <w:t>. 11. 2017</w:t>
            </w:r>
          </w:p>
        </w:tc>
        <w:tc>
          <w:tcPr>
            <w:tcW w:w="6946" w:type="dxa"/>
          </w:tcPr>
          <w:p w14:paraId="403EEB0E" w14:textId="77777777" w:rsidR="00BB5424" w:rsidRPr="00AB0575" w:rsidRDefault="00BB5424" w:rsidP="00DF0588">
            <w:pPr>
              <w:pStyle w:val="Zkladntext"/>
              <w:rPr>
                <w:rFonts w:cs="Arial"/>
              </w:rPr>
            </w:pPr>
            <w:r w:rsidRPr="00AB0575">
              <w:rPr>
                <w:rFonts w:cs="Arial"/>
                <w:lang w:val="cs-CZ"/>
              </w:rPr>
              <w:t xml:space="preserve">Vstupní výrobní výbor.   </w:t>
            </w:r>
          </w:p>
        </w:tc>
      </w:tr>
      <w:tr w:rsidR="00647DDE" w:rsidRPr="00AB0575" w14:paraId="71931DFE" w14:textId="77777777" w:rsidTr="00687582">
        <w:tc>
          <w:tcPr>
            <w:tcW w:w="2338" w:type="dxa"/>
          </w:tcPr>
          <w:p w14:paraId="5CE51FC3" w14:textId="74BA75D7" w:rsidR="00647DDE" w:rsidRPr="00AB0575" w:rsidRDefault="00BB5424" w:rsidP="008A4060">
            <w:pPr>
              <w:pStyle w:val="Zkladntext"/>
              <w:rPr>
                <w:rFonts w:cs="Arial"/>
              </w:rPr>
            </w:pPr>
            <w:proofErr w:type="gramStart"/>
            <w:r w:rsidRPr="00AB0575">
              <w:rPr>
                <w:rFonts w:cs="Arial"/>
                <w:lang w:val="cs-CZ"/>
              </w:rPr>
              <w:t>15</w:t>
            </w:r>
            <w:r w:rsidR="00647DDE" w:rsidRPr="00AB0575">
              <w:rPr>
                <w:rFonts w:cs="Arial"/>
                <w:lang w:val="cs-CZ"/>
              </w:rPr>
              <w:t>.1</w:t>
            </w:r>
            <w:r w:rsidR="008A4060" w:rsidRPr="00AB0575">
              <w:rPr>
                <w:rFonts w:cs="Arial"/>
                <w:lang w:val="cs-CZ"/>
              </w:rPr>
              <w:t>2</w:t>
            </w:r>
            <w:r w:rsidR="00647DDE" w:rsidRPr="00AB0575">
              <w:rPr>
                <w:rFonts w:cs="Arial"/>
                <w:lang w:val="cs-CZ"/>
              </w:rPr>
              <w:t>.</w:t>
            </w:r>
            <w:r w:rsidR="00867895" w:rsidRPr="00AB0575">
              <w:rPr>
                <w:rFonts w:cs="Arial"/>
                <w:lang w:val="cs-CZ"/>
              </w:rPr>
              <w:t xml:space="preserve"> </w:t>
            </w:r>
            <w:r w:rsidR="00647DDE" w:rsidRPr="00AB0575">
              <w:rPr>
                <w:rFonts w:cs="Arial"/>
                <w:lang w:val="cs-CZ"/>
              </w:rPr>
              <w:t>2017</w:t>
            </w:r>
            <w:proofErr w:type="gramEnd"/>
          </w:p>
        </w:tc>
        <w:tc>
          <w:tcPr>
            <w:tcW w:w="6946" w:type="dxa"/>
          </w:tcPr>
          <w:p w14:paraId="5D005A3F" w14:textId="3FCD2A04" w:rsidR="00647DDE" w:rsidRPr="00AB0575" w:rsidRDefault="00BB5424" w:rsidP="00647DDE">
            <w:pPr>
              <w:pStyle w:val="Zkladntext"/>
              <w:rPr>
                <w:rFonts w:cs="Arial"/>
              </w:rPr>
            </w:pPr>
            <w:r w:rsidRPr="00AB0575">
              <w:rPr>
                <w:rFonts w:cs="Arial"/>
                <w:lang w:val="cs-CZ"/>
              </w:rPr>
              <w:t>Rozhodnutí o umístění haly sušení kalu.</w:t>
            </w:r>
            <w:r w:rsidR="00647DDE" w:rsidRPr="00AB0575">
              <w:rPr>
                <w:rFonts w:cs="Arial"/>
                <w:lang w:val="cs-CZ"/>
              </w:rPr>
              <w:t xml:space="preserve">   </w:t>
            </w:r>
          </w:p>
        </w:tc>
      </w:tr>
      <w:tr w:rsidR="00647DDE" w:rsidRPr="00AB0575" w14:paraId="212C5501" w14:textId="77777777" w:rsidTr="00687582">
        <w:tc>
          <w:tcPr>
            <w:tcW w:w="2338" w:type="dxa"/>
          </w:tcPr>
          <w:p w14:paraId="33F283D3" w14:textId="4ABE6B7E" w:rsidR="00647DDE" w:rsidRPr="00AB0575" w:rsidRDefault="00BB5424" w:rsidP="008A4060">
            <w:pPr>
              <w:pStyle w:val="Zkladntext"/>
              <w:rPr>
                <w:rFonts w:cs="Arial"/>
              </w:rPr>
            </w:pPr>
            <w:r w:rsidRPr="00AB0575">
              <w:rPr>
                <w:rFonts w:cs="Arial"/>
                <w:lang w:val="cs-CZ"/>
              </w:rPr>
              <w:t>1</w:t>
            </w:r>
            <w:r w:rsidR="00647DDE" w:rsidRPr="00AB0575">
              <w:rPr>
                <w:rFonts w:cs="Arial"/>
                <w:lang w:val="cs-CZ"/>
              </w:rPr>
              <w:t>5.</w:t>
            </w:r>
            <w:r w:rsidR="00867895" w:rsidRPr="00AB0575">
              <w:rPr>
                <w:rFonts w:cs="Arial"/>
                <w:lang w:val="cs-CZ"/>
              </w:rPr>
              <w:t xml:space="preserve"> </w:t>
            </w:r>
            <w:r w:rsidR="00647DDE" w:rsidRPr="00AB0575">
              <w:rPr>
                <w:rFonts w:cs="Arial"/>
                <w:lang w:val="cs-CZ"/>
              </w:rPr>
              <w:t>1</w:t>
            </w:r>
            <w:r w:rsidR="008A4060" w:rsidRPr="00AB0575">
              <w:rPr>
                <w:rFonts w:cs="Arial"/>
                <w:lang w:val="cs-CZ"/>
              </w:rPr>
              <w:t>2</w:t>
            </w:r>
            <w:r w:rsidR="00647DDE" w:rsidRPr="00AB0575">
              <w:rPr>
                <w:rFonts w:cs="Arial"/>
                <w:lang w:val="cs-CZ"/>
              </w:rPr>
              <w:t xml:space="preserve">. – </w:t>
            </w:r>
            <w:r w:rsidR="008A4060" w:rsidRPr="00AB0575">
              <w:rPr>
                <w:rFonts w:cs="Arial"/>
                <w:lang w:val="cs-CZ"/>
              </w:rPr>
              <w:t>15</w:t>
            </w:r>
            <w:r w:rsidR="00647DDE" w:rsidRPr="00AB0575">
              <w:rPr>
                <w:rFonts w:cs="Arial"/>
                <w:lang w:val="cs-CZ"/>
              </w:rPr>
              <w:t>.</w:t>
            </w:r>
            <w:r w:rsidR="00867895" w:rsidRPr="00AB0575">
              <w:rPr>
                <w:rFonts w:cs="Arial"/>
                <w:lang w:val="cs-CZ"/>
              </w:rPr>
              <w:t xml:space="preserve"> </w:t>
            </w:r>
            <w:r w:rsidR="00647DDE" w:rsidRPr="00AB0575">
              <w:rPr>
                <w:rFonts w:cs="Arial"/>
                <w:lang w:val="cs-CZ"/>
              </w:rPr>
              <w:t>1.</w:t>
            </w:r>
            <w:r w:rsidR="00867895" w:rsidRPr="00AB0575">
              <w:rPr>
                <w:rFonts w:cs="Arial"/>
                <w:lang w:val="cs-CZ"/>
              </w:rPr>
              <w:t xml:space="preserve"> </w:t>
            </w:r>
            <w:r w:rsidR="00647DDE" w:rsidRPr="00AB0575">
              <w:rPr>
                <w:rFonts w:cs="Arial"/>
                <w:lang w:val="cs-CZ"/>
              </w:rPr>
              <w:t>201</w:t>
            </w:r>
            <w:r w:rsidR="008A4060" w:rsidRPr="00AB0575">
              <w:rPr>
                <w:rFonts w:cs="Arial"/>
                <w:lang w:val="cs-CZ"/>
              </w:rPr>
              <w:t>8</w:t>
            </w:r>
          </w:p>
        </w:tc>
        <w:tc>
          <w:tcPr>
            <w:tcW w:w="6946" w:type="dxa"/>
          </w:tcPr>
          <w:p w14:paraId="79B7F484" w14:textId="7A7F03C0" w:rsidR="00647DDE" w:rsidRPr="00AB0575" w:rsidRDefault="00647DDE" w:rsidP="00647DDE">
            <w:pPr>
              <w:pStyle w:val="Zkladntext"/>
              <w:rPr>
                <w:rFonts w:cs="Arial"/>
              </w:rPr>
            </w:pPr>
            <w:r w:rsidRPr="00AB0575">
              <w:rPr>
                <w:rFonts w:cs="Arial"/>
                <w:lang w:val="cs-CZ"/>
              </w:rPr>
              <w:t>Návrh technického řešení</w:t>
            </w:r>
            <w:r w:rsidR="00336B21" w:rsidRPr="00AB0575">
              <w:rPr>
                <w:rFonts w:cs="Arial"/>
                <w:lang w:val="cs-CZ"/>
              </w:rPr>
              <w:t>.</w:t>
            </w:r>
          </w:p>
        </w:tc>
      </w:tr>
      <w:tr w:rsidR="00647DDE" w:rsidRPr="00AB0575" w14:paraId="16F29D83" w14:textId="77777777" w:rsidTr="00687582">
        <w:tc>
          <w:tcPr>
            <w:tcW w:w="2338" w:type="dxa"/>
          </w:tcPr>
          <w:p w14:paraId="3CC5D451" w14:textId="7EA42388" w:rsidR="00647DDE" w:rsidRPr="00AB0575" w:rsidRDefault="008A4060" w:rsidP="008A4060">
            <w:pPr>
              <w:pStyle w:val="Zkladntext"/>
              <w:rPr>
                <w:rFonts w:cs="Arial"/>
              </w:rPr>
            </w:pPr>
            <w:r w:rsidRPr="00AB0575">
              <w:rPr>
                <w:rFonts w:cs="Arial"/>
                <w:lang w:val="cs-CZ"/>
              </w:rPr>
              <w:t>16</w:t>
            </w:r>
            <w:r w:rsidR="00647DDE" w:rsidRPr="00AB0575">
              <w:rPr>
                <w:rFonts w:cs="Arial"/>
                <w:lang w:val="cs-CZ"/>
              </w:rPr>
              <w:t>.</w:t>
            </w:r>
            <w:r w:rsidR="00867895" w:rsidRPr="00AB0575">
              <w:rPr>
                <w:rFonts w:cs="Arial"/>
                <w:lang w:val="cs-CZ"/>
              </w:rPr>
              <w:t xml:space="preserve"> </w:t>
            </w:r>
            <w:r w:rsidR="00647DDE" w:rsidRPr="00AB0575">
              <w:rPr>
                <w:rFonts w:cs="Arial"/>
                <w:lang w:val="cs-CZ"/>
              </w:rPr>
              <w:t>1.</w:t>
            </w:r>
            <w:r w:rsidR="00867895" w:rsidRPr="00AB0575">
              <w:rPr>
                <w:rFonts w:cs="Arial"/>
                <w:lang w:val="cs-CZ"/>
              </w:rPr>
              <w:t xml:space="preserve"> </w:t>
            </w:r>
            <w:r w:rsidR="00647DDE" w:rsidRPr="00AB0575">
              <w:rPr>
                <w:rFonts w:cs="Arial"/>
                <w:lang w:val="cs-CZ"/>
              </w:rPr>
              <w:t>201</w:t>
            </w:r>
            <w:r w:rsidRPr="00AB0575">
              <w:rPr>
                <w:rFonts w:cs="Arial"/>
                <w:lang w:val="cs-CZ"/>
              </w:rPr>
              <w:t>8</w:t>
            </w:r>
          </w:p>
        </w:tc>
        <w:tc>
          <w:tcPr>
            <w:tcW w:w="6946" w:type="dxa"/>
          </w:tcPr>
          <w:p w14:paraId="0C6EEFCF" w14:textId="7B0908F4" w:rsidR="00647DDE" w:rsidRPr="00AB0575" w:rsidRDefault="00647DDE" w:rsidP="00647DDE">
            <w:pPr>
              <w:pStyle w:val="Zkladntext"/>
              <w:rPr>
                <w:rFonts w:cs="Arial"/>
              </w:rPr>
            </w:pPr>
            <w:r w:rsidRPr="00AB0575">
              <w:rPr>
                <w:rFonts w:cs="Arial"/>
                <w:lang w:val="cs-CZ"/>
              </w:rPr>
              <w:t>Výrobní výbor, projednání technického řešení</w:t>
            </w:r>
            <w:r w:rsidR="00336B21" w:rsidRPr="00AB0575">
              <w:rPr>
                <w:rFonts w:cs="Arial"/>
                <w:lang w:val="cs-CZ"/>
              </w:rPr>
              <w:t>.</w:t>
            </w:r>
          </w:p>
        </w:tc>
      </w:tr>
      <w:tr w:rsidR="00647DDE" w:rsidRPr="00AB0575" w14:paraId="1292AE51" w14:textId="77777777" w:rsidTr="00687582">
        <w:tc>
          <w:tcPr>
            <w:tcW w:w="2338" w:type="dxa"/>
          </w:tcPr>
          <w:p w14:paraId="74915EBD" w14:textId="1EFD3E68" w:rsidR="00647DDE" w:rsidRPr="00AB0575" w:rsidRDefault="008A4060" w:rsidP="008A4060">
            <w:pPr>
              <w:pStyle w:val="Zkladntext"/>
              <w:rPr>
                <w:rFonts w:cs="Arial"/>
              </w:rPr>
            </w:pPr>
            <w:proofErr w:type="gramStart"/>
            <w:r w:rsidRPr="00AB0575">
              <w:rPr>
                <w:rFonts w:cs="Arial"/>
                <w:lang w:val="cs-CZ"/>
              </w:rPr>
              <w:t>17</w:t>
            </w:r>
            <w:r w:rsidR="00B761D5" w:rsidRPr="00AB0575">
              <w:rPr>
                <w:rFonts w:cs="Arial"/>
                <w:lang w:val="cs-CZ"/>
              </w:rPr>
              <w:t>.</w:t>
            </w:r>
            <w:r w:rsidR="00647DDE" w:rsidRPr="00AB0575">
              <w:rPr>
                <w:rFonts w:cs="Arial"/>
                <w:lang w:val="cs-CZ"/>
              </w:rPr>
              <w:t>1.</w:t>
            </w:r>
            <w:r w:rsidR="00B761D5" w:rsidRPr="00AB0575">
              <w:rPr>
                <w:rFonts w:cs="Arial"/>
                <w:lang w:val="cs-CZ"/>
              </w:rPr>
              <w:t>201</w:t>
            </w:r>
            <w:r w:rsidRPr="00AB0575">
              <w:rPr>
                <w:rFonts w:cs="Arial"/>
                <w:lang w:val="cs-CZ"/>
              </w:rPr>
              <w:t>8</w:t>
            </w:r>
            <w:proofErr w:type="gramEnd"/>
            <w:r w:rsidR="00647DDE" w:rsidRPr="00AB0575">
              <w:rPr>
                <w:rFonts w:cs="Arial"/>
                <w:lang w:val="cs-CZ"/>
              </w:rPr>
              <w:t xml:space="preserve"> – </w:t>
            </w:r>
            <w:r w:rsidRPr="00AB0575">
              <w:rPr>
                <w:rFonts w:cs="Arial"/>
                <w:lang w:val="cs-CZ"/>
              </w:rPr>
              <w:t>27</w:t>
            </w:r>
            <w:r w:rsidR="00647DDE" w:rsidRPr="00AB0575">
              <w:rPr>
                <w:rFonts w:cs="Arial"/>
                <w:lang w:val="cs-CZ"/>
              </w:rPr>
              <w:t>.</w:t>
            </w:r>
            <w:r w:rsidR="00867895" w:rsidRPr="00AB0575">
              <w:rPr>
                <w:rFonts w:cs="Arial"/>
                <w:lang w:val="cs-CZ"/>
              </w:rPr>
              <w:t xml:space="preserve"> </w:t>
            </w:r>
            <w:r w:rsidRPr="00AB0575">
              <w:rPr>
                <w:rFonts w:cs="Arial"/>
                <w:lang w:val="cs-CZ"/>
              </w:rPr>
              <w:t>2</w:t>
            </w:r>
            <w:r w:rsidR="00647DDE" w:rsidRPr="00AB0575">
              <w:rPr>
                <w:rFonts w:cs="Arial"/>
                <w:lang w:val="cs-CZ"/>
              </w:rPr>
              <w:t>.</w:t>
            </w:r>
            <w:r w:rsidR="00867895" w:rsidRPr="00AB0575">
              <w:rPr>
                <w:rFonts w:cs="Arial"/>
                <w:lang w:val="cs-CZ"/>
              </w:rPr>
              <w:t xml:space="preserve"> </w:t>
            </w:r>
            <w:r w:rsidR="00647DDE" w:rsidRPr="00AB0575">
              <w:rPr>
                <w:rFonts w:cs="Arial"/>
                <w:lang w:val="cs-CZ"/>
              </w:rPr>
              <w:t>201</w:t>
            </w:r>
            <w:r w:rsidR="00B761D5" w:rsidRPr="00AB0575">
              <w:rPr>
                <w:rFonts w:cs="Arial"/>
                <w:lang w:val="cs-CZ"/>
              </w:rPr>
              <w:t>8</w:t>
            </w:r>
          </w:p>
        </w:tc>
        <w:tc>
          <w:tcPr>
            <w:tcW w:w="6946" w:type="dxa"/>
          </w:tcPr>
          <w:p w14:paraId="07EC62B0" w14:textId="76092816" w:rsidR="00647DDE" w:rsidRPr="00AB0575" w:rsidRDefault="00647DDE" w:rsidP="00647DDE">
            <w:pPr>
              <w:pStyle w:val="Zkladntext"/>
              <w:rPr>
                <w:rFonts w:cs="Arial"/>
              </w:rPr>
            </w:pPr>
            <w:r w:rsidRPr="00AB0575">
              <w:rPr>
                <w:rFonts w:cs="Arial"/>
                <w:lang w:val="cs-CZ"/>
              </w:rPr>
              <w:t>Zpracování konceptu projektu</w:t>
            </w:r>
            <w:r w:rsidR="00336B21" w:rsidRPr="00AB0575">
              <w:rPr>
                <w:rFonts w:cs="Arial"/>
                <w:lang w:val="cs-CZ"/>
              </w:rPr>
              <w:t>.</w:t>
            </w:r>
          </w:p>
        </w:tc>
      </w:tr>
      <w:tr w:rsidR="00647DDE" w:rsidRPr="00AB0575" w14:paraId="5877311A" w14:textId="77777777" w:rsidTr="00687582">
        <w:tc>
          <w:tcPr>
            <w:tcW w:w="2338" w:type="dxa"/>
          </w:tcPr>
          <w:p w14:paraId="20360BA1" w14:textId="3A05C8DF" w:rsidR="00647DDE" w:rsidRPr="00AB0575" w:rsidRDefault="008A4060" w:rsidP="00CF0964">
            <w:pPr>
              <w:pStyle w:val="Zkladntext"/>
              <w:rPr>
                <w:rFonts w:cs="Arial"/>
              </w:rPr>
            </w:pPr>
            <w:r w:rsidRPr="00AB0575">
              <w:rPr>
                <w:rFonts w:cs="Arial"/>
                <w:lang w:val="cs-CZ"/>
              </w:rPr>
              <w:t>28</w:t>
            </w:r>
            <w:r w:rsidR="00647DDE" w:rsidRPr="00AB0575">
              <w:rPr>
                <w:rFonts w:cs="Arial"/>
                <w:lang w:val="cs-CZ"/>
              </w:rPr>
              <w:t>.</w:t>
            </w:r>
            <w:r w:rsidR="00867895" w:rsidRPr="00AB0575">
              <w:rPr>
                <w:rFonts w:cs="Arial"/>
                <w:lang w:val="cs-CZ"/>
              </w:rPr>
              <w:t xml:space="preserve"> </w:t>
            </w:r>
            <w:r w:rsidR="00CF0964" w:rsidRPr="00AB0575">
              <w:rPr>
                <w:rFonts w:cs="Arial"/>
                <w:lang w:val="cs-CZ"/>
              </w:rPr>
              <w:t>2</w:t>
            </w:r>
            <w:r w:rsidR="00647DDE" w:rsidRPr="00AB0575">
              <w:rPr>
                <w:rFonts w:cs="Arial"/>
                <w:lang w:val="cs-CZ"/>
              </w:rPr>
              <w:t>.</w:t>
            </w:r>
            <w:r w:rsidR="00867895" w:rsidRPr="00AB0575">
              <w:rPr>
                <w:rFonts w:cs="Arial"/>
                <w:lang w:val="cs-CZ"/>
              </w:rPr>
              <w:t xml:space="preserve"> </w:t>
            </w:r>
            <w:r w:rsidR="00647DDE" w:rsidRPr="00AB0575">
              <w:rPr>
                <w:rFonts w:cs="Arial"/>
                <w:lang w:val="cs-CZ"/>
              </w:rPr>
              <w:t>201</w:t>
            </w:r>
            <w:r w:rsidR="00B761D5" w:rsidRPr="00AB0575">
              <w:rPr>
                <w:rFonts w:cs="Arial"/>
                <w:lang w:val="cs-CZ"/>
              </w:rPr>
              <w:t>8</w:t>
            </w:r>
          </w:p>
        </w:tc>
        <w:tc>
          <w:tcPr>
            <w:tcW w:w="6946" w:type="dxa"/>
          </w:tcPr>
          <w:p w14:paraId="5468EDCA" w14:textId="67915907" w:rsidR="00647DDE" w:rsidRPr="00AB0575" w:rsidRDefault="00647DDE" w:rsidP="00647DDE">
            <w:pPr>
              <w:pStyle w:val="Zkladntext"/>
              <w:rPr>
                <w:rFonts w:cs="Arial"/>
              </w:rPr>
            </w:pPr>
            <w:r w:rsidRPr="00AB0575">
              <w:rPr>
                <w:rFonts w:cs="Arial"/>
                <w:lang w:val="cs-CZ"/>
              </w:rPr>
              <w:t>Výrobní výbor, projednání a odevzdání konceptu projektu</w:t>
            </w:r>
            <w:r w:rsidR="00336B21" w:rsidRPr="00AB0575">
              <w:rPr>
                <w:rFonts w:cs="Arial"/>
                <w:lang w:val="cs-CZ"/>
              </w:rPr>
              <w:t>.</w:t>
            </w:r>
          </w:p>
        </w:tc>
      </w:tr>
      <w:tr w:rsidR="00647DDE" w:rsidRPr="00AB0575" w14:paraId="7E171999" w14:textId="77777777" w:rsidTr="00687582">
        <w:tc>
          <w:tcPr>
            <w:tcW w:w="2338" w:type="dxa"/>
          </w:tcPr>
          <w:p w14:paraId="6FA3A0AA" w14:textId="632F4402" w:rsidR="00647DDE" w:rsidRPr="00AB0575" w:rsidRDefault="00647DDE" w:rsidP="00390EF9">
            <w:pPr>
              <w:pStyle w:val="Zkladntext"/>
              <w:rPr>
                <w:rFonts w:cs="Arial"/>
              </w:rPr>
            </w:pPr>
            <w:r w:rsidRPr="00AB0575">
              <w:rPr>
                <w:rFonts w:cs="Arial"/>
                <w:lang w:val="cs-CZ"/>
              </w:rPr>
              <w:t xml:space="preserve">do </w:t>
            </w:r>
            <w:r w:rsidR="00390EF9" w:rsidRPr="00AB0575">
              <w:rPr>
                <w:rFonts w:cs="Arial"/>
                <w:lang w:val="cs-CZ"/>
              </w:rPr>
              <w:t>8</w:t>
            </w:r>
            <w:r w:rsidRPr="00AB0575">
              <w:rPr>
                <w:rFonts w:cs="Arial"/>
                <w:lang w:val="cs-CZ"/>
              </w:rPr>
              <w:t>.</w:t>
            </w:r>
            <w:r w:rsidR="00867895" w:rsidRPr="00AB0575">
              <w:rPr>
                <w:rFonts w:cs="Arial"/>
                <w:lang w:val="cs-CZ"/>
              </w:rPr>
              <w:t xml:space="preserve"> </w:t>
            </w:r>
            <w:r w:rsidR="00390EF9" w:rsidRPr="00AB0575">
              <w:rPr>
                <w:rFonts w:cs="Arial"/>
                <w:lang w:val="cs-CZ"/>
              </w:rPr>
              <w:t>3</w:t>
            </w:r>
            <w:r w:rsidRPr="00AB0575">
              <w:rPr>
                <w:rFonts w:cs="Arial"/>
                <w:lang w:val="cs-CZ"/>
              </w:rPr>
              <w:t>.</w:t>
            </w:r>
            <w:r w:rsidR="00867895" w:rsidRPr="00AB0575">
              <w:rPr>
                <w:rFonts w:cs="Arial"/>
                <w:lang w:val="cs-CZ"/>
              </w:rPr>
              <w:t xml:space="preserve"> </w:t>
            </w:r>
            <w:r w:rsidRPr="00AB0575">
              <w:rPr>
                <w:rFonts w:cs="Arial"/>
                <w:lang w:val="cs-CZ"/>
              </w:rPr>
              <w:t>201</w:t>
            </w:r>
            <w:r w:rsidR="00B761D5" w:rsidRPr="00AB0575">
              <w:rPr>
                <w:rFonts w:cs="Arial"/>
                <w:lang w:val="cs-CZ"/>
              </w:rPr>
              <w:t>8</w:t>
            </w:r>
          </w:p>
        </w:tc>
        <w:tc>
          <w:tcPr>
            <w:tcW w:w="6946" w:type="dxa"/>
          </w:tcPr>
          <w:p w14:paraId="73577B03" w14:textId="43DFB253" w:rsidR="00647DDE" w:rsidRPr="00AB0575" w:rsidRDefault="00647DDE" w:rsidP="00336B21">
            <w:pPr>
              <w:pStyle w:val="Zkladntext"/>
              <w:rPr>
                <w:rFonts w:cs="Arial"/>
              </w:rPr>
            </w:pPr>
            <w:r w:rsidRPr="00AB0575">
              <w:rPr>
                <w:rFonts w:cs="Arial"/>
                <w:lang w:val="cs-CZ"/>
              </w:rPr>
              <w:t>Zaslání připomínek objednatelem</w:t>
            </w:r>
            <w:r w:rsidR="00336B21" w:rsidRPr="00AB0575">
              <w:rPr>
                <w:rFonts w:cs="Arial"/>
                <w:lang w:val="cs-CZ"/>
              </w:rPr>
              <w:t>.</w:t>
            </w:r>
          </w:p>
        </w:tc>
      </w:tr>
      <w:tr w:rsidR="00647DDE" w:rsidRPr="00AB0575" w14:paraId="16F1714F" w14:textId="77777777" w:rsidTr="00687582">
        <w:tc>
          <w:tcPr>
            <w:tcW w:w="2338" w:type="dxa"/>
          </w:tcPr>
          <w:p w14:paraId="573DF7FE" w14:textId="2D1F2795" w:rsidR="00647DDE" w:rsidRPr="00AB0575" w:rsidRDefault="00390EF9" w:rsidP="00390EF9">
            <w:pPr>
              <w:pStyle w:val="Zkladntext"/>
              <w:rPr>
                <w:rFonts w:cs="Arial"/>
              </w:rPr>
            </w:pPr>
            <w:proofErr w:type="gramStart"/>
            <w:r w:rsidRPr="00AB0575">
              <w:rPr>
                <w:rFonts w:cs="Arial"/>
                <w:lang w:val="cs-CZ"/>
              </w:rPr>
              <w:t>9</w:t>
            </w:r>
            <w:r w:rsidR="00647DDE" w:rsidRPr="00AB0575">
              <w:rPr>
                <w:rFonts w:cs="Arial"/>
                <w:lang w:val="cs-CZ"/>
              </w:rPr>
              <w:t>.</w:t>
            </w:r>
            <w:r w:rsidRPr="00AB0575">
              <w:rPr>
                <w:rFonts w:cs="Arial"/>
                <w:lang w:val="cs-CZ"/>
              </w:rPr>
              <w:t>3</w:t>
            </w:r>
            <w:proofErr w:type="gramEnd"/>
            <w:r w:rsidR="00647DDE" w:rsidRPr="00AB0575">
              <w:rPr>
                <w:rFonts w:cs="Arial"/>
                <w:lang w:val="cs-CZ"/>
              </w:rPr>
              <w:t xml:space="preserve">. – </w:t>
            </w:r>
            <w:r w:rsidRPr="00AB0575">
              <w:rPr>
                <w:rFonts w:cs="Arial"/>
                <w:lang w:val="cs-CZ"/>
              </w:rPr>
              <w:t>14</w:t>
            </w:r>
            <w:r w:rsidR="00647DDE" w:rsidRPr="00AB0575">
              <w:rPr>
                <w:rFonts w:cs="Arial"/>
                <w:lang w:val="cs-CZ"/>
              </w:rPr>
              <w:t>.</w:t>
            </w:r>
            <w:r w:rsidR="00867895" w:rsidRPr="00AB0575">
              <w:rPr>
                <w:rFonts w:cs="Arial"/>
                <w:lang w:val="cs-CZ"/>
              </w:rPr>
              <w:t xml:space="preserve"> </w:t>
            </w:r>
            <w:r w:rsidRPr="00AB0575">
              <w:rPr>
                <w:rFonts w:cs="Arial"/>
                <w:lang w:val="cs-CZ"/>
              </w:rPr>
              <w:t>3</w:t>
            </w:r>
            <w:r w:rsidR="00647DDE" w:rsidRPr="00AB0575">
              <w:rPr>
                <w:rFonts w:cs="Arial"/>
                <w:lang w:val="cs-CZ"/>
              </w:rPr>
              <w:t>.</w:t>
            </w:r>
            <w:r w:rsidR="00867895" w:rsidRPr="00AB0575">
              <w:rPr>
                <w:rFonts w:cs="Arial"/>
                <w:lang w:val="cs-CZ"/>
              </w:rPr>
              <w:t xml:space="preserve"> </w:t>
            </w:r>
            <w:r w:rsidR="00647DDE" w:rsidRPr="00AB0575">
              <w:rPr>
                <w:rFonts w:cs="Arial"/>
                <w:lang w:val="cs-CZ"/>
              </w:rPr>
              <w:t>201</w:t>
            </w:r>
            <w:r w:rsidR="00B761D5" w:rsidRPr="00AB0575">
              <w:rPr>
                <w:rFonts w:cs="Arial"/>
                <w:lang w:val="cs-CZ"/>
              </w:rPr>
              <w:t>8</w:t>
            </w:r>
          </w:p>
        </w:tc>
        <w:tc>
          <w:tcPr>
            <w:tcW w:w="6946" w:type="dxa"/>
          </w:tcPr>
          <w:p w14:paraId="7F5FBD63" w14:textId="3E6AE53D" w:rsidR="00647DDE" w:rsidRPr="00AB0575" w:rsidRDefault="00647DDE" w:rsidP="00647DDE">
            <w:pPr>
              <w:pStyle w:val="Zkladntext"/>
              <w:rPr>
                <w:rFonts w:cs="Arial"/>
              </w:rPr>
            </w:pPr>
            <w:r w:rsidRPr="00AB0575">
              <w:rPr>
                <w:rFonts w:cs="Arial"/>
                <w:lang w:val="cs-CZ"/>
              </w:rPr>
              <w:t>Zapracování připomínek, kompletace projektu</w:t>
            </w:r>
            <w:r w:rsidR="00336B21" w:rsidRPr="00AB0575">
              <w:rPr>
                <w:rFonts w:cs="Arial"/>
                <w:lang w:val="cs-CZ"/>
              </w:rPr>
              <w:t>.</w:t>
            </w:r>
            <w:r w:rsidRPr="00AB0575">
              <w:rPr>
                <w:rFonts w:cs="Arial"/>
                <w:lang w:val="cs-CZ"/>
              </w:rPr>
              <w:t xml:space="preserve"> </w:t>
            </w:r>
          </w:p>
        </w:tc>
      </w:tr>
      <w:tr w:rsidR="00647DDE" w:rsidRPr="00AB0575" w14:paraId="43162DB6" w14:textId="77777777" w:rsidTr="00687582">
        <w:tc>
          <w:tcPr>
            <w:tcW w:w="2338" w:type="dxa"/>
          </w:tcPr>
          <w:p w14:paraId="47949E5E" w14:textId="76C6A19F" w:rsidR="00647DDE" w:rsidRPr="00AB0575" w:rsidRDefault="00647DDE" w:rsidP="00390EF9">
            <w:pPr>
              <w:pStyle w:val="Zkladntext"/>
              <w:rPr>
                <w:rFonts w:cs="Arial"/>
              </w:rPr>
            </w:pPr>
            <w:r w:rsidRPr="00AB0575">
              <w:rPr>
                <w:rFonts w:cs="Arial"/>
                <w:lang w:val="cs-CZ"/>
              </w:rPr>
              <w:t xml:space="preserve">do </w:t>
            </w:r>
            <w:r w:rsidR="00B761D5" w:rsidRPr="00AB0575">
              <w:rPr>
                <w:rFonts w:cs="Arial"/>
                <w:lang w:val="cs-CZ"/>
              </w:rPr>
              <w:t>15</w:t>
            </w:r>
            <w:r w:rsidRPr="00AB0575">
              <w:rPr>
                <w:rFonts w:cs="Arial"/>
                <w:lang w:val="cs-CZ"/>
              </w:rPr>
              <w:t>.</w:t>
            </w:r>
            <w:r w:rsidR="00867895" w:rsidRPr="00AB0575">
              <w:rPr>
                <w:rFonts w:cs="Arial"/>
                <w:lang w:val="cs-CZ"/>
              </w:rPr>
              <w:t xml:space="preserve"> </w:t>
            </w:r>
            <w:r w:rsidR="00390EF9" w:rsidRPr="00AB0575">
              <w:rPr>
                <w:rFonts w:cs="Arial"/>
                <w:lang w:val="cs-CZ"/>
              </w:rPr>
              <w:t>3</w:t>
            </w:r>
            <w:r w:rsidRPr="00AB0575">
              <w:rPr>
                <w:rFonts w:cs="Arial"/>
                <w:lang w:val="cs-CZ"/>
              </w:rPr>
              <w:t>.</w:t>
            </w:r>
            <w:r w:rsidR="00867895" w:rsidRPr="00AB0575">
              <w:rPr>
                <w:rFonts w:cs="Arial"/>
                <w:lang w:val="cs-CZ"/>
              </w:rPr>
              <w:t xml:space="preserve"> </w:t>
            </w:r>
            <w:r w:rsidRPr="00AB0575">
              <w:rPr>
                <w:rFonts w:cs="Arial"/>
                <w:lang w:val="cs-CZ"/>
              </w:rPr>
              <w:t>201</w:t>
            </w:r>
            <w:r w:rsidR="00B761D5" w:rsidRPr="00AB0575">
              <w:rPr>
                <w:rFonts w:cs="Arial"/>
                <w:lang w:val="cs-CZ"/>
              </w:rPr>
              <w:t>8</w:t>
            </w:r>
          </w:p>
        </w:tc>
        <w:tc>
          <w:tcPr>
            <w:tcW w:w="6946" w:type="dxa"/>
          </w:tcPr>
          <w:p w14:paraId="2B8C5E9B" w14:textId="751B35BC" w:rsidR="00647DDE" w:rsidRPr="00AB0575" w:rsidRDefault="00647DDE" w:rsidP="00647DDE">
            <w:pPr>
              <w:pStyle w:val="Zkladntext"/>
              <w:rPr>
                <w:rFonts w:cs="Arial"/>
              </w:rPr>
            </w:pPr>
            <w:r w:rsidRPr="00AB0575">
              <w:rPr>
                <w:rFonts w:cs="Arial"/>
                <w:lang w:val="cs-CZ"/>
              </w:rPr>
              <w:t>Odevzdání projektu</w:t>
            </w:r>
            <w:r w:rsidR="00336B21" w:rsidRPr="00AB0575">
              <w:rPr>
                <w:rFonts w:cs="Arial"/>
                <w:lang w:val="cs-CZ"/>
              </w:rPr>
              <w:t>.</w:t>
            </w:r>
          </w:p>
        </w:tc>
      </w:tr>
    </w:tbl>
    <w:p w14:paraId="44E46AF2" w14:textId="35580778" w:rsidR="00DF4338" w:rsidRPr="00AB0575" w:rsidRDefault="00DF4338" w:rsidP="00DF4338">
      <w:pPr>
        <w:pStyle w:val="Zkladntext"/>
      </w:pPr>
    </w:p>
    <w:p w14:paraId="0D2351FA" w14:textId="0549D1E1" w:rsidR="00336B21" w:rsidRPr="00AB0575" w:rsidRDefault="00336B21" w:rsidP="00DF4338">
      <w:pPr>
        <w:pStyle w:val="Zkladntext"/>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38"/>
        <w:gridCol w:w="6946"/>
      </w:tblGrid>
      <w:tr w:rsidR="00336B21" w:rsidRPr="00AB0575" w14:paraId="25F25577" w14:textId="77777777" w:rsidTr="00C2202D">
        <w:tc>
          <w:tcPr>
            <w:tcW w:w="2338" w:type="dxa"/>
            <w:tcBorders>
              <w:top w:val="single" w:sz="12" w:space="0" w:color="auto"/>
              <w:bottom w:val="single" w:sz="12" w:space="0" w:color="auto"/>
            </w:tcBorders>
            <w:vAlign w:val="center"/>
          </w:tcPr>
          <w:p w14:paraId="7C7366D5" w14:textId="77777777" w:rsidR="00336B21" w:rsidRPr="00AB0575" w:rsidRDefault="00336B21" w:rsidP="00C2202D">
            <w:pPr>
              <w:pStyle w:val="Zkladntext"/>
              <w:rPr>
                <w:rFonts w:cs="Arial"/>
                <w:lang w:val="cs-CZ"/>
              </w:rPr>
            </w:pPr>
            <w:r w:rsidRPr="00AB0575">
              <w:rPr>
                <w:rFonts w:cs="Arial"/>
                <w:lang w:val="cs-CZ"/>
              </w:rPr>
              <w:t>Termín</w:t>
            </w:r>
          </w:p>
        </w:tc>
        <w:tc>
          <w:tcPr>
            <w:tcW w:w="6946" w:type="dxa"/>
            <w:tcBorders>
              <w:top w:val="single" w:sz="12" w:space="0" w:color="auto"/>
              <w:bottom w:val="single" w:sz="12" w:space="0" w:color="auto"/>
            </w:tcBorders>
            <w:vAlign w:val="center"/>
          </w:tcPr>
          <w:p w14:paraId="723CEA38" w14:textId="77777777" w:rsidR="00336B21" w:rsidRPr="00AB0575" w:rsidRDefault="00336B21" w:rsidP="00C2202D">
            <w:pPr>
              <w:pStyle w:val="Zkladntext"/>
              <w:rPr>
                <w:rFonts w:cs="Arial"/>
                <w:lang w:val="cs-CZ"/>
              </w:rPr>
            </w:pPr>
            <w:r w:rsidRPr="00AB0575">
              <w:rPr>
                <w:rFonts w:cs="Arial"/>
                <w:lang w:val="cs-CZ"/>
              </w:rPr>
              <w:t>Aktivita inženýrské činnosti</w:t>
            </w:r>
          </w:p>
        </w:tc>
      </w:tr>
      <w:tr w:rsidR="00336B21" w:rsidRPr="00AB0575" w14:paraId="07B99800" w14:textId="77777777" w:rsidTr="00C2202D">
        <w:tc>
          <w:tcPr>
            <w:tcW w:w="2338" w:type="dxa"/>
            <w:tcBorders>
              <w:top w:val="single" w:sz="12" w:space="0" w:color="auto"/>
            </w:tcBorders>
          </w:tcPr>
          <w:p w14:paraId="5CC57817" w14:textId="0B7CD453" w:rsidR="00336B21" w:rsidRPr="00AB0575" w:rsidRDefault="00BB5424" w:rsidP="00390EF9">
            <w:pPr>
              <w:pStyle w:val="Zkladntext"/>
              <w:rPr>
                <w:rFonts w:cs="Arial"/>
                <w:lang w:val="cs-CZ"/>
              </w:rPr>
            </w:pPr>
            <w:r w:rsidRPr="00AB0575">
              <w:rPr>
                <w:rFonts w:cs="Arial"/>
                <w:lang w:val="cs-CZ"/>
              </w:rPr>
              <w:t xml:space="preserve">do </w:t>
            </w:r>
            <w:r w:rsidR="00390EF9" w:rsidRPr="00AB0575">
              <w:rPr>
                <w:rFonts w:cs="Arial"/>
                <w:lang w:val="cs-CZ"/>
              </w:rPr>
              <w:t>2</w:t>
            </w:r>
            <w:r w:rsidRPr="00AB0575">
              <w:rPr>
                <w:rFonts w:cs="Arial"/>
                <w:lang w:val="cs-CZ"/>
              </w:rPr>
              <w:t>0. 1</w:t>
            </w:r>
            <w:r w:rsidR="00390EF9" w:rsidRPr="00AB0575">
              <w:rPr>
                <w:rFonts w:cs="Arial"/>
                <w:lang w:val="cs-CZ"/>
              </w:rPr>
              <w:t>1</w:t>
            </w:r>
            <w:r w:rsidRPr="00AB0575">
              <w:rPr>
                <w:rFonts w:cs="Arial"/>
                <w:lang w:val="cs-CZ"/>
              </w:rPr>
              <w:t>. 2017</w:t>
            </w:r>
          </w:p>
        </w:tc>
        <w:tc>
          <w:tcPr>
            <w:tcW w:w="6946" w:type="dxa"/>
            <w:tcBorders>
              <w:top w:val="single" w:sz="12" w:space="0" w:color="auto"/>
            </w:tcBorders>
          </w:tcPr>
          <w:p w14:paraId="1E9CFD99" w14:textId="50FABAD7" w:rsidR="00336B21" w:rsidRPr="00AB0575" w:rsidRDefault="00336B21" w:rsidP="00C2202D">
            <w:pPr>
              <w:pStyle w:val="Zkladntext"/>
              <w:rPr>
                <w:rFonts w:cs="Arial"/>
                <w:lang w:val="cs-CZ"/>
              </w:rPr>
            </w:pPr>
            <w:r w:rsidRPr="00AB0575">
              <w:rPr>
                <w:rFonts w:cs="Arial"/>
                <w:lang w:val="cs-CZ"/>
              </w:rPr>
              <w:t>Podepsání smlouvy o dílo.</w:t>
            </w:r>
          </w:p>
        </w:tc>
      </w:tr>
      <w:tr w:rsidR="00A745AC" w:rsidRPr="00AB0575" w14:paraId="1D197CE0" w14:textId="77777777" w:rsidTr="00DF0588">
        <w:tc>
          <w:tcPr>
            <w:tcW w:w="2338" w:type="dxa"/>
          </w:tcPr>
          <w:p w14:paraId="79011444" w14:textId="44909187" w:rsidR="00A745AC" w:rsidRPr="00AB0575" w:rsidRDefault="00A745AC" w:rsidP="00390EF9">
            <w:pPr>
              <w:pStyle w:val="Zkladntext"/>
              <w:rPr>
                <w:rFonts w:cs="Arial"/>
                <w:lang w:val="cs-CZ"/>
              </w:rPr>
            </w:pPr>
            <w:r w:rsidRPr="00AB0575">
              <w:rPr>
                <w:rFonts w:cs="Arial"/>
                <w:lang w:val="cs-CZ"/>
              </w:rPr>
              <w:t xml:space="preserve">15. </w:t>
            </w:r>
            <w:r w:rsidR="00390EF9" w:rsidRPr="00AB0575">
              <w:rPr>
                <w:rFonts w:cs="Arial"/>
                <w:lang w:val="cs-CZ"/>
              </w:rPr>
              <w:t>3</w:t>
            </w:r>
            <w:r w:rsidRPr="00AB0575">
              <w:rPr>
                <w:rFonts w:cs="Arial"/>
                <w:lang w:val="cs-CZ"/>
              </w:rPr>
              <w:t>. 2018</w:t>
            </w:r>
          </w:p>
        </w:tc>
        <w:tc>
          <w:tcPr>
            <w:tcW w:w="6946" w:type="dxa"/>
          </w:tcPr>
          <w:p w14:paraId="39737342" w14:textId="70423D6F" w:rsidR="00A745AC" w:rsidRPr="00AB0575" w:rsidRDefault="00A745AC" w:rsidP="00A745AC">
            <w:pPr>
              <w:pStyle w:val="Zkladntext"/>
              <w:rPr>
                <w:rFonts w:cs="Arial"/>
                <w:lang w:val="cs-CZ"/>
              </w:rPr>
            </w:pPr>
            <w:r w:rsidRPr="00AB0575">
              <w:rPr>
                <w:rFonts w:cs="Arial"/>
                <w:lang w:val="cs-CZ"/>
              </w:rPr>
              <w:t>Odborný posudek o ochraně ovzduší.</w:t>
            </w:r>
          </w:p>
        </w:tc>
      </w:tr>
      <w:tr w:rsidR="00336B21" w:rsidRPr="00AB0575" w14:paraId="5477EBAF" w14:textId="77777777" w:rsidTr="00C2202D">
        <w:tc>
          <w:tcPr>
            <w:tcW w:w="2338" w:type="dxa"/>
          </w:tcPr>
          <w:p w14:paraId="7608DB10" w14:textId="02E97233" w:rsidR="00336B21" w:rsidRPr="00AB0575" w:rsidRDefault="00A745AC" w:rsidP="00390EF9">
            <w:pPr>
              <w:pStyle w:val="Zkladntext"/>
              <w:rPr>
                <w:rFonts w:cs="Arial"/>
                <w:lang w:val="cs-CZ"/>
              </w:rPr>
            </w:pPr>
            <w:proofErr w:type="gramStart"/>
            <w:r w:rsidRPr="00AB0575">
              <w:rPr>
                <w:rFonts w:cs="Arial"/>
                <w:lang w:val="cs-CZ"/>
              </w:rPr>
              <w:t>15.</w:t>
            </w:r>
            <w:r w:rsidR="00390EF9" w:rsidRPr="00AB0575">
              <w:rPr>
                <w:rFonts w:cs="Arial"/>
                <w:lang w:val="cs-CZ"/>
              </w:rPr>
              <w:t>3</w:t>
            </w:r>
            <w:proofErr w:type="gramEnd"/>
            <w:r w:rsidRPr="00AB0575">
              <w:rPr>
                <w:rFonts w:cs="Arial"/>
                <w:lang w:val="cs-CZ"/>
              </w:rPr>
              <w:t>.</w:t>
            </w:r>
            <w:r w:rsidR="00336B21" w:rsidRPr="00AB0575">
              <w:rPr>
                <w:rFonts w:cs="Arial"/>
                <w:lang w:val="cs-CZ"/>
              </w:rPr>
              <w:t xml:space="preserve"> – </w:t>
            </w:r>
            <w:r w:rsidR="00081897" w:rsidRPr="00AB0575">
              <w:rPr>
                <w:rFonts w:cs="Arial"/>
                <w:lang w:val="cs-CZ"/>
              </w:rPr>
              <w:t>15</w:t>
            </w:r>
            <w:r w:rsidR="00336B21" w:rsidRPr="00AB0575">
              <w:rPr>
                <w:rFonts w:cs="Arial"/>
                <w:lang w:val="cs-CZ"/>
              </w:rPr>
              <w:t>.</w:t>
            </w:r>
            <w:r w:rsidR="00867895" w:rsidRPr="00AB0575">
              <w:rPr>
                <w:rFonts w:cs="Arial"/>
                <w:lang w:val="cs-CZ"/>
              </w:rPr>
              <w:t xml:space="preserve"> </w:t>
            </w:r>
            <w:r w:rsidR="00390EF9" w:rsidRPr="00AB0575">
              <w:rPr>
                <w:rFonts w:cs="Arial"/>
                <w:lang w:val="cs-CZ"/>
              </w:rPr>
              <w:t>5</w:t>
            </w:r>
            <w:r w:rsidR="00336B21" w:rsidRPr="00AB0575">
              <w:rPr>
                <w:rFonts w:cs="Arial"/>
                <w:lang w:val="cs-CZ"/>
              </w:rPr>
              <w:t>.</w:t>
            </w:r>
            <w:r w:rsidR="00867895" w:rsidRPr="00AB0575">
              <w:rPr>
                <w:rFonts w:cs="Arial"/>
                <w:lang w:val="cs-CZ"/>
              </w:rPr>
              <w:t xml:space="preserve"> </w:t>
            </w:r>
            <w:r w:rsidR="00336B21" w:rsidRPr="00AB0575">
              <w:rPr>
                <w:rFonts w:cs="Arial"/>
                <w:lang w:val="cs-CZ"/>
              </w:rPr>
              <w:t>2018</w:t>
            </w:r>
          </w:p>
        </w:tc>
        <w:tc>
          <w:tcPr>
            <w:tcW w:w="6946" w:type="dxa"/>
          </w:tcPr>
          <w:p w14:paraId="4CC8F550" w14:textId="60671684" w:rsidR="00336B21" w:rsidRPr="00AB0575" w:rsidRDefault="00336B21" w:rsidP="00A745AC">
            <w:pPr>
              <w:pStyle w:val="Zkladntext"/>
              <w:rPr>
                <w:rFonts w:cs="Arial"/>
                <w:lang w:val="cs-CZ"/>
              </w:rPr>
            </w:pPr>
            <w:r w:rsidRPr="00AB0575">
              <w:rPr>
                <w:rFonts w:cs="Arial"/>
                <w:lang w:val="cs-CZ"/>
              </w:rPr>
              <w:t>Vyjádření dotčených orgánů a správců inženýrských sítí.</w:t>
            </w:r>
          </w:p>
        </w:tc>
      </w:tr>
      <w:tr w:rsidR="00336B21" w:rsidRPr="00AB0575" w14:paraId="4B48A0A4" w14:textId="77777777" w:rsidTr="00C2202D">
        <w:tc>
          <w:tcPr>
            <w:tcW w:w="2338" w:type="dxa"/>
          </w:tcPr>
          <w:p w14:paraId="17996873" w14:textId="644B0EE2" w:rsidR="00336B21" w:rsidRPr="00AB0575" w:rsidRDefault="00883501" w:rsidP="00390EF9">
            <w:pPr>
              <w:pStyle w:val="Zkladntext"/>
              <w:rPr>
                <w:rFonts w:cs="Arial"/>
                <w:lang w:val="cs-CZ"/>
              </w:rPr>
            </w:pPr>
            <w:r w:rsidRPr="00AB0575">
              <w:rPr>
                <w:rFonts w:cs="Arial"/>
                <w:lang w:val="cs-CZ"/>
              </w:rPr>
              <w:t>d</w:t>
            </w:r>
            <w:r w:rsidR="00336B21" w:rsidRPr="00AB0575">
              <w:rPr>
                <w:rFonts w:cs="Arial"/>
                <w:lang w:val="cs-CZ"/>
              </w:rPr>
              <w:t xml:space="preserve">o </w:t>
            </w:r>
            <w:r w:rsidR="00081897" w:rsidRPr="00AB0575">
              <w:rPr>
                <w:rFonts w:cs="Arial"/>
                <w:lang w:val="cs-CZ"/>
              </w:rPr>
              <w:t>15</w:t>
            </w:r>
            <w:r w:rsidR="00336B21" w:rsidRPr="00AB0575">
              <w:rPr>
                <w:rFonts w:cs="Arial"/>
                <w:lang w:val="cs-CZ"/>
              </w:rPr>
              <w:t>.</w:t>
            </w:r>
            <w:r w:rsidR="00867895" w:rsidRPr="00AB0575">
              <w:rPr>
                <w:rFonts w:cs="Arial"/>
                <w:lang w:val="cs-CZ"/>
              </w:rPr>
              <w:t xml:space="preserve"> </w:t>
            </w:r>
            <w:r w:rsidR="00390EF9" w:rsidRPr="00AB0575">
              <w:rPr>
                <w:rFonts w:cs="Arial"/>
                <w:lang w:val="cs-CZ"/>
              </w:rPr>
              <w:t>5</w:t>
            </w:r>
            <w:r w:rsidR="00336B21" w:rsidRPr="00AB0575">
              <w:rPr>
                <w:rFonts w:cs="Arial"/>
                <w:lang w:val="cs-CZ"/>
              </w:rPr>
              <w:t>.</w:t>
            </w:r>
            <w:r w:rsidR="00867895" w:rsidRPr="00AB0575">
              <w:rPr>
                <w:rFonts w:cs="Arial"/>
                <w:lang w:val="cs-CZ"/>
              </w:rPr>
              <w:t xml:space="preserve"> </w:t>
            </w:r>
            <w:r w:rsidR="00336B21" w:rsidRPr="00AB0575">
              <w:rPr>
                <w:rFonts w:cs="Arial"/>
                <w:lang w:val="cs-CZ"/>
              </w:rPr>
              <w:t>2018</w:t>
            </w:r>
          </w:p>
        </w:tc>
        <w:tc>
          <w:tcPr>
            <w:tcW w:w="6946" w:type="dxa"/>
          </w:tcPr>
          <w:p w14:paraId="7348CF61" w14:textId="52F576DE" w:rsidR="00336B21" w:rsidRPr="00AB0575" w:rsidRDefault="00336B21" w:rsidP="00C2202D">
            <w:pPr>
              <w:pStyle w:val="Zkladntext"/>
              <w:rPr>
                <w:rFonts w:cs="Arial"/>
                <w:lang w:val="cs-CZ"/>
              </w:rPr>
            </w:pPr>
            <w:r w:rsidRPr="00AB0575">
              <w:rPr>
                <w:rFonts w:cs="Arial"/>
                <w:lang w:val="cs-CZ"/>
              </w:rPr>
              <w:t>Podání žádosti o územní rozhodnutí</w:t>
            </w:r>
            <w:r w:rsidR="00883501" w:rsidRPr="00AB0575">
              <w:rPr>
                <w:rFonts w:cs="Arial"/>
                <w:lang w:val="cs-CZ"/>
              </w:rPr>
              <w:t xml:space="preserve"> (případně územní souhlas)</w:t>
            </w:r>
            <w:r w:rsidRPr="00AB0575">
              <w:rPr>
                <w:rFonts w:cs="Arial"/>
                <w:lang w:val="cs-CZ"/>
              </w:rPr>
              <w:t>.</w:t>
            </w:r>
          </w:p>
        </w:tc>
      </w:tr>
      <w:tr w:rsidR="00336B21" w:rsidRPr="00AB0575" w14:paraId="775BF694" w14:textId="77777777" w:rsidTr="00C2202D">
        <w:tc>
          <w:tcPr>
            <w:tcW w:w="2338" w:type="dxa"/>
          </w:tcPr>
          <w:p w14:paraId="3C479CB4" w14:textId="4B272D85" w:rsidR="00336B21" w:rsidRPr="00AB0575" w:rsidRDefault="00A745AC" w:rsidP="00390EF9">
            <w:pPr>
              <w:pStyle w:val="Zkladntext"/>
              <w:rPr>
                <w:rFonts w:cs="Arial"/>
                <w:lang w:val="cs-CZ"/>
              </w:rPr>
            </w:pPr>
            <w:r w:rsidRPr="00AB0575">
              <w:rPr>
                <w:rFonts w:cs="Arial"/>
                <w:lang w:val="cs-CZ"/>
              </w:rPr>
              <w:t xml:space="preserve">do 15. </w:t>
            </w:r>
            <w:r w:rsidR="00390EF9" w:rsidRPr="00AB0575">
              <w:rPr>
                <w:rFonts w:cs="Arial"/>
                <w:lang w:val="cs-CZ"/>
              </w:rPr>
              <w:t>6</w:t>
            </w:r>
            <w:r w:rsidRPr="00AB0575">
              <w:rPr>
                <w:rFonts w:cs="Arial"/>
                <w:lang w:val="cs-CZ"/>
              </w:rPr>
              <w:t>. 2018</w:t>
            </w:r>
          </w:p>
        </w:tc>
        <w:tc>
          <w:tcPr>
            <w:tcW w:w="6946" w:type="dxa"/>
          </w:tcPr>
          <w:p w14:paraId="2253792A" w14:textId="70BFD81D" w:rsidR="00336B21" w:rsidRPr="00AB0575" w:rsidRDefault="00336B21" w:rsidP="00336B21">
            <w:pPr>
              <w:pStyle w:val="Zkladntext"/>
              <w:rPr>
                <w:rFonts w:cs="Arial"/>
                <w:lang w:val="cs-CZ"/>
              </w:rPr>
            </w:pPr>
            <w:r w:rsidRPr="00AB0575">
              <w:rPr>
                <w:rFonts w:cs="Arial"/>
                <w:lang w:val="cs-CZ"/>
              </w:rPr>
              <w:t>Vydání územního souhlasu do 30 dnů.</w:t>
            </w:r>
          </w:p>
        </w:tc>
      </w:tr>
      <w:tr w:rsidR="00336B21" w:rsidRPr="00875CAC" w14:paraId="32ABC5FA" w14:textId="77777777" w:rsidTr="00C2202D">
        <w:tc>
          <w:tcPr>
            <w:tcW w:w="2338" w:type="dxa"/>
          </w:tcPr>
          <w:p w14:paraId="1E0F800F" w14:textId="7BBFE93D" w:rsidR="00336B21" w:rsidRPr="00AB0575" w:rsidRDefault="00081897" w:rsidP="00390EF9">
            <w:pPr>
              <w:pStyle w:val="Zkladntext"/>
              <w:rPr>
                <w:rFonts w:cs="Arial"/>
                <w:lang w:val="cs-CZ"/>
              </w:rPr>
            </w:pPr>
            <w:r w:rsidRPr="00AB0575">
              <w:rPr>
                <w:rFonts w:cs="Arial"/>
                <w:lang w:val="cs-CZ"/>
              </w:rPr>
              <w:t xml:space="preserve">do </w:t>
            </w:r>
            <w:r w:rsidR="00A745AC" w:rsidRPr="00AB0575">
              <w:rPr>
                <w:rFonts w:cs="Arial"/>
                <w:lang w:val="cs-CZ"/>
              </w:rPr>
              <w:t>31</w:t>
            </w:r>
            <w:r w:rsidRPr="00AB0575">
              <w:rPr>
                <w:rFonts w:cs="Arial"/>
                <w:lang w:val="cs-CZ"/>
              </w:rPr>
              <w:t xml:space="preserve">. </w:t>
            </w:r>
            <w:r w:rsidR="00390EF9" w:rsidRPr="00AB0575">
              <w:rPr>
                <w:rFonts w:cs="Arial"/>
                <w:lang w:val="cs-CZ"/>
              </w:rPr>
              <w:t>8</w:t>
            </w:r>
            <w:r w:rsidRPr="00AB0575">
              <w:rPr>
                <w:rFonts w:cs="Arial"/>
                <w:lang w:val="cs-CZ"/>
              </w:rPr>
              <w:t>. 2018</w:t>
            </w:r>
          </w:p>
        </w:tc>
        <w:tc>
          <w:tcPr>
            <w:tcW w:w="6946" w:type="dxa"/>
          </w:tcPr>
          <w:p w14:paraId="53B06F54" w14:textId="5BA8C4CE" w:rsidR="00336B21" w:rsidRPr="00CF0964" w:rsidRDefault="00336B21" w:rsidP="00081897">
            <w:pPr>
              <w:pStyle w:val="Zkladntext"/>
              <w:rPr>
                <w:rFonts w:cs="Arial"/>
                <w:lang w:val="cs-CZ"/>
              </w:rPr>
            </w:pPr>
            <w:r w:rsidRPr="00AB0575">
              <w:rPr>
                <w:rFonts w:cs="Arial"/>
                <w:lang w:val="cs-CZ"/>
              </w:rPr>
              <w:t xml:space="preserve">Vydání </w:t>
            </w:r>
            <w:r w:rsidR="00081897" w:rsidRPr="00AB0575">
              <w:rPr>
                <w:rFonts w:cs="Arial"/>
                <w:lang w:val="cs-CZ"/>
              </w:rPr>
              <w:t xml:space="preserve">pravomocného </w:t>
            </w:r>
            <w:r w:rsidRPr="00AB0575">
              <w:rPr>
                <w:rFonts w:cs="Arial"/>
                <w:lang w:val="cs-CZ"/>
              </w:rPr>
              <w:t>územního rozhodnutí (</w:t>
            </w:r>
            <w:r w:rsidR="00081897" w:rsidRPr="00AB0575">
              <w:rPr>
                <w:rFonts w:cs="Arial"/>
                <w:lang w:val="cs-CZ"/>
              </w:rPr>
              <w:t>do 2,5 měsíce od podání žádosti)</w:t>
            </w:r>
          </w:p>
        </w:tc>
      </w:tr>
    </w:tbl>
    <w:p w14:paraId="7C054780" w14:textId="77777777" w:rsidR="00336B21" w:rsidRPr="00140939" w:rsidRDefault="00336B21" w:rsidP="00DF4338">
      <w:pPr>
        <w:pStyle w:val="Zkladntext"/>
        <w:rPr>
          <w:lang w:val="cs-CZ"/>
        </w:rPr>
      </w:pPr>
    </w:p>
    <w:sectPr w:rsidR="00336B21" w:rsidRPr="00140939" w:rsidSect="00FA0535">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701" w:right="1701" w:bottom="1418" w:left="1701" w:header="851"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CEEB0" w14:textId="77777777" w:rsidR="00A46AEF" w:rsidRDefault="00A46AEF" w:rsidP="00207A11">
      <w:r>
        <w:separator/>
      </w:r>
    </w:p>
  </w:endnote>
  <w:endnote w:type="continuationSeparator" w:id="0">
    <w:p w14:paraId="79C5BB9E" w14:textId="77777777" w:rsidR="00A46AEF" w:rsidRDefault="00A46AEF" w:rsidP="0020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SwitzerlandCondense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04DD3" w14:textId="7C871AC4" w:rsidR="00FB3B98" w:rsidRPr="00FB3B98" w:rsidRDefault="0069104A" w:rsidP="00BE2800">
    <w:pPr>
      <w:pStyle w:val="zSidnummerH"/>
      <w:tabs>
        <w:tab w:val="clear" w:pos="8364"/>
      </w:tabs>
      <w:jc w:val="left"/>
      <w:rPr>
        <w:b/>
      </w:rPr>
    </w:pPr>
    <w:r w:rsidRPr="00FB3B98">
      <w:rPr>
        <w:b/>
      </w:rPr>
      <w:fldChar w:fldCharType="begin"/>
    </w:r>
    <w:r w:rsidR="00FB3B98" w:rsidRPr="00FB3B98">
      <w:rPr>
        <w:b/>
      </w:rPr>
      <w:instrText xml:space="preserve"> PAGE </w:instrText>
    </w:r>
    <w:r w:rsidRPr="00FB3B98">
      <w:rPr>
        <w:b/>
      </w:rPr>
      <w:fldChar w:fldCharType="separate"/>
    </w:r>
    <w:r w:rsidR="0070395B">
      <w:rPr>
        <w:b/>
        <w:noProof/>
      </w:rPr>
      <w:t>10</w:t>
    </w:r>
    <w:r w:rsidRPr="00FB3B98">
      <w:rPr>
        <w:b/>
      </w:rPr>
      <w:fldChar w:fldCharType="end"/>
    </w:r>
    <w:r w:rsidR="00FB3B98" w:rsidRPr="00FB3B98">
      <w:rPr>
        <w:b/>
      </w:rPr>
      <w:t xml:space="preserve"> </w:t>
    </w:r>
  </w:p>
  <w:p w14:paraId="29166BF3" w14:textId="77777777" w:rsidR="00EA2F40" w:rsidRPr="00FB3B98" w:rsidRDefault="00EA2F40" w:rsidP="00264BAB">
    <w:pPr>
      <w:pBdr>
        <w:top w:val="single" w:sz="4" w:space="0" w:color="auto"/>
      </w:pBdr>
      <w:jc w:val="center"/>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512E4" w14:textId="2AC6F839" w:rsidR="00FB3B98" w:rsidRPr="00FB3B98" w:rsidRDefault="0069104A" w:rsidP="00BE2800">
    <w:pPr>
      <w:pStyle w:val="zSidnummerH"/>
      <w:tabs>
        <w:tab w:val="clear" w:pos="8364"/>
      </w:tabs>
      <w:rPr>
        <w:b/>
      </w:rPr>
    </w:pPr>
    <w:r w:rsidRPr="00FB3B98">
      <w:rPr>
        <w:b/>
      </w:rPr>
      <w:fldChar w:fldCharType="begin"/>
    </w:r>
    <w:r w:rsidR="00FB3B98" w:rsidRPr="00FB3B98">
      <w:rPr>
        <w:b/>
      </w:rPr>
      <w:instrText xml:space="preserve"> PAGE </w:instrText>
    </w:r>
    <w:r w:rsidRPr="00FB3B98">
      <w:rPr>
        <w:b/>
      </w:rPr>
      <w:fldChar w:fldCharType="separate"/>
    </w:r>
    <w:r w:rsidR="0070395B">
      <w:rPr>
        <w:b/>
        <w:noProof/>
      </w:rPr>
      <w:t>11</w:t>
    </w:r>
    <w:r w:rsidRPr="00FB3B98">
      <w:rPr>
        <w:b/>
      </w:rPr>
      <w:fldChar w:fldCharType="end"/>
    </w:r>
  </w:p>
  <w:p w14:paraId="2B12B40F" w14:textId="77777777" w:rsidR="00E22E8C" w:rsidRDefault="00E22E8C" w:rsidP="00264BAB">
    <w:pPr>
      <w:pBdr>
        <w:top w:val="single" w:sz="4" w:space="0" w:color="auto"/>
      </w:pBd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AD641" w14:textId="309A098B" w:rsidR="00BC3834" w:rsidRPr="00FB3B98" w:rsidRDefault="00BC3834" w:rsidP="00BC3834">
    <w:pPr>
      <w:pStyle w:val="zSidnummerH"/>
      <w:tabs>
        <w:tab w:val="clear" w:pos="8364"/>
      </w:tabs>
      <w:rPr>
        <w:b/>
      </w:rPr>
    </w:pPr>
    <w:r w:rsidRPr="00FB3B98">
      <w:rPr>
        <w:b/>
      </w:rPr>
      <w:fldChar w:fldCharType="begin"/>
    </w:r>
    <w:r w:rsidRPr="00FB3B98">
      <w:rPr>
        <w:b/>
      </w:rPr>
      <w:instrText xml:space="preserve"> PAGE </w:instrText>
    </w:r>
    <w:r w:rsidRPr="00FB3B98">
      <w:rPr>
        <w:b/>
      </w:rPr>
      <w:fldChar w:fldCharType="separate"/>
    </w:r>
    <w:r w:rsidR="0070395B">
      <w:rPr>
        <w:b/>
        <w:noProof/>
      </w:rPr>
      <w:t>1</w:t>
    </w:r>
    <w:r w:rsidRPr="00FB3B98">
      <w:rPr>
        <w:b/>
      </w:rPr>
      <w:fldChar w:fldCharType="end"/>
    </w:r>
  </w:p>
  <w:p w14:paraId="51A3F9D5" w14:textId="581607C3" w:rsidR="00462DB0" w:rsidRPr="00690E11" w:rsidRDefault="0069104A" w:rsidP="00462DB0">
    <w:pPr>
      <w:pStyle w:val="Zpat"/>
      <w:ind w:right="-1"/>
      <w:jc w:val="right"/>
      <w:rPr>
        <w:vanish/>
        <w:color w:val="000000" w:themeColor="text1"/>
        <w:sz w:val="16"/>
        <w:szCs w:val="16"/>
      </w:rPr>
    </w:pPr>
    <w:r w:rsidRPr="00690E11">
      <w:rPr>
        <w:vanish/>
        <w:color w:val="000000" w:themeColor="text1"/>
        <w:sz w:val="16"/>
        <w:szCs w:val="16"/>
      </w:rPr>
      <w:fldChar w:fldCharType="begin"/>
    </w:r>
    <w:r w:rsidR="00462DB0" w:rsidRPr="00690E11">
      <w:rPr>
        <w:vanish/>
        <w:color w:val="000000" w:themeColor="text1"/>
        <w:sz w:val="16"/>
        <w:szCs w:val="16"/>
      </w:rPr>
      <w:instrText xml:space="preserve"> PAGE </w:instrText>
    </w:r>
    <w:r w:rsidRPr="00690E11">
      <w:rPr>
        <w:vanish/>
        <w:color w:val="000000" w:themeColor="text1"/>
        <w:sz w:val="16"/>
        <w:szCs w:val="16"/>
      </w:rPr>
      <w:fldChar w:fldCharType="separate"/>
    </w:r>
    <w:r w:rsidR="0070395B">
      <w:rPr>
        <w:noProof/>
        <w:vanish/>
        <w:color w:val="000000" w:themeColor="text1"/>
        <w:sz w:val="16"/>
        <w:szCs w:val="16"/>
      </w:rPr>
      <w:t>1</w:t>
    </w:r>
    <w:r w:rsidRPr="00690E11">
      <w:rPr>
        <w:vanish/>
        <w:color w:val="000000" w:themeColor="text1"/>
        <w:sz w:val="16"/>
        <w:szCs w:val="16"/>
      </w:rPr>
      <w:fldChar w:fldCharType="end"/>
    </w:r>
    <w:r w:rsidR="00462DB0" w:rsidRPr="00690E11">
      <w:rPr>
        <w:vanish/>
        <w:color w:val="000000" w:themeColor="text1"/>
        <w:sz w:val="16"/>
        <w:szCs w:val="16"/>
      </w:rPr>
      <w:t xml:space="preserve"> (</w:t>
    </w:r>
    <w:r w:rsidRPr="00690E11">
      <w:rPr>
        <w:vanish/>
        <w:color w:val="000000" w:themeColor="text1"/>
        <w:sz w:val="16"/>
        <w:szCs w:val="16"/>
      </w:rPr>
      <w:fldChar w:fldCharType="begin"/>
    </w:r>
    <w:r w:rsidR="00462DB0" w:rsidRPr="00690E11">
      <w:rPr>
        <w:vanish/>
        <w:color w:val="000000" w:themeColor="text1"/>
        <w:sz w:val="16"/>
        <w:szCs w:val="16"/>
      </w:rPr>
      <w:instrText xml:space="preserve"> NUMPAGES </w:instrText>
    </w:r>
    <w:r w:rsidRPr="00690E11">
      <w:rPr>
        <w:vanish/>
        <w:color w:val="000000" w:themeColor="text1"/>
        <w:sz w:val="16"/>
        <w:szCs w:val="16"/>
      </w:rPr>
      <w:fldChar w:fldCharType="separate"/>
    </w:r>
    <w:r w:rsidR="0070395B">
      <w:rPr>
        <w:noProof/>
        <w:vanish/>
        <w:color w:val="000000" w:themeColor="text1"/>
        <w:sz w:val="16"/>
        <w:szCs w:val="16"/>
      </w:rPr>
      <w:t>11</w:t>
    </w:r>
    <w:r w:rsidRPr="00690E11">
      <w:rPr>
        <w:vanish/>
        <w:color w:val="000000" w:themeColor="text1"/>
        <w:sz w:val="16"/>
        <w:szCs w:val="16"/>
      </w:rPr>
      <w:fldChar w:fldCharType="end"/>
    </w:r>
    <w:r w:rsidR="00462DB0" w:rsidRPr="00690E11">
      <w:rPr>
        <w:vanish/>
        <w:color w:val="000000" w:themeColor="text1"/>
        <w:sz w:val="16"/>
        <w:szCs w:val="16"/>
      </w:rPr>
      <w:t>)</w:t>
    </w:r>
  </w:p>
  <w:p w14:paraId="1AB43786" w14:textId="77777777" w:rsidR="00462DB0" w:rsidRPr="001723A1" w:rsidRDefault="00462DB0" w:rsidP="00462DB0">
    <w:pPr>
      <w:pStyle w:val="Zpat"/>
      <w:spacing w:after="0" w:line="100" w:lineRule="exact"/>
      <w:ind w:right="142" w:firstLine="425"/>
      <w:jc w:val="right"/>
      <w:rPr>
        <w:color w:val="000000" w:themeColor="text1"/>
        <w:sz w:val="14"/>
        <w:szCs w:val="14"/>
      </w:rPr>
    </w:pPr>
  </w:p>
  <w:p w14:paraId="0EC2CCAD" w14:textId="77777777" w:rsidR="00462DB0" w:rsidRPr="001723A1" w:rsidRDefault="00462DB0" w:rsidP="00462DB0">
    <w:pPr>
      <w:pStyle w:val="Zpat"/>
      <w:spacing w:line="240" w:lineRule="auto"/>
      <w:jc w:val="left"/>
      <w:rPr>
        <w:color w:val="000000" w:themeColor="text1"/>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8238E" w14:textId="77777777" w:rsidR="00A46AEF" w:rsidRDefault="00A46AEF" w:rsidP="00207A11">
      <w:r>
        <w:separator/>
      </w:r>
    </w:p>
  </w:footnote>
  <w:footnote w:type="continuationSeparator" w:id="0">
    <w:p w14:paraId="40A8BD46" w14:textId="77777777" w:rsidR="00A46AEF" w:rsidRDefault="00A46AEF" w:rsidP="00207A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F14EA" w14:textId="77777777" w:rsidR="007276BE" w:rsidRPr="00BE2800" w:rsidRDefault="007276BE" w:rsidP="007276BE">
    <w:pPr>
      <w:pBdr>
        <w:bottom w:val="single" w:sz="4" w:space="6" w:color="auto"/>
      </w:pBdr>
      <w:jc w:val="center"/>
      <w:rPr>
        <w:sz w:val="16"/>
        <w:szCs w:val="16"/>
      </w:rPr>
    </w:pPr>
    <w:r w:rsidRPr="007276BE">
      <w:rPr>
        <w:sz w:val="16"/>
        <w:szCs w:val="16"/>
      </w:rPr>
      <w:t>ČOV Přerov – sušení a pyrolýza odvodněného kalu</w:t>
    </w:r>
  </w:p>
  <w:p w14:paraId="049D2D3B" w14:textId="77777777" w:rsidR="00EA2F40" w:rsidRPr="004053E8" w:rsidRDefault="00EA2F40" w:rsidP="004053E8">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DCA78" w14:textId="77777777" w:rsidR="007276BE" w:rsidRPr="00BE2800" w:rsidRDefault="007276BE" w:rsidP="007276BE">
    <w:pPr>
      <w:pBdr>
        <w:bottom w:val="single" w:sz="4" w:space="6" w:color="auto"/>
      </w:pBdr>
      <w:jc w:val="center"/>
      <w:rPr>
        <w:sz w:val="16"/>
        <w:szCs w:val="16"/>
      </w:rPr>
    </w:pPr>
    <w:r w:rsidRPr="007276BE">
      <w:rPr>
        <w:sz w:val="16"/>
        <w:szCs w:val="16"/>
      </w:rPr>
      <w:t>ČOV Přerov – sušení a pyrolýza odvodněného kalu</w:t>
    </w:r>
  </w:p>
  <w:p w14:paraId="609BF944" w14:textId="09956559" w:rsidR="00FB3B98" w:rsidRPr="007276BE" w:rsidRDefault="00FB3B98" w:rsidP="007276BE">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F5A94" w14:textId="5E4701CE" w:rsidR="00BC3834" w:rsidRPr="00BE2800" w:rsidRDefault="007276BE" w:rsidP="00BC3834">
    <w:pPr>
      <w:pBdr>
        <w:bottom w:val="single" w:sz="4" w:space="6" w:color="auto"/>
      </w:pBdr>
      <w:jc w:val="center"/>
      <w:rPr>
        <w:sz w:val="16"/>
        <w:szCs w:val="16"/>
      </w:rPr>
    </w:pPr>
    <w:r w:rsidRPr="007276BE">
      <w:rPr>
        <w:sz w:val="16"/>
        <w:szCs w:val="16"/>
      </w:rPr>
      <w:t>ČOV Přerov – sušení a pyrolýza odvodněného kalu</w:t>
    </w:r>
  </w:p>
  <w:p w14:paraId="66DE02D6" w14:textId="01205B62" w:rsidR="00EA2F40" w:rsidRDefault="00EA2F40" w:rsidP="00BC3834">
    <w:pPr>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43266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F28E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D667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E6D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A002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1695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929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4635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EEE8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FCF7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92027"/>
    <w:multiLevelType w:val="hybridMultilevel"/>
    <w:tmpl w:val="4E14E430"/>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1" w15:restartNumberingAfterBreak="0">
    <w:nsid w:val="24185872"/>
    <w:multiLevelType w:val="hybridMultilevel"/>
    <w:tmpl w:val="A74829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D52086"/>
    <w:multiLevelType w:val="hybridMultilevel"/>
    <w:tmpl w:val="F48AD5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1375740"/>
    <w:multiLevelType w:val="hybridMultilevel"/>
    <w:tmpl w:val="E49833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6D4880"/>
    <w:multiLevelType w:val="multilevel"/>
    <w:tmpl w:val="6E74E9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440"/>
        </w:tabs>
        <w:ind w:left="1008" w:hanging="1008"/>
      </w:pPr>
      <w:rPr>
        <w:rFonts w:hint="default"/>
      </w:rPr>
    </w:lvl>
    <w:lvl w:ilvl="5">
      <w:start w:val="1"/>
      <w:numFmt w:val="decimal"/>
      <w:pStyle w:val="Nadpis6"/>
      <w:lvlText w:val="%1.%2.%3.%4.%5.%6"/>
      <w:lvlJc w:val="left"/>
      <w:pPr>
        <w:tabs>
          <w:tab w:val="num" w:pos="1440"/>
        </w:tabs>
        <w:ind w:left="1152" w:hanging="1152"/>
      </w:pPr>
      <w:rPr>
        <w:rFonts w:hint="default"/>
      </w:rPr>
    </w:lvl>
    <w:lvl w:ilvl="6">
      <w:start w:val="1"/>
      <w:numFmt w:val="decimal"/>
      <w:pStyle w:val="Nadpis7"/>
      <w:lvlText w:val="%1.%2.%3.%4.%5.%6.%7"/>
      <w:lvlJc w:val="left"/>
      <w:pPr>
        <w:tabs>
          <w:tab w:val="num" w:pos="1800"/>
        </w:tabs>
        <w:ind w:left="1296" w:hanging="1296"/>
      </w:pPr>
      <w:rPr>
        <w:rFonts w:hint="default"/>
      </w:rPr>
    </w:lvl>
    <w:lvl w:ilvl="7">
      <w:start w:val="1"/>
      <w:numFmt w:val="decimal"/>
      <w:pStyle w:val="Nadpis8"/>
      <w:lvlText w:val="%1.%2.%3.%4.%5.%6.%7.%8"/>
      <w:lvlJc w:val="left"/>
      <w:pPr>
        <w:tabs>
          <w:tab w:val="num" w:pos="1800"/>
        </w:tabs>
        <w:ind w:left="1440" w:hanging="1440"/>
      </w:pPr>
      <w:rPr>
        <w:rFonts w:hint="default"/>
      </w:rPr>
    </w:lvl>
    <w:lvl w:ilvl="8">
      <w:start w:val="1"/>
      <w:numFmt w:val="decimal"/>
      <w:pStyle w:val="Nadpis9"/>
      <w:lvlText w:val="%1.%2.%3.%4.%5.%6.%7.%8.%9"/>
      <w:lvlJc w:val="left"/>
      <w:pPr>
        <w:tabs>
          <w:tab w:val="num" w:pos="2160"/>
        </w:tabs>
        <w:ind w:left="1584" w:hanging="1584"/>
      </w:pPr>
      <w:rPr>
        <w:rFonts w:hint="default"/>
      </w:rPr>
    </w:lvl>
  </w:abstractNum>
  <w:abstractNum w:abstractNumId="15" w15:restartNumberingAfterBreak="0">
    <w:nsid w:val="428C332F"/>
    <w:multiLevelType w:val="hybridMultilevel"/>
    <w:tmpl w:val="890E5C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5227725"/>
    <w:multiLevelType w:val="hybridMultilevel"/>
    <w:tmpl w:val="23B42A3A"/>
    <w:lvl w:ilvl="0" w:tplc="938012DA">
      <w:start w:val="1"/>
      <w:numFmt w:val="bullet"/>
      <w:lvlText w:val=""/>
      <w:lvlJc w:val="left"/>
      <w:pPr>
        <w:tabs>
          <w:tab w:val="num" w:pos="927"/>
        </w:tabs>
        <w:ind w:left="851" w:hanging="284"/>
      </w:pPr>
      <w:rPr>
        <w:rFonts w:ascii="Wingdings" w:eastAsia="Times New Roman" w:hAnsi="Wingdings" w:cs="Times New Roman" w:hint="default"/>
      </w:rPr>
    </w:lvl>
    <w:lvl w:ilvl="1" w:tplc="04050019" w:tentative="1">
      <w:start w:val="1"/>
      <w:numFmt w:val="bullet"/>
      <w:lvlText w:val="o"/>
      <w:lvlJc w:val="left"/>
      <w:pPr>
        <w:tabs>
          <w:tab w:val="num" w:pos="2007"/>
        </w:tabs>
        <w:ind w:left="2007" w:hanging="360"/>
      </w:pPr>
      <w:rPr>
        <w:rFonts w:ascii="Courier New" w:hAnsi="Courier New" w:hint="default"/>
      </w:rPr>
    </w:lvl>
    <w:lvl w:ilvl="2" w:tplc="0405001B" w:tentative="1">
      <w:start w:val="1"/>
      <w:numFmt w:val="bullet"/>
      <w:lvlText w:val=""/>
      <w:lvlJc w:val="left"/>
      <w:pPr>
        <w:tabs>
          <w:tab w:val="num" w:pos="2727"/>
        </w:tabs>
        <w:ind w:left="2727" w:hanging="360"/>
      </w:pPr>
      <w:rPr>
        <w:rFonts w:ascii="Wingdings" w:hAnsi="Wingdings" w:hint="default"/>
      </w:rPr>
    </w:lvl>
    <w:lvl w:ilvl="3" w:tplc="0405000F" w:tentative="1">
      <w:start w:val="1"/>
      <w:numFmt w:val="bullet"/>
      <w:lvlText w:val=""/>
      <w:lvlJc w:val="left"/>
      <w:pPr>
        <w:tabs>
          <w:tab w:val="num" w:pos="3447"/>
        </w:tabs>
        <w:ind w:left="3447" w:hanging="360"/>
      </w:pPr>
      <w:rPr>
        <w:rFonts w:ascii="Symbol" w:hAnsi="Symbol" w:hint="default"/>
      </w:rPr>
    </w:lvl>
    <w:lvl w:ilvl="4" w:tplc="04050019" w:tentative="1">
      <w:start w:val="1"/>
      <w:numFmt w:val="bullet"/>
      <w:lvlText w:val="o"/>
      <w:lvlJc w:val="left"/>
      <w:pPr>
        <w:tabs>
          <w:tab w:val="num" w:pos="4167"/>
        </w:tabs>
        <w:ind w:left="4167" w:hanging="360"/>
      </w:pPr>
      <w:rPr>
        <w:rFonts w:ascii="Courier New" w:hAnsi="Courier New" w:hint="default"/>
      </w:rPr>
    </w:lvl>
    <w:lvl w:ilvl="5" w:tplc="0405001B" w:tentative="1">
      <w:start w:val="1"/>
      <w:numFmt w:val="bullet"/>
      <w:lvlText w:val=""/>
      <w:lvlJc w:val="left"/>
      <w:pPr>
        <w:tabs>
          <w:tab w:val="num" w:pos="4887"/>
        </w:tabs>
        <w:ind w:left="4887" w:hanging="360"/>
      </w:pPr>
      <w:rPr>
        <w:rFonts w:ascii="Wingdings" w:hAnsi="Wingdings" w:hint="default"/>
      </w:rPr>
    </w:lvl>
    <w:lvl w:ilvl="6" w:tplc="0405000F" w:tentative="1">
      <w:start w:val="1"/>
      <w:numFmt w:val="bullet"/>
      <w:lvlText w:val=""/>
      <w:lvlJc w:val="left"/>
      <w:pPr>
        <w:tabs>
          <w:tab w:val="num" w:pos="5607"/>
        </w:tabs>
        <w:ind w:left="5607" w:hanging="360"/>
      </w:pPr>
      <w:rPr>
        <w:rFonts w:ascii="Symbol" w:hAnsi="Symbol" w:hint="default"/>
      </w:rPr>
    </w:lvl>
    <w:lvl w:ilvl="7" w:tplc="04050019" w:tentative="1">
      <w:start w:val="1"/>
      <w:numFmt w:val="bullet"/>
      <w:lvlText w:val="o"/>
      <w:lvlJc w:val="left"/>
      <w:pPr>
        <w:tabs>
          <w:tab w:val="num" w:pos="6327"/>
        </w:tabs>
        <w:ind w:left="6327" w:hanging="360"/>
      </w:pPr>
      <w:rPr>
        <w:rFonts w:ascii="Courier New" w:hAnsi="Courier New" w:hint="default"/>
      </w:rPr>
    </w:lvl>
    <w:lvl w:ilvl="8" w:tplc="0405001B"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8AC4211"/>
    <w:multiLevelType w:val="hybridMultilevel"/>
    <w:tmpl w:val="AB0A10A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4EB409E3"/>
    <w:multiLevelType w:val="hybridMultilevel"/>
    <w:tmpl w:val="013CB446"/>
    <w:lvl w:ilvl="0" w:tplc="04050009">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3577D27"/>
    <w:multiLevelType w:val="hybridMultilevel"/>
    <w:tmpl w:val="29CAB166"/>
    <w:lvl w:ilvl="0" w:tplc="BD2E4576">
      <w:start w:val="2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46C4B74"/>
    <w:multiLevelType w:val="hybridMultilevel"/>
    <w:tmpl w:val="EDBAAE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48101D1"/>
    <w:multiLevelType w:val="hybridMultilevel"/>
    <w:tmpl w:val="D9B8E6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67262C1"/>
    <w:multiLevelType w:val="hybridMultilevel"/>
    <w:tmpl w:val="100E289A"/>
    <w:lvl w:ilvl="0" w:tplc="F0688D94">
      <w:start w:val="1"/>
      <w:numFmt w:val="bullet"/>
      <w:pStyle w:val="Odrky1"/>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67A61D25"/>
    <w:multiLevelType w:val="multilevel"/>
    <w:tmpl w:val="5B7AEDFA"/>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F6C5F9E"/>
    <w:multiLevelType w:val="hybridMultilevel"/>
    <w:tmpl w:val="DCC0686E"/>
    <w:lvl w:ilvl="0" w:tplc="0405000B">
      <w:start w:val="1"/>
      <w:numFmt w:val="bullet"/>
      <w:lvlText w:val=""/>
      <w:lvlJc w:val="left"/>
      <w:pPr>
        <w:ind w:left="720" w:hanging="360"/>
      </w:pPr>
      <w:rPr>
        <w:rFonts w:ascii="Wingdings" w:hAnsi="Wingdings" w:hint="default"/>
      </w:rPr>
    </w:lvl>
    <w:lvl w:ilvl="1" w:tplc="D81A1EEA">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2C25698"/>
    <w:multiLevelType w:val="hybridMultilevel"/>
    <w:tmpl w:val="EB7482D2"/>
    <w:lvl w:ilvl="0" w:tplc="2E54AD32">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95166EE"/>
    <w:multiLevelType w:val="hybridMultilevel"/>
    <w:tmpl w:val="21007A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DA64F4"/>
    <w:multiLevelType w:val="hybridMultilevel"/>
    <w:tmpl w:val="65921D7A"/>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22"/>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1"/>
  </w:num>
  <w:num w:numId="22">
    <w:abstractNumId w:val="20"/>
  </w:num>
  <w:num w:numId="23">
    <w:abstractNumId w:val="24"/>
  </w:num>
  <w:num w:numId="24">
    <w:abstractNumId w:val="18"/>
  </w:num>
  <w:num w:numId="25">
    <w:abstractNumId w:val="16"/>
  </w:num>
  <w:num w:numId="26">
    <w:abstractNumId w:val="19"/>
  </w:num>
  <w:num w:numId="27">
    <w:abstractNumId w:val="12"/>
  </w:num>
  <w:num w:numId="28">
    <w:abstractNumId w:val="11"/>
  </w:num>
  <w:num w:numId="29">
    <w:abstractNumId w:val="27"/>
  </w:num>
  <w:num w:numId="30">
    <w:abstractNumId w:val="13"/>
  </w:num>
  <w:num w:numId="31">
    <w:abstractNumId w:val="15"/>
  </w:num>
  <w:num w:numId="32">
    <w:abstractNumId w:val="23"/>
  </w:num>
  <w:num w:numId="33">
    <w:abstractNumId w:val="17"/>
  </w:num>
  <w:num w:numId="34">
    <w:abstractNumId w:val="10"/>
  </w:num>
  <w:num w:numId="35">
    <w:abstractNumId w:val="26"/>
  </w:num>
  <w:num w:numId="36">
    <w:abstractNumId w:val="25"/>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7"/>
  </w:num>
  <w:num w:numId="4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61B"/>
    <w:rsid w:val="00000357"/>
    <w:rsid w:val="00000D5A"/>
    <w:rsid w:val="00003015"/>
    <w:rsid w:val="0000437A"/>
    <w:rsid w:val="00004C71"/>
    <w:rsid w:val="0000677A"/>
    <w:rsid w:val="00007BDA"/>
    <w:rsid w:val="00023185"/>
    <w:rsid w:val="00033F1B"/>
    <w:rsid w:val="00050D9D"/>
    <w:rsid w:val="00053D19"/>
    <w:rsid w:val="0005535E"/>
    <w:rsid w:val="00056E2F"/>
    <w:rsid w:val="00057CEF"/>
    <w:rsid w:val="00071069"/>
    <w:rsid w:val="00072B7C"/>
    <w:rsid w:val="00077945"/>
    <w:rsid w:val="00080905"/>
    <w:rsid w:val="00081897"/>
    <w:rsid w:val="000919C5"/>
    <w:rsid w:val="00094041"/>
    <w:rsid w:val="00097529"/>
    <w:rsid w:val="000A07D7"/>
    <w:rsid w:val="000A087E"/>
    <w:rsid w:val="000B1C39"/>
    <w:rsid w:val="000B1E49"/>
    <w:rsid w:val="000B2371"/>
    <w:rsid w:val="000B469B"/>
    <w:rsid w:val="000B4D76"/>
    <w:rsid w:val="000B7473"/>
    <w:rsid w:val="000C4A90"/>
    <w:rsid w:val="000D79B5"/>
    <w:rsid w:val="000E2708"/>
    <w:rsid w:val="000E6247"/>
    <w:rsid w:val="000F23CB"/>
    <w:rsid w:val="000F29A9"/>
    <w:rsid w:val="000F75BA"/>
    <w:rsid w:val="00101F3D"/>
    <w:rsid w:val="001027F8"/>
    <w:rsid w:val="00102C76"/>
    <w:rsid w:val="00105FEA"/>
    <w:rsid w:val="00120D4A"/>
    <w:rsid w:val="00126194"/>
    <w:rsid w:val="00133CA6"/>
    <w:rsid w:val="00137D5F"/>
    <w:rsid w:val="00140939"/>
    <w:rsid w:val="00141455"/>
    <w:rsid w:val="00141863"/>
    <w:rsid w:val="00141AE9"/>
    <w:rsid w:val="00141F34"/>
    <w:rsid w:val="0015606E"/>
    <w:rsid w:val="00167263"/>
    <w:rsid w:val="001723A1"/>
    <w:rsid w:val="0017502D"/>
    <w:rsid w:val="0017667D"/>
    <w:rsid w:val="0019299E"/>
    <w:rsid w:val="001964FD"/>
    <w:rsid w:val="001B3B8B"/>
    <w:rsid w:val="001B4494"/>
    <w:rsid w:val="001C158C"/>
    <w:rsid w:val="001C17BD"/>
    <w:rsid w:val="001C586F"/>
    <w:rsid w:val="001D0E0E"/>
    <w:rsid w:val="001D5670"/>
    <w:rsid w:val="001E266E"/>
    <w:rsid w:val="001E5F0B"/>
    <w:rsid w:val="001E6838"/>
    <w:rsid w:val="00207A11"/>
    <w:rsid w:val="00212367"/>
    <w:rsid w:val="0021565A"/>
    <w:rsid w:val="0021636C"/>
    <w:rsid w:val="00217545"/>
    <w:rsid w:val="0022499D"/>
    <w:rsid w:val="00225BB6"/>
    <w:rsid w:val="00226BA3"/>
    <w:rsid w:val="002319F5"/>
    <w:rsid w:val="00233D6F"/>
    <w:rsid w:val="002434FB"/>
    <w:rsid w:val="002529F9"/>
    <w:rsid w:val="00256CEA"/>
    <w:rsid w:val="00257BD1"/>
    <w:rsid w:val="00262AA0"/>
    <w:rsid w:val="00264BAB"/>
    <w:rsid w:val="002667E3"/>
    <w:rsid w:val="00284897"/>
    <w:rsid w:val="00285F45"/>
    <w:rsid w:val="0029367F"/>
    <w:rsid w:val="00297423"/>
    <w:rsid w:val="002A130B"/>
    <w:rsid w:val="002A131D"/>
    <w:rsid w:val="002A2B47"/>
    <w:rsid w:val="002B0223"/>
    <w:rsid w:val="002B2DB8"/>
    <w:rsid w:val="002B4B0A"/>
    <w:rsid w:val="002C3137"/>
    <w:rsid w:val="002C4B4B"/>
    <w:rsid w:val="002D4181"/>
    <w:rsid w:val="002D7691"/>
    <w:rsid w:val="002E2735"/>
    <w:rsid w:val="002F59AF"/>
    <w:rsid w:val="002F6002"/>
    <w:rsid w:val="002F639F"/>
    <w:rsid w:val="002F6ECB"/>
    <w:rsid w:val="003001B2"/>
    <w:rsid w:val="00300F14"/>
    <w:rsid w:val="003016F6"/>
    <w:rsid w:val="00305A3A"/>
    <w:rsid w:val="003071B6"/>
    <w:rsid w:val="00310139"/>
    <w:rsid w:val="003130D6"/>
    <w:rsid w:val="0032305E"/>
    <w:rsid w:val="003305E9"/>
    <w:rsid w:val="00330DAB"/>
    <w:rsid w:val="00333D36"/>
    <w:rsid w:val="00336B21"/>
    <w:rsid w:val="00345CEF"/>
    <w:rsid w:val="00345DCB"/>
    <w:rsid w:val="00347A6A"/>
    <w:rsid w:val="003532C1"/>
    <w:rsid w:val="00355281"/>
    <w:rsid w:val="00355EE1"/>
    <w:rsid w:val="00356A53"/>
    <w:rsid w:val="00360703"/>
    <w:rsid w:val="00362E48"/>
    <w:rsid w:val="00372D67"/>
    <w:rsid w:val="003754B8"/>
    <w:rsid w:val="00390EF9"/>
    <w:rsid w:val="00391957"/>
    <w:rsid w:val="0039201A"/>
    <w:rsid w:val="003934CC"/>
    <w:rsid w:val="003A2229"/>
    <w:rsid w:val="003A56E8"/>
    <w:rsid w:val="003B3C02"/>
    <w:rsid w:val="003B42EF"/>
    <w:rsid w:val="003B5B1D"/>
    <w:rsid w:val="003D4B1D"/>
    <w:rsid w:val="003E338C"/>
    <w:rsid w:val="003E5470"/>
    <w:rsid w:val="003F2E36"/>
    <w:rsid w:val="003F5DB1"/>
    <w:rsid w:val="00403ADA"/>
    <w:rsid w:val="004053E8"/>
    <w:rsid w:val="0041251B"/>
    <w:rsid w:val="00413D37"/>
    <w:rsid w:val="004217C5"/>
    <w:rsid w:val="0042586C"/>
    <w:rsid w:val="00425E6E"/>
    <w:rsid w:val="00432C3E"/>
    <w:rsid w:val="00436C52"/>
    <w:rsid w:val="00437870"/>
    <w:rsid w:val="00440B9B"/>
    <w:rsid w:val="0044351B"/>
    <w:rsid w:val="00447AE1"/>
    <w:rsid w:val="00447DE3"/>
    <w:rsid w:val="00452034"/>
    <w:rsid w:val="00462DB0"/>
    <w:rsid w:val="004656C2"/>
    <w:rsid w:val="0046662F"/>
    <w:rsid w:val="00470473"/>
    <w:rsid w:val="00472D5D"/>
    <w:rsid w:val="00472DFF"/>
    <w:rsid w:val="00476934"/>
    <w:rsid w:val="00477E8A"/>
    <w:rsid w:val="00480773"/>
    <w:rsid w:val="00486061"/>
    <w:rsid w:val="00490958"/>
    <w:rsid w:val="00494F47"/>
    <w:rsid w:val="004B313A"/>
    <w:rsid w:val="004B4528"/>
    <w:rsid w:val="004B4A88"/>
    <w:rsid w:val="004C270C"/>
    <w:rsid w:val="004C4EFA"/>
    <w:rsid w:val="004D0495"/>
    <w:rsid w:val="004D4459"/>
    <w:rsid w:val="004E1AED"/>
    <w:rsid w:val="004E24C1"/>
    <w:rsid w:val="004E29BC"/>
    <w:rsid w:val="004E6501"/>
    <w:rsid w:val="004E6997"/>
    <w:rsid w:val="004F2C97"/>
    <w:rsid w:val="004F7B8F"/>
    <w:rsid w:val="00500C31"/>
    <w:rsid w:val="005024B8"/>
    <w:rsid w:val="00506305"/>
    <w:rsid w:val="00506E52"/>
    <w:rsid w:val="0051035F"/>
    <w:rsid w:val="00517E24"/>
    <w:rsid w:val="00530740"/>
    <w:rsid w:val="0053245D"/>
    <w:rsid w:val="0053434B"/>
    <w:rsid w:val="00537349"/>
    <w:rsid w:val="00540576"/>
    <w:rsid w:val="00554BB7"/>
    <w:rsid w:val="00554F8A"/>
    <w:rsid w:val="005550F0"/>
    <w:rsid w:val="00555C85"/>
    <w:rsid w:val="0056323A"/>
    <w:rsid w:val="00572868"/>
    <w:rsid w:val="0057476C"/>
    <w:rsid w:val="00581A84"/>
    <w:rsid w:val="00584EAA"/>
    <w:rsid w:val="0058701B"/>
    <w:rsid w:val="0059047F"/>
    <w:rsid w:val="005A52F5"/>
    <w:rsid w:val="005B1CFE"/>
    <w:rsid w:val="005B3D06"/>
    <w:rsid w:val="005B42E1"/>
    <w:rsid w:val="005C4991"/>
    <w:rsid w:val="005C58E5"/>
    <w:rsid w:val="005D6975"/>
    <w:rsid w:val="005E1A93"/>
    <w:rsid w:val="005E407C"/>
    <w:rsid w:val="005E6CC5"/>
    <w:rsid w:val="005F251A"/>
    <w:rsid w:val="0060088B"/>
    <w:rsid w:val="00603869"/>
    <w:rsid w:val="00606761"/>
    <w:rsid w:val="00607B97"/>
    <w:rsid w:val="00616099"/>
    <w:rsid w:val="00625E6C"/>
    <w:rsid w:val="00647DDE"/>
    <w:rsid w:val="00651F5E"/>
    <w:rsid w:val="0065256C"/>
    <w:rsid w:val="00660302"/>
    <w:rsid w:val="00660686"/>
    <w:rsid w:val="006705FF"/>
    <w:rsid w:val="00671FC2"/>
    <w:rsid w:val="006839A1"/>
    <w:rsid w:val="00687329"/>
    <w:rsid w:val="0069104A"/>
    <w:rsid w:val="00693D60"/>
    <w:rsid w:val="006949C5"/>
    <w:rsid w:val="006A4138"/>
    <w:rsid w:val="006A5104"/>
    <w:rsid w:val="006B0355"/>
    <w:rsid w:val="006C1E87"/>
    <w:rsid w:val="006C3044"/>
    <w:rsid w:val="006C5B52"/>
    <w:rsid w:val="006D4B5D"/>
    <w:rsid w:val="006D57EC"/>
    <w:rsid w:val="006E38FA"/>
    <w:rsid w:val="006E6437"/>
    <w:rsid w:val="006F0C05"/>
    <w:rsid w:val="006F53A5"/>
    <w:rsid w:val="0070395B"/>
    <w:rsid w:val="00716556"/>
    <w:rsid w:val="00716D81"/>
    <w:rsid w:val="007203A5"/>
    <w:rsid w:val="0072076E"/>
    <w:rsid w:val="007276BE"/>
    <w:rsid w:val="00734F1D"/>
    <w:rsid w:val="00745484"/>
    <w:rsid w:val="0077490E"/>
    <w:rsid w:val="007812FF"/>
    <w:rsid w:val="00782F57"/>
    <w:rsid w:val="007834B4"/>
    <w:rsid w:val="00784411"/>
    <w:rsid w:val="00795018"/>
    <w:rsid w:val="007A361B"/>
    <w:rsid w:val="007A4742"/>
    <w:rsid w:val="007C13B4"/>
    <w:rsid w:val="007C3CD9"/>
    <w:rsid w:val="007C4291"/>
    <w:rsid w:val="007C4E03"/>
    <w:rsid w:val="007C6B90"/>
    <w:rsid w:val="007C6EF8"/>
    <w:rsid w:val="007D0BB5"/>
    <w:rsid w:val="007D22E5"/>
    <w:rsid w:val="007E5498"/>
    <w:rsid w:val="007F43C5"/>
    <w:rsid w:val="008031DA"/>
    <w:rsid w:val="008061F7"/>
    <w:rsid w:val="00807255"/>
    <w:rsid w:val="008121C3"/>
    <w:rsid w:val="00815391"/>
    <w:rsid w:val="00820654"/>
    <w:rsid w:val="0082280B"/>
    <w:rsid w:val="00827C1E"/>
    <w:rsid w:val="00831C67"/>
    <w:rsid w:val="0083409C"/>
    <w:rsid w:val="00834323"/>
    <w:rsid w:val="00834947"/>
    <w:rsid w:val="00841162"/>
    <w:rsid w:val="00841247"/>
    <w:rsid w:val="0085789C"/>
    <w:rsid w:val="008608C9"/>
    <w:rsid w:val="00861132"/>
    <w:rsid w:val="00866E3D"/>
    <w:rsid w:val="00867895"/>
    <w:rsid w:val="00874A25"/>
    <w:rsid w:val="008774A1"/>
    <w:rsid w:val="00880430"/>
    <w:rsid w:val="00883501"/>
    <w:rsid w:val="0088743C"/>
    <w:rsid w:val="008A02E6"/>
    <w:rsid w:val="008A4060"/>
    <w:rsid w:val="008A4C22"/>
    <w:rsid w:val="008A5C2B"/>
    <w:rsid w:val="008A76CB"/>
    <w:rsid w:val="008B0F04"/>
    <w:rsid w:val="008B131E"/>
    <w:rsid w:val="008B5884"/>
    <w:rsid w:val="008B6C85"/>
    <w:rsid w:val="008C228B"/>
    <w:rsid w:val="008D0100"/>
    <w:rsid w:val="008D2406"/>
    <w:rsid w:val="008D4204"/>
    <w:rsid w:val="008D62C0"/>
    <w:rsid w:val="008E2874"/>
    <w:rsid w:val="008E2E9A"/>
    <w:rsid w:val="008F08D4"/>
    <w:rsid w:val="008F6827"/>
    <w:rsid w:val="00910114"/>
    <w:rsid w:val="00913569"/>
    <w:rsid w:val="009167A6"/>
    <w:rsid w:val="00931D9B"/>
    <w:rsid w:val="00944696"/>
    <w:rsid w:val="00954D2C"/>
    <w:rsid w:val="00955437"/>
    <w:rsid w:val="00957046"/>
    <w:rsid w:val="00971A92"/>
    <w:rsid w:val="00972724"/>
    <w:rsid w:val="00980ABB"/>
    <w:rsid w:val="0098108C"/>
    <w:rsid w:val="00985590"/>
    <w:rsid w:val="00986396"/>
    <w:rsid w:val="0099117B"/>
    <w:rsid w:val="00993006"/>
    <w:rsid w:val="00997AEE"/>
    <w:rsid w:val="009A1261"/>
    <w:rsid w:val="009A40FA"/>
    <w:rsid w:val="009A5305"/>
    <w:rsid w:val="009A77FA"/>
    <w:rsid w:val="009B6303"/>
    <w:rsid w:val="009C09DF"/>
    <w:rsid w:val="009C11EC"/>
    <w:rsid w:val="009D1719"/>
    <w:rsid w:val="009E6913"/>
    <w:rsid w:val="009E7E2B"/>
    <w:rsid w:val="009F3B7B"/>
    <w:rsid w:val="009F5485"/>
    <w:rsid w:val="00A01278"/>
    <w:rsid w:val="00A03288"/>
    <w:rsid w:val="00A123C1"/>
    <w:rsid w:val="00A12408"/>
    <w:rsid w:val="00A25D68"/>
    <w:rsid w:val="00A37EBC"/>
    <w:rsid w:val="00A37F44"/>
    <w:rsid w:val="00A43B52"/>
    <w:rsid w:val="00A46AEF"/>
    <w:rsid w:val="00A478BB"/>
    <w:rsid w:val="00A66034"/>
    <w:rsid w:val="00A6605E"/>
    <w:rsid w:val="00A66758"/>
    <w:rsid w:val="00A71700"/>
    <w:rsid w:val="00A730FE"/>
    <w:rsid w:val="00A745AC"/>
    <w:rsid w:val="00A76A9F"/>
    <w:rsid w:val="00A847B4"/>
    <w:rsid w:val="00A90887"/>
    <w:rsid w:val="00A933E3"/>
    <w:rsid w:val="00A9770F"/>
    <w:rsid w:val="00AA2AD6"/>
    <w:rsid w:val="00AA4581"/>
    <w:rsid w:val="00AB0575"/>
    <w:rsid w:val="00AB0B1B"/>
    <w:rsid w:val="00AB644E"/>
    <w:rsid w:val="00AC3177"/>
    <w:rsid w:val="00AD3521"/>
    <w:rsid w:val="00AD352B"/>
    <w:rsid w:val="00AD7BF6"/>
    <w:rsid w:val="00AF2974"/>
    <w:rsid w:val="00AF5050"/>
    <w:rsid w:val="00AF7F9C"/>
    <w:rsid w:val="00B05403"/>
    <w:rsid w:val="00B11911"/>
    <w:rsid w:val="00B165F2"/>
    <w:rsid w:val="00B172E8"/>
    <w:rsid w:val="00B17DDC"/>
    <w:rsid w:val="00B20C66"/>
    <w:rsid w:val="00B306D7"/>
    <w:rsid w:val="00B32672"/>
    <w:rsid w:val="00B32E30"/>
    <w:rsid w:val="00B5009F"/>
    <w:rsid w:val="00B62865"/>
    <w:rsid w:val="00B67EFE"/>
    <w:rsid w:val="00B718B9"/>
    <w:rsid w:val="00B739C6"/>
    <w:rsid w:val="00B761D5"/>
    <w:rsid w:val="00B932C1"/>
    <w:rsid w:val="00B94035"/>
    <w:rsid w:val="00BA17B1"/>
    <w:rsid w:val="00BA57F2"/>
    <w:rsid w:val="00BA74B0"/>
    <w:rsid w:val="00BA7E63"/>
    <w:rsid w:val="00BB2B8A"/>
    <w:rsid w:val="00BB5424"/>
    <w:rsid w:val="00BB543B"/>
    <w:rsid w:val="00BC3834"/>
    <w:rsid w:val="00BD7D3B"/>
    <w:rsid w:val="00BE2800"/>
    <w:rsid w:val="00BE3A98"/>
    <w:rsid w:val="00BF00A7"/>
    <w:rsid w:val="00BF0A61"/>
    <w:rsid w:val="00C05A2A"/>
    <w:rsid w:val="00C2252C"/>
    <w:rsid w:val="00C24750"/>
    <w:rsid w:val="00C276B3"/>
    <w:rsid w:val="00C27D1A"/>
    <w:rsid w:val="00C42684"/>
    <w:rsid w:val="00C455B7"/>
    <w:rsid w:val="00C50968"/>
    <w:rsid w:val="00C52139"/>
    <w:rsid w:val="00C52620"/>
    <w:rsid w:val="00C54CD6"/>
    <w:rsid w:val="00C6370E"/>
    <w:rsid w:val="00C64237"/>
    <w:rsid w:val="00C661DC"/>
    <w:rsid w:val="00C71483"/>
    <w:rsid w:val="00C753B2"/>
    <w:rsid w:val="00C77FAE"/>
    <w:rsid w:val="00C81789"/>
    <w:rsid w:val="00C860E7"/>
    <w:rsid w:val="00CB42E4"/>
    <w:rsid w:val="00CC22F9"/>
    <w:rsid w:val="00CC39EF"/>
    <w:rsid w:val="00CE12A3"/>
    <w:rsid w:val="00CE296C"/>
    <w:rsid w:val="00CF0964"/>
    <w:rsid w:val="00CF2D10"/>
    <w:rsid w:val="00CF3CDB"/>
    <w:rsid w:val="00D005BD"/>
    <w:rsid w:val="00D01906"/>
    <w:rsid w:val="00D05E2E"/>
    <w:rsid w:val="00D07C35"/>
    <w:rsid w:val="00D10BEE"/>
    <w:rsid w:val="00D1248C"/>
    <w:rsid w:val="00D2368D"/>
    <w:rsid w:val="00D3189D"/>
    <w:rsid w:val="00D40DAA"/>
    <w:rsid w:val="00D4669E"/>
    <w:rsid w:val="00D50CC5"/>
    <w:rsid w:val="00D5417F"/>
    <w:rsid w:val="00D61800"/>
    <w:rsid w:val="00D61B52"/>
    <w:rsid w:val="00D73CDB"/>
    <w:rsid w:val="00D833BA"/>
    <w:rsid w:val="00D83E8F"/>
    <w:rsid w:val="00D86AFF"/>
    <w:rsid w:val="00DB2A0D"/>
    <w:rsid w:val="00DB2DC2"/>
    <w:rsid w:val="00DB3E90"/>
    <w:rsid w:val="00DC797D"/>
    <w:rsid w:val="00DC7C6F"/>
    <w:rsid w:val="00DD29EA"/>
    <w:rsid w:val="00DD3907"/>
    <w:rsid w:val="00DE5F26"/>
    <w:rsid w:val="00DF00A8"/>
    <w:rsid w:val="00DF4338"/>
    <w:rsid w:val="00E00192"/>
    <w:rsid w:val="00E01E6E"/>
    <w:rsid w:val="00E04E4F"/>
    <w:rsid w:val="00E20CD7"/>
    <w:rsid w:val="00E22E8C"/>
    <w:rsid w:val="00E266E6"/>
    <w:rsid w:val="00E27037"/>
    <w:rsid w:val="00E27AE0"/>
    <w:rsid w:val="00E32708"/>
    <w:rsid w:val="00E4630C"/>
    <w:rsid w:val="00E51151"/>
    <w:rsid w:val="00E53ED5"/>
    <w:rsid w:val="00E579F7"/>
    <w:rsid w:val="00E61EFA"/>
    <w:rsid w:val="00E76C56"/>
    <w:rsid w:val="00E811B6"/>
    <w:rsid w:val="00EA2F40"/>
    <w:rsid w:val="00EA4309"/>
    <w:rsid w:val="00EB0FF7"/>
    <w:rsid w:val="00EB1F9C"/>
    <w:rsid w:val="00EB5717"/>
    <w:rsid w:val="00EB5F0C"/>
    <w:rsid w:val="00EC2901"/>
    <w:rsid w:val="00EC4CCF"/>
    <w:rsid w:val="00EC6B10"/>
    <w:rsid w:val="00ED3ACD"/>
    <w:rsid w:val="00ED588B"/>
    <w:rsid w:val="00EF0F3F"/>
    <w:rsid w:val="00EF2A45"/>
    <w:rsid w:val="00F14FFC"/>
    <w:rsid w:val="00F23654"/>
    <w:rsid w:val="00F37BCB"/>
    <w:rsid w:val="00F40DF2"/>
    <w:rsid w:val="00F43715"/>
    <w:rsid w:val="00F46355"/>
    <w:rsid w:val="00F57430"/>
    <w:rsid w:val="00F6472A"/>
    <w:rsid w:val="00F80434"/>
    <w:rsid w:val="00F85F5F"/>
    <w:rsid w:val="00FA0535"/>
    <w:rsid w:val="00FA787A"/>
    <w:rsid w:val="00FB3B98"/>
    <w:rsid w:val="00FC5723"/>
    <w:rsid w:val="00FC6819"/>
    <w:rsid w:val="00FD3AB8"/>
    <w:rsid w:val="00FE637C"/>
    <w:rsid w:val="00FF0B25"/>
    <w:rsid w:val="00FF19D9"/>
    <w:rsid w:val="00FF2E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5976D"/>
  <w15:docId w15:val="{E6144F91-FA1D-411C-AAC1-91E8E3C1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6ECB"/>
    <w:pPr>
      <w:spacing w:after="60" w:line="260" w:lineRule="atLeast"/>
      <w:jc w:val="both"/>
    </w:pPr>
    <w:rPr>
      <w:rFonts w:ascii="Arial" w:hAnsi="Arial"/>
      <w:spacing w:val="2"/>
    </w:rPr>
  </w:style>
  <w:style w:type="paragraph" w:styleId="Nadpis1">
    <w:name w:val="heading 1"/>
    <w:basedOn w:val="Zkladntext"/>
    <w:next w:val="Zkladntext"/>
    <w:qFormat/>
    <w:rsid w:val="008A4C22"/>
    <w:pPr>
      <w:keepNext/>
      <w:spacing w:before="130"/>
      <w:outlineLvl w:val="0"/>
    </w:pPr>
    <w:rPr>
      <w:b/>
      <w:caps/>
      <w:kern w:val="28"/>
    </w:rPr>
  </w:style>
  <w:style w:type="paragraph" w:styleId="Nadpis2">
    <w:name w:val="heading 2"/>
    <w:basedOn w:val="Zkladntext"/>
    <w:next w:val="Zkladntext"/>
    <w:qFormat/>
    <w:rsid w:val="008A4C22"/>
    <w:pPr>
      <w:keepNext/>
      <w:spacing w:before="130"/>
      <w:outlineLvl w:val="1"/>
    </w:pPr>
    <w:rPr>
      <w:caps/>
      <w:sz w:val="18"/>
    </w:rPr>
  </w:style>
  <w:style w:type="paragraph" w:styleId="Nadpis3">
    <w:name w:val="heading 3"/>
    <w:basedOn w:val="Zkladntext"/>
    <w:next w:val="Zkladntext"/>
    <w:qFormat/>
    <w:rsid w:val="008A4C22"/>
    <w:pPr>
      <w:keepNext/>
      <w:spacing w:before="130"/>
      <w:outlineLvl w:val="2"/>
    </w:pPr>
    <w:rPr>
      <w:i/>
      <w:caps/>
      <w:sz w:val="16"/>
    </w:rPr>
  </w:style>
  <w:style w:type="paragraph" w:styleId="Nadpis4">
    <w:name w:val="heading 4"/>
    <w:basedOn w:val="Normln"/>
    <w:next w:val="Normln"/>
    <w:semiHidden/>
    <w:rsid w:val="00033F1B"/>
    <w:pPr>
      <w:keepNext/>
      <w:numPr>
        <w:ilvl w:val="3"/>
        <w:numId w:val="4"/>
      </w:numPr>
      <w:spacing w:before="200" w:after="200"/>
      <w:ind w:left="862" w:hanging="862"/>
      <w:outlineLvl w:val="3"/>
    </w:pPr>
    <w:rPr>
      <w:b/>
      <w:bCs/>
      <w:caps/>
      <w:sz w:val="24"/>
      <w:szCs w:val="28"/>
    </w:rPr>
  </w:style>
  <w:style w:type="paragraph" w:styleId="Nadpis5">
    <w:name w:val="heading 5"/>
    <w:basedOn w:val="Normln"/>
    <w:next w:val="Normln"/>
    <w:semiHidden/>
    <w:rsid w:val="00033F1B"/>
    <w:pPr>
      <w:keepNext/>
      <w:numPr>
        <w:ilvl w:val="4"/>
        <w:numId w:val="5"/>
      </w:numPr>
      <w:spacing w:before="120" w:after="120"/>
      <w:ind w:left="1009" w:hanging="1009"/>
      <w:outlineLvl w:val="4"/>
    </w:pPr>
    <w:rPr>
      <w:b/>
      <w:bCs/>
      <w:iCs/>
      <w:szCs w:val="26"/>
    </w:rPr>
  </w:style>
  <w:style w:type="paragraph" w:styleId="Nadpis6">
    <w:name w:val="heading 6"/>
    <w:basedOn w:val="Normln"/>
    <w:next w:val="Normln"/>
    <w:semiHidden/>
    <w:rsid w:val="00033F1B"/>
    <w:pPr>
      <w:keepNext/>
      <w:numPr>
        <w:ilvl w:val="5"/>
        <w:numId w:val="6"/>
      </w:numPr>
      <w:spacing w:before="120" w:after="120"/>
      <w:ind w:left="1151" w:hanging="1151"/>
      <w:jc w:val="left"/>
      <w:outlineLvl w:val="5"/>
    </w:pPr>
    <w:rPr>
      <w:b/>
      <w:bCs/>
    </w:rPr>
  </w:style>
  <w:style w:type="paragraph" w:styleId="Nadpis7">
    <w:name w:val="heading 7"/>
    <w:basedOn w:val="Normln"/>
    <w:next w:val="Normln"/>
    <w:semiHidden/>
    <w:rsid w:val="00033F1B"/>
    <w:pPr>
      <w:keepNext/>
      <w:numPr>
        <w:ilvl w:val="6"/>
        <w:numId w:val="7"/>
      </w:numPr>
      <w:spacing w:before="60"/>
      <w:ind w:left="1298" w:hanging="1298"/>
      <w:outlineLvl w:val="6"/>
    </w:pPr>
    <w:rPr>
      <w:b/>
      <w:bCs/>
      <w:szCs w:val="24"/>
    </w:rPr>
  </w:style>
  <w:style w:type="paragraph" w:styleId="Nadpis8">
    <w:name w:val="heading 8"/>
    <w:basedOn w:val="Normln"/>
    <w:next w:val="Normln"/>
    <w:semiHidden/>
    <w:rsid w:val="00033F1B"/>
    <w:pPr>
      <w:keepNext/>
      <w:numPr>
        <w:ilvl w:val="7"/>
        <w:numId w:val="8"/>
      </w:numPr>
      <w:outlineLvl w:val="7"/>
    </w:pPr>
    <w:rPr>
      <w:b/>
      <w:bCs/>
      <w:szCs w:val="24"/>
    </w:rPr>
  </w:style>
  <w:style w:type="paragraph" w:styleId="Nadpis9">
    <w:name w:val="heading 9"/>
    <w:basedOn w:val="Normln"/>
    <w:next w:val="Normln"/>
    <w:semiHidden/>
    <w:rsid w:val="00033F1B"/>
    <w:pPr>
      <w:keepNext/>
      <w:numPr>
        <w:ilvl w:val="8"/>
        <w:numId w:val="9"/>
      </w:numPr>
      <w:ind w:left="1582" w:hanging="1582"/>
      <w:outlineLvl w:val="8"/>
    </w:pPr>
    <w:rPr>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semiHidden/>
    <w:rsid w:val="00033F1B"/>
    <w:pPr>
      <w:tabs>
        <w:tab w:val="left" w:pos="1134"/>
        <w:tab w:val="center" w:pos="8789"/>
      </w:tabs>
      <w:spacing w:before="240"/>
      <w:ind w:left="1134" w:right="1701" w:hanging="1134"/>
    </w:pPr>
    <w:rPr>
      <w:b/>
    </w:rPr>
  </w:style>
  <w:style w:type="paragraph" w:styleId="Obsah2">
    <w:name w:val="toc 2"/>
    <w:basedOn w:val="Normln"/>
    <w:next w:val="Normln"/>
    <w:autoRedefine/>
    <w:semiHidden/>
    <w:rsid w:val="00033F1B"/>
    <w:pPr>
      <w:tabs>
        <w:tab w:val="left" w:pos="1134"/>
        <w:tab w:val="center" w:pos="8789"/>
      </w:tabs>
      <w:ind w:left="1134" w:right="1701" w:hanging="1134"/>
    </w:pPr>
  </w:style>
  <w:style w:type="paragraph" w:styleId="Obsah3">
    <w:name w:val="toc 3"/>
    <w:basedOn w:val="Normln"/>
    <w:next w:val="Normln"/>
    <w:autoRedefine/>
    <w:semiHidden/>
    <w:rsid w:val="00033F1B"/>
    <w:pPr>
      <w:tabs>
        <w:tab w:val="left" w:pos="1134"/>
        <w:tab w:val="center" w:pos="8789"/>
      </w:tabs>
      <w:ind w:left="1134" w:right="1701" w:hanging="1134"/>
    </w:pPr>
  </w:style>
  <w:style w:type="paragraph" w:styleId="Obsah4">
    <w:name w:val="toc 4"/>
    <w:basedOn w:val="Normln"/>
    <w:next w:val="Normln"/>
    <w:autoRedefine/>
    <w:semiHidden/>
    <w:rsid w:val="00033F1B"/>
    <w:pPr>
      <w:tabs>
        <w:tab w:val="left" w:pos="1134"/>
        <w:tab w:val="center" w:pos="8789"/>
      </w:tabs>
      <w:ind w:left="1134" w:right="1701" w:hanging="1134"/>
    </w:pPr>
  </w:style>
  <w:style w:type="paragraph" w:styleId="Obsah5">
    <w:name w:val="toc 5"/>
    <w:basedOn w:val="Normln"/>
    <w:next w:val="Normln"/>
    <w:autoRedefine/>
    <w:semiHidden/>
    <w:rsid w:val="00033F1B"/>
    <w:pPr>
      <w:tabs>
        <w:tab w:val="left" w:pos="1134"/>
        <w:tab w:val="center" w:pos="8789"/>
      </w:tabs>
      <w:ind w:left="1134" w:right="1701" w:hanging="1134"/>
    </w:pPr>
  </w:style>
  <w:style w:type="paragraph" w:styleId="Obsah6">
    <w:name w:val="toc 6"/>
    <w:basedOn w:val="Normln"/>
    <w:next w:val="Normln"/>
    <w:autoRedefine/>
    <w:semiHidden/>
    <w:rsid w:val="00033F1B"/>
    <w:pPr>
      <w:tabs>
        <w:tab w:val="left" w:pos="1134"/>
        <w:tab w:val="center" w:pos="8789"/>
      </w:tabs>
      <w:ind w:left="1134" w:right="1701" w:hanging="1134"/>
    </w:pPr>
  </w:style>
  <w:style w:type="paragraph" w:styleId="Obsah7">
    <w:name w:val="toc 7"/>
    <w:basedOn w:val="Normln"/>
    <w:next w:val="Normln"/>
    <w:autoRedefine/>
    <w:semiHidden/>
    <w:rsid w:val="00033F1B"/>
    <w:pPr>
      <w:tabs>
        <w:tab w:val="left" w:pos="1134"/>
        <w:tab w:val="center" w:pos="8789"/>
      </w:tabs>
    </w:pPr>
  </w:style>
  <w:style w:type="paragraph" w:styleId="Obsah8">
    <w:name w:val="toc 8"/>
    <w:basedOn w:val="Normln"/>
    <w:next w:val="Normln"/>
    <w:autoRedefine/>
    <w:semiHidden/>
    <w:rsid w:val="00033F1B"/>
    <w:pPr>
      <w:tabs>
        <w:tab w:val="left" w:pos="1134"/>
        <w:tab w:val="center" w:pos="8789"/>
      </w:tabs>
    </w:pPr>
  </w:style>
  <w:style w:type="paragraph" w:styleId="Obsah9">
    <w:name w:val="toc 9"/>
    <w:basedOn w:val="Normln"/>
    <w:next w:val="Normln"/>
    <w:autoRedefine/>
    <w:semiHidden/>
    <w:rsid w:val="00033F1B"/>
    <w:pPr>
      <w:tabs>
        <w:tab w:val="left" w:pos="1134"/>
        <w:tab w:val="center" w:pos="8789"/>
      </w:tabs>
    </w:pPr>
    <w:rPr>
      <w:noProof/>
    </w:rPr>
  </w:style>
  <w:style w:type="paragraph" w:customStyle="1" w:styleId="Odrky1">
    <w:name w:val="Odrážky 1"/>
    <w:basedOn w:val="Normlnodsazen"/>
    <w:semiHidden/>
    <w:rsid w:val="00033F1B"/>
    <w:pPr>
      <w:numPr>
        <w:numId w:val="10"/>
      </w:numPr>
      <w:tabs>
        <w:tab w:val="clear" w:pos="2160"/>
      </w:tabs>
      <w:ind w:left="0" w:firstLine="0"/>
    </w:pPr>
    <w:rPr>
      <w:szCs w:val="24"/>
    </w:rPr>
  </w:style>
  <w:style w:type="paragraph" w:styleId="Normlnodsazen">
    <w:name w:val="Normal Indent"/>
    <w:basedOn w:val="Normln"/>
    <w:semiHidden/>
    <w:rsid w:val="00033F1B"/>
    <w:pPr>
      <w:ind w:left="708"/>
    </w:pPr>
  </w:style>
  <w:style w:type="paragraph" w:styleId="Zkladntextodsazen">
    <w:name w:val="Body Text Indent"/>
    <w:basedOn w:val="Normln"/>
    <w:link w:val="ZkladntextodsazenChar"/>
    <w:semiHidden/>
    <w:rsid w:val="00033F1B"/>
    <w:pPr>
      <w:ind w:left="340"/>
    </w:pPr>
    <w:rPr>
      <w:szCs w:val="24"/>
    </w:rPr>
  </w:style>
  <w:style w:type="paragraph" w:styleId="Zkladntextodsazen2">
    <w:name w:val="Body Text Indent 2"/>
    <w:basedOn w:val="Normln"/>
    <w:semiHidden/>
    <w:rsid w:val="00033F1B"/>
    <w:pPr>
      <w:ind w:left="680"/>
    </w:pPr>
    <w:rPr>
      <w:szCs w:val="24"/>
    </w:rPr>
  </w:style>
  <w:style w:type="paragraph" w:styleId="Zkladntextodsazen3">
    <w:name w:val="Body Text Indent 3"/>
    <w:basedOn w:val="Normln"/>
    <w:semiHidden/>
    <w:rsid w:val="00033F1B"/>
    <w:pPr>
      <w:ind w:left="1440"/>
    </w:pPr>
    <w:rPr>
      <w:szCs w:val="24"/>
    </w:rPr>
  </w:style>
  <w:style w:type="paragraph" w:styleId="Textbubliny">
    <w:name w:val="Balloon Text"/>
    <w:basedOn w:val="Normln"/>
    <w:link w:val="TextbublinyChar"/>
    <w:uiPriority w:val="99"/>
    <w:semiHidden/>
    <w:unhideWhenUsed/>
    <w:rsid w:val="00A123C1"/>
    <w:rPr>
      <w:rFonts w:ascii="Tahoma" w:hAnsi="Tahoma" w:cs="Tahoma"/>
      <w:sz w:val="16"/>
      <w:szCs w:val="16"/>
    </w:rPr>
  </w:style>
  <w:style w:type="character" w:customStyle="1" w:styleId="TextbublinyChar">
    <w:name w:val="Text bubliny Char"/>
    <w:basedOn w:val="Standardnpsmoodstavce"/>
    <w:link w:val="Textbubliny"/>
    <w:uiPriority w:val="99"/>
    <w:semiHidden/>
    <w:rsid w:val="00A123C1"/>
    <w:rPr>
      <w:rFonts w:ascii="Tahoma" w:hAnsi="Tahoma" w:cs="Tahoma"/>
      <w:sz w:val="16"/>
      <w:szCs w:val="16"/>
    </w:rPr>
  </w:style>
  <w:style w:type="paragraph" w:styleId="Seznam">
    <w:name w:val="List"/>
    <w:basedOn w:val="Normln"/>
    <w:semiHidden/>
    <w:rsid w:val="00207A11"/>
    <w:pPr>
      <w:keepLines/>
      <w:tabs>
        <w:tab w:val="left" w:pos="284"/>
        <w:tab w:val="left" w:pos="567"/>
        <w:tab w:val="left" w:pos="851"/>
        <w:tab w:val="left" w:pos="1134"/>
        <w:tab w:val="right" w:leader="dot" w:pos="9639"/>
      </w:tabs>
      <w:suppressAutoHyphens/>
      <w:spacing w:line="300" w:lineRule="auto"/>
    </w:pPr>
    <w:rPr>
      <w:spacing w:val="4"/>
    </w:rPr>
  </w:style>
  <w:style w:type="paragraph" w:customStyle="1" w:styleId="popis">
    <w:name w:val="popis"/>
    <w:basedOn w:val="Normln"/>
    <w:semiHidden/>
    <w:rsid w:val="00207A11"/>
    <w:pPr>
      <w:keepLines/>
      <w:suppressAutoHyphens/>
      <w:spacing w:before="160" w:line="300" w:lineRule="auto"/>
      <w:jc w:val="center"/>
    </w:pPr>
    <w:rPr>
      <w:caps/>
      <w:spacing w:val="4"/>
      <w:sz w:val="16"/>
    </w:rPr>
  </w:style>
  <w:style w:type="paragraph" w:customStyle="1" w:styleId="volndek">
    <w:name w:val="volný řádek"/>
    <w:basedOn w:val="Normln"/>
    <w:semiHidden/>
    <w:rsid w:val="00207A11"/>
    <w:pPr>
      <w:keepLines/>
      <w:tabs>
        <w:tab w:val="left" w:pos="3402"/>
        <w:tab w:val="left" w:pos="5387"/>
        <w:tab w:val="left" w:pos="7939"/>
      </w:tabs>
      <w:suppressAutoHyphens/>
    </w:pPr>
    <w:rPr>
      <w:spacing w:val="4"/>
      <w:sz w:val="8"/>
    </w:rPr>
  </w:style>
  <w:style w:type="paragraph" w:styleId="Zhlav">
    <w:name w:val="header"/>
    <w:basedOn w:val="Normln"/>
    <w:link w:val="ZhlavChar"/>
    <w:uiPriority w:val="99"/>
    <w:semiHidden/>
    <w:rsid w:val="00207A11"/>
    <w:pPr>
      <w:tabs>
        <w:tab w:val="center" w:pos="4536"/>
        <w:tab w:val="right" w:pos="9072"/>
      </w:tabs>
    </w:pPr>
  </w:style>
  <w:style w:type="character" w:customStyle="1" w:styleId="ZhlavChar">
    <w:name w:val="Záhlaví Char"/>
    <w:basedOn w:val="Standardnpsmoodstavce"/>
    <w:link w:val="Zhlav"/>
    <w:uiPriority w:val="99"/>
    <w:semiHidden/>
    <w:rsid w:val="00137D5F"/>
    <w:rPr>
      <w:rFonts w:ascii="Arial" w:hAnsi="Arial"/>
    </w:rPr>
  </w:style>
  <w:style w:type="paragraph" w:styleId="Zpat">
    <w:name w:val="footer"/>
    <w:basedOn w:val="Normln"/>
    <w:link w:val="ZpatChar"/>
    <w:semiHidden/>
    <w:rsid w:val="00207A11"/>
    <w:pPr>
      <w:tabs>
        <w:tab w:val="center" w:pos="4536"/>
        <w:tab w:val="right" w:pos="9072"/>
      </w:tabs>
    </w:pPr>
  </w:style>
  <w:style w:type="character" w:customStyle="1" w:styleId="ZpatChar">
    <w:name w:val="Zápatí Char"/>
    <w:basedOn w:val="Standardnpsmoodstavce"/>
    <w:link w:val="Zpat"/>
    <w:semiHidden/>
    <w:rsid w:val="00137D5F"/>
    <w:rPr>
      <w:rFonts w:ascii="Arial" w:hAnsi="Arial"/>
    </w:rPr>
  </w:style>
  <w:style w:type="paragraph" w:customStyle="1" w:styleId="pata">
    <w:name w:val="pata"/>
    <w:basedOn w:val="Normln"/>
    <w:semiHidden/>
    <w:rsid w:val="00207A11"/>
    <w:pPr>
      <w:keepLines/>
      <w:tabs>
        <w:tab w:val="left" w:pos="2268"/>
        <w:tab w:val="left" w:pos="3544"/>
        <w:tab w:val="left" w:pos="5387"/>
        <w:tab w:val="left" w:pos="7088"/>
        <w:tab w:val="left" w:pos="8448"/>
        <w:tab w:val="right" w:pos="9639"/>
      </w:tabs>
      <w:suppressAutoHyphens/>
      <w:spacing w:line="300" w:lineRule="auto"/>
    </w:pPr>
    <w:rPr>
      <w:spacing w:val="4"/>
      <w:sz w:val="12"/>
    </w:rPr>
  </w:style>
  <w:style w:type="character" w:styleId="slostrnky">
    <w:name w:val="page number"/>
    <w:basedOn w:val="Standardnpsmoodstavce"/>
    <w:semiHidden/>
    <w:rsid w:val="00207A11"/>
    <w:rPr>
      <w:rFonts w:ascii="Arial Black" w:hAnsi="Arial Black"/>
      <w:sz w:val="16"/>
    </w:rPr>
  </w:style>
  <w:style w:type="paragraph" w:customStyle="1" w:styleId="zSidfotAdress1">
    <w:name w:val="zSidfotAdress1"/>
    <w:basedOn w:val="Zpat"/>
    <w:next w:val="zSidfotAdress2"/>
    <w:semiHidden/>
    <w:rsid w:val="00120D4A"/>
    <w:pPr>
      <w:spacing w:line="160" w:lineRule="atLeast"/>
      <w:jc w:val="left"/>
    </w:pPr>
    <w:rPr>
      <w:noProof/>
      <w:spacing w:val="16"/>
      <w:sz w:val="12"/>
      <w:lang w:val="en-GB" w:eastAsia="sv-SE"/>
    </w:rPr>
  </w:style>
  <w:style w:type="paragraph" w:customStyle="1" w:styleId="zSidfotAdress2">
    <w:name w:val="zSidfotAdress2"/>
    <w:basedOn w:val="Zpat"/>
    <w:link w:val="zSidfotAdress2Char"/>
    <w:semiHidden/>
    <w:rsid w:val="00120D4A"/>
    <w:pPr>
      <w:spacing w:line="160" w:lineRule="atLeast"/>
      <w:jc w:val="left"/>
    </w:pPr>
    <w:rPr>
      <w:noProof/>
      <w:spacing w:val="8"/>
      <w:sz w:val="12"/>
      <w:lang w:val="en-GB" w:eastAsia="sv-SE"/>
    </w:rPr>
  </w:style>
  <w:style w:type="paragraph" w:customStyle="1" w:styleId="zSidfotSkvg">
    <w:name w:val="zSidfotSökväg"/>
    <w:basedOn w:val="zSidfotAdress2"/>
    <w:semiHidden/>
    <w:rsid w:val="00120D4A"/>
    <w:pPr>
      <w:jc w:val="right"/>
    </w:pPr>
  </w:style>
  <w:style w:type="paragraph" w:customStyle="1" w:styleId="zSidfotAdress1fet">
    <w:name w:val="zSidfotAdress1 fet"/>
    <w:basedOn w:val="zSidfotAdress1"/>
    <w:next w:val="zSidfotAdress2"/>
    <w:semiHidden/>
    <w:rsid w:val="00120D4A"/>
    <w:rPr>
      <w:b/>
    </w:rPr>
  </w:style>
  <w:style w:type="character" w:customStyle="1" w:styleId="zSidfotBOLAG">
    <w:name w:val="zSidfotBOLAG"/>
    <w:basedOn w:val="Standardnpsmoodstavce"/>
    <w:semiHidden/>
    <w:rsid w:val="00120D4A"/>
    <w:rPr>
      <w:noProof/>
      <w:spacing w:val="8"/>
      <w:sz w:val="14"/>
    </w:rPr>
  </w:style>
  <w:style w:type="paragraph" w:customStyle="1" w:styleId="zDokBet">
    <w:name w:val="zDokBet"/>
    <w:basedOn w:val="Normln"/>
    <w:semiHidden/>
    <w:rsid w:val="00120D4A"/>
    <w:pPr>
      <w:tabs>
        <w:tab w:val="left" w:pos="0"/>
        <w:tab w:val="left" w:pos="567"/>
        <w:tab w:val="left" w:pos="1276"/>
        <w:tab w:val="left" w:pos="2552"/>
        <w:tab w:val="left" w:pos="3828"/>
        <w:tab w:val="left" w:pos="5103"/>
        <w:tab w:val="left" w:pos="6379"/>
        <w:tab w:val="right" w:pos="8364"/>
      </w:tabs>
      <w:jc w:val="right"/>
    </w:pPr>
    <w:rPr>
      <w:noProof/>
      <w:sz w:val="10"/>
      <w:lang w:val="en-GB" w:eastAsia="sv-SE"/>
    </w:rPr>
  </w:style>
  <w:style w:type="character" w:customStyle="1" w:styleId="zSidfotAdress2Char">
    <w:name w:val="zSidfotAdress2 Char"/>
    <w:basedOn w:val="ZpatChar"/>
    <w:link w:val="zSidfotAdress2"/>
    <w:semiHidden/>
    <w:rsid w:val="00120D4A"/>
    <w:rPr>
      <w:rFonts w:ascii="Arial" w:hAnsi="Arial"/>
      <w:noProof/>
      <w:spacing w:val="8"/>
      <w:sz w:val="12"/>
      <w:lang w:val="en-GB" w:eastAsia="sv-SE"/>
    </w:rPr>
  </w:style>
  <w:style w:type="paragraph" w:customStyle="1" w:styleId="zSidnummerH">
    <w:name w:val="zSidnummerH"/>
    <w:basedOn w:val="Normln"/>
    <w:semiHidden/>
    <w:rsid w:val="00120D4A"/>
    <w:pPr>
      <w:tabs>
        <w:tab w:val="left" w:pos="0"/>
        <w:tab w:val="left" w:pos="567"/>
        <w:tab w:val="left" w:pos="1276"/>
        <w:tab w:val="left" w:pos="2552"/>
        <w:tab w:val="left" w:pos="3828"/>
        <w:tab w:val="left" w:pos="5103"/>
        <w:tab w:val="left" w:pos="6379"/>
        <w:tab w:val="right" w:pos="8364"/>
      </w:tabs>
      <w:spacing w:line="160" w:lineRule="exact"/>
      <w:jc w:val="right"/>
    </w:pPr>
    <w:rPr>
      <w:sz w:val="16"/>
      <w:lang w:val="sv-SE" w:eastAsia="sv-SE"/>
    </w:rPr>
  </w:style>
  <w:style w:type="character" w:styleId="Hypertextovodkaz">
    <w:name w:val="Hyperlink"/>
    <w:basedOn w:val="Standardnpsmoodstavce"/>
    <w:uiPriority w:val="99"/>
    <w:unhideWhenUsed/>
    <w:rsid w:val="00372D67"/>
    <w:rPr>
      <w:color w:val="0000FF"/>
      <w:u w:val="single"/>
    </w:rPr>
  </w:style>
  <w:style w:type="paragraph" w:styleId="Zkladntext">
    <w:name w:val="Body Text"/>
    <w:basedOn w:val="Normln"/>
    <w:link w:val="ZkladntextChar"/>
    <w:rsid w:val="00841247"/>
    <w:pPr>
      <w:spacing w:after="130"/>
      <w:jc w:val="left"/>
    </w:pPr>
    <w:rPr>
      <w:lang w:val="en-GB" w:eastAsia="sv-SE"/>
    </w:rPr>
  </w:style>
  <w:style w:type="character" w:customStyle="1" w:styleId="ZkladntextChar">
    <w:name w:val="Základní text Char"/>
    <w:basedOn w:val="Standardnpsmoodstavce"/>
    <w:link w:val="Zkladntext"/>
    <w:rsid w:val="00931D9B"/>
    <w:rPr>
      <w:rFonts w:ascii="Arial" w:hAnsi="Arial"/>
      <w:lang w:val="en-GB" w:eastAsia="sv-SE"/>
    </w:rPr>
  </w:style>
  <w:style w:type="character" w:customStyle="1" w:styleId="ZkladntextodsazenChar">
    <w:name w:val="Základní text odsazený Char"/>
    <w:basedOn w:val="Standardnpsmoodstavce"/>
    <w:link w:val="Zkladntextodsazen"/>
    <w:semiHidden/>
    <w:rsid w:val="008A4C22"/>
    <w:rPr>
      <w:rFonts w:ascii="Arial" w:hAnsi="Arial"/>
      <w:szCs w:val="24"/>
    </w:rPr>
  </w:style>
  <w:style w:type="character" w:styleId="Zstupntext">
    <w:name w:val="Placeholder Text"/>
    <w:basedOn w:val="Standardnpsmoodstavce"/>
    <w:uiPriority w:val="99"/>
    <w:semiHidden/>
    <w:rsid w:val="0083409C"/>
    <w:rPr>
      <w:color w:val="808080"/>
    </w:rPr>
  </w:style>
  <w:style w:type="paragraph" w:customStyle="1" w:styleId="Nadpis">
    <w:name w:val="Nadpis"/>
    <w:basedOn w:val="Normln"/>
    <w:next w:val="Normln"/>
    <w:rsid w:val="002F6ECB"/>
    <w:pPr>
      <w:keepNext/>
      <w:keepLines/>
      <w:suppressAutoHyphens/>
      <w:spacing w:before="360" w:line="240" w:lineRule="auto"/>
      <w:jc w:val="center"/>
    </w:pPr>
    <w:rPr>
      <w:rFonts w:ascii="Arial Black" w:hAnsi="Arial Black"/>
      <w:caps/>
      <w:spacing w:val="4"/>
      <w:sz w:val="26"/>
    </w:rPr>
  </w:style>
  <w:style w:type="paragraph" w:customStyle="1" w:styleId="ObjednatelZhotovitel">
    <w:name w:val="Objednatel Zhotovitel"/>
    <w:basedOn w:val="Normln"/>
    <w:rsid w:val="001C158C"/>
    <w:pPr>
      <w:keepLines/>
      <w:tabs>
        <w:tab w:val="center" w:pos="2268"/>
        <w:tab w:val="center" w:pos="7371"/>
      </w:tabs>
      <w:suppressAutoHyphens/>
      <w:spacing w:before="360" w:line="240" w:lineRule="auto"/>
    </w:pPr>
    <w:rPr>
      <w:b/>
      <w:caps/>
      <w:spacing w:val="4"/>
      <w:sz w:val="22"/>
    </w:rPr>
  </w:style>
  <w:style w:type="paragraph" w:customStyle="1" w:styleId="cena">
    <w:name w:val="cena"/>
    <w:basedOn w:val="Normln"/>
    <w:rsid w:val="008B131E"/>
    <w:pPr>
      <w:keepLines/>
      <w:tabs>
        <w:tab w:val="right" w:pos="284"/>
        <w:tab w:val="right" w:leader="dot" w:pos="8505"/>
      </w:tabs>
      <w:suppressAutoHyphens/>
      <w:spacing w:line="240" w:lineRule="auto"/>
    </w:pPr>
  </w:style>
  <w:style w:type="paragraph" w:customStyle="1" w:styleId="doba">
    <w:name w:val="doba"/>
    <w:basedOn w:val="Normln"/>
    <w:rsid w:val="008B0F04"/>
    <w:pPr>
      <w:keepLines/>
      <w:tabs>
        <w:tab w:val="left" w:pos="284"/>
        <w:tab w:val="left" w:pos="567"/>
        <w:tab w:val="left" w:pos="851"/>
        <w:tab w:val="left" w:pos="1134"/>
        <w:tab w:val="right" w:leader="dot" w:pos="8505"/>
      </w:tabs>
      <w:suppressAutoHyphens/>
      <w:spacing w:line="240" w:lineRule="auto"/>
    </w:pPr>
  </w:style>
  <w:style w:type="paragraph" w:customStyle="1" w:styleId="odrka">
    <w:name w:val="odrážka"/>
    <w:basedOn w:val="Normln"/>
    <w:rsid w:val="008B131E"/>
    <w:pPr>
      <w:keepLines/>
      <w:tabs>
        <w:tab w:val="left" w:pos="284"/>
      </w:tabs>
      <w:suppressAutoHyphens/>
      <w:spacing w:line="240" w:lineRule="auto"/>
      <w:ind w:left="284" w:hanging="284"/>
    </w:pPr>
  </w:style>
  <w:style w:type="paragraph" w:customStyle="1" w:styleId="cena1">
    <w:name w:val="cena1"/>
    <w:basedOn w:val="cena"/>
    <w:rsid w:val="001C158C"/>
    <w:pPr>
      <w:tabs>
        <w:tab w:val="left" w:pos="284"/>
        <w:tab w:val="right" w:pos="8222"/>
      </w:tabs>
      <w:jc w:val="left"/>
    </w:pPr>
    <w:rPr>
      <w:u w:val="single"/>
    </w:rPr>
  </w:style>
  <w:style w:type="paragraph" w:customStyle="1" w:styleId="Nadpisplohy">
    <w:name w:val="Nadpis přílohy"/>
    <w:basedOn w:val="Normln"/>
    <w:rsid w:val="001C158C"/>
    <w:pPr>
      <w:keepNext/>
      <w:keepLines/>
      <w:pageBreakBefore/>
      <w:suppressAutoHyphens/>
      <w:spacing w:before="240" w:after="0" w:line="240" w:lineRule="auto"/>
      <w:jc w:val="center"/>
    </w:pPr>
    <w:rPr>
      <w:rFonts w:ascii="Arial Black" w:hAnsi="Arial Black"/>
      <w:b/>
      <w:caps/>
      <w:spacing w:val="4"/>
      <w:sz w:val="36"/>
    </w:rPr>
  </w:style>
  <w:style w:type="paragraph" w:customStyle="1" w:styleId="Datumnadpodpisy">
    <w:name w:val="Datum nad podpisy"/>
    <w:basedOn w:val="Normln"/>
    <w:rsid w:val="008031DA"/>
    <w:pPr>
      <w:keepLines/>
      <w:tabs>
        <w:tab w:val="center" w:pos="2268"/>
        <w:tab w:val="center" w:pos="7371"/>
      </w:tabs>
      <w:suppressAutoHyphens/>
      <w:spacing w:after="0" w:line="240" w:lineRule="auto"/>
    </w:pPr>
  </w:style>
  <w:style w:type="paragraph" w:customStyle="1" w:styleId="strany2">
    <w:name w:val="strany 2"/>
    <w:basedOn w:val="Normln"/>
    <w:rsid w:val="001C158C"/>
    <w:pPr>
      <w:keepLines/>
      <w:tabs>
        <w:tab w:val="left" w:pos="2552"/>
        <w:tab w:val="left" w:pos="6237"/>
        <w:tab w:val="right" w:pos="9639"/>
      </w:tabs>
      <w:suppressAutoHyphens/>
      <w:spacing w:after="120" w:line="240" w:lineRule="auto"/>
      <w:ind w:left="2552"/>
      <w:jc w:val="left"/>
    </w:pPr>
    <w:rPr>
      <w:rFonts w:ascii="Arial Narrow" w:hAnsi="Arial Narrow"/>
      <w:i/>
      <w:iCs/>
      <w:spacing w:val="4"/>
      <w:sz w:val="22"/>
    </w:rPr>
  </w:style>
  <w:style w:type="paragraph" w:customStyle="1" w:styleId="strany1">
    <w:name w:val="strany1"/>
    <w:basedOn w:val="Normln"/>
    <w:rsid w:val="001C158C"/>
    <w:pPr>
      <w:keepLines/>
      <w:tabs>
        <w:tab w:val="left" w:pos="2552"/>
        <w:tab w:val="left" w:pos="6237"/>
        <w:tab w:val="right" w:pos="9639"/>
      </w:tabs>
      <w:suppressAutoHyphens/>
      <w:spacing w:after="20" w:line="240" w:lineRule="auto"/>
      <w:jc w:val="left"/>
    </w:pPr>
    <w:rPr>
      <w:rFonts w:ascii="Arial Narrow" w:hAnsi="Arial Narrow"/>
      <w:spacing w:val="4"/>
      <w:sz w:val="22"/>
    </w:rPr>
  </w:style>
  <w:style w:type="character" w:customStyle="1" w:styleId="platne1">
    <w:name w:val="platne1"/>
    <w:basedOn w:val="Standardnpsmoodstavce"/>
    <w:rsid w:val="001C158C"/>
  </w:style>
  <w:style w:type="paragraph" w:customStyle="1" w:styleId="Poloha">
    <w:name w:val="Poíloha"/>
    <w:basedOn w:val="Nadpis"/>
    <w:rsid w:val="00476934"/>
    <w:pPr>
      <w:keepLines w:val="0"/>
      <w:pageBreakBefore/>
      <w:overflowPunct w:val="0"/>
      <w:autoSpaceDE w:val="0"/>
      <w:autoSpaceDN w:val="0"/>
      <w:adjustRightInd w:val="0"/>
      <w:spacing w:after="0"/>
      <w:textAlignment w:val="baseline"/>
    </w:pPr>
    <w:rPr>
      <w:caps w:val="0"/>
    </w:rPr>
  </w:style>
  <w:style w:type="character" w:styleId="Sledovanodkaz">
    <w:name w:val="FollowedHyperlink"/>
    <w:basedOn w:val="Standardnpsmoodstavce"/>
    <w:uiPriority w:val="99"/>
    <w:semiHidden/>
    <w:unhideWhenUsed/>
    <w:rsid w:val="001D0E0E"/>
    <w:rPr>
      <w:color w:val="800080" w:themeColor="followedHyperlink"/>
      <w:u w:val="single"/>
    </w:rPr>
  </w:style>
  <w:style w:type="paragraph" w:styleId="Odstavecseseznamem">
    <w:name w:val="List Paragraph"/>
    <w:basedOn w:val="Normln"/>
    <w:uiPriority w:val="34"/>
    <w:qFormat/>
    <w:rsid w:val="00C05A2A"/>
    <w:pPr>
      <w:ind w:left="720"/>
      <w:contextualSpacing/>
    </w:pPr>
  </w:style>
  <w:style w:type="paragraph" w:styleId="Textkomente">
    <w:name w:val="annotation text"/>
    <w:basedOn w:val="Normln"/>
    <w:link w:val="TextkomenteChar"/>
    <w:uiPriority w:val="99"/>
    <w:semiHidden/>
    <w:unhideWhenUsed/>
    <w:rsid w:val="00C05A2A"/>
    <w:pPr>
      <w:spacing w:line="240" w:lineRule="auto"/>
    </w:pPr>
  </w:style>
  <w:style w:type="character" w:customStyle="1" w:styleId="TextkomenteChar">
    <w:name w:val="Text komentáře Char"/>
    <w:basedOn w:val="Standardnpsmoodstavce"/>
    <w:link w:val="Textkomente"/>
    <w:uiPriority w:val="99"/>
    <w:semiHidden/>
    <w:rsid w:val="00C05A2A"/>
    <w:rPr>
      <w:rFonts w:ascii="Arial" w:hAnsi="Arial"/>
      <w:spacing w:val="2"/>
    </w:rPr>
  </w:style>
  <w:style w:type="character" w:customStyle="1" w:styleId="preformatted">
    <w:name w:val="preformatted"/>
    <w:basedOn w:val="Standardnpsmoodstavce"/>
    <w:rsid w:val="00297423"/>
  </w:style>
  <w:style w:type="character" w:customStyle="1" w:styleId="cislo1">
    <w:name w:val="cislo1"/>
    <w:basedOn w:val="Standardnpsmoodstavce"/>
    <w:rsid w:val="00E76C56"/>
    <w:rPr>
      <w:rFonts w:ascii="Verdana" w:hAnsi="Verdana" w:hint="default"/>
      <w:b/>
      <w:bCs/>
      <w:i w:val="0"/>
      <w:iCs w:val="0"/>
      <w:strike w:val="0"/>
      <w:dstrike w:val="0"/>
      <w:color w:val="000000"/>
      <w:sz w:val="18"/>
      <w:szCs w:val="18"/>
      <w:u w:val="none"/>
      <w:effect w:val="none"/>
    </w:rPr>
  </w:style>
  <w:style w:type="character" w:styleId="Odkaznakoment">
    <w:name w:val="annotation reference"/>
    <w:basedOn w:val="Standardnpsmoodstavce"/>
    <w:uiPriority w:val="99"/>
    <w:semiHidden/>
    <w:unhideWhenUsed/>
    <w:rsid w:val="00226BA3"/>
    <w:rPr>
      <w:sz w:val="16"/>
      <w:szCs w:val="16"/>
    </w:rPr>
  </w:style>
  <w:style w:type="paragraph" w:styleId="Pedmtkomente">
    <w:name w:val="annotation subject"/>
    <w:basedOn w:val="Textkomente"/>
    <w:next w:val="Textkomente"/>
    <w:link w:val="PedmtkomenteChar"/>
    <w:uiPriority w:val="99"/>
    <w:semiHidden/>
    <w:unhideWhenUsed/>
    <w:rsid w:val="00226BA3"/>
    <w:rPr>
      <w:b/>
      <w:bCs/>
    </w:rPr>
  </w:style>
  <w:style w:type="character" w:customStyle="1" w:styleId="PedmtkomenteChar">
    <w:name w:val="Předmět komentáře Char"/>
    <w:basedOn w:val="TextkomenteChar"/>
    <w:link w:val="Pedmtkomente"/>
    <w:uiPriority w:val="99"/>
    <w:semiHidden/>
    <w:rsid w:val="00226BA3"/>
    <w:rPr>
      <w:rFonts w:ascii="Arial" w:hAnsi="Arial"/>
      <w:b/>
      <w:bCs/>
      <w:spacing w:val="2"/>
    </w:rPr>
  </w:style>
  <w:style w:type="paragraph" w:customStyle="1" w:styleId="Default">
    <w:name w:val="Default"/>
    <w:rsid w:val="006D57E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51227">
      <w:bodyDiv w:val="1"/>
      <w:marLeft w:val="0"/>
      <w:marRight w:val="0"/>
      <w:marTop w:val="0"/>
      <w:marBottom w:val="0"/>
      <w:divBdr>
        <w:top w:val="none" w:sz="0" w:space="0" w:color="auto"/>
        <w:left w:val="none" w:sz="0" w:space="0" w:color="auto"/>
        <w:bottom w:val="none" w:sz="0" w:space="0" w:color="auto"/>
        <w:right w:val="none" w:sz="0" w:space="0" w:color="auto"/>
      </w:divBdr>
    </w:div>
    <w:div w:id="402992670">
      <w:bodyDiv w:val="1"/>
      <w:marLeft w:val="0"/>
      <w:marRight w:val="0"/>
      <w:marTop w:val="0"/>
      <w:marBottom w:val="0"/>
      <w:divBdr>
        <w:top w:val="none" w:sz="0" w:space="0" w:color="auto"/>
        <w:left w:val="none" w:sz="0" w:space="0" w:color="auto"/>
        <w:bottom w:val="none" w:sz="0" w:space="0" w:color="auto"/>
        <w:right w:val="none" w:sz="0" w:space="0" w:color="auto"/>
      </w:divBdr>
    </w:div>
    <w:div w:id="533998894">
      <w:bodyDiv w:val="1"/>
      <w:marLeft w:val="0"/>
      <w:marRight w:val="0"/>
      <w:marTop w:val="0"/>
      <w:marBottom w:val="0"/>
      <w:divBdr>
        <w:top w:val="none" w:sz="0" w:space="0" w:color="auto"/>
        <w:left w:val="none" w:sz="0" w:space="0" w:color="auto"/>
        <w:bottom w:val="none" w:sz="0" w:space="0" w:color="auto"/>
        <w:right w:val="none" w:sz="0" w:space="0" w:color="auto"/>
      </w:divBdr>
    </w:div>
    <w:div w:id="856774507">
      <w:bodyDiv w:val="1"/>
      <w:marLeft w:val="0"/>
      <w:marRight w:val="0"/>
      <w:marTop w:val="0"/>
      <w:marBottom w:val="0"/>
      <w:divBdr>
        <w:top w:val="none" w:sz="0" w:space="0" w:color="auto"/>
        <w:left w:val="none" w:sz="0" w:space="0" w:color="auto"/>
        <w:bottom w:val="none" w:sz="0" w:space="0" w:color="auto"/>
        <w:right w:val="none" w:sz="0" w:space="0" w:color="auto"/>
      </w:divBdr>
    </w:div>
    <w:div w:id="1831754030">
      <w:bodyDiv w:val="1"/>
      <w:marLeft w:val="0"/>
      <w:marRight w:val="0"/>
      <w:marTop w:val="0"/>
      <w:marBottom w:val="0"/>
      <w:divBdr>
        <w:top w:val="none" w:sz="0" w:space="0" w:color="auto"/>
        <w:left w:val="none" w:sz="0" w:space="0" w:color="auto"/>
        <w:bottom w:val="none" w:sz="0" w:space="0" w:color="auto"/>
        <w:right w:val="none" w:sz="0" w:space="0" w:color="auto"/>
      </w:divBdr>
    </w:div>
    <w:div w:id="208372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no@sweco.cz" TargetMode="External"/><Relationship Id="rId13" Type="http://schemas.openxmlformats.org/officeDocument/2006/relationships/hyperlink" Target="http://bit.ly/22Qjjt2"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it.ly/1NDizk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eco.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AIPSAFE\Runa\3.%20Pr&#225;vnick&#233;%20osoby\Sweco%20Hydroprojekt\Ob&#269;an\document-view.seam%3fdocumentId=nnptembqhfpwy6bomruwy3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AIPSAFE\Runa\3.%20Pr&#225;vnick&#233;%20osoby\Sweco%20Hydroprojekt\Ob&#269;an\document-view.seam%3fdocumentId=nnptembqhfpwy6bomr2xgzlwnzuv65tmmfzxi3tjmn2hm2i"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C5A6C-2C35-4D60-8CD2-711F06FE3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3703</Words>
  <Characters>21851</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HYDROPROJEKT CZ a.s.</Company>
  <LinksUpToDate>false</LinksUpToDate>
  <CharactersWithSpaces>25503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Wojtek, Pavel</dc:creator>
  <cp:lastModifiedBy>Sekretariát</cp:lastModifiedBy>
  <cp:revision>5</cp:revision>
  <cp:lastPrinted>2017-11-13T13:25:00Z</cp:lastPrinted>
  <dcterms:created xsi:type="dcterms:W3CDTF">2017-11-13T12:13:00Z</dcterms:created>
  <dcterms:modified xsi:type="dcterms:W3CDTF">2017-12-04T06:00:00Z</dcterms:modified>
</cp:coreProperties>
</file>