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SMLOUVA O DÍLO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uzavřená podle § 2586 a následujících zákona č. 89/2012 Sb., občanský zákoník v platném znění) dále jen SoD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číslo smlouvy zhotovitele:</w:t>
        <w:tab/>
        <w:tab/>
        <w:tab/>
        <w:tab/>
        <w:t>číslo smlouvy objednatele: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 SMLUVNÍ STRANY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Městská část Praha - Vinoř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se sídlem Bohdanečská 97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190 17 Praha 9 - Vinoř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bankovní spojení: ČSOB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číslo účtu:  274958902/0300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IČ: 00 240 982</w:t>
        <w:tab/>
        <w:t>DIČ CZ002 40 982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zastoupena Františkem Švarcem, starostou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(dále jen „OBJEDNATEL“)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ab/>
        <w:t>J</w:t>
      </w:r>
      <w:r>
        <w:rPr>
          <w:rFonts w:cs="Times New Roman" w:ascii="Times New Roman" w:hAnsi="Times New Roman"/>
          <w:b/>
          <w:sz w:val="24"/>
          <w:szCs w:val="24"/>
        </w:rPr>
        <w:t xml:space="preserve">an Kubák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xxxxxxxxxxxxxxxxxxxxxxxxxxxxxxxxxxx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zastoupená:Janem Kubákem tel. </w:t>
      </w:r>
      <w:r>
        <w:rPr>
          <w:rFonts w:cs="Times New Roman" w:ascii="Times New Roman" w:hAnsi="Times New Roman"/>
          <w:sz w:val="24"/>
          <w:szCs w:val="24"/>
        </w:rPr>
        <w:t>xxxxxxxxxx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bankovní spojení: KB 19-3924780207/0100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IČ:6130 3755</w:t>
        <w:tab/>
        <w:t>DIČ:CZ5405310757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zastoupen ve věcech realizačních a technických: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p.Mladen Kolar tel.</w:t>
      </w:r>
      <w:r>
        <w:rPr>
          <w:rFonts w:cs="Times New Roman" w:ascii="Times New Roman" w:hAnsi="Times New Roman"/>
          <w:sz w:val="24"/>
          <w:szCs w:val="24"/>
        </w:rPr>
        <w:t>xxxxxxxxx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(dále jen „zhotovitel“)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120" w:after="12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2. PŘEDMĚT SMLOUVY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</w:t>
        <w:tab/>
        <w:t>Předmětem smlouvy je závazek zhotovitele zhotovit pro objednatele dílo: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„</w:t>
      </w:r>
      <w:r>
        <w:rPr>
          <w:rFonts w:cs="Times New Roman" w:ascii="Times New Roman" w:hAnsi="Times New Roman"/>
          <w:b/>
          <w:bCs/>
          <w:sz w:val="24"/>
          <w:szCs w:val="24"/>
        </w:rPr>
        <w:t>Rekonstrukce kotelny v suterénu zdravotního střediska “</w:t>
      </w:r>
      <w:r>
        <w:rPr>
          <w:rFonts w:cs="Times New Roman" w:ascii="Times New Roman" w:hAnsi="Times New Roman"/>
          <w:sz w:val="24"/>
          <w:szCs w:val="24"/>
        </w:rPr>
        <w:t>,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naceněný výkaz v souladu s vyhodnocením zakázky malého rozsahu a rozhodnutím objednatele ze dne 23. 9. 2016.</w:t>
      </w:r>
    </w:p>
    <w:p>
      <w:pPr>
        <w:pStyle w:val="Normal"/>
        <w:spacing w:lineRule="auto" w:line="240" w:before="0"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</w:t>
        <w:tab/>
        <w:t>Dílo bude provedeno v souladu se stavebním zákonem č. 183/2006 Sb., ve znění pozdějších předpisů a s platnými normami ČSN, případně jejich novelizacemi.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2.3.</w:t>
        <w:tab/>
        <w:t>Zhotovitel potvrzuje, že se seznámil s úplným rozsahem a povahou díla, že jsou mu známy veškeré technické a kvalitativní a jiné podmínky nezbytné k realizaci díla. Specifikace rozsahu díla je vymezena v příloze č. 1. Naceněným výkazem výměr a projektovou dokumentací zpracovanou 08/2016, p. Janem Šťastným, IČ 683 64 652 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 ceně díla, která je uvedena v čl. 5 této smlouvy, jsou zahrnuty veškeré související ostatní náklady spojené se zhotovením díla, jako např.:</w:t>
      </w:r>
    </w:p>
    <w:p>
      <w:pPr>
        <w:pStyle w:val="Normal"/>
        <w:spacing w:lineRule="auto" w:line="240" w:before="0"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náklady na zařízení staveniště včetně potřebných energií,</w:t>
      </w:r>
    </w:p>
    <w:p>
      <w:pPr>
        <w:pStyle w:val="Normal"/>
        <w:spacing w:lineRule="auto" w:line="240" w:before="0"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- atesty materiálů, potřebné zkoušky, měření, revize, provozní předpisy a řády, </w:t>
      </w:r>
    </w:p>
    <w:p>
      <w:pPr>
        <w:pStyle w:val="Normal"/>
        <w:spacing w:lineRule="auto" w:line="240" w:before="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zaškolení obsluhy, výstražné tabulky, informační zařízení a schémata (jsou-li třeba),</w:t>
      </w:r>
    </w:p>
    <w:p>
      <w:pPr>
        <w:pStyle w:val="Normal"/>
        <w:spacing w:lineRule="auto" w:line="240" w:before="0"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provozní a komplexní vyzkoušení díla,</w:t>
      </w:r>
    </w:p>
    <w:p>
      <w:pPr>
        <w:pStyle w:val="Normal"/>
        <w:spacing w:lineRule="auto" w:line="240" w:before="0" w:after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zajištění péče o zhotovené dílo až do přejímacího řízení, které proběhne po místním šetření,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náklady na pojištění,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zajištění všech dodávek, zabudování všech materiálů a ostatní práce a náklady,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další náklady včetně poplatků a práce spojené s realizací stavby zhotovitelem,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odstranění a likvidace všech odpadů (z materiálu zhotovitele) na své náklady.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2.4. </w:t>
        <w:tab/>
        <w:t>Zhotovitel se zavazuje zhotovit dílo svým jménem a na vlastní odpovědnost.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Provedením části díla může zhotovitel pověřit třetí osobu. Za výsledek těchto činností však odpovídá objednateli, stejně jako by je provedl sám.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2.5. </w:t>
        <w:tab/>
        <w:t>Veškeré práce a změny nad rámec sjednaného předmětu plnění budou oceněny v souladu s položkovými rozpočty a odsouhlaseny objednatelem a také zápisem ve stavebním deníku. Tyto skutečnosti zapsané do stavebního deníku a veškeré práce nad rámec sjednaného předmětu plnění musí být obsaženy v dodatku k této smlouvě, jehož návrh předloží dodavatel.</w:t>
      </w:r>
    </w:p>
    <w:p>
      <w:pPr>
        <w:pStyle w:val="Normal"/>
        <w:spacing w:lineRule="auto" w:line="240" w:before="0" w:after="0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Vícepráce provedené bez souhlasu objednatele a bez uzavření dodatku k této smlouvě jdou plně k tíži zhotovitele. Případné méněpráce budou odečteny z nákladů díla v cenách uvedených v rozpočtu.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2.6. </w:t>
        <w:tab/>
        <w:t>Objednatel se zavazuje dílo prosté vad a nedodělků převzít a zaplatit zhotoviteli cenu za jeho provedení za podmínek uvedených v této smlouvě.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120" w:after="12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3. DOBA PLNĚNÍ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 Předmět smlouvy bude plněn v období: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zahájení prací:         </w:t>
        <w:tab/>
        <w:t>říjen</w:t>
        <w:tab/>
        <w:t xml:space="preserve">            2016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dokončení prací :       </w:t>
        <w:tab/>
        <w:t>listopad</w:t>
        <w:tab/>
        <w:t>2016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120" w:after="12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4. PŘEDÁNÍ STAVENIŠTĚ</w:t>
      </w:r>
    </w:p>
    <w:p>
      <w:pPr>
        <w:pStyle w:val="Normal"/>
        <w:spacing w:lineRule="auto" w:line="240" w:before="0"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4.1.</w:t>
        <w:tab/>
        <w:t xml:space="preserve"> Objednatel předá zhotoviteli staveniště prosté práv třetích osob, včetně nezbytných dokladů. O předání staveniště bude pořízen zápis, podepsaný oběma smluvními stranami.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120" w:after="12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5. CENA DÍLA A PLATEBNÍ PODMÍNKY</w:t>
      </w:r>
    </w:p>
    <w:p>
      <w:pPr>
        <w:pStyle w:val="Normal"/>
        <w:spacing w:lineRule="auto" w:line="240" w:before="0" w:after="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5.1.</w:t>
        <w:tab/>
        <w:t xml:space="preserve"> Tato cena za dílo je stanovena na základě dohody obou smluvních stran a bude k ní připočtena DPH ve výši dle platného znění zákona o dani z přidané hodnoty.</w:t>
      </w:r>
    </w:p>
    <w:p>
      <w:pPr>
        <w:pStyle w:val="Normal"/>
        <w:spacing w:lineRule="auto" w:line="240" w:before="0" w:after="0"/>
        <w:ind w:left="709" w:hanging="709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Celková cena za zhotovení díla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v rozsahu této smlouvy je stanovena na základě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rozhodnutí objednatele o přidělení zakázky ze dne 23. 9. 2016 ve výši: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Celková konečná cena bez DPH          „899.670,- Kč“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DPH 21%                                                „ 188.930,70 Kč“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---------------------------------------------------------------------------------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CELKEM včetně DPH                         „1.088.600, 70 Kč“</w:t>
      </w:r>
    </w:p>
    <w:p>
      <w:pPr>
        <w:pStyle w:val="Normal"/>
        <w:spacing w:lineRule="auto" w:line="240" w:before="12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5.2</w:t>
        <w:tab/>
        <w:t xml:space="preserve"> Smluvní strany se dohodly na tom, že úhrada ceny díla bude uskutečňována postupně formou dílčího plnění zhotovitele pro objednatele na základě dílčích faktur a konečné faktury. Zhotovitel je oprávněn vystavit účetní doklad k úhradě na základě zadavatelem odsouhlaseného výkazu provedených prací a dodávek ve výši 90% (809 703,- Kč bez DPH) zbývajících 10% ceny (89 967,-Kč bez DPH) bude objednatelem proplacena po předložení „Protokolu o předání a převzetí díla“, v případě, že dílo bylo dokončeno bez vad a nedodělků, po zkušebním provozu (jedná topná sezóna) nebo po předložení dokladu, že veškeré vady a nedodělky uvedené v „Protokolu o předání a převzetí díla“ byly odstraněny.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5.3.</w:t>
        <w:tab/>
        <w:t xml:space="preserve"> Veškeré faktury budou vyhotoveny a doručeny objednateli na adresu: Městská část Praha - Vinoř, Bohdanečská 97, 190 17   Praha – Vinoř. 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5.4.</w:t>
        <w:tab/>
        <w:t xml:space="preserve"> Lhůta splatnosti dílčích faktur i konečné faktury je 15 dní od doručení objednateli. Termínem úhrady se rozumí den připsání platby na účet zhotovitele.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5.5.</w:t>
        <w:tab/>
        <w:t xml:space="preserve"> Oprávněně vystavená faktura - daňový doklad - musí mít veškeré náležitosti daňového dokladu ve smyslu zákona č. 235/2004 Sb., o dani z přidané hodnoty, ve znění pozdějších předpisů.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5.6.</w:t>
        <w:tab/>
        <w:t xml:space="preserve"> V případě, že faktura nebude vystavena oprávněně, či nebude obsahovat náležitosti uvedené v této smlouvě, je objednatel oprávněn vrátit ji zhotoviteli k doplnění. V tomto případě začíná se počítat nová lhůta splatnosti, tedy ode dne doručení opravené nebo oprávněně vystavené faktury.</w:t>
      </w:r>
    </w:p>
    <w:p>
      <w:pPr>
        <w:pStyle w:val="Default"/>
        <w:ind w:left="709" w:hanging="709"/>
        <w:jc w:val="both"/>
        <w:rPr/>
      </w:pPr>
      <w:r>
        <w:rPr/>
        <w:t>5.7.</w:t>
        <w:tab/>
        <w:t xml:space="preserve"> Práce, které nejsou předmětem této smlouvy, zhotovené bez písemného souhlasu objednatele nebudou zhotoviteli uhrazeny. Na výzvu objednatele je zhotovitel povinen takové části díla odstranit, což provede na svůj náklad.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120" w:after="12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6. PRÁVA A POVINNOSTI OBJEDNATELE</w:t>
      </w:r>
    </w:p>
    <w:p>
      <w:pPr>
        <w:pStyle w:val="Normal"/>
        <w:spacing w:lineRule="auto" w:line="240" w:before="0"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6.1.</w:t>
        <w:tab/>
        <w:t xml:space="preserve"> Objednatel má právo pověřit svým zastupováním odbornou firmu provádějící inženýrskou činnost. Tímto je pověřen pan Jan Šťastný, IČ 683 64 652.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6.2. </w:t>
        <w:tab/>
        <w:t>Objednatel bude řádně a včas plnit své závazky vyplývající z požadavků na vzájemnou součinnost při realizaci díla jak jsou dány platnými právními předpisy a touto smlouvou.</w:t>
      </w:r>
    </w:p>
    <w:p>
      <w:pPr>
        <w:pStyle w:val="Normal"/>
        <w:spacing w:lineRule="auto" w:line="240" w:before="0"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6.3.</w:t>
        <w:tab/>
        <w:t xml:space="preserve"> Objednatel je povinen převzít od zhotovitele dílo, které je bez vad a nedodělků a zaplatit sjednanou cenu.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120" w:after="12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7. PRÁVA A POVINNOSTI ZHOTOVITELE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7.1.</w:t>
        <w:tab/>
        <w:t xml:space="preserve"> Zhotovitel provede práce a dílo dle této smlouvy v souladu s právními předpisy, kompletně, kvalitně, bez vad a nedodělků a v dohodnutém termínu.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7.2.</w:t>
        <w:tab/>
        <w:t xml:space="preserve"> Zhotovitel se bude při své činnosti řídit ujednáními této smlouvy, výchozími podklady objednatele, jeho pokyny, zápisy a dohodami na úrovni statutárních orgánů a rozhodnutími a vyjádřeními veřejnoprávních orgánů.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7.3.</w:t>
        <w:tab/>
        <w:t xml:space="preserve"> Zhotovitel je povinen ode dne převzetí staveniště vést na stavbě stavební deník v souladu se stavebním zákonem č. 183/2006 Sb., a vyhláškou č. 499/2006 Sb., o dokumentaci staveb.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7.4.</w:t>
        <w:tab/>
        <w:t xml:space="preserve"> Do doby protokolárního předání a převzetí díla objednatelem nese zhotovitel nebezpečí škody na díle a všech jeho zhotovovaných, upravovaných a dalších částech a na součástech díla, které jsou na staveništi uskladněny. Zhotovitel je povinen mít nejpozději v den předcházející dni podpisu této smlouvy uzavřenou pojistnou smlouvu, jejímž předmětem je pojištění odpovědnosti za škodu způsobenou třetí osobě v souvislosti s výkonem jeho činnosti a pojištění za škody způsobené na zhotovovaném díle, ve výši nejméně 1 000 000,- Kč, jejíž prostá kopie (nebo prostá kopie pojistného certifikátu) je přílohou č. 2 této smlouvy a její nedílnou součástí. Zhotovitel se zavazuje, že po celou dobu trvání této smlouvy do chvíle ukončení záruční doby bude pojištěn ve smyslu tohoto ustanovení a že nedojde ke snížení pojistného plnění pod částku uvedenou v předchozí větě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120" w:after="12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8. PŘEDÁNÍ  A PŘEVZETÍ DÍLA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8.1.</w:t>
        <w:tab/>
        <w:t xml:space="preserve"> Řádně provedená stavba se předává a přejímá v rozsahu dle předané projektové dokumentace a přílohy č. 1 – naceněný výkaz výměr. Veškerá předání a převzetí budou prováděna v rozsahu a způsobem stanoveným platnými předpisy a touto smlouvou.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8.2. </w:t>
        <w:tab/>
        <w:t>Zhotovitel vyzve objednatele nejméně 5 dnů před termínem dokončení díla k jeho převzetí.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8.3.</w:t>
        <w:tab/>
        <w:t xml:space="preserve"> Objednatel svolá na základě výzvy zhotovitele podle bodu 8.2. přejímací řízení v termínu, který mu umožní převzít dílo nejpozději do 5-ti dnů ode dne jeho dokončení.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8.4.</w:t>
        <w:tab/>
        <w:t xml:space="preserve"> O předání a převzetí díla bude sepsán zápis, který bude obsahovat zejména zhodnocení jakosti provedených prací, soupis případně zjištěných vad a nedodělků a lhůty k jejich odstranění, jakož i prohlášení objednatele, že dílo přejímá. 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8.5.</w:t>
        <w:tab/>
        <w:t xml:space="preserve"> Záruční lhůta začíná dnem, kdy byl podepsán protokol o dokončení díla včetně odstraněných vad a nedodělků.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8.6.</w:t>
        <w:tab/>
        <w:t xml:space="preserve"> Při předávacím řízení předá zhotovitel objednateli výsledky všech provedených zkoušek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120" w:after="12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9. ODPOVĚDNOST ZA VADY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9.1.</w:t>
        <w:tab/>
        <w:t xml:space="preserve"> Zhotovitel zodpovídá za to, že předmět této smlouvy je zhotovený podle podmínek smlouvy, a že po dobu záruční doby bude mít dílo vlastnosti dohodnuté v této smlouvě a vlastnosti stanovené právními předpisy, technickými normami, případně vlastnosti obvyklé.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9.2.</w:t>
        <w:tab/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Záruční doba </w:t>
      </w:r>
      <w:r>
        <w:rPr>
          <w:rFonts w:cs="Times New Roman" w:ascii="Times New Roman" w:hAnsi="Times New Roman"/>
          <w:sz w:val="24"/>
          <w:szCs w:val="24"/>
        </w:rPr>
        <w:t xml:space="preserve">na dílo je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36 měsíců </w:t>
      </w:r>
      <w:r>
        <w:rPr>
          <w:rFonts w:cs="Times New Roman" w:ascii="Times New Roman" w:hAnsi="Times New Roman"/>
          <w:sz w:val="24"/>
          <w:szCs w:val="24"/>
        </w:rPr>
        <w:t>ode dne předání celého díla. Zhotovitel neodpovídá za vady vzniklé v důsledku neodborného zásahu, neodborného užívání ze strany objednatele (uživatele) a zásahem třetích osob. Reklamace vad je uplatněna včas, pokud ji objednatel uplatní písemně nejpozději do uplynutí záruční doby.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9.3.</w:t>
        <w:tab/>
        <w:t xml:space="preserve"> Smluvní strany se dohodly, že v případě vzniku vad díla, je objednatel povinen bezodkladně po jejich zjištění, písemnou formou existenci těchto vad zhotoviteli oznámit, přičemž zhotovitel je povinen písemně oznámené tedy reklamované vady díla bezplatně odstranit, a to ve lhůtě 2 dnů od uplatnění písemné výzvy - reklamace objednatelem.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120" w:after="12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10. SMLUVNÍ POKUTY A NÁHRADA ŠKODY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10.1.</w:t>
        <w:tab/>
        <w:t xml:space="preserve"> Za prodlení s předáním dokončeného díla či jeho částí zaplatí zhotovitel smluvní pokutu ve výši 500,-Kč za každý i započatý den prodlení.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10.2.</w:t>
        <w:tab/>
        <w:t xml:space="preserve"> Za prodlení s odstraněním případných drobných vad a nedodělků, či jeho části zaplatí zhotovitel smluvní pokutu ve výši 500,-Kč za každý den prodlení.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10.3.</w:t>
        <w:tab/>
        <w:t xml:space="preserve"> Za opakované nedodržení požadavků BOZP dle platných zákonů, vyhlášek a nařízení vlády, uhradí zhotovitel smluvní pokutu za jednotlivé nedodržení BOZP 500,- Kč.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10.4.</w:t>
        <w:tab/>
        <w:t xml:space="preserve"> Za prodlení s pladbou zaplatí objednatel smluvní pokutu ve výši 500,-Kč za každý i započatý den prodlení.</w:t>
      </w:r>
    </w:p>
    <w:p>
      <w:pPr>
        <w:pStyle w:val="Normal"/>
        <w:keepNext/>
        <w:spacing w:lineRule="auto" w:line="240" w:before="120" w:after="12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11. VYŠŠÍ MOC</w:t>
      </w:r>
    </w:p>
    <w:p>
      <w:pPr>
        <w:pStyle w:val="Normal"/>
        <w:keepNext/>
        <w:spacing w:lineRule="auto" w:line="240" w:before="0"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11.1.</w:t>
        <w:tab/>
        <w:t xml:space="preserve"> Smluvní strany se osvobozují od odpovědnosti za částečné nebo úplné nesplnění smluvních závazků, jestliže se tak stalo v důsledku vyšší moci.</w:t>
      </w:r>
    </w:p>
    <w:p>
      <w:pPr>
        <w:pStyle w:val="Normal"/>
        <w:spacing w:lineRule="auto" w:line="240" w:before="0"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11.2.</w:t>
        <w:tab/>
        <w:t xml:space="preserve"> Za vyšší moc se pokládají okolnosti, které vznikly po uzavření této smlouvy o dílo v důsledku stranami nepředvídaných a neodvratitelných událostí, mimořádné a neodvratitelné povahy a mají bezprostřední vliv na plnění předmětu této smlouvy, jedná se především o živelné pohromy, válečné události apod. </w:t>
      </w:r>
    </w:p>
    <w:p>
      <w:pPr>
        <w:pStyle w:val="Normal"/>
        <w:spacing w:lineRule="auto" w:line="240" w:before="0"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11.3.</w:t>
        <w:tab/>
        <w:t xml:space="preserve"> Nastanou-li okolnosti vyšší moci dle odst. 1., prodlužuje se doba plnění o dobu, po kterou budou okolnosti vyšší moci působit. Tato doba bude vzájemně odsouhlasena dodatkem k této smlouvě, nebude-li dohodnuto jinak.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120" w:after="12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12. ODSTOUPENÍ OD SMLOUVY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12.1.</w:t>
        <w:tab/>
        <w:t xml:space="preserve"> Práce zhotovitele, které vykazují již v průběhu provádění nedostatky nebo jsou prováděny v rozporu s touto smlouvou, je zhotovitel povinen nahradit bezvadným plněním. Pokud zhotovitel neprodleně zjištěné nedostatky neodstraní, může objednatel od smlouvy odstoupit. Vznikne-li z těchto důvodů objednateli škoda, je zhotovitel průkazně vyčíslenou škodu povinen uhradit.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12.2. Smluvní strany se dohodly na tom, že objednatel má právo kromě případu uvedeného v bodu 12.1. písemně odstoupit od smlouvy, v případě: </w:t>
      </w:r>
    </w:p>
    <w:p>
      <w:pPr>
        <w:pStyle w:val="Normal"/>
        <w:spacing w:lineRule="auto" w:line="240" w:before="0" w:after="0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zahájení insolventního řízení nebo nařízením exekuce na majetek zhotovitele,</w:t>
      </w:r>
    </w:p>
    <w:p>
      <w:pPr>
        <w:pStyle w:val="Normal"/>
        <w:spacing w:lineRule="auto" w:line="240" w:before="0" w:after="0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nedodržení postupu provádění díla dle této smlouvy zhotovitelem, a to i přes písemné upozornění objednatele,</w:t>
      </w:r>
    </w:p>
    <w:p>
      <w:pPr>
        <w:pStyle w:val="Normal"/>
        <w:spacing w:lineRule="auto" w:line="240" w:before="0" w:after="0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nastane vyšší moc uvedená v článku smlouvy, kdy dojde k okolnostem, které nemohou smluvní strany ovlivnit a které zcela a na dobu delší než 90 dnů znemožní některé ze smluvních stran plnit své závazky ze smlouvy.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Zhotovitel má právo odstoupit od této smlouvy v případě:</w:t>
      </w:r>
    </w:p>
    <w:p>
      <w:pPr>
        <w:pStyle w:val="Normal"/>
        <w:spacing w:lineRule="auto" w:line="240" w:before="0" w:after="0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bude-li zhotovitel nucen z důvodů na straně objednatele přerušit práce na dobu delší jak tři měsíce, nebude-li dohodnuto jinak.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12.3. Za den odstoupení od smlouvy se považuje den, kdy bylo písemné oznámení o odstoupení oprávněné smluvní strany doručeno druhé smluvní straně. Odstoupením od smlouvy nejsou dotčena práva smluvních stran na úhradu splatné smluvní pokuty a na náhradu škody.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12.4. V případě odstoupení od smlouvy jednou ze smluvních stran, bude k datu účinnosti odstoupení vyhotoven protokol o předání a převzetí nedokončeného díla, který popíše stav nedokončeného díla a vzájemné nároky smluvních stran.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12.5. Do doby vyčíslení oprávněných nároků smluvních stran a do doby dohody o vzájemném vyrovnání těchto nároků, je objednatel oprávněn zadržet veškeré fakturované a splatné platby zhotoviteli.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12.6. V dalším se v případě odstoupení od smlouvy postupuje dle příslušných ustanovení obchodního zákoníku.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12.7. Odstoupení od této smlouvy je vždy s účinky EX NUNC (okamžitá účinnost).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120" w:after="12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13. OSTATNÍ UJEDNÁNÍ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13.1.</w:t>
        <w:tab/>
        <w:t xml:space="preserve"> Zhotovitel je povinen při provádění stavebních prací dodržovat ustanovení příslušných předpisů o bezpečnosti práce a ochraně zdraví při práci, zejména zákoníku práce, nařízení vlády č. 361/2007 Sb., kterým se stanoví podmínky ochrany zdraví při práci, v platném znění, nařízení vlády č. 591/2006 Sb., o bližších minimálních požadavcích na bezpečnost a ochranu zdraví při práci na staveništích, nařízení vlády č. 362/2005 Sb., o bližších požadavcích na bezpečnost a ochranu zdraví při práci na pracovištích s nebezpečím pádu z výšky nebo do hloubky a zákona č. 309/2006 Sb., zákona o zajištění dalších podmínek bezpečnosti a ochrany zdraví při práci.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13.2.</w:t>
        <w:tab/>
        <w:t xml:space="preserve"> V oblasti požární ochrany je zhotovitel povinen dodržovat ustanovení zákona NR č. 133/1985 Sb., o požární ochraně, ve znění pozdějších předpisů.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13.3.</w:t>
        <w:tab/>
        <w:t xml:space="preserve"> Zhotovitel prohlašuje, že bude dbát, aby nedocházelo ke škodám na majetku soukromých osob ani na majetku obce či státu.</w:t>
      </w:r>
    </w:p>
    <w:p>
      <w:pPr>
        <w:pStyle w:val="Normal"/>
        <w:keepNext/>
        <w:spacing w:lineRule="auto" w:line="240" w:before="0"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13.4.</w:t>
        <w:tab/>
        <w:t xml:space="preserve"> Zhotovitel prohlašuje, že bude při provádění díla dbát, aby nedocházelo ke škodám na majetku soukromých osob ani na majetku obce či státu.</w:t>
      </w:r>
    </w:p>
    <w:p>
      <w:pPr>
        <w:pStyle w:val="Normal"/>
        <w:keepNext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/>
        <w:spacing w:lineRule="auto" w:line="240" w:before="120" w:after="12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14. USTANOVENÍ O DORUČOVÁNÍ</w:t>
      </w:r>
    </w:p>
    <w:p>
      <w:pPr>
        <w:pStyle w:val="Normal"/>
        <w:keepNext/>
        <w:spacing w:lineRule="auto" w:line="240" w:before="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14.1.</w:t>
        <w:tab/>
        <w:t xml:space="preserve"> Veškeré písemnosti, výzvy a reklamace se doručují na adresu objednatele nebo zhotovitele uvedenou v této smlouvě. Pokud v průběhu plnění této smlouvy dojde ke změně adresy některého z účastníků je povinen tento účastník neprodleně písemně oznámit druhému účastníkovi tuto změnu.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14.2.</w:t>
        <w:tab/>
        <w:t xml:space="preserve"> Nebyl-li objednatel nebo zhotovitel na uvedené adrese zastižen, písemnost se prostřednictvím poštovního doručovatele uloží na poště. Nevyzvedne-li si účastník zásilku do deseti kalendářních dnů od uložení, považuje se poslední den této lhůty za den doručení, i když se účastník o doručení nedozvěděl.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14.3.</w:t>
        <w:tab/>
        <w:t xml:space="preserve"> Písemnost se považuje za doručenou rovněž dnem, kdy ji některá ze smluvních stran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120" w:after="12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15. ZÁVĚREČNÁ USTANOVENÍ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15.1.</w:t>
        <w:tab/>
        <w:t xml:space="preserve"> Vztahy mezi smluvními stranami, které nejsou upřesněny v této smlouvě, se řídí příslušnými ustanoveními obchodního zákoníku.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15.2.</w:t>
        <w:tab/>
        <w:t xml:space="preserve"> Změna smluvních podmínek může být provedena na základě dohody obou smluvních stran a to jen písemným dodatkem k této SoD.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15.3.</w:t>
        <w:tab/>
        <w:t xml:space="preserve"> Tato smlouva je vyhotovena ve 4 stejnopisech s platností originálu, z nichž 2 obdrží objednatel a 2 zhotovitel.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15.4.</w:t>
        <w:tab/>
        <w:t xml:space="preserve"> 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15.5.</w:t>
        <w:tab/>
        <w:t xml:space="preserve"> Jednotlivá ustanovení smlouvy jsou oddělitelná v tom smyslu, že neplatnost některého z nich nepůsobí neplatnost smlouvy jako celku. 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15.6.</w:t>
        <w:tab/>
        <w:t xml:space="preserve"> Smlouva, jakož i případné dodatky, nabývají platnosti a účinnosti dnem podpisu oprávněnými zástupci smluvních stran.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15.7.</w:t>
        <w:tab/>
        <w:t xml:space="preserve"> Smluvní strany prohlašují, že se s obsahem této smlouvy včetně jejích příloh řádně seznámily, s jejím obsahem souhlasí, a že smlouvu uzavírají svobodně, nikoli v tísni, či za nevýhodných podmínek. Na důkaz připojují své podpisy.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Příloha č.1 – Naceněný výkaz výměr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Příloha č.2 – Pojistný certifikát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 Praze dne: …………………  2016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>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 objednatele</w:t>
        <w:tab/>
        <w:tab/>
        <w:tab/>
        <w:tab/>
        <w:tab/>
        <w:tab/>
        <w:tab/>
        <w:tab/>
        <w:t>za zhotovitele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Městská část Praha – Vinoř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>František Švarc</w:t>
        <w:tab/>
        <w:tab/>
        <w:tab/>
        <w:tab/>
        <w:tab/>
        <w:tab/>
        <w:tab/>
        <w:t>Jan Kubák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304" w:footer="709" w:bottom="124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7">
              <wp:simplePos x="0" y="0"/>
              <wp:positionH relativeFrom="column">
                <wp:align>center</wp:align>
              </wp:positionH>
              <wp:positionV relativeFrom="paragraph">
                <wp:align>center</wp:align>
              </wp:positionV>
              <wp:extent cx="513715" cy="442595"/>
              <wp:effectExtent l="0" t="0" r="1905" b="0"/>
              <wp:wrapNone/>
              <wp:docPr id="1" name="Automatický obrazec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3000" cy="44208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1891031384"/>
                          </w:sdtPr>
                          <w:sdtContent>
                            <w:p>
                              <w:pPr>
                                <w:pStyle w:val="Zpat"/>
                                <w:pBdr>
                                  <w:top w:val="single" w:sz="12" w:space="1" w:color="9BBB59"/>
                                  <w:bottom w:val="single" w:sz="48" w:space="1" w:color="9BBB59"/>
                                </w:pBd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fldChar w:fldCharType="begin"/>
                              </w:r>
                              <w:r>
                                <w:instrText> PAGE </w:instrText>
                              </w:r>
                              <w:r>
                                <w:fldChar w:fldCharType="separate"/>
                              </w:r>
                              <w: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shapetype_176" coordsize="21600,21600" o:spt="176" path="m,3600qy@5@6l@0,qx@7@5l21600@1qy@8@9l3600,21600qx@6@8xe">
              <v:stroke joinstyle="miter"/>
              <v:formulas>
                <v:f eqn="sum width 0 3600"/>
                <v:f eqn="sum height 0 3600"/>
                <v:f eqn="prod 3600 2929 10000"/>
                <v:f eqn="sum width 0 @2"/>
                <v:f eqn="sum height 0 @2"/>
                <v:f eqn="sum 3600 0 0"/>
                <v:f eqn="sum 0 3600 3600"/>
                <v:f eqn="sum 3600 @0 0"/>
                <v:f eqn="sum 0 21600 3600"/>
                <v:f eqn="sum 3600 @1 0"/>
              </v:formulas>
              <v:path gradientshapeok="t" o:connecttype="rect" textboxrect="@2,@2,@3,@4"/>
            </v:shapetype>
            <v:shape id="shape_0" ID="Automatický obrazec 13" stroked="f" style="position:absolute;margin-left:206.55pt;margin-top:-10.7pt;width:40.35pt;height:34.75pt;mso-position-horizontal:center;mso-position-vertical:center" type="shapetype_176">
              <w10:wrap type="square"/>
              <v:fill o:detectmouseclick="t" on="false"/>
              <v:stroke color="#3465a4" joinstyle="round" endcap="flat"/>
              <v:textbox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109084342"/>
                    </w:sdtPr>
                    <w:sdtContent>
                      <w:p>
                        <w:pPr>
                          <w:pStyle w:val="Zpat"/>
                          <w:pBdr>
                            <w:top w:val="single" w:sz="12" w:space="1" w:color="9BBB59"/>
                            <w:bottom w:val="single" w:sz="48" w:space="1" w:color="9BBB59"/>
                          </w:pBd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fldChar w:fldCharType="begin"/>
                        </w:r>
                        <w:r>
                          <w:instrText> PAGE </w:instrText>
                        </w:r>
                        <w:r>
                          <w:fldChar w:fldCharType="separate"/>
                        </w:r>
                        <w:r>
                          <w:t>6</w:t>
                        </w:r>
                        <w: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right"/>
      <w:rPr/>
    </w:pPr>
    <w:bookmarkStart w:id="0" w:name="_GoBack"/>
    <w:bookmarkEnd w:id="0"/>
    <w:r>
      <w:rPr/>
      <w:t>Sml.č. 1722/2016-98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e61f25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f13b86"/>
    <w:rPr/>
  </w:style>
  <w:style w:type="character" w:styleId="ZpatChar" w:customStyle="1">
    <w:name w:val="Zápatí Char"/>
    <w:basedOn w:val="DefaultParagraphFont"/>
    <w:link w:val="Zpat"/>
    <w:uiPriority w:val="99"/>
    <w:qFormat/>
    <w:rsid w:val="00f13b86"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e61f2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960e3d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sz w:val="24"/>
      <w:szCs w:val="24"/>
      <w:lang w:val="cs-CZ" w:eastAsia="en-US" w:bidi="ar-SA"/>
    </w:rPr>
  </w:style>
  <w:style w:type="paragraph" w:styleId="ListParagraph">
    <w:name w:val="List Paragraph"/>
    <w:basedOn w:val="Normal"/>
    <w:uiPriority w:val="34"/>
    <w:qFormat/>
    <w:rsid w:val="00150247"/>
    <w:pPr>
      <w:spacing w:before="0" w:after="200"/>
      <w:ind w:left="720" w:hanging="0"/>
      <w:contextualSpacing/>
    </w:pPr>
    <w:rPr/>
  </w:style>
  <w:style w:type="paragraph" w:styleId="Zhlav">
    <w:name w:val="Header"/>
    <w:basedOn w:val="Normal"/>
    <w:link w:val="ZhlavChar"/>
    <w:uiPriority w:val="99"/>
    <w:unhideWhenUsed/>
    <w:rsid w:val="00f13b8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f13b8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LibreOffice/5.1.3.2$Windows_x86 LibreOffice_project/644e4637d1d8544fd9f56425bd6cec110e49301b</Application>
  <Pages>6</Pages>
  <Words>2384</Words>
  <Characters>13748</Characters>
  <CharactersWithSpaces>16256</CharactersWithSpaces>
  <Paragraphs>129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2016-09-30T06:04:00Z</dcterms:created>
  <dc:creator>Mladen</dc:creator>
  <dc:description/>
  <dc:language>cs-CZ</dc:language>
  <cp:lastModifiedBy/>
  <cp:lastPrinted>2016-09-26T11:44:00Z</cp:lastPrinted>
  <dcterms:modified xsi:type="dcterms:W3CDTF">2016-10-13T12:28:21Z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