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4" w:rsidRPr="00330BC2" w:rsidRDefault="00330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0BC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Smlouva o ubytování</w:t>
      </w:r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330B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Poskytovatel:</w:t>
      </w:r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980C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Horská chata Bílá</w:t>
      </w:r>
      <w:bookmarkStart w:id="0" w:name="_GoBack"/>
      <w:bookmarkEnd w:id="0"/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330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Odběratel:</w:t>
      </w:r>
    </w:p>
    <w:p w:rsidR="002B4AA4" w:rsidRDefault="00330B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Základní škola UNESCO Uherské Hradiště</w:t>
      </w:r>
    </w:p>
    <w:p w:rsidR="002B4AA4" w:rsidRDefault="00330B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Komenského náměstí 350, příspěvková organizace</w:t>
      </w:r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2B4A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základě objednávky ze dne 10.10 .2017 se obě strany dohodly na těchto podmínkác</w:t>
      </w:r>
      <w:r w:rsidR="00322102">
        <w:rPr>
          <w:rFonts w:ascii="Times New Roman" w:eastAsia="Times New Roman" w:hAnsi="Times New Roman" w:cs="Times New Roman"/>
          <w:sz w:val="24"/>
        </w:rPr>
        <w:t xml:space="preserve">h ubytování v termínu </w:t>
      </w:r>
      <w:proofErr w:type="gramStart"/>
      <w:r w:rsidR="00322102">
        <w:rPr>
          <w:rFonts w:ascii="Times New Roman" w:eastAsia="Times New Roman" w:hAnsi="Times New Roman" w:cs="Times New Roman"/>
          <w:sz w:val="24"/>
        </w:rPr>
        <w:t>25.2. až</w:t>
      </w:r>
      <w:proofErr w:type="gramEnd"/>
      <w:r w:rsidR="00322102"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</w:rPr>
        <w:t xml:space="preserve">.3. 2018 pro 50 žáků a 5 osob </w:t>
      </w:r>
      <w:proofErr w:type="spellStart"/>
      <w:r>
        <w:rPr>
          <w:rFonts w:ascii="Times New Roman" w:eastAsia="Times New Roman" w:hAnsi="Times New Roman" w:cs="Times New Roman"/>
          <w:sz w:val="24"/>
        </w:rPr>
        <w:t>ped.dozoru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Stravování začíná obědem v den nástupu a končí snídaní v den odjezdu</w:t>
      </w:r>
    </w:p>
    <w:p w:rsidR="002B4AA4" w:rsidRDefault="002B4AA4" w:rsidP="00330B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je stanovena na 440</w:t>
      </w:r>
      <w:r w:rsidR="000F3CCB">
        <w:rPr>
          <w:rFonts w:ascii="Times New Roman" w:eastAsia="Times New Roman" w:hAnsi="Times New Roman" w:cs="Times New Roman"/>
          <w:sz w:val="24"/>
        </w:rPr>
        <w:t xml:space="preserve"> K</w:t>
      </w:r>
      <w:r>
        <w:rPr>
          <w:rFonts w:ascii="Times New Roman" w:eastAsia="Times New Roman" w:hAnsi="Times New Roman" w:cs="Times New Roman"/>
          <w:sz w:val="24"/>
        </w:rPr>
        <w:t>č/žák za den, ubytování + plná penze (5x denně a pitný režim)</w:t>
      </w: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ceně pobytu nejsou zahrnuty poplatky obci (4</w:t>
      </w:r>
      <w:r w:rsidR="000F3CCB">
        <w:rPr>
          <w:rFonts w:ascii="Times New Roman" w:eastAsia="Times New Roman" w:hAnsi="Times New Roman" w:cs="Times New Roman"/>
          <w:sz w:val="24"/>
        </w:rPr>
        <w:t xml:space="preserve"> K</w:t>
      </w:r>
      <w:r>
        <w:rPr>
          <w:rFonts w:ascii="Times New Roman" w:eastAsia="Times New Roman" w:hAnsi="Times New Roman" w:cs="Times New Roman"/>
          <w:sz w:val="24"/>
        </w:rPr>
        <w:t>č/žák za den), hradí se v hotovosti v kanceláři chaty</w:t>
      </w:r>
    </w:p>
    <w:p w:rsidR="002B4AA4" w:rsidRDefault="002B4AA4" w:rsidP="00330BC2">
      <w:pPr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Odběratel uhradí cenu pobytu na základě zálohové faktury (30%) a konečné faktury vystavené poskytovatelem po skončení pobytu, splatnost faktury je 10 dnů, faktura bude vystavena dle skutečného počtu osob</w:t>
      </w:r>
    </w:p>
    <w:p w:rsidR="002B4AA4" w:rsidRDefault="00330BC2" w:rsidP="00330BC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Storno poplatky 30 dnů před nástupem pobytu 0%</w:t>
      </w:r>
    </w:p>
    <w:p w:rsidR="002B4AA4" w:rsidRDefault="00330BC2" w:rsidP="00330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14 dnů před nástupem 30 %</w:t>
      </w:r>
    </w:p>
    <w:p w:rsidR="002B4AA4" w:rsidRDefault="00330BC2" w:rsidP="00330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7 dnů před nástupem 50 % </w:t>
      </w:r>
    </w:p>
    <w:p w:rsidR="002B4AA4" w:rsidRDefault="00330BC2" w:rsidP="00330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v den nástupu 100 %</w:t>
      </w:r>
    </w:p>
    <w:p w:rsidR="002B4AA4" w:rsidRDefault="002B4A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změny této smlouvy jsou možné pouze písemnou formou</w:t>
      </w: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Jiná ujednání a doplňky: na 15 žáků je počítána 1 osoba </w:t>
      </w:r>
      <w:proofErr w:type="spellStart"/>
      <w:r>
        <w:rPr>
          <w:rFonts w:ascii="Times New Roman" w:eastAsia="Times New Roman" w:hAnsi="Times New Roman" w:cs="Times New Roman"/>
          <w:sz w:val="24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dozoru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zdarma</w:t>
      </w:r>
    </w:p>
    <w:p w:rsidR="002B4AA4" w:rsidRDefault="00330BC2" w:rsidP="00330BC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za cenu dětí</w:t>
      </w:r>
    </w:p>
    <w:p w:rsidR="002B4AA4" w:rsidRDefault="002B4AA4" w:rsidP="00330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numPr>
          <w:ilvl w:val="0"/>
          <w:numId w:val="8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Smluvní strany se dohodly, že škola bezodkladně po uzavření této smlouvy odešle smlouvu   k řádnému uveřejnění do registru smluv vedeného Ministerstvem vnitra ČR.</w:t>
      </w:r>
    </w:p>
    <w:p w:rsidR="002B4AA4" w:rsidRDefault="00330BC2" w:rsidP="00330BC2">
      <w:pPr>
        <w:numPr>
          <w:ilvl w:val="0"/>
          <w:numId w:val="8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Smluvní strany prohlašují, že žádná část smlouvy nenaplňuje znaky obchodního tajemství (§ 504 z.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89/2012 Sb., občanský zákoník, v platném znění). Pro případ, kdy je v uzavřené smlouvě uvedeno rodné číslo, e-mailová adresa, telefonní číslo, číslo účtu fyzické osoby, bydliště/sídlo fyzické osoby, se mluvní strany se dohodly, že smlouva bude uveřejněna bez těchto údajů. Dále se smluvní strany dohodly, že smlouva bude uveřejněna bez podpisů.</w:t>
      </w:r>
    </w:p>
    <w:p w:rsidR="002B4AA4" w:rsidRDefault="00330BC2" w:rsidP="00330BC2">
      <w:pPr>
        <w:numPr>
          <w:ilvl w:val="0"/>
          <w:numId w:val="8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Dodavatel svým podpisem stvrzuje akceptaci objednávky, včetně výše uvedených podmínek.</w:t>
      </w: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Bílé dne </w:t>
      </w:r>
      <w:proofErr w:type="gramStart"/>
      <w:r>
        <w:rPr>
          <w:rFonts w:ascii="Times New Roman" w:eastAsia="Times New Roman" w:hAnsi="Times New Roman" w:cs="Times New Roman"/>
          <w:sz w:val="24"/>
        </w:rPr>
        <w:t>7.11. 2017</w:t>
      </w:r>
      <w:proofErr w:type="gramEnd"/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Poskytovatel:                                               </w:t>
      </w:r>
      <w:r w:rsidR="000F3CCB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Odběratel:</w:t>
      </w: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2B4AA4" w:rsidP="003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4AA4" w:rsidRDefault="00330BC2" w:rsidP="00330BC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Provozovatel: RNDr. Nataša </w:t>
      </w:r>
      <w:proofErr w:type="spellStart"/>
      <w:r>
        <w:rPr>
          <w:rFonts w:ascii="Times New Roman" w:eastAsia="Times New Roman" w:hAnsi="Times New Roman" w:cs="Times New Roman"/>
        </w:rPr>
        <w:t>Malatinská</w:t>
      </w:r>
      <w:proofErr w:type="spellEnd"/>
      <w:r>
        <w:rPr>
          <w:rFonts w:ascii="Times New Roman" w:eastAsia="Times New Roman" w:hAnsi="Times New Roman" w:cs="Times New Roman"/>
        </w:rPr>
        <w:t>, Horní Těrlicko 752, Těrlicko 735 42, IČO:</w:t>
      </w:r>
      <w:r w:rsidR="000F3C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74765124</w:t>
      </w:r>
    </w:p>
    <w:sectPr w:rsidR="002B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019"/>
    <w:multiLevelType w:val="multilevel"/>
    <w:tmpl w:val="7C402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918BB"/>
    <w:multiLevelType w:val="multilevel"/>
    <w:tmpl w:val="C4A8D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96F9A"/>
    <w:multiLevelType w:val="multilevel"/>
    <w:tmpl w:val="5534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13407"/>
    <w:multiLevelType w:val="multilevel"/>
    <w:tmpl w:val="50649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9772D"/>
    <w:multiLevelType w:val="multilevel"/>
    <w:tmpl w:val="8A24F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E41A8"/>
    <w:multiLevelType w:val="multilevel"/>
    <w:tmpl w:val="FCF4C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56BCE"/>
    <w:multiLevelType w:val="multilevel"/>
    <w:tmpl w:val="01AED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E6BE4"/>
    <w:multiLevelType w:val="multilevel"/>
    <w:tmpl w:val="D18A4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4AA4"/>
    <w:rsid w:val="000F3CCB"/>
    <w:rsid w:val="002B4AA4"/>
    <w:rsid w:val="00322102"/>
    <w:rsid w:val="00330BC2"/>
    <w:rsid w:val="009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asistentka</cp:lastModifiedBy>
  <cp:revision>8</cp:revision>
  <dcterms:created xsi:type="dcterms:W3CDTF">2017-11-14T12:56:00Z</dcterms:created>
  <dcterms:modified xsi:type="dcterms:W3CDTF">2017-12-01T11:11:00Z</dcterms:modified>
</cp:coreProperties>
</file>