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7BFF" w:rsidRDefault="004622A2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SMLOUVA O POŘÁDÁNÍ DIVADELNÍHO PŘEDSTAVENÍ</w:t>
      </w:r>
    </w:p>
    <w:p w:rsidR="001F7BFF" w:rsidRDefault="004622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podle ustanovení §1746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odst.  2 Zák.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č. 89//2012 Sb., občanského zákoníku</w:t>
      </w:r>
    </w:p>
    <w:p w:rsidR="001F7BFF" w:rsidRDefault="001F7B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uzavřená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mezi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7BFF" w:rsidRDefault="001F7B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Slovácké divadlo Uherské Hradiště, příspěvková organizace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Tyršovo nám. 480, 686 12 Uherské Hradiště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IČO: 000 94 846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KB Uherské Hradiště, 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250F"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zastoupena ředitelem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Michalem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Zetelem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Ph.D.  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SD)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BESKYDSKÉ DIVADLO NOVÝ JIČÍN,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příspěvková organizace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Divadelní 873/5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74101 Nový Jičín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00096334 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ČÚ: </w:t>
      </w:r>
      <w:proofErr w:type="spellStart"/>
      <w:r w:rsidR="007F250F">
        <w:rPr>
          <w:rFonts w:ascii="Times New Roman" w:eastAsia="Times New Roman" w:hAnsi="Times New Roman" w:cs="Times New Roman"/>
          <w:sz w:val="24"/>
          <w:szCs w:val="24"/>
          <w:highlight w:val="white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Komerční banka, a.s.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zastoupené ředitelem Pavlem Bártkem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(dále jen objednavatel)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1F7BF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numPr>
          <w:ilvl w:val="0"/>
          <w:numId w:val="5"/>
        </w:numPr>
        <w:spacing w:line="240" w:lineRule="auto"/>
        <w:ind w:hanging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PŘEDMĚT SMLOUVY</w:t>
      </w:r>
    </w:p>
    <w:p w:rsidR="001F7BFF" w:rsidRDefault="001F7BF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F7BFF" w:rsidRDefault="001F7BF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F7BFF" w:rsidRDefault="004622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Slovácké divadlo Uherské Hradiště se zavazuje uskutečnit divadelní představení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„Rychlé šípy“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režii </w:t>
      </w:r>
      <w:proofErr w:type="spellStart"/>
      <w:r w:rsidR="007F250F"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dne 12. září 2017 v 19:00 hod. v Beskydském divadle Nový Jičín.</w:t>
      </w:r>
    </w:p>
    <w:p w:rsidR="001F7BFF" w:rsidRDefault="001F7B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sz w:val="24"/>
          <w:szCs w:val="24"/>
        </w:rPr>
        <w:t>: Jaroslav Foglar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Název hry</w:t>
      </w:r>
      <w:r>
        <w:rPr>
          <w:rFonts w:ascii="Times New Roman" w:eastAsia="Times New Roman" w:hAnsi="Times New Roman" w:cs="Times New Roman"/>
          <w:sz w:val="24"/>
          <w:szCs w:val="24"/>
        </w:rPr>
        <w:t>: Rychlé šípy (dále jen představení)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Režie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7F250F"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Místo vystoupení</w:t>
      </w:r>
      <w:r>
        <w:rPr>
          <w:rFonts w:ascii="Times New Roman" w:eastAsia="Times New Roman" w:hAnsi="Times New Roman" w:cs="Times New Roman"/>
          <w:sz w:val="24"/>
          <w:szCs w:val="24"/>
        </w:rPr>
        <w:t>: Beskydské divadlo Nový Jičín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color w:val="FF26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Kapacita sálu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A293D">
        <w:rPr>
          <w:rFonts w:ascii="Times New Roman" w:eastAsia="Times New Roman" w:hAnsi="Times New Roman" w:cs="Times New Roman"/>
          <w:sz w:val="24"/>
          <w:szCs w:val="24"/>
        </w:rPr>
        <w:t>388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Datum</w:t>
      </w:r>
      <w:r>
        <w:rPr>
          <w:rFonts w:ascii="Times New Roman" w:eastAsia="Times New Roman" w:hAnsi="Times New Roman" w:cs="Times New Roman"/>
          <w:sz w:val="24"/>
          <w:szCs w:val="24"/>
        </w:rPr>
        <w:t>: 12. září 2017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Začátek představení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19:00 hod. 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Délka představení: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hod (vč. přestávky)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4622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II.    PLATEBNÍ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PODMÍNKY</w:t>
      </w:r>
    </w:p>
    <w:p w:rsidR="001F7BFF" w:rsidRDefault="001F7BF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Objednatel se zavazuje zaplatit za provedení těchto představení sjednanou odměnu ve výši </w:t>
      </w:r>
    </w:p>
    <w:p w:rsidR="001F7BFF" w:rsidRDefault="004622A2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80 000,- Kč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(slovy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osmdesáttisíckorunčeských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částka zahrnuje odměnu za představení vč. všech nákladů spojených s představením, částka nezahrnuje autorské honoráře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7BFF" w:rsidRDefault="004622A2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Objednatel uhradí následující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autorské honoráře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 hrubých tržeb ze vstupného:</w:t>
      </w:r>
    </w:p>
    <w:p w:rsidR="001F7BFF" w:rsidRDefault="004622A2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10 %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 celkových hrubých tržeb za představení na základě „Hlášení o tržbách“, které zašle nejpozději do 14 dnů po odehrání přestavení na adresu divadla. Hrubou tržbou se rozumí cena za prodané vstupenky před jakýmikoli odpočty. </w:t>
      </w:r>
    </w:p>
    <w:p w:rsidR="001F7BFF" w:rsidRDefault="004622A2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Úhrada sjednané odměny a autorského honoráře bude realizována na základě faktury, kterou SD vystaví po realizaci představení.</w:t>
      </w:r>
    </w:p>
    <w:p w:rsidR="001F7BFF" w:rsidRDefault="001F7B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1F7BFF">
      <w:pPr>
        <w:spacing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spacing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III.    OBJEDNAVATEL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ZAVAZUJE ZAJISTIT: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Propagaci zakoupeného představení, přičemž v propagačních materiálech je nutné uvádět:</w:t>
      </w:r>
    </w:p>
    <w:p w:rsidR="001F7BFF" w:rsidRDefault="004622A2">
      <w:pPr>
        <w:tabs>
          <w:tab w:val="left" w:pos="7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jméno autora: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Jaroslav Foglar</w:t>
      </w:r>
    </w:p>
    <w:p w:rsidR="001F7BFF" w:rsidRDefault="004622A2">
      <w:pPr>
        <w:tabs>
          <w:tab w:val="left" w:pos="7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titul hry: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Rychlé šípy</w:t>
      </w:r>
    </w:p>
    <w:p w:rsidR="001F7BFF" w:rsidRDefault="004622A2">
      <w:pPr>
        <w:tabs>
          <w:tab w:val="left" w:pos="7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jméno režiséra: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jevištní úprava a režie: </w:t>
      </w:r>
      <w:proofErr w:type="spellStart"/>
      <w:r w:rsidR="007F250F">
        <w:rPr>
          <w:rFonts w:ascii="Times New Roman" w:eastAsia="Times New Roman" w:hAnsi="Times New Roman" w:cs="Times New Roman"/>
          <w:i/>
          <w:sz w:val="24"/>
          <w:szCs w:val="24"/>
        </w:rPr>
        <w:t>xxx</w:t>
      </w:r>
      <w:proofErr w:type="spellEnd"/>
    </w:p>
    <w:p w:rsidR="001F7BFF" w:rsidRDefault="004622A2">
      <w:pPr>
        <w:tabs>
          <w:tab w:val="left" w:pos="7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Slovácké divadlo Uherské Hradiště</w:t>
      </w:r>
    </w:p>
    <w:p w:rsidR="001F7BFF" w:rsidRDefault="004622A2">
      <w:pPr>
        <w:tabs>
          <w:tab w:val="left" w:pos="7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(informace kurzivou jsou povinné).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Pořadatelskou službu, požární dozor atd.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Místní osobu, která zajistí vstupy na potřebná pracoviště a provede přípravu a organizační zajištění představení.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hod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před začátkem představení otevření jeviště, dále čisté a prázdné jeviště s volným přístupem ze šaten. 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Účast místního personálu (technik, osvětlovač, zvukař)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 hod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před začátkem představení.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Úpravu sálu a jeviště dle technických požadavků – viz Příloha č. 1 smlouvy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Volné boční prostory a prostor za jevištěm. 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Čisté a vyklizené šatny a nezbytné hygienické zařízení vč. sprchy s teplou vodou.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šatnách a na jevišti minimální teplotu 20 °C.</w:t>
      </w:r>
    </w:p>
    <w:p w:rsidR="001F7BFF" w:rsidRDefault="004622A2">
      <w:pPr>
        <w:numPr>
          <w:ilvl w:val="0"/>
          <w:numId w:val="1"/>
        </w:numPr>
        <w:tabs>
          <w:tab w:val="left" w:pos="720"/>
        </w:tabs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Povolení parkování nákladního vozu a autobusu u místa konání představení.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BFF" w:rsidRDefault="004622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IV.    SLOVÁCKÉ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DIVADLO SE ZAVAZUJE: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BFF" w:rsidRDefault="004622A2">
      <w:pPr>
        <w:numPr>
          <w:ilvl w:val="0"/>
          <w:numId w:val="3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Realizovat představení v dohodnutém termínu a na odpovídající umělecké a technické úrovni.</w:t>
      </w:r>
    </w:p>
    <w:p w:rsidR="001F7BFF" w:rsidRDefault="004622A2">
      <w:pPr>
        <w:numPr>
          <w:ilvl w:val="0"/>
          <w:numId w:val="3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Zajistit potřebný počet programů k představení.</w:t>
      </w:r>
    </w:p>
    <w:p w:rsidR="001F7BFF" w:rsidRDefault="004622A2">
      <w:pPr>
        <w:numPr>
          <w:ilvl w:val="0"/>
          <w:numId w:val="3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základě žádosti objednatele zaslat 3 ks plakátů k propagaci inscenace.</w:t>
      </w:r>
    </w:p>
    <w:p w:rsidR="001F7BFF" w:rsidRDefault="001F7BF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BFF" w:rsidRDefault="004622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V.    ZÁVĚREČNÁ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USTANOVENÍ:</w:t>
      </w:r>
    </w:p>
    <w:p w:rsidR="001F7BFF" w:rsidRDefault="001F7BFF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Během představení je zakázáno pořizovat obrazové, zvukové i video záznamy.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případě onemocnění v souboru si SD vyhrazuje (po dohodě s pořadatelem) právo změnit titul.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Pořadatel bere na vědomí skutečnost, že malý počet diváků není důvodem ke zrušení této smlouvy.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případě jednostranného zrušení této smlouvy ze strany pořadatele, či vzhledem k nedodržení podmínek daných touto smlouvou si bude SD účtovat stornovací poplatek až do výše dohodnuté ceny zájezdu.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Objednavatel odpovídá za případné úrazy a majetkové škody vzniklé v souvislosti s vystoupením v objektu konání představení, pokud nebyly průkazně zaviněny účinkujícími, za případné úrazy účinkujících v průběhu cesty neodpovídá.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Bude-li vystoupení znemožněno v důsledku nepředvídané či neodvratitelné události ležící mimo smluvní strany, např. přírodní katastrofa, epidemie, vážné onemocnění nebo úmrtí v rodině člena souboru apod., mají obě strany právo od smlouvy odstoupit bez nároku na finanční náhradu škody.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Objednatel bere na vědomí, že tato smlouva a případně i její budoucí dodatky mohou být SD uveřejněny ve smyslu zákona č. 340/2015 Sb., o zvláštních podmínkách účinnosti některých smluv, uveřejňování těchto smluv a o registru smluv (zákon o registru smluv), v platném znění (dále jen „zákon o registru smluv“), neboť SD je mj. povinným subjektem dle citovaného zákona. Pro tyto případy je objednatel povinen SD písemně upozornit na případné obchodní tajemství a jiné chráněné údaje vyplývající z této smlouvy, případně i jejich budoucích dodatků, které budou následně SD v uveřejňovaném textu anonymizovány.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Objednatel souhlasí s tím, že jeho osobní údaje poskytnuté v rámci realizace tohoto smluvního vztahu (zejména osobní údaje uvedené v hlavičce této smlouvy, tj. jméno, příjmení, datum narození a adresa trvalého pobytu) může SD zpracovávat, uchovávat a poskytovat třetím osobám ve smyslu příslušných ustanovení zák. č. 101/2000 Sb., o ochraně osobních údajů, ve znění pozdějších předpisů (dále jen „zákon o ochraně osobních údajů“), a to za účelem uveřejnění této smlouvy ve smyslu zákona o registru smluv (uveřejnění textu smlouvy a souvisejících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registru smluv). Objednatel dále prohlašuje, že tento souhlas se zpracováním osobních údajů, udělený v souladu se zákonem o ochraně osobních údajů, poskytuje dobrovolně a pro celou dobu, po kterou bude uveřejněn text smlouvy a související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smlouva je vyhotovena ve dvou stejnopisech a nabývá platnosti dnem podpisu obou smluvních stran.</w:t>
      </w:r>
    </w:p>
    <w:p w:rsidR="001F7BFF" w:rsidRDefault="004622A2">
      <w:pPr>
        <w:numPr>
          <w:ilvl w:val="0"/>
          <w:numId w:val="4"/>
        </w:numPr>
        <w:tabs>
          <w:tab w:val="left" w:pos="720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Nedílnou součástí smlouvy je Příloha č. 1 „Organizační zajištění zájezdového představení“ – tzv. technický list.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7F250F" w:rsidP="007F250F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1.9.2017</w:t>
      </w:r>
      <w:proofErr w:type="gramEnd"/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Uherském Hradišti dne </w:t>
      </w:r>
      <w:r w:rsidR="001A293D">
        <w:rPr>
          <w:rFonts w:ascii="Times New Roman" w:eastAsia="Times New Roman" w:hAnsi="Times New Roman" w:cs="Times New Roman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 Novém Jičíně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r w:rsidR="001A293D">
        <w:rPr>
          <w:rFonts w:ascii="Times New Roman" w:eastAsia="Times New Roman" w:hAnsi="Times New Roman" w:cs="Times New Roman"/>
          <w:sz w:val="24"/>
          <w:szCs w:val="24"/>
        </w:rPr>
        <w:t xml:space="preserve">  30</w:t>
      </w:r>
      <w:proofErr w:type="gramEnd"/>
      <w:r w:rsidR="001A293D">
        <w:rPr>
          <w:rFonts w:ascii="Times New Roman" w:eastAsia="Times New Roman" w:hAnsi="Times New Roman" w:cs="Times New Roman"/>
          <w:sz w:val="24"/>
          <w:szCs w:val="24"/>
        </w:rPr>
        <w:t>. 8. 2017.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……………………….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Michal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Ph.D.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0177"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eastAsia="Times New Roman" w:hAnsi="Times New Roman" w:cs="Times New Roman"/>
          <w:sz w:val="24"/>
          <w:szCs w:val="24"/>
        </w:rPr>
        <w:t>Pavel Bártek</w:t>
      </w:r>
    </w:p>
    <w:p w:rsidR="001F7BFF" w:rsidRDefault="004622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ředitel Slováckého divadla Uherské Hradiště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ředitel</w:t>
      </w: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FF" w:rsidRDefault="001F7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F7BFF">
      <w:headerReference w:type="default" r:id="rId8"/>
      <w:footerReference w:type="default" r:id="rId9"/>
      <w:pgSz w:w="11905" w:h="16837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1E" w:rsidRDefault="0058441E">
      <w:pPr>
        <w:spacing w:line="240" w:lineRule="auto"/>
      </w:pPr>
      <w:r>
        <w:separator/>
      </w:r>
    </w:p>
  </w:endnote>
  <w:endnote w:type="continuationSeparator" w:id="0">
    <w:p w:rsidR="0058441E" w:rsidRDefault="00584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BFF" w:rsidRDefault="004622A2">
    <w:pPr>
      <w:widowControl w:val="0"/>
      <w:jc w:val="center"/>
    </w:pPr>
    <w:r>
      <w:rPr>
        <w:noProof/>
      </w:rPr>
      <w:drawing>
        <wp:inline distT="114300" distB="114300" distL="114300" distR="114300">
          <wp:extent cx="18606770" cy="752475"/>
          <wp:effectExtent l="0" t="0" r="0" b="0"/>
          <wp:docPr id="1" name="image3.jpg" descr="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zapati.jpg"/>
                  <pic:cNvPicPr preferRelativeResize="0"/>
                </pic:nvPicPr>
                <pic:blipFill>
                  <a:blip r:embed="rId1"/>
                  <a:srcRect l="14983" t="41385" r="-122570"/>
                  <a:stretch>
                    <a:fillRect/>
                  </a:stretch>
                </pic:blipFill>
                <pic:spPr>
                  <a:xfrm>
                    <a:off x="0" y="0"/>
                    <a:ext cx="1860677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1E" w:rsidRDefault="0058441E">
      <w:pPr>
        <w:spacing w:line="240" w:lineRule="auto"/>
      </w:pPr>
      <w:r>
        <w:separator/>
      </w:r>
    </w:p>
  </w:footnote>
  <w:footnote w:type="continuationSeparator" w:id="0">
    <w:p w:rsidR="0058441E" w:rsidRDefault="00584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BFF" w:rsidRDefault="004622A2">
    <w:pPr>
      <w:widowControl w:val="0"/>
      <w:spacing w:before="708"/>
      <w:ind w:left="-420"/>
    </w:pPr>
    <w:r>
      <w:rPr>
        <w:noProof/>
      </w:rPr>
      <w:drawing>
        <wp:inline distT="114300" distB="114300" distL="114300" distR="114300">
          <wp:extent cx="1538605" cy="1219200"/>
          <wp:effectExtent l="0" t="0" r="0" b="0"/>
          <wp:docPr id="2" name="image4.jpg" descr="zahlav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zahlavi.jpg"/>
                  <pic:cNvPicPr preferRelativeResize="0"/>
                </pic:nvPicPr>
                <pic:blipFill>
                  <a:blip r:embed="rId1"/>
                  <a:srcRect t="16406" r="73300" b="-16406"/>
                  <a:stretch>
                    <a:fillRect/>
                  </a:stretch>
                </pic:blipFill>
                <pic:spPr>
                  <a:xfrm>
                    <a:off x="0" y="0"/>
                    <a:ext cx="153860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6DF"/>
    <w:multiLevelType w:val="multilevel"/>
    <w:tmpl w:val="3EDAAA2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57FE7200"/>
    <w:multiLevelType w:val="multilevel"/>
    <w:tmpl w:val="7F2A045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6A091F1E"/>
    <w:multiLevelType w:val="multilevel"/>
    <w:tmpl w:val="D03AC8E6"/>
    <w:lvl w:ilvl="0">
      <w:start w:val="1"/>
      <w:numFmt w:val="decimal"/>
      <w:lvlText w:val="%1."/>
      <w:lvlJc w:val="left"/>
      <w:pPr>
        <w:ind w:left="720" w:firstLine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firstLine="1875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035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195"/>
      </w:pPr>
      <w:rPr>
        <w:smallCaps w:val="0"/>
        <w:strike w:val="0"/>
        <w:vertAlign w:val="baseline"/>
      </w:rPr>
    </w:lvl>
  </w:abstractNum>
  <w:abstractNum w:abstractNumId="3">
    <w:nsid w:val="6E224DC1"/>
    <w:multiLevelType w:val="multilevel"/>
    <w:tmpl w:val="364207A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75BF7AC6"/>
    <w:multiLevelType w:val="multilevel"/>
    <w:tmpl w:val="851016BE"/>
    <w:lvl w:ilvl="0">
      <w:start w:val="1"/>
      <w:numFmt w:val="upperRoman"/>
      <w:lvlText w:val="%1."/>
      <w:lvlJc w:val="right"/>
      <w:pPr>
        <w:ind w:left="540" w:firstLine="258"/>
      </w:pPr>
      <w:rPr>
        <w:b/>
        <w:smallCaps w:val="0"/>
        <w:strike w:val="0"/>
        <w:vertAlign w:val="baseline"/>
      </w:rPr>
    </w:lvl>
    <w:lvl w:ilvl="1">
      <w:start w:val="1"/>
      <w:numFmt w:val="upperLetter"/>
      <w:lvlText w:val="%2."/>
      <w:lvlJc w:val="left"/>
      <w:pPr>
        <w:ind w:left="1620" w:firstLine="1299"/>
      </w:pPr>
      <w:rPr>
        <w:b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700" w:firstLine="2340"/>
      </w:pPr>
      <w:rPr>
        <w:b/>
        <w:smallCaps w:val="0"/>
        <w:strike w:val="0"/>
        <w:vertAlign w:val="baseline"/>
      </w:rPr>
    </w:lvl>
    <w:lvl w:ilvl="3">
      <w:start w:val="1"/>
      <w:numFmt w:val="lowerLetter"/>
      <w:lvlText w:val="%4)"/>
      <w:lvlJc w:val="left"/>
      <w:pPr>
        <w:ind w:left="3240" w:firstLine="2880"/>
      </w:pPr>
      <w:rPr>
        <w:b/>
        <w:smallCaps w:val="0"/>
        <w:strike w:val="0"/>
        <w:vertAlign w:val="baseline"/>
      </w:rPr>
    </w:lvl>
    <w:lvl w:ilvl="4">
      <w:start w:val="1"/>
      <w:numFmt w:val="decimal"/>
      <w:lvlText w:val="(%5)"/>
      <w:lvlJc w:val="left"/>
      <w:pPr>
        <w:ind w:left="3960" w:firstLine="3600"/>
      </w:pPr>
      <w:rPr>
        <w:b/>
        <w:smallCaps w:val="0"/>
        <w:strike w:val="0"/>
        <w:vertAlign w:val="baseline"/>
      </w:rPr>
    </w:lvl>
    <w:lvl w:ilvl="5">
      <w:start w:val="1"/>
      <w:numFmt w:val="lowerLetter"/>
      <w:lvlText w:val="(%6)"/>
      <w:lvlJc w:val="left"/>
      <w:pPr>
        <w:ind w:left="4680" w:firstLine="4398"/>
      </w:pPr>
      <w:rPr>
        <w:b/>
        <w:smallCaps w:val="0"/>
        <w:strike w:val="0"/>
        <w:vertAlign w:val="baseline"/>
      </w:rPr>
    </w:lvl>
    <w:lvl w:ilvl="6">
      <w:start w:val="1"/>
      <w:numFmt w:val="lowerRoman"/>
      <w:lvlText w:val="(%7)"/>
      <w:lvlJc w:val="right"/>
      <w:pPr>
        <w:ind w:left="5400" w:firstLine="5040"/>
      </w:pPr>
      <w:rPr>
        <w:b/>
        <w:smallCaps w:val="0"/>
        <w:strike w:val="0"/>
        <w:vertAlign w:val="baseline"/>
      </w:rPr>
    </w:lvl>
    <w:lvl w:ilvl="7">
      <w:start w:val="1"/>
      <w:numFmt w:val="lowerLetter"/>
      <w:lvlText w:val="(%8)"/>
      <w:lvlJc w:val="left"/>
      <w:pPr>
        <w:ind w:left="6120" w:firstLine="5760"/>
      </w:pPr>
      <w:rPr>
        <w:b/>
        <w:smallCaps w:val="0"/>
        <w:strike w:val="0"/>
        <w:vertAlign w:val="baseline"/>
      </w:rPr>
    </w:lvl>
    <w:lvl w:ilvl="8">
      <w:start w:val="1"/>
      <w:numFmt w:val="lowerRoman"/>
      <w:lvlText w:val="(%9)"/>
      <w:lvlJc w:val="right"/>
      <w:pPr>
        <w:ind w:left="6840" w:firstLine="6558"/>
      </w:pPr>
      <w:rPr>
        <w:b/>
        <w:smallCaps w:val="0"/>
        <w:strike w:val="0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7BFF"/>
    <w:rsid w:val="001A293D"/>
    <w:rsid w:val="001F7BFF"/>
    <w:rsid w:val="00281395"/>
    <w:rsid w:val="004622A2"/>
    <w:rsid w:val="0058441E"/>
    <w:rsid w:val="00795CB6"/>
    <w:rsid w:val="007F250F"/>
    <w:rsid w:val="00DE5E9D"/>
    <w:rsid w:val="00F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4</cp:revision>
  <cp:lastPrinted>2017-08-30T08:39:00Z</cp:lastPrinted>
  <dcterms:created xsi:type="dcterms:W3CDTF">2017-08-30T08:55:00Z</dcterms:created>
  <dcterms:modified xsi:type="dcterms:W3CDTF">2017-12-01T10:03:00Z</dcterms:modified>
</cp:coreProperties>
</file>