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1F" w:rsidRPr="00F001A6" w:rsidRDefault="00567F1F" w:rsidP="00737419">
      <w:pPr>
        <w:pStyle w:val="Nadpis3"/>
        <w:spacing w:before="100" w:beforeAutospacing="1" w:line="300" w:lineRule="exact"/>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rsidR="00567F1F" w:rsidRPr="00F001A6" w:rsidRDefault="00567F1F" w:rsidP="00737419">
      <w:pPr>
        <w:pStyle w:val="Nadpis3"/>
        <w:spacing w:before="0" w:line="300" w:lineRule="exact"/>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9303B1">
        <w:rPr>
          <w:rFonts w:ascii="Times New Roman" w:hAnsi="Times New Roman" w:cs="Times New Roman"/>
          <w:color w:val="000000" w:themeColor="text1"/>
          <w:sz w:val="28"/>
          <w:szCs w:val="28"/>
        </w:rPr>
        <w:t>4</w:t>
      </w:r>
      <w:r w:rsidR="001F2FFC">
        <w:rPr>
          <w:rFonts w:ascii="Times New Roman" w:hAnsi="Times New Roman" w:cs="Times New Roman"/>
          <w:color w:val="000000" w:themeColor="text1"/>
          <w:sz w:val="28"/>
          <w:szCs w:val="28"/>
        </w:rPr>
        <w:t>90</w:t>
      </w:r>
      <w:r w:rsidRPr="00F001A6">
        <w:rPr>
          <w:rFonts w:ascii="Times New Roman" w:hAnsi="Times New Roman" w:cs="Times New Roman"/>
          <w:color w:val="000000" w:themeColor="text1"/>
          <w:sz w:val="28"/>
          <w:szCs w:val="28"/>
        </w:rPr>
        <w:t>/1</w:t>
      </w:r>
      <w:r w:rsidR="009303B1">
        <w:rPr>
          <w:rFonts w:ascii="Times New Roman" w:hAnsi="Times New Roman" w:cs="Times New Roman"/>
          <w:color w:val="000000" w:themeColor="text1"/>
          <w:sz w:val="28"/>
          <w:szCs w:val="28"/>
        </w:rPr>
        <w:t>5</w:t>
      </w:r>
    </w:p>
    <w:p w:rsidR="00567F1F" w:rsidRPr="00567F1F" w:rsidRDefault="00567F1F" w:rsidP="00737419">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rsidR="00567F1F" w:rsidRDefault="00567F1F" w:rsidP="00737419">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rsidR="00567F1F" w:rsidRDefault="00567F1F" w:rsidP="00737419">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rsidR="00EB14CA" w:rsidRDefault="00EB14CA"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Česká pošta, s.p.</w:t>
      </w:r>
    </w:p>
    <w:p w:rsidR="00EB14CA" w:rsidRPr="007D64F8" w:rsidRDefault="00451CB5" w:rsidP="007374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567" w:right="539" w:hanging="567"/>
        <w:rPr>
          <w:bCs/>
        </w:rPr>
      </w:pPr>
      <w:r>
        <w:rPr>
          <w:bCs/>
        </w:rPr>
        <w:t>se sídlem:</w:t>
      </w:r>
      <w:r>
        <w:rPr>
          <w:bCs/>
        </w:rPr>
        <w:tab/>
      </w:r>
      <w:r w:rsidR="00EB14CA" w:rsidRPr="007D64F8">
        <w:rPr>
          <w:bCs/>
        </w:rPr>
        <w:t>Praha 1, Politických vězňů 909/4, PSČ 225 99</w:t>
      </w:r>
    </w:p>
    <w:p w:rsidR="00EB14CA" w:rsidRDefault="00EB14CA" w:rsidP="00737419">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rPr>
          <w:bCs/>
        </w:rPr>
      </w:pPr>
      <w:r w:rsidRPr="007D64F8">
        <w:rPr>
          <w:bCs/>
        </w:rPr>
        <w:t>IČO:</w:t>
      </w:r>
      <w:r w:rsidR="00451CB5">
        <w:rPr>
          <w:b/>
          <w:bCs/>
        </w:rPr>
        <w:t xml:space="preserve"> </w:t>
      </w:r>
      <w:r w:rsidR="00451CB5">
        <w:rPr>
          <w:b/>
          <w:bCs/>
        </w:rPr>
        <w:tab/>
      </w:r>
      <w:r>
        <w:rPr>
          <w:bCs/>
        </w:rPr>
        <w:t>47114983</w:t>
      </w:r>
    </w:p>
    <w:p w:rsidR="00EB14CA" w:rsidRDefault="00EB14CA"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rPr>
          <w:bCs/>
        </w:rPr>
      </w:pPr>
      <w:r w:rsidRPr="007D64F8">
        <w:rPr>
          <w:bCs/>
        </w:rPr>
        <w:t>DIČ:</w:t>
      </w:r>
      <w:r w:rsidR="00451CB5">
        <w:rPr>
          <w:b/>
          <w:bCs/>
        </w:rPr>
        <w:t xml:space="preserve"> </w:t>
      </w:r>
      <w:r w:rsidR="00451CB5">
        <w:rPr>
          <w:b/>
          <w:bCs/>
        </w:rPr>
        <w:tab/>
        <w:t xml:space="preserve">                             </w:t>
      </w:r>
      <w:r w:rsidR="00451CB5">
        <w:rPr>
          <w:b/>
          <w:bCs/>
        </w:rPr>
        <w:tab/>
      </w:r>
      <w:r>
        <w:rPr>
          <w:bCs/>
        </w:rPr>
        <w:t>CZ47114983</w:t>
      </w:r>
    </w:p>
    <w:p w:rsidR="00EB14CA" w:rsidRDefault="00EB14CA"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567" w:right="539" w:hanging="567"/>
        <w:rPr>
          <w:bCs/>
        </w:rPr>
      </w:pPr>
      <w:r w:rsidRPr="007D64F8">
        <w:rPr>
          <w:bCs/>
        </w:rPr>
        <w:t>zastoupen:</w:t>
      </w:r>
      <w:r w:rsidR="00F41A4D">
        <w:rPr>
          <w:bCs/>
        </w:rPr>
        <w:tab/>
      </w:r>
      <w:r w:rsidRPr="007D64F8">
        <w:rPr>
          <w:bCs/>
        </w:rPr>
        <w:t xml:space="preserve"> </w:t>
      </w:r>
      <w:r w:rsidR="001567BF">
        <w:rPr>
          <w:bCs/>
        </w:rPr>
        <w:t xml:space="preserve"> </w:t>
      </w:r>
      <w:r w:rsidR="00451CB5">
        <w:rPr>
          <w:bCs/>
        </w:rPr>
        <w:t xml:space="preserve">  </w:t>
      </w:r>
      <w:r w:rsidR="00451CB5">
        <w:rPr>
          <w:bCs/>
        </w:rPr>
        <w:tab/>
      </w:r>
      <w:r w:rsidR="004B02FA">
        <w:rPr>
          <w:b/>
          <w:bCs/>
        </w:rPr>
        <w:t>Eliškou Marečkovou</w:t>
      </w:r>
      <w:r w:rsidRPr="002E1BF3">
        <w:rPr>
          <w:b/>
          <w:bCs/>
        </w:rPr>
        <w:t xml:space="preserve">, </w:t>
      </w:r>
      <w:r w:rsidR="00F41A4D">
        <w:rPr>
          <w:b/>
          <w:bCs/>
        </w:rPr>
        <w:t>vedoucí</w:t>
      </w:r>
      <w:r w:rsidRPr="002E1BF3">
        <w:rPr>
          <w:b/>
          <w:bCs/>
        </w:rPr>
        <w:t xml:space="preserve"> odboru</w:t>
      </w:r>
    </w:p>
    <w:p w:rsidR="00EB14CA" w:rsidRPr="002E1BF3" w:rsidRDefault="00EB14CA"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567" w:right="539" w:hanging="567"/>
        <w:rPr>
          <w:b/>
          <w:bCs/>
        </w:rPr>
      </w:pPr>
      <w:r>
        <w:rPr>
          <w:bCs/>
        </w:rPr>
        <w:tab/>
      </w:r>
      <w:r>
        <w:rPr>
          <w:bCs/>
        </w:rPr>
        <w:tab/>
      </w:r>
      <w:r w:rsidR="00451CB5">
        <w:rPr>
          <w:bCs/>
        </w:rPr>
        <w:t xml:space="preserve">                             </w:t>
      </w:r>
      <w:r w:rsidR="00451CB5">
        <w:rPr>
          <w:bCs/>
        </w:rPr>
        <w:tab/>
      </w:r>
      <w:r w:rsidRPr="002E1BF3">
        <w:rPr>
          <w:b/>
          <w:bCs/>
        </w:rPr>
        <w:t>zpracování peněžních služeb</w:t>
      </w:r>
    </w:p>
    <w:p w:rsidR="00EB14CA" w:rsidRPr="0069268C" w:rsidRDefault="00EB14CA"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567" w:right="539" w:hanging="567"/>
        <w:rPr>
          <w:bCs/>
        </w:rPr>
      </w:pPr>
      <w:r w:rsidRPr="0069268C">
        <w:rPr>
          <w:bCs/>
        </w:rPr>
        <w:t>zaps</w:t>
      </w:r>
      <w:r>
        <w:rPr>
          <w:bCs/>
        </w:rPr>
        <w:t>án</w:t>
      </w:r>
      <w:r w:rsidRPr="0069268C">
        <w:rPr>
          <w:bCs/>
        </w:rPr>
        <w:t xml:space="preserve"> v </w:t>
      </w:r>
      <w:r>
        <w:rPr>
          <w:bCs/>
        </w:rPr>
        <w:t>o</w:t>
      </w:r>
      <w:r w:rsidRPr="0069268C">
        <w:rPr>
          <w:bCs/>
        </w:rPr>
        <w:t xml:space="preserve">bchodním rejstříku </w:t>
      </w:r>
      <w:r w:rsidR="00451CB5">
        <w:rPr>
          <w:bCs/>
        </w:rPr>
        <w:t xml:space="preserve">       </w:t>
      </w:r>
      <w:r w:rsidR="00451CB5">
        <w:rPr>
          <w:bCs/>
        </w:rPr>
        <w:tab/>
      </w:r>
      <w:r w:rsidRPr="0069268C">
        <w:rPr>
          <w:bCs/>
        </w:rPr>
        <w:t>Městského soudu v Praze,</w:t>
      </w:r>
      <w:r>
        <w:rPr>
          <w:bCs/>
        </w:rPr>
        <w:t xml:space="preserve"> oddíl A, vložka 7565</w:t>
      </w:r>
    </w:p>
    <w:p w:rsidR="00EB14CA" w:rsidRPr="007D64F8" w:rsidRDefault="00451CB5" w:rsidP="00737419">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rPr>
          <w:b/>
        </w:rPr>
      </w:pPr>
      <w:r>
        <w:t xml:space="preserve">bankovní spojení: </w:t>
      </w:r>
      <w:r>
        <w:tab/>
      </w:r>
      <w:r w:rsidR="00EB14CA">
        <w:rPr>
          <w:bCs/>
        </w:rPr>
        <w:t>Československá obchodní banka, a.s.</w:t>
      </w:r>
    </w:p>
    <w:p w:rsidR="00EB14CA" w:rsidRDefault="00451CB5"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rPr>
          <w:b/>
          <w:bCs/>
        </w:rPr>
      </w:pPr>
      <w:r>
        <w:t xml:space="preserve">číslo účtu: </w:t>
      </w:r>
      <w:r>
        <w:tab/>
      </w:r>
      <w:r w:rsidR="00D30B9A">
        <w:rPr>
          <w:bCs/>
        </w:rPr>
        <w:t>XXXXXXXXXX</w:t>
      </w:r>
      <w:r w:rsidR="00EB14CA" w:rsidRPr="00761F86">
        <w:rPr>
          <w:bCs/>
        </w:rPr>
        <w:t>/</w:t>
      </w:r>
      <w:r w:rsidR="00D30B9A">
        <w:rPr>
          <w:bCs/>
        </w:rPr>
        <w:t>XXXX</w:t>
      </w:r>
    </w:p>
    <w:p w:rsidR="00EB14CA" w:rsidRPr="00761F86"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right="539" w:firstLine="0"/>
      </w:pPr>
      <w:r w:rsidRPr="00761F86">
        <w:rPr>
          <w:u w:val="single"/>
        </w:rPr>
        <w:t>korespondenční adresa:</w:t>
      </w:r>
      <w:r w:rsidRPr="00761F86">
        <w:t xml:space="preserve">  </w:t>
      </w:r>
    </w:p>
    <w:p w:rsidR="00EB14CA" w:rsidRPr="00761F86"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right="539" w:firstLine="0"/>
        <w:rPr>
          <w:bCs/>
        </w:rPr>
      </w:pPr>
      <w:r w:rsidRPr="00761F86">
        <w:t xml:space="preserve">Česká pošta, s.p., RZPS Ostrava, Dr. Martínka 1406/12, 700 90 Ostrava - Hrabůvka </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539" w:firstLine="0"/>
      </w:pPr>
      <w:r>
        <w:t>dále jen „Zhotovitel“</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after="240" w:line="300" w:lineRule="exact"/>
        <w:ind w:right="539" w:firstLine="0"/>
      </w:pPr>
      <w:r>
        <w:t>a</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right="539" w:firstLine="0"/>
      </w:pPr>
      <w:r>
        <w:t>ID:</w:t>
      </w:r>
      <w:r w:rsidR="009303B1">
        <w:t xml:space="preserve"> </w:t>
      </w:r>
      <w:r w:rsidR="001F2FFC">
        <w:t>24876001</w:t>
      </w:r>
    </w:p>
    <w:p w:rsidR="00EB14CA" w:rsidRDefault="001F2FFC" w:rsidP="00737419">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539" w:firstLine="0"/>
      </w:pPr>
      <w:r>
        <w:rPr>
          <w:b/>
        </w:rPr>
        <w:t>Pražská energetika, a.s.</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se sídlem:</w:t>
      </w:r>
      <w:r>
        <w:tab/>
      </w:r>
      <w:r w:rsidR="001F2FFC">
        <w:t>Praha 10, Na Hroudě 1492/4, PSČ 100 05</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IČO:</w:t>
      </w:r>
      <w:r>
        <w:tab/>
      </w:r>
      <w:r w:rsidR="001F2FFC">
        <w:t>60193913</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DIČ:</w:t>
      </w:r>
      <w:r>
        <w:tab/>
      </w:r>
      <w:r w:rsidR="00DF3B32">
        <w:t>CZ</w:t>
      </w:r>
      <w:r w:rsidR="001F2FFC">
        <w:t>60193913</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67" w:firstLine="0"/>
        <w:rPr>
          <w:b/>
        </w:rPr>
      </w:pPr>
      <w:r>
        <w:t>zastoupen</w:t>
      </w:r>
      <w:r w:rsidR="00DF3B32">
        <w:t>a</w:t>
      </w:r>
      <w:r>
        <w:t>:</w:t>
      </w:r>
      <w:r>
        <w:tab/>
      </w:r>
      <w:r w:rsidR="001D7CA7">
        <w:rPr>
          <w:b/>
        </w:rPr>
        <w:t>Ing. Pavlem Elisem, předsedou představenstva</w:t>
      </w:r>
    </w:p>
    <w:p w:rsidR="001F2FFC" w:rsidRDefault="001D7CA7" w:rsidP="001F2F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3402" w:right="-851" w:firstLine="0"/>
        <w:rPr>
          <w:b/>
        </w:rPr>
      </w:pPr>
      <w:r>
        <w:rPr>
          <w:b/>
        </w:rPr>
        <w:t>Alexanderem Manfredem Slobodou,</w:t>
      </w:r>
    </w:p>
    <w:p w:rsidR="001D7CA7" w:rsidRDefault="001D7CA7" w:rsidP="001F2FF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left="3402" w:right="-851" w:firstLine="0"/>
        <w:rPr>
          <w:b/>
        </w:rPr>
      </w:pPr>
      <w:r>
        <w:rPr>
          <w:b/>
        </w:rPr>
        <w:t>místopředsedou představenstva</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zapsána v obchodním rejstříku</w:t>
      </w:r>
      <w:r>
        <w:tab/>
      </w:r>
      <w:r w:rsidR="008865DE">
        <w:t xml:space="preserve">Městského soudu v Praze, oddíl B, vložka </w:t>
      </w:r>
      <w:r w:rsidR="001F2FFC">
        <w:t>2405</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bankovní spojení:</w:t>
      </w:r>
      <w:r>
        <w:tab/>
      </w:r>
      <w:r w:rsidR="001D7CA7">
        <w:t>Československá obchodní banka</w:t>
      </w:r>
      <w:r w:rsidR="008865DE">
        <w:t>, a.s.</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line="300" w:lineRule="exact"/>
        <w:ind w:right="539" w:firstLine="0"/>
      </w:pPr>
      <w:r>
        <w:t>číslo účtu:</w:t>
      </w:r>
      <w:r>
        <w:tab/>
      </w:r>
      <w:r w:rsidR="00D30B9A">
        <w:t>XXXXXXXXXX</w:t>
      </w:r>
      <w:r w:rsidR="008865DE">
        <w:t>/</w:t>
      </w:r>
      <w:r w:rsidR="00D30B9A">
        <w:t>XXXX</w:t>
      </w:r>
    </w:p>
    <w:p w:rsidR="00EB14CA" w:rsidRDefault="00EB14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right="539" w:firstLine="0"/>
      </w:pPr>
      <w:r>
        <w:t>dále jen „Objednatel“</w:t>
      </w:r>
      <w:r>
        <w:tab/>
      </w:r>
    </w:p>
    <w:p w:rsidR="00360DCA" w:rsidRDefault="00360DCA"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right="539" w:firstLine="0"/>
        <w:rPr>
          <w:b/>
          <w:sz w:val="26"/>
          <w:szCs w:val="26"/>
        </w:rPr>
      </w:pPr>
      <w:r>
        <w:rPr>
          <w:b/>
          <w:sz w:val="26"/>
          <w:szCs w:val="26"/>
        </w:rPr>
        <w:t>číslo odesílatele:</w:t>
      </w:r>
      <w:r>
        <w:rPr>
          <w:b/>
          <w:sz w:val="26"/>
          <w:szCs w:val="26"/>
        </w:rPr>
        <w:tab/>
      </w:r>
      <w:r w:rsidR="001F2FFC">
        <w:rPr>
          <w:b/>
          <w:sz w:val="26"/>
          <w:szCs w:val="26"/>
        </w:rPr>
        <w:t>210006</w:t>
      </w:r>
    </w:p>
    <w:p w:rsidR="00EC1292" w:rsidRDefault="00EC1292" w:rsidP="0073741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right="539" w:firstLine="0"/>
        <w:rPr>
          <w:sz w:val="26"/>
          <w:szCs w:val="26"/>
        </w:rPr>
      </w:pPr>
      <w:r>
        <w:rPr>
          <w:sz w:val="26"/>
          <w:szCs w:val="26"/>
        </w:rPr>
        <w:t>dále jednotlivě i jako „Smluvní strana“ nebo společně jako „Smluvní strany“</w:t>
      </w:r>
    </w:p>
    <w:p w:rsidR="00DE4AF2" w:rsidRPr="008B1D8C" w:rsidRDefault="00DE4AF2" w:rsidP="00737419">
      <w:pPr>
        <w:tabs>
          <w:tab w:val="left" w:pos="1276"/>
          <w:tab w:val="left" w:pos="4395"/>
        </w:tabs>
        <w:spacing w:after="0" w:line="300" w:lineRule="exact"/>
        <w:jc w:val="center"/>
        <w:rPr>
          <w:rFonts w:ascii="Times New Roman" w:hAnsi="Times New Roman"/>
          <w:b/>
          <w:sz w:val="28"/>
          <w:szCs w:val="28"/>
        </w:rPr>
      </w:pPr>
      <w:r w:rsidRPr="008B1D8C">
        <w:rPr>
          <w:rFonts w:ascii="Times New Roman" w:hAnsi="Times New Roman"/>
          <w:b/>
          <w:sz w:val="28"/>
          <w:szCs w:val="28"/>
        </w:rPr>
        <w:lastRenderedPageBreak/>
        <w:t>I.</w:t>
      </w:r>
    </w:p>
    <w:p w:rsidR="00DE4AF2" w:rsidRPr="008B1D8C" w:rsidRDefault="00DE4AF2" w:rsidP="00737419">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rsidR="00975FA6" w:rsidRPr="00451CB5" w:rsidRDefault="00DE4AF2" w:rsidP="00737419">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rsidR="00095194" w:rsidRPr="00451CB5" w:rsidRDefault="00451CB5" w:rsidP="00737419">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rsidR="00432587" w:rsidRPr="00886BBD" w:rsidRDefault="00432587" w:rsidP="00737419">
      <w:pPr>
        <w:spacing w:before="60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rsidR="00432587" w:rsidRPr="00886BBD" w:rsidRDefault="00432587" w:rsidP="00737419">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rsidR="00086D55" w:rsidRPr="00086D55" w:rsidRDefault="00086D55" w:rsidP="00737419">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bjednatele vyhotovit následující datové soubory:</w:t>
      </w:r>
    </w:p>
    <w:p w:rsidR="000E37A4" w:rsidRPr="00451CB5" w:rsidRDefault="00086D55" w:rsidP="00737419">
      <w:pPr>
        <w:numPr>
          <w:ilvl w:val="0"/>
          <w:numId w:val="6"/>
        </w:numPr>
        <w:tabs>
          <w:tab w:val="left" w:pos="851"/>
          <w:tab w:val="left" w:pos="4395"/>
        </w:tabs>
        <w:spacing w:before="240" w:after="0" w:line="300" w:lineRule="exact"/>
        <w:ind w:left="851" w:hanging="425"/>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rsidR="00451CB5" w:rsidRDefault="00451CB5" w:rsidP="00737419">
      <w:pPr>
        <w:tabs>
          <w:tab w:val="left" w:pos="4395"/>
        </w:tabs>
        <w:spacing w:before="120" w:after="0" w:line="300" w:lineRule="exact"/>
        <w:ind w:left="851" w:hanging="425"/>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86D55" w:rsidRPr="00086D55">
        <w:rPr>
          <w:rFonts w:ascii="Times New Roman" w:eastAsia="Calibri" w:hAnsi="Times New Roman" w:cs="Times New Roman"/>
          <w:b/>
          <w:sz w:val="24"/>
          <w:szCs w:val="24"/>
        </w:rPr>
        <w:t>datový soubor dodatkového vyúčtování</w:t>
      </w:r>
      <w:r w:rsidR="00086D55" w:rsidRPr="00086D55">
        <w:rPr>
          <w:rFonts w:ascii="Times New Roman" w:eastAsia="Calibri" w:hAnsi="Times New Roman" w:cs="Times New Roman"/>
          <w:sz w:val="24"/>
          <w:szCs w:val="24"/>
        </w:rPr>
        <w:t xml:space="preserve">, který obsahuje informace o vyplacených </w:t>
      </w:r>
      <w:r w:rsidR="00742EFC">
        <w:rPr>
          <w:rFonts w:ascii="Times New Roman" w:eastAsia="Calibri" w:hAnsi="Times New Roman" w:cs="Times New Roman"/>
          <w:sz w:val="24"/>
          <w:szCs w:val="24"/>
        </w:rPr>
        <w:br/>
      </w:r>
      <w:r w:rsidR="00086D55" w:rsidRPr="00086D55">
        <w:rPr>
          <w:rFonts w:ascii="Times New Roman" w:eastAsia="Calibri" w:hAnsi="Times New Roman" w:cs="Times New Roman"/>
          <w:sz w:val="24"/>
          <w:szCs w:val="24"/>
        </w:rPr>
        <w:t>a nevyplacených druhopisech poštovních poukázek B.</w:t>
      </w:r>
    </w:p>
    <w:p w:rsidR="008865DE" w:rsidRDefault="008865DE" w:rsidP="00737419">
      <w:pPr>
        <w:tabs>
          <w:tab w:val="left" w:pos="4395"/>
        </w:tabs>
        <w:spacing w:before="240" w:after="0" w:line="300" w:lineRule="exact"/>
        <w:ind w:left="851" w:hanging="567"/>
        <w:jc w:val="both"/>
        <w:rPr>
          <w:rFonts w:ascii="Times New Roman" w:eastAsia="Calibri" w:hAnsi="Times New Roman" w:cs="Times New Roman"/>
          <w:sz w:val="24"/>
          <w:szCs w:val="24"/>
        </w:rPr>
      </w:pPr>
      <w:r w:rsidRPr="008865DE">
        <w:rPr>
          <w:rFonts w:ascii="Times New Roman" w:eastAsia="Calibri" w:hAnsi="Times New Roman" w:cs="Times New Roman"/>
          <w:sz w:val="24"/>
          <w:szCs w:val="24"/>
        </w:rPr>
        <w:t>2.2.</w:t>
      </w:r>
      <w:r>
        <w:rPr>
          <w:rFonts w:ascii="Times New Roman" w:eastAsia="Calibri" w:hAnsi="Times New Roman" w:cs="Times New Roman"/>
          <w:sz w:val="24"/>
          <w:szCs w:val="24"/>
        </w:rPr>
        <w:tab/>
        <w:t>Objednatel požaduje, aby byl soubor předáván dle odstavce 2.1.:</w:t>
      </w:r>
    </w:p>
    <w:p w:rsidR="008865DE" w:rsidRPr="008865DE" w:rsidRDefault="008865DE" w:rsidP="00737419">
      <w:pPr>
        <w:pStyle w:val="Odstavecseseznamem"/>
        <w:numPr>
          <w:ilvl w:val="0"/>
          <w:numId w:val="19"/>
        </w:numPr>
        <w:tabs>
          <w:tab w:val="left" w:pos="4395"/>
        </w:tabs>
        <w:spacing w:before="120" w:after="0" w:line="300" w:lineRule="exact"/>
        <w:ind w:left="851" w:hanging="425"/>
        <w:jc w:val="both"/>
        <w:rPr>
          <w:rFonts w:ascii="Times New Roman" w:eastAsia="Calibri" w:hAnsi="Times New Roman" w:cs="Times New Roman"/>
          <w:b/>
          <w:sz w:val="24"/>
          <w:szCs w:val="24"/>
        </w:rPr>
      </w:pPr>
      <w:r w:rsidRPr="008865DE">
        <w:rPr>
          <w:rFonts w:ascii="Times New Roman" w:eastAsia="Calibri" w:hAnsi="Times New Roman" w:cs="Times New Roman"/>
          <w:b/>
          <w:sz w:val="24"/>
          <w:szCs w:val="24"/>
        </w:rPr>
        <w:t xml:space="preserve">pomocí SSH serveru umístěného v demilitarizované zóně datové sítě </w:t>
      </w:r>
      <w:r>
        <w:rPr>
          <w:rFonts w:ascii="Times New Roman" w:eastAsia="Calibri" w:hAnsi="Times New Roman" w:cs="Times New Roman"/>
          <w:b/>
          <w:sz w:val="24"/>
          <w:szCs w:val="24"/>
        </w:rPr>
        <w:br/>
      </w:r>
      <w:r w:rsidRPr="008865DE">
        <w:rPr>
          <w:rFonts w:ascii="Times New Roman" w:eastAsia="Calibri" w:hAnsi="Times New Roman" w:cs="Times New Roman"/>
          <w:b/>
          <w:sz w:val="24"/>
          <w:szCs w:val="24"/>
        </w:rPr>
        <w:t>České pošty.</w:t>
      </w:r>
    </w:p>
    <w:p w:rsidR="008865DE" w:rsidRPr="008865DE" w:rsidRDefault="008865DE" w:rsidP="00737419">
      <w:pPr>
        <w:tabs>
          <w:tab w:val="left" w:pos="4395"/>
        </w:tabs>
        <w:spacing w:after="0" w:line="300" w:lineRule="exact"/>
        <w:ind w:left="851"/>
        <w:jc w:val="both"/>
        <w:rPr>
          <w:rFonts w:ascii="Times New Roman" w:eastAsia="Calibri" w:hAnsi="Times New Roman" w:cs="Times New Roman"/>
          <w:b/>
          <w:sz w:val="24"/>
          <w:szCs w:val="24"/>
        </w:rPr>
      </w:pPr>
      <w:r w:rsidRPr="008865DE">
        <w:rPr>
          <w:rFonts w:ascii="Times New Roman" w:eastAsia="Calibri" w:hAnsi="Times New Roman" w:cs="Times New Roman"/>
          <w:b/>
          <w:sz w:val="24"/>
          <w:szCs w:val="24"/>
        </w:rPr>
        <w:t>Předávání souborů je podmíněno šifrováním (program CRYPTA). Adresářová struktura na dedikovaném SSH serveru viz. Příloha č. 2</w:t>
      </w:r>
      <w:r w:rsidRPr="008865DE">
        <w:rPr>
          <w:rFonts w:ascii="Times New Roman" w:eastAsia="Calibri" w:hAnsi="Times New Roman" w:cs="Times New Roman"/>
          <w:b/>
          <w:sz w:val="24"/>
          <w:szCs w:val="24"/>
        </w:rPr>
        <w:tab/>
      </w:r>
    </w:p>
    <w:p w:rsidR="0091210A" w:rsidRPr="00AC1C63" w:rsidRDefault="00451CB5" w:rsidP="00737419">
      <w:pPr>
        <w:spacing w:before="240" w:after="0" w:line="300" w:lineRule="exact"/>
        <w:ind w:left="851" w:hanging="567"/>
        <w:jc w:val="both"/>
        <w:rPr>
          <w:rFonts w:ascii="Times New Roman" w:eastAsia="Calibri" w:hAnsi="Times New Roman" w:cs="Times New Roman"/>
          <w:b/>
          <w:sz w:val="24"/>
          <w:szCs w:val="24"/>
        </w:rPr>
      </w:pPr>
      <w:r>
        <w:rPr>
          <w:rFonts w:ascii="Times New Roman" w:eastAsia="Calibri" w:hAnsi="Times New Roman" w:cs="Times New Roman"/>
          <w:sz w:val="24"/>
          <w:szCs w:val="24"/>
        </w:rPr>
        <w:t>2.</w:t>
      </w:r>
      <w:r w:rsidR="00AC1C63">
        <w:rPr>
          <w:rFonts w:ascii="Times New Roman" w:eastAsia="Calibri" w:hAnsi="Times New Roman" w:cs="Times New Roman"/>
          <w:sz w:val="24"/>
          <w:szCs w:val="24"/>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8639BF">
        <w:rPr>
          <w:rFonts w:ascii="Times New Roman" w:eastAsia="Calibri" w:hAnsi="Times New Roman" w:cs="Times New Roman"/>
          <w:sz w:val="24"/>
          <w:szCs w:val="24"/>
        </w:rPr>
        <w:t xml:space="preserve">Na žádost Objednatele </w:t>
      </w:r>
      <w:r w:rsidR="008639BF" w:rsidRPr="00562DAF">
        <w:rPr>
          <w:rFonts w:ascii="Times New Roman" w:eastAsia="Calibri" w:hAnsi="Times New Roman" w:cs="Times New Roman"/>
          <w:b/>
          <w:sz w:val="24"/>
          <w:szCs w:val="24"/>
          <w:u w:val="single"/>
        </w:rPr>
        <w:t>nebude Zhotovitel vyhotovovat průběžné vyúčtování</w:t>
      </w:r>
      <w:r w:rsidR="001E080A">
        <w:rPr>
          <w:rFonts w:ascii="Times New Roman" w:hAnsi="Times New Roman" w:cs="Times New Roman"/>
          <w:sz w:val="24"/>
          <w:szCs w:val="24"/>
        </w:rPr>
        <w:t>.</w:t>
      </w:r>
    </w:p>
    <w:p w:rsidR="0091210A" w:rsidRDefault="0091210A" w:rsidP="00737419">
      <w:pPr>
        <w:spacing w:before="240" w:after="60" w:line="300" w:lineRule="exact"/>
        <w:ind w:left="851" w:hanging="567"/>
        <w:jc w:val="both"/>
        <w:rPr>
          <w:rFonts w:ascii="Times New Roman" w:eastAsia="Calibri" w:hAnsi="Times New Roman" w:cs="Times New Roman"/>
          <w:b/>
          <w:sz w:val="24"/>
          <w:szCs w:val="24"/>
        </w:rPr>
      </w:pPr>
      <w:r w:rsidRPr="0091210A">
        <w:rPr>
          <w:rFonts w:ascii="Times New Roman" w:eastAsia="Calibri" w:hAnsi="Times New Roman" w:cs="Times New Roman"/>
          <w:sz w:val="24"/>
          <w:szCs w:val="24"/>
        </w:rPr>
        <w:t>2.</w:t>
      </w:r>
      <w:r w:rsidR="00AC1C63">
        <w:rPr>
          <w:rFonts w:ascii="Times New Roman" w:eastAsia="Calibri" w:hAnsi="Times New Roman" w:cs="Times New Roman"/>
          <w:sz w:val="24"/>
          <w:szCs w:val="24"/>
        </w:rPr>
        <w:t>4</w:t>
      </w:r>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rsidR="0091210A" w:rsidRDefault="0091210A" w:rsidP="00737419">
      <w:pPr>
        <w:tabs>
          <w:tab w:val="left" w:pos="5812"/>
        </w:tabs>
        <w:spacing w:before="6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AC1C63">
        <w:rPr>
          <w:rFonts w:ascii="Times New Roman" w:eastAsia="Calibri" w:hAnsi="Times New Roman" w:cs="Times New Roman"/>
          <w:sz w:val="24"/>
          <w:szCs w:val="24"/>
        </w:rPr>
        <w:t xml:space="preserve"> </w:t>
      </w:r>
      <w:r w:rsidR="00D30B9A">
        <w:rPr>
          <w:rFonts w:ascii="Times New Roman" w:eastAsia="Calibri" w:hAnsi="Times New Roman" w:cs="Times New Roman"/>
          <w:sz w:val="24"/>
          <w:szCs w:val="24"/>
        </w:rPr>
        <w:t>XXXXXXXXX</w:t>
      </w:r>
    </w:p>
    <w:p w:rsidR="00AC1C63" w:rsidRDefault="00AC1C63" w:rsidP="00737419">
      <w:pPr>
        <w:tabs>
          <w:tab w:val="left" w:pos="5812"/>
        </w:tabs>
        <w:spacing w:before="72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p>
    <w:p w:rsidR="0091210A" w:rsidRDefault="0091210A" w:rsidP="00737419">
      <w:pPr>
        <w:tabs>
          <w:tab w:val="left" w:pos="5812"/>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AC1C63">
        <w:rPr>
          <w:rFonts w:ascii="Times New Roman" w:eastAsia="Calibri" w:hAnsi="Times New Roman" w:cs="Times New Roman"/>
          <w:sz w:val="24"/>
          <w:szCs w:val="24"/>
        </w:rPr>
        <w:t xml:space="preserve"> </w:t>
      </w:r>
      <w:r w:rsidR="00D30B9A">
        <w:rPr>
          <w:rFonts w:ascii="Times New Roman" w:eastAsia="Calibri" w:hAnsi="Times New Roman" w:cs="Times New Roman"/>
          <w:sz w:val="24"/>
          <w:szCs w:val="24"/>
        </w:rPr>
        <w:t>XXXXXXXXX</w:t>
      </w:r>
    </w:p>
    <w:p w:rsidR="00AC1C63" w:rsidRDefault="00AC1C63" w:rsidP="00737419">
      <w:pPr>
        <w:tabs>
          <w:tab w:val="left" w:pos="5812"/>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p>
    <w:p w:rsidR="0091210A" w:rsidRDefault="0091210A" w:rsidP="00737419">
      <w:pPr>
        <w:tabs>
          <w:tab w:val="left" w:pos="5812"/>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r>
        <w:rPr>
          <w:rFonts w:ascii="Times New Roman" w:eastAsia="Calibri" w:hAnsi="Times New Roman" w:cs="Times New Roman"/>
          <w:sz w:val="24"/>
          <w:szCs w:val="24"/>
        </w:rPr>
        <w:tab/>
        <w:t>tel.:</w:t>
      </w:r>
      <w:r w:rsidR="00AC1C63">
        <w:rPr>
          <w:rFonts w:ascii="Times New Roman" w:eastAsia="Calibri" w:hAnsi="Times New Roman" w:cs="Times New Roman"/>
          <w:sz w:val="24"/>
          <w:szCs w:val="24"/>
        </w:rPr>
        <w:t xml:space="preserve"> </w:t>
      </w:r>
      <w:r w:rsidR="00D30B9A">
        <w:rPr>
          <w:rFonts w:ascii="Times New Roman" w:eastAsia="Calibri" w:hAnsi="Times New Roman" w:cs="Times New Roman"/>
          <w:sz w:val="24"/>
          <w:szCs w:val="24"/>
        </w:rPr>
        <w:t>XXXXXXXXX</w:t>
      </w:r>
    </w:p>
    <w:p w:rsidR="00AC1C63" w:rsidRDefault="00AC1C63" w:rsidP="00737419">
      <w:pPr>
        <w:tabs>
          <w:tab w:val="left" w:pos="5812"/>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p>
    <w:p w:rsidR="003C0736" w:rsidRDefault="0091210A" w:rsidP="00737419">
      <w:pPr>
        <w:tabs>
          <w:tab w:val="left" w:pos="5812"/>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w:t>
      </w:r>
      <w:r w:rsidR="00AC1C63">
        <w:rPr>
          <w:rFonts w:ascii="Times New Roman" w:eastAsia="Calibri" w:hAnsi="Times New Roman" w:cs="Times New Roman"/>
          <w:sz w:val="24"/>
          <w:szCs w:val="24"/>
        </w:rPr>
        <w:t>5</w:t>
      </w:r>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rsidR="00742EFC" w:rsidRDefault="00D30B9A" w:rsidP="00737419">
      <w:pPr>
        <w:tabs>
          <w:tab w:val="left" w:pos="5812"/>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w:t>
      </w:r>
    </w:p>
    <w:p w:rsidR="00742EFC" w:rsidRDefault="003C0736" w:rsidP="00737419">
      <w:pPr>
        <w:tabs>
          <w:tab w:val="left" w:pos="5812"/>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30B9A">
        <w:rPr>
          <w:rFonts w:ascii="Times New Roman" w:eastAsia="Calibri" w:hAnsi="Times New Roman" w:cs="Times New Roman"/>
          <w:sz w:val="24"/>
          <w:szCs w:val="24"/>
        </w:rPr>
        <w:t>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D30B9A">
        <w:rPr>
          <w:rFonts w:ascii="Times New Roman" w:eastAsia="Calibri" w:hAnsi="Times New Roman" w:cs="Times New Roman"/>
          <w:sz w:val="24"/>
          <w:szCs w:val="24"/>
        </w:rPr>
        <w:t>XXXXXXXXX</w:t>
      </w:r>
    </w:p>
    <w:p w:rsidR="00742EFC" w:rsidRDefault="003C0736" w:rsidP="00737419">
      <w:pPr>
        <w:tabs>
          <w:tab w:val="left" w:pos="5812"/>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D30B9A">
          <w:rPr>
            <w:rStyle w:val="Hypertextovodkaz"/>
            <w:rFonts w:ascii="Times New Roman" w:eastAsia="Calibri" w:hAnsi="Times New Roman" w:cs="Times New Roman"/>
            <w:color w:val="000000" w:themeColor="text1"/>
            <w:sz w:val="24"/>
            <w:szCs w:val="24"/>
            <w:u w:val="none"/>
          </w:rPr>
          <w:t>XXXXXXXXXX</w:t>
        </w:r>
      </w:hyperlink>
      <w:r w:rsidR="0091210A">
        <w:rPr>
          <w:rFonts w:ascii="Times New Roman" w:eastAsia="Calibri" w:hAnsi="Times New Roman" w:cs="Times New Roman"/>
          <w:color w:val="000000" w:themeColor="text1"/>
          <w:sz w:val="24"/>
          <w:szCs w:val="24"/>
        </w:rPr>
        <w:tab/>
      </w:r>
    </w:p>
    <w:p w:rsidR="00742EFC" w:rsidRDefault="003C0736" w:rsidP="00737419">
      <w:pPr>
        <w:tabs>
          <w:tab w:val="left" w:pos="5812"/>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30B9A">
        <w:rPr>
          <w:rFonts w:ascii="Times New Roman" w:eastAsia="Calibri" w:hAnsi="Times New Roman" w:cs="Times New Roman"/>
          <w:color w:val="000000" w:themeColor="text1"/>
          <w:sz w:val="24"/>
          <w:szCs w:val="24"/>
        </w:rPr>
        <w:t>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D30B9A">
        <w:rPr>
          <w:rFonts w:ascii="Times New Roman" w:eastAsia="Calibri" w:hAnsi="Times New Roman" w:cs="Times New Roman"/>
          <w:color w:val="000000" w:themeColor="text1"/>
          <w:sz w:val="24"/>
          <w:szCs w:val="24"/>
        </w:rPr>
        <w:t>XXXXXXXXX</w:t>
      </w:r>
    </w:p>
    <w:p w:rsidR="00DC43DE" w:rsidRDefault="003C0736" w:rsidP="00737419">
      <w:pPr>
        <w:tabs>
          <w:tab w:val="left" w:pos="4395"/>
          <w:tab w:val="left" w:pos="5812"/>
        </w:tabs>
        <w:spacing w:after="0" w:line="300" w:lineRule="exact"/>
        <w:ind w:left="851" w:hanging="851"/>
        <w:contextualSpacing/>
        <w:jc w:val="both"/>
        <w:rPr>
          <w:rStyle w:val="Hypertextovodkaz"/>
          <w:rFonts w:ascii="Times New Roman" w:eastAsia="Calibri" w:hAnsi="Times New Roman" w:cs="Times New Roman"/>
          <w:color w:val="000000" w:themeColor="text1"/>
          <w:sz w:val="24"/>
          <w:szCs w:val="24"/>
          <w:u w:val="none"/>
        </w:rPr>
      </w:pPr>
      <w:r>
        <w:tab/>
      </w:r>
      <w:hyperlink r:id="rId9" w:history="1">
        <w:r w:rsidR="00D30B9A">
          <w:rPr>
            <w:rStyle w:val="Hypertextovodkaz"/>
            <w:rFonts w:ascii="Times New Roman" w:eastAsia="Calibri" w:hAnsi="Times New Roman" w:cs="Times New Roman"/>
            <w:color w:val="000000" w:themeColor="text1"/>
            <w:sz w:val="24"/>
            <w:szCs w:val="24"/>
            <w:u w:val="none"/>
          </w:rPr>
          <w:t>XXXXXXXXXX</w:t>
        </w:r>
      </w:hyperlink>
    </w:p>
    <w:p w:rsidR="00DE5336" w:rsidRDefault="00DE5336" w:rsidP="00DE5336">
      <w:pPr>
        <w:tabs>
          <w:tab w:val="left" w:pos="851"/>
          <w:tab w:val="left" w:pos="5812"/>
        </w:tabs>
        <w:spacing w:after="0" w:line="300" w:lineRule="exact"/>
        <w:ind w:left="284"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lastRenderedPageBreak/>
        <w:tab/>
        <w:t>2.6.</w:t>
      </w:r>
      <w:r>
        <w:rPr>
          <w:rStyle w:val="Hypertextovodkaz"/>
          <w:rFonts w:ascii="Times New Roman" w:eastAsia="Calibri" w:hAnsi="Times New Roman" w:cs="Times New Roman"/>
          <w:color w:val="000000" w:themeColor="text1"/>
          <w:sz w:val="24"/>
          <w:szCs w:val="24"/>
          <w:u w:val="none"/>
        </w:rPr>
        <w:tab/>
        <w:t>Smluvní strany se zavazují, s odvoláním na § 6 zák. č. 101/2000 Sb., o ochraně</w:t>
      </w:r>
      <w:r>
        <w:rPr>
          <w:rStyle w:val="Hypertextovodkaz"/>
          <w:rFonts w:ascii="Times New Roman" w:eastAsia="Calibri" w:hAnsi="Times New Roman" w:cs="Times New Roman"/>
          <w:color w:val="000000" w:themeColor="text1"/>
          <w:sz w:val="24"/>
          <w:szCs w:val="24"/>
          <w:u w:val="none"/>
        </w:rPr>
        <w:br/>
        <w:t xml:space="preserve">         osobních údajů, postupovat při plnění této Smlouvy zcela v souladu se zákonem </w:t>
      </w:r>
      <w:r>
        <w:rPr>
          <w:rStyle w:val="Hypertextovodkaz"/>
          <w:rFonts w:ascii="Times New Roman" w:eastAsia="Calibri" w:hAnsi="Times New Roman" w:cs="Times New Roman"/>
          <w:color w:val="000000" w:themeColor="text1"/>
          <w:sz w:val="24"/>
          <w:szCs w:val="24"/>
          <w:u w:val="none"/>
        </w:rPr>
        <w:tab/>
        <w:t>o ochraně osobních údajů v platném znění (Zákon).</w:t>
      </w:r>
    </w:p>
    <w:p w:rsidR="00DE5336" w:rsidRDefault="00DE5336" w:rsidP="00DE5336">
      <w:pPr>
        <w:tabs>
          <w:tab w:val="left" w:pos="851"/>
          <w:tab w:val="left" w:pos="5812"/>
        </w:tabs>
        <w:spacing w:after="0" w:line="300" w:lineRule="exact"/>
        <w:ind w:left="851"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tab/>
        <w:t>Veškeré osobní údaje v rozsahu uvedeném v předávaných souborech (zejm. jméno, příjmení, adres</w:t>
      </w:r>
      <w:r w:rsidR="009D49DA">
        <w:rPr>
          <w:rStyle w:val="Hypertextovodkaz"/>
          <w:rFonts w:ascii="Times New Roman" w:eastAsia="Calibri" w:hAnsi="Times New Roman" w:cs="Times New Roman"/>
          <w:color w:val="000000" w:themeColor="text1"/>
          <w:sz w:val="24"/>
          <w:szCs w:val="24"/>
          <w:u w:val="none"/>
        </w:rPr>
        <w:t>a subjektu údajů</w:t>
      </w:r>
      <w:r>
        <w:rPr>
          <w:rStyle w:val="Hypertextovodkaz"/>
          <w:rFonts w:ascii="Times New Roman" w:eastAsia="Calibri" w:hAnsi="Times New Roman" w:cs="Times New Roman"/>
          <w:color w:val="000000" w:themeColor="text1"/>
          <w:sz w:val="24"/>
          <w:szCs w:val="24"/>
          <w:u w:val="none"/>
        </w:rPr>
        <w:t>) se Zhotovitel zavazuje zpracovávat a uschovávat v souladu s podmínkami Zákona, a to pouze za účelem plnění předmětu této Smlouvy a po dobu nezbytnou pro poskytnutí výplaty poštovní poukázky a její případné reklamace.</w:t>
      </w:r>
      <w:r>
        <w:rPr>
          <w:rStyle w:val="Hypertextovodkaz"/>
          <w:rFonts w:ascii="Times New Roman" w:eastAsia="Calibri" w:hAnsi="Times New Roman" w:cs="Times New Roman"/>
          <w:color w:val="000000" w:themeColor="text1"/>
          <w:sz w:val="24"/>
          <w:szCs w:val="24"/>
          <w:u w:val="none"/>
        </w:rPr>
        <w:tab/>
      </w:r>
    </w:p>
    <w:p w:rsidR="00DE5336" w:rsidRDefault="00DE5336" w:rsidP="00DE5336">
      <w:pPr>
        <w:tabs>
          <w:tab w:val="left" w:pos="851"/>
          <w:tab w:val="left" w:pos="5812"/>
        </w:tabs>
        <w:spacing w:after="0" w:line="300" w:lineRule="exact"/>
        <w:ind w:left="851"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tab/>
        <w:t>Zhotovitel je povinen učinit veškerá potřebná opatření k tomu, aby bylo zabráněno zničení, neodůvodněné změně a ztrátě osobních údajů, které jsou uvedeny v předávaných souborech na základě této Dohody, nebo neoprávněnému a nahodilému přístupu jiných osob k těmto osobním údajům, jejich neoprávněným přenosům nebo jinému zneužití.</w:t>
      </w:r>
    </w:p>
    <w:p w:rsidR="00DE5336" w:rsidRDefault="00DE5336" w:rsidP="00DE5336">
      <w:pPr>
        <w:tabs>
          <w:tab w:val="left" w:pos="851"/>
          <w:tab w:val="left" w:pos="5812"/>
        </w:tabs>
        <w:spacing w:after="0" w:line="300" w:lineRule="exact"/>
        <w:ind w:left="851"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tab/>
        <w:t>Soubory jsou předávány v šifrované podobě – program CRYPTA.</w:t>
      </w:r>
    </w:p>
    <w:p w:rsidR="00DE5336" w:rsidRDefault="00DE5336" w:rsidP="00DE5336">
      <w:pPr>
        <w:tabs>
          <w:tab w:val="left" w:pos="851"/>
          <w:tab w:val="left" w:pos="5812"/>
        </w:tabs>
        <w:spacing w:after="0" w:line="300" w:lineRule="exact"/>
        <w:ind w:left="851"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tab/>
        <w:t>Objednatel prohlašuje, že jako správce osobních údajů při své činnosti zajišťuje a bude zajišťovat řádné plnění všech povinností vyplývajících ze Zákona.</w:t>
      </w:r>
    </w:p>
    <w:p w:rsidR="00DE5336" w:rsidRDefault="00DE5336" w:rsidP="00DE5336">
      <w:pPr>
        <w:tabs>
          <w:tab w:val="left" w:pos="851"/>
          <w:tab w:val="left" w:pos="5812"/>
        </w:tabs>
        <w:spacing w:after="0" w:line="300" w:lineRule="exact"/>
        <w:ind w:left="851" w:hanging="284"/>
        <w:contextualSpacing/>
        <w:jc w:val="both"/>
        <w:rPr>
          <w:rStyle w:val="Hypertextovodkaz"/>
          <w:rFonts w:ascii="Times New Roman" w:eastAsia="Calibri" w:hAnsi="Times New Roman" w:cs="Times New Roman"/>
          <w:color w:val="000000" w:themeColor="text1"/>
          <w:sz w:val="24"/>
          <w:szCs w:val="24"/>
          <w:u w:val="none"/>
        </w:rPr>
      </w:pPr>
      <w:r>
        <w:rPr>
          <w:rStyle w:val="Hypertextovodkaz"/>
          <w:rFonts w:ascii="Times New Roman" w:eastAsia="Calibri" w:hAnsi="Times New Roman" w:cs="Times New Roman"/>
          <w:color w:val="000000" w:themeColor="text1"/>
          <w:sz w:val="24"/>
          <w:szCs w:val="24"/>
          <w:u w:val="none"/>
        </w:rPr>
        <w:tab/>
      </w:r>
    </w:p>
    <w:p w:rsidR="00DE5336" w:rsidRPr="00AC1C63" w:rsidRDefault="00DE5336" w:rsidP="00DE5336">
      <w:pPr>
        <w:tabs>
          <w:tab w:val="left" w:pos="851"/>
          <w:tab w:val="left" w:pos="5812"/>
        </w:tabs>
        <w:spacing w:after="0" w:line="300" w:lineRule="exact"/>
        <w:ind w:left="851" w:hanging="851"/>
        <w:contextualSpacing/>
        <w:jc w:val="both"/>
        <w:rPr>
          <w:rFonts w:ascii="Times New Roman" w:eastAsia="Calibri" w:hAnsi="Times New Roman" w:cs="Times New Roman"/>
          <w:color w:val="000000" w:themeColor="text1"/>
          <w:sz w:val="24"/>
          <w:szCs w:val="24"/>
        </w:rPr>
      </w:pPr>
      <w:r>
        <w:rPr>
          <w:rStyle w:val="Hypertextovodkaz"/>
          <w:rFonts w:ascii="Times New Roman" w:eastAsia="Calibri" w:hAnsi="Times New Roman" w:cs="Times New Roman"/>
          <w:color w:val="000000" w:themeColor="text1"/>
          <w:sz w:val="24"/>
          <w:szCs w:val="24"/>
          <w:u w:val="none"/>
        </w:rPr>
        <w:t>2.7.</w:t>
      </w:r>
      <w:r>
        <w:rPr>
          <w:rStyle w:val="Hypertextovodkaz"/>
          <w:rFonts w:ascii="Times New Roman" w:eastAsia="Calibri" w:hAnsi="Times New Roman" w:cs="Times New Roman"/>
          <w:color w:val="000000" w:themeColor="text1"/>
          <w:sz w:val="24"/>
          <w:szCs w:val="24"/>
          <w:u w:val="none"/>
        </w:rPr>
        <w:tab/>
        <w:t>Zhotovitel prohlašuje, že tato Smlouva obsahuje všechny náležitosti smlouvy o</w:t>
      </w:r>
      <w:r>
        <w:rPr>
          <w:rStyle w:val="Hypertextovodkaz"/>
          <w:rFonts w:ascii="Times New Roman" w:eastAsia="Calibri" w:hAnsi="Times New Roman" w:cs="Times New Roman"/>
          <w:color w:val="000000" w:themeColor="text1"/>
          <w:sz w:val="24"/>
          <w:szCs w:val="24"/>
          <w:u w:val="none"/>
        </w:rPr>
        <w:br/>
        <w:t>zpracování osobních údajů uvedené v § 6 zákona o ochraně osobních údajů.</w:t>
      </w:r>
      <w:r>
        <w:rPr>
          <w:rStyle w:val="Hypertextovodkaz"/>
          <w:rFonts w:ascii="Times New Roman" w:eastAsia="Calibri" w:hAnsi="Times New Roman" w:cs="Times New Roman"/>
          <w:color w:val="000000" w:themeColor="text1"/>
          <w:sz w:val="24"/>
          <w:szCs w:val="24"/>
          <w:u w:val="none"/>
        </w:rPr>
        <w:br/>
        <w:t>V případě, že ze strany Úřadu pro ochranu osobních údajů (dále jen „úřad“) bude toto prohlášení shledáno jako nepravdivé, přičemž Objednateli bude v důsledku nepravdivosti tohoto prohlášení uložena pokuta či jiná sankce za správní delikt, zavazuje se Zhotovitel k úhradě smluvní pokuty Objednateli ve výši této uložené pokuty či jiné sankce za správní delikt. Nárok požadovat smluvní pokutu Objednateli po Zhotoviteli vzniká dnem nabytí právní moci příslušného rozhodnutí úřadu o udělení pokuty či sankce za tento správní delikt Objednateli. Ustanovením o smluvní pokutě není dotčeno právo Objednatele na náhradu škody přesahující výši smluvní pokuty.</w:t>
      </w:r>
    </w:p>
    <w:p w:rsidR="00DF181F" w:rsidRPr="00AC1C63" w:rsidRDefault="00DF181F" w:rsidP="00DE5336">
      <w:pPr>
        <w:tabs>
          <w:tab w:val="left" w:pos="851"/>
          <w:tab w:val="left" w:pos="5812"/>
        </w:tabs>
        <w:spacing w:after="0" w:line="300" w:lineRule="exact"/>
        <w:ind w:left="284" w:hanging="284"/>
        <w:contextualSpacing/>
        <w:jc w:val="both"/>
        <w:rPr>
          <w:rFonts w:ascii="Times New Roman" w:eastAsia="Calibri" w:hAnsi="Times New Roman" w:cs="Times New Roman"/>
          <w:color w:val="000000" w:themeColor="text1"/>
          <w:sz w:val="24"/>
          <w:szCs w:val="24"/>
        </w:rPr>
      </w:pPr>
    </w:p>
    <w:p w:rsidR="005A2C7F" w:rsidRPr="00092CCB" w:rsidRDefault="005A2C7F" w:rsidP="00737419">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III.</w:t>
      </w:r>
    </w:p>
    <w:p w:rsidR="001E13CA" w:rsidRPr="00555747" w:rsidRDefault="005A2C7F" w:rsidP="00737419">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rsidR="001E13CA" w:rsidRPr="008C2F4A" w:rsidRDefault="001E13CA" w:rsidP="00737419">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rsidR="001E13CA" w:rsidRPr="001E13CA" w:rsidRDefault="001E13CA" w:rsidP="00FB587B">
      <w:pPr>
        <w:tabs>
          <w:tab w:val="left" w:pos="426"/>
          <w:tab w:val="left" w:pos="851"/>
          <w:tab w:val="left" w:pos="4395"/>
        </w:tabs>
        <w:spacing w:before="240" w:after="0" w:line="300" w:lineRule="exact"/>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fakturována</w:t>
      </w:r>
      <w:r w:rsidRPr="001E13CA">
        <w:rPr>
          <w:rFonts w:ascii="Times New Roman" w:eastAsia="Calibri" w:hAnsi="Times New Roman" w:cs="Times New Roman"/>
          <w:sz w:val="24"/>
          <w:szCs w:val="24"/>
        </w:rPr>
        <w:tab/>
      </w:r>
      <w:r w:rsidRPr="001E13CA">
        <w:rPr>
          <w:rFonts w:ascii="Times New Roman" w:eastAsia="Calibri" w:hAnsi="Times New Roman" w:cs="Times New Roman"/>
          <w:sz w:val="24"/>
          <w:szCs w:val="24"/>
        </w:rPr>
        <w:tab/>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Pr="001E13CA">
        <w:rPr>
          <w:rFonts w:ascii="Times New Roman" w:eastAsia="Calibri" w:hAnsi="Times New Roman" w:cs="Times New Roman"/>
          <w:sz w:val="24"/>
          <w:szCs w:val="24"/>
        </w:rPr>
        <w:tab/>
      </w:r>
      <w:r w:rsidRPr="001E13CA">
        <w:rPr>
          <w:rFonts w:ascii="Times New Roman" w:eastAsia="Calibri" w:hAnsi="Times New Roman" w:cs="Times New Roman"/>
          <w:sz w:val="24"/>
          <w:szCs w:val="24"/>
        </w:rPr>
        <w:tab/>
        <w:t>budou uvedeny jednotlivé vyhotovené datové soubory a celková částka k úhradě.</w:t>
      </w:r>
    </w:p>
    <w:p w:rsidR="00086D55" w:rsidRDefault="008B11A4" w:rsidP="00FB587B">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rsidR="001208F8" w:rsidRDefault="001208F8" w:rsidP="00AE274A">
      <w:pPr>
        <w:pStyle w:val="Odstavecseseznamem"/>
        <w:spacing w:before="120" w:after="0" w:line="300" w:lineRule="exact"/>
        <w:ind w:left="851" w:hanging="567"/>
        <w:jc w:val="both"/>
        <w:rPr>
          <w:rFonts w:ascii="Times New Roman" w:eastAsia="Calibri" w:hAnsi="Times New Roman" w:cs="Times New Roman"/>
          <w:sz w:val="24"/>
          <w:szCs w:val="24"/>
        </w:rPr>
      </w:pPr>
    </w:p>
    <w:p w:rsidR="001208F8" w:rsidRDefault="001208F8" w:rsidP="00AE274A">
      <w:pPr>
        <w:pStyle w:val="Odstavecseseznamem"/>
        <w:spacing w:before="120" w:after="0" w:line="300" w:lineRule="exact"/>
        <w:ind w:left="851" w:hanging="567"/>
        <w:jc w:val="both"/>
        <w:rPr>
          <w:rFonts w:ascii="Times New Roman" w:eastAsia="Calibri" w:hAnsi="Times New Roman" w:cs="Times New Roman"/>
          <w:sz w:val="24"/>
          <w:szCs w:val="24"/>
        </w:rPr>
      </w:pPr>
    </w:p>
    <w:p w:rsidR="001208F8" w:rsidRPr="008B11A4" w:rsidRDefault="001208F8" w:rsidP="00AE274A">
      <w:pPr>
        <w:pStyle w:val="Odstavecseseznamem"/>
        <w:spacing w:before="120" w:after="0" w:line="300" w:lineRule="exact"/>
        <w:ind w:left="851" w:hanging="567"/>
        <w:jc w:val="both"/>
        <w:rPr>
          <w:rFonts w:ascii="Times New Roman" w:eastAsia="Calibri" w:hAnsi="Times New Roman" w:cs="Times New Roman"/>
          <w:sz w:val="24"/>
          <w:szCs w:val="24"/>
        </w:rPr>
      </w:pPr>
    </w:p>
    <w:p w:rsidR="00086D55" w:rsidRPr="00436E43" w:rsidRDefault="009C4F99" w:rsidP="00AE274A">
      <w:pPr>
        <w:spacing w:before="24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lastRenderedPageBreak/>
        <w:t>IV.</w:t>
      </w:r>
    </w:p>
    <w:p w:rsidR="00F4596C" w:rsidRPr="00B36BBD" w:rsidRDefault="00F4596C" w:rsidP="00737419">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rsidR="00F05B82" w:rsidRDefault="00140F87" w:rsidP="00737419">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v čl. II. odstavec 2.</w:t>
      </w:r>
      <w:r w:rsidR="00AC1C63">
        <w:rPr>
          <w:rFonts w:ascii="Times New Roman" w:eastAsia="Calibri" w:hAnsi="Times New Roman" w:cs="Times New Roman"/>
          <w:sz w:val="24"/>
          <w:szCs w:val="24"/>
        </w:rPr>
        <w:t>4</w:t>
      </w:r>
      <w:r w:rsidR="00F05B82" w:rsidRPr="00F05B82">
        <w:rPr>
          <w:rFonts w:ascii="Times New Roman" w:eastAsia="Calibri" w:hAnsi="Times New Roman" w:cs="Times New Roman"/>
          <w:sz w:val="24"/>
          <w:szCs w:val="24"/>
        </w:rPr>
        <w:t>. a 2.</w:t>
      </w:r>
      <w:r w:rsidR="00AC1C63">
        <w:rPr>
          <w:rFonts w:ascii="Times New Roman" w:eastAsia="Calibri" w:hAnsi="Times New Roman" w:cs="Times New Roman"/>
          <w:sz w:val="24"/>
          <w:szCs w:val="24"/>
        </w:rPr>
        <w:t>5</w:t>
      </w:r>
      <w:r w:rsidR="00F05B82" w:rsidRPr="00F05B82">
        <w:rPr>
          <w:rFonts w:ascii="Times New Roman" w:eastAsia="Calibri" w:hAnsi="Times New Roman" w:cs="Times New Roman"/>
          <w:sz w:val="24"/>
          <w:szCs w:val="24"/>
        </w:rPr>
        <w:t xml:space="preserve">.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rsidR="00DC43DE" w:rsidRDefault="00140F87" w:rsidP="00737419">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rsidR="005F7986" w:rsidRDefault="00140F87" w:rsidP="007374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rsidR="00512D34" w:rsidRDefault="00512D34" w:rsidP="00737419">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w:t>
      </w:r>
      <w:r>
        <w:rPr>
          <w:rFonts w:ascii="Times New Roman" w:eastAsia="Calibri" w:hAnsi="Times New Roman" w:cs="Times New Roman"/>
          <w:sz w:val="24"/>
          <w:szCs w:val="24"/>
        </w:rPr>
        <w:br/>
        <w:t xml:space="preserve">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rsidR="00381AAE" w:rsidRDefault="00381AAE" w:rsidP="00737419">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rsidR="00AC1C63" w:rsidRDefault="00140F87" w:rsidP="00737419">
      <w:pPr>
        <w:spacing w:before="240" w:after="0" w:line="300" w:lineRule="exact"/>
        <w:ind w:left="851" w:hanging="567"/>
        <w:jc w:val="both"/>
        <w:rPr>
          <w:rFonts w:ascii="Times New Roman" w:eastAsia="Calibri" w:hAnsi="Times New Roman" w:cs="Times New Roman"/>
          <w:b/>
          <w:bCs/>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FB587B">
        <w:rPr>
          <w:rFonts w:ascii="Times New Roman" w:eastAsia="Calibri" w:hAnsi="Times New Roman" w:cs="Times New Roman"/>
          <w:sz w:val="24"/>
          <w:szCs w:val="24"/>
        </w:rPr>
        <w:t>je uzavřena</w:t>
      </w:r>
      <w:r w:rsidR="00F05B82">
        <w:rPr>
          <w:rFonts w:ascii="Times New Roman" w:eastAsia="Calibri" w:hAnsi="Times New Roman" w:cs="Times New Roman"/>
          <w:sz w:val="24"/>
          <w:szCs w:val="24"/>
        </w:rPr>
        <w:t xml:space="preserve"> dnem podpisu oběma </w:t>
      </w:r>
      <w:r w:rsidR="00062BCF">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mluvními stranami.</w:t>
      </w:r>
      <w:r w:rsidR="00AC1C63">
        <w:rPr>
          <w:rFonts w:ascii="Times New Roman" w:eastAsia="Calibri" w:hAnsi="Times New Roman" w:cs="Times New Roman"/>
          <w:sz w:val="24"/>
          <w:szCs w:val="24"/>
        </w:rPr>
        <w:t xml:space="preserve"> </w:t>
      </w:r>
      <w:r w:rsidR="00AC1C63" w:rsidRPr="00AC1C63">
        <w:rPr>
          <w:rFonts w:ascii="Times New Roman" w:eastAsia="Calibri" w:hAnsi="Times New Roman" w:cs="Times New Roman"/>
          <w:b/>
          <w:bCs/>
          <w:sz w:val="24"/>
          <w:szCs w:val="24"/>
        </w:rPr>
        <w:t xml:space="preserve">Uzavřením této smlouvy se ruší platnost Smlouvy </w:t>
      </w:r>
      <w:r w:rsidR="00AC1C63" w:rsidRPr="00AC1C63">
        <w:rPr>
          <w:rFonts w:ascii="Times New Roman" w:eastAsia="Calibri" w:hAnsi="Times New Roman" w:cs="Times New Roman"/>
          <w:b/>
          <w:bCs/>
          <w:sz w:val="24"/>
          <w:szCs w:val="24"/>
        </w:rPr>
        <w:br/>
        <w:t>č. N</w:t>
      </w:r>
      <w:r w:rsidR="00D52077">
        <w:rPr>
          <w:rFonts w:ascii="Times New Roman" w:eastAsia="Calibri" w:hAnsi="Times New Roman" w:cs="Times New Roman"/>
          <w:b/>
          <w:bCs/>
          <w:sz w:val="24"/>
          <w:szCs w:val="24"/>
        </w:rPr>
        <w:t>H</w:t>
      </w:r>
      <w:r w:rsidR="00AC1C63" w:rsidRPr="00AC1C63">
        <w:rPr>
          <w:rFonts w:ascii="Times New Roman" w:eastAsia="Calibri" w:hAnsi="Times New Roman" w:cs="Times New Roman"/>
          <w:b/>
          <w:bCs/>
          <w:sz w:val="24"/>
          <w:szCs w:val="24"/>
        </w:rPr>
        <w:t xml:space="preserve"> – </w:t>
      </w:r>
      <w:r w:rsidR="00D52077">
        <w:rPr>
          <w:rFonts w:ascii="Times New Roman" w:eastAsia="Calibri" w:hAnsi="Times New Roman" w:cs="Times New Roman"/>
          <w:b/>
          <w:bCs/>
          <w:sz w:val="24"/>
          <w:szCs w:val="24"/>
        </w:rPr>
        <w:t>002</w:t>
      </w:r>
      <w:r w:rsidR="00AC1C63" w:rsidRPr="00AC1C63">
        <w:rPr>
          <w:rFonts w:ascii="Times New Roman" w:eastAsia="Calibri" w:hAnsi="Times New Roman" w:cs="Times New Roman"/>
          <w:b/>
          <w:bCs/>
          <w:sz w:val="24"/>
          <w:szCs w:val="24"/>
        </w:rPr>
        <w:t>/</w:t>
      </w:r>
      <w:r w:rsidR="00D52077">
        <w:rPr>
          <w:rFonts w:ascii="Times New Roman" w:eastAsia="Calibri" w:hAnsi="Times New Roman" w:cs="Times New Roman"/>
          <w:b/>
          <w:bCs/>
          <w:sz w:val="24"/>
          <w:szCs w:val="24"/>
        </w:rPr>
        <w:t>9</w:t>
      </w:r>
      <w:r w:rsidR="009F4558">
        <w:rPr>
          <w:rFonts w:ascii="Times New Roman" w:eastAsia="Calibri" w:hAnsi="Times New Roman" w:cs="Times New Roman"/>
          <w:b/>
          <w:bCs/>
          <w:sz w:val="24"/>
          <w:szCs w:val="24"/>
        </w:rPr>
        <w:t>6</w:t>
      </w:r>
      <w:r w:rsidR="00AC1C63" w:rsidRPr="00AC1C63">
        <w:rPr>
          <w:rFonts w:ascii="Times New Roman" w:eastAsia="Calibri" w:hAnsi="Times New Roman" w:cs="Times New Roman"/>
          <w:b/>
          <w:bCs/>
          <w:sz w:val="24"/>
          <w:szCs w:val="24"/>
        </w:rPr>
        <w:t xml:space="preserve"> ze dne </w:t>
      </w:r>
      <w:r w:rsidR="00D52077">
        <w:rPr>
          <w:rFonts w:ascii="Times New Roman" w:eastAsia="Calibri" w:hAnsi="Times New Roman" w:cs="Times New Roman"/>
          <w:b/>
          <w:bCs/>
          <w:sz w:val="24"/>
          <w:szCs w:val="24"/>
        </w:rPr>
        <w:t>7</w:t>
      </w:r>
      <w:r w:rsidR="00AC1C63" w:rsidRPr="00AC1C63">
        <w:rPr>
          <w:rFonts w:ascii="Times New Roman" w:eastAsia="Calibri" w:hAnsi="Times New Roman" w:cs="Times New Roman"/>
          <w:b/>
          <w:bCs/>
          <w:sz w:val="24"/>
          <w:szCs w:val="24"/>
        </w:rPr>
        <w:t xml:space="preserve">. </w:t>
      </w:r>
      <w:r w:rsidR="009F4558">
        <w:rPr>
          <w:rFonts w:ascii="Times New Roman" w:eastAsia="Calibri" w:hAnsi="Times New Roman" w:cs="Times New Roman"/>
          <w:b/>
          <w:bCs/>
          <w:sz w:val="24"/>
          <w:szCs w:val="24"/>
        </w:rPr>
        <w:t>1</w:t>
      </w:r>
      <w:r w:rsidR="00D52077">
        <w:rPr>
          <w:rFonts w:ascii="Times New Roman" w:eastAsia="Calibri" w:hAnsi="Times New Roman" w:cs="Times New Roman"/>
          <w:b/>
          <w:bCs/>
          <w:sz w:val="24"/>
          <w:szCs w:val="24"/>
        </w:rPr>
        <w:t>1</w:t>
      </w:r>
      <w:r w:rsidR="00AC1C63" w:rsidRPr="00AC1C63">
        <w:rPr>
          <w:rFonts w:ascii="Times New Roman" w:eastAsia="Calibri" w:hAnsi="Times New Roman" w:cs="Times New Roman"/>
          <w:b/>
          <w:bCs/>
          <w:sz w:val="24"/>
          <w:szCs w:val="24"/>
        </w:rPr>
        <w:t xml:space="preserve">. </w:t>
      </w:r>
      <w:r w:rsidR="00D52077">
        <w:rPr>
          <w:rFonts w:ascii="Times New Roman" w:eastAsia="Calibri" w:hAnsi="Times New Roman" w:cs="Times New Roman"/>
          <w:b/>
          <w:bCs/>
          <w:sz w:val="24"/>
          <w:szCs w:val="24"/>
        </w:rPr>
        <w:t>199</w:t>
      </w:r>
      <w:r w:rsidR="009F4558">
        <w:rPr>
          <w:rFonts w:ascii="Times New Roman" w:eastAsia="Calibri" w:hAnsi="Times New Roman" w:cs="Times New Roman"/>
          <w:b/>
          <w:bCs/>
          <w:sz w:val="24"/>
          <w:szCs w:val="24"/>
        </w:rPr>
        <w:t>6</w:t>
      </w:r>
      <w:r w:rsidR="00D52077">
        <w:rPr>
          <w:rFonts w:ascii="Times New Roman" w:eastAsia="Calibri" w:hAnsi="Times New Roman" w:cs="Times New Roman"/>
          <w:b/>
          <w:bCs/>
          <w:sz w:val="24"/>
          <w:szCs w:val="24"/>
        </w:rPr>
        <w:t>, včetně Dodatku č. 1 ze dne 7. 5. 2003</w:t>
      </w:r>
      <w:r w:rsidR="001E080A">
        <w:rPr>
          <w:rFonts w:ascii="Times New Roman" w:eastAsia="Calibri" w:hAnsi="Times New Roman" w:cs="Times New Roman"/>
          <w:b/>
          <w:bCs/>
          <w:sz w:val="24"/>
          <w:szCs w:val="24"/>
        </w:rPr>
        <w:t>, projednávající shodný předmět činnosti.</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rsidR="00425E5C" w:rsidRDefault="00425E5C" w:rsidP="00425E5C">
      <w:pPr>
        <w:spacing w:before="240" w:after="0" w:line="28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Tato Smlouva bude zveřejněna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uveřejňovací povinnost podle zákona o registru smluv. Zhotovitel se v této souvislosti dále zavazuje, že při vyplňování formuláře metadat této Smlouvy uvede také adresu datové schránky Objednatele – (Identifikátor datové schránky z3wcgr4).</w:t>
      </w:r>
    </w:p>
    <w:p w:rsidR="00AD3CE4" w:rsidRDefault="00140F87" w:rsidP="007374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11</w:t>
      </w:r>
      <w:r w:rsidR="00F05B82">
        <w:rPr>
          <w:rFonts w:ascii="Times New Roman" w:eastAsia="Calibri" w:hAnsi="Times New Roman" w:cs="Times New Roman"/>
          <w:sz w:val="24"/>
          <w:szCs w:val="24"/>
        </w:rPr>
        <w:t xml:space="preserve">. </w:t>
      </w:r>
      <w:r w:rsidR="00E36055">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Smlouvu lze měnit jen písemnými dodatky podepsanými oběma </w:t>
      </w:r>
      <w:r w:rsidR="00062BCF">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mluvními stranami.</w:t>
      </w:r>
    </w:p>
    <w:p w:rsidR="00651B46" w:rsidRDefault="00140F87" w:rsidP="007374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12</w:t>
      </w:r>
      <w:r w:rsidR="00F05B82">
        <w:rPr>
          <w:rFonts w:ascii="Times New Roman" w:eastAsia="Calibri" w:hAnsi="Times New Roman" w:cs="Times New Roman"/>
          <w:sz w:val="24"/>
          <w:szCs w:val="24"/>
        </w:rPr>
        <w:t xml:space="preserve">. </w:t>
      </w:r>
      <w:r w:rsidR="00AD3CE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Tato </w:t>
      </w:r>
      <w:r w:rsidR="000E5D39">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mlouva je vyhotovena ve </w:t>
      </w:r>
      <w:r w:rsidR="00425E5C">
        <w:rPr>
          <w:rFonts w:ascii="Times New Roman" w:eastAsia="Calibri" w:hAnsi="Times New Roman" w:cs="Times New Roman"/>
          <w:sz w:val="24"/>
          <w:szCs w:val="24"/>
        </w:rPr>
        <w:t>čtyřech</w:t>
      </w:r>
      <w:r w:rsidR="00F05B82">
        <w:rPr>
          <w:rFonts w:ascii="Times New Roman" w:eastAsia="Calibri" w:hAnsi="Times New Roman" w:cs="Times New Roman"/>
          <w:sz w:val="24"/>
          <w:szCs w:val="24"/>
        </w:rPr>
        <w:t xml:space="preserve"> stejnopisech s platností originálu, z nichž každá </w:t>
      </w:r>
      <w:r w:rsidR="00062BCF">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 strana obdrží po </w:t>
      </w:r>
      <w:r w:rsidR="00425E5C">
        <w:rPr>
          <w:rFonts w:ascii="Times New Roman" w:eastAsia="Calibri" w:hAnsi="Times New Roman" w:cs="Times New Roman"/>
          <w:sz w:val="24"/>
          <w:szCs w:val="24"/>
        </w:rPr>
        <w:t>dvou</w:t>
      </w:r>
      <w:r w:rsidR="00F05B82">
        <w:rPr>
          <w:rFonts w:ascii="Times New Roman" w:eastAsia="Calibri" w:hAnsi="Times New Roman" w:cs="Times New Roman"/>
          <w:sz w:val="24"/>
          <w:szCs w:val="24"/>
        </w:rPr>
        <w:t>.</w:t>
      </w:r>
    </w:p>
    <w:p w:rsidR="00651B46" w:rsidRDefault="00140F87" w:rsidP="00737419">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13</w:t>
      </w:r>
      <w:r w:rsidR="00F05B82">
        <w:rPr>
          <w:rFonts w:ascii="Times New Roman" w:eastAsia="Calibri" w:hAnsi="Times New Roman" w:cs="Times New Roman"/>
          <w:sz w:val="24"/>
          <w:szCs w:val="24"/>
        </w:rPr>
        <w:t xml:space="preserve">. </w:t>
      </w:r>
      <w:r w:rsidR="00651B46">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Vztahy neupravené touto </w:t>
      </w:r>
      <w:r w:rsidR="000E5D39">
        <w:rPr>
          <w:rFonts w:ascii="Times New Roman" w:eastAsia="Calibri" w:hAnsi="Times New Roman" w:cs="Times New Roman"/>
          <w:sz w:val="24"/>
          <w:szCs w:val="24"/>
        </w:rPr>
        <w:t>S</w:t>
      </w:r>
      <w:r w:rsidR="00F05B82">
        <w:rPr>
          <w:rFonts w:ascii="Times New Roman" w:eastAsia="Calibri" w:hAnsi="Times New Roman" w:cs="Times New Roman"/>
          <w:sz w:val="24"/>
          <w:szCs w:val="24"/>
        </w:rPr>
        <w:t>mlouvou se řídí platným právní</w:t>
      </w:r>
      <w:r w:rsidR="00E61E02">
        <w:rPr>
          <w:rFonts w:ascii="Times New Roman" w:eastAsia="Calibri" w:hAnsi="Times New Roman" w:cs="Times New Roman"/>
          <w:sz w:val="24"/>
          <w:szCs w:val="24"/>
        </w:rPr>
        <w:t>m</w:t>
      </w:r>
      <w:r w:rsidR="00F05B82">
        <w:rPr>
          <w:rFonts w:ascii="Times New Roman" w:eastAsia="Calibri" w:hAnsi="Times New Roman" w:cs="Times New Roman"/>
          <w:sz w:val="24"/>
          <w:szCs w:val="24"/>
        </w:rPr>
        <w:t xml:space="preserve"> řádem ČR.</w:t>
      </w:r>
    </w:p>
    <w:p w:rsidR="00651B46" w:rsidRDefault="00140F87" w:rsidP="00737419">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14</w:t>
      </w:r>
      <w:r w:rsidR="00F05B82">
        <w:rPr>
          <w:rFonts w:ascii="Times New Roman" w:eastAsia="Calibri" w:hAnsi="Times New Roman" w:cs="Times New Roman"/>
          <w:sz w:val="24"/>
          <w:szCs w:val="24"/>
        </w:rPr>
        <w:t xml:space="preserve">. </w:t>
      </w:r>
      <w:r w:rsidR="00651B46">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Práva a povinnosti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z této </w:t>
      </w:r>
      <w:r w:rsidR="000E5D39">
        <w:rPr>
          <w:rFonts w:ascii="Times New Roman" w:eastAsia="Calibri" w:hAnsi="Times New Roman" w:cs="Times New Roman"/>
          <w:sz w:val="24"/>
          <w:szCs w:val="24"/>
        </w:rPr>
        <w:t>S</w:t>
      </w:r>
      <w:r w:rsidR="00F05B82">
        <w:rPr>
          <w:rFonts w:ascii="Times New Roman" w:eastAsia="Calibri" w:hAnsi="Times New Roman" w:cs="Times New Roman"/>
          <w:sz w:val="24"/>
          <w:szCs w:val="24"/>
        </w:rPr>
        <w:t>mlouvy přecházejí na jejich právní nástupce.</w:t>
      </w:r>
    </w:p>
    <w:p w:rsidR="00F05B82" w:rsidRDefault="008369B7" w:rsidP="00737419">
      <w:pPr>
        <w:spacing w:before="240" w:after="0" w:line="300" w:lineRule="exact"/>
        <w:ind w:left="851"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0F87">
        <w:rPr>
          <w:rFonts w:ascii="Times New Roman" w:eastAsia="Calibri" w:hAnsi="Times New Roman" w:cs="Times New Roman"/>
          <w:sz w:val="24"/>
          <w:szCs w:val="24"/>
        </w:rPr>
        <w:t>4</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15</w:t>
      </w:r>
      <w:r w:rsidR="00F05B82">
        <w:rPr>
          <w:rFonts w:ascii="Times New Roman" w:eastAsia="Calibri" w:hAnsi="Times New Roman" w:cs="Times New Roman"/>
          <w:sz w:val="24"/>
          <w:szCs w:val="24"/>
        </w:rPr>
        <w:t>.</w:t>
      </w:r>
      <w:r w:rsidR="00425E5C">
        <w:rPr>
          <w:rFonts w:ascii="Times New Roman" w:eastAsia="Calibri" w:hAnsi="Times New Roman" w:cs="Times New Roman"/>
          <w:sz w:val="24"/>
          <w:szCs w:val="24"/>
        </w:rPr>
        <w:t xml:space="preserve"> </w:t>
      </w:r>
      <w:r w:rsidR="00F05B82">
        <w:rPr>
          <w:rFonts w:ascii="Times New Roman" w:eastAsia="Calibri" w:hAnsi="Times New Roman" w:cs="Times New Roman"/>
          <w:sz w:val="24"/>
          <w:szCs w:val="24"/>
        </w:rPr>
        <w:t>Smluvní strany prohlašují, že tato Smlouva vyjadřuje jejich úplné a výlučné v</w:t>
      </w:r>
      <w:r w:rsidR="00431938">
        <w:rPr>
          <w:rFonts w:ascii="Times New Roman" w:eastAsia="Calibri" w:hAnsi="Times New Roman" w:cs="Times New Roman"/>
          <w:sz w:val="24"/>
          <w:szCs w:val="24"/>
        </w:rPr>
        <w:t xml:space="preserve">zájemné ujednání týkající se daného předmětu této </w:t>
      </w:r>
      <w:r w:rsidR="000E5D39">
        <w:rPr>
          <w:rFonts w:ascii="Times New Roman" w:eastAsia="Calibri" w:hAnsi="Times New Roman" w:cs="Times New Roman"/>
          <w:sz w:val="24"/>
          <w:szCs w:val="24"/>
        </w:rPr>
        <w:t>S</w:t>
      </w:r>
      <w:r w:rsidR="00431938">
        <w:rPr>
          <w:rFonts w:ascii="Times New Roman" w:eastAsia="Calibri" w:hAnsi="Times New Roman" w:cs="Times New Roman"/>
          <w:sz w:val="24"/>
          <w:szCs w:val="24"/>
        </w:rPr>
        <w:t xml:space="preserve">mlouvy. Smluvní strany </w:t>
      </w:r>
      <w:r w:rsidR="00DC43DE">
        <w:rPr>
          <w:rFonts w:ascii="Times New Roman" w:eastAsia="Calibri" w:hAnsi="Times New Roman" w:cs="Times New Roman"/>
          <w:sz w:val="24"/>
          <w:szCs w:val="24"/>
        </w:rPr>
        <w:br/>
      </w:r>
      <w:r w:rsidR="00431938">
        <w:rPr>
          <w:rFonts w:ascii="Times New Roman" w:eastAsia="Calibri" w:hAnsi="Times New Roman" w:cs="Times New Roman"/>
          <w:sz w:val="24"/>
          <w:szCs w:val="24"/>
        </w:rPr>
        <w:t xml:space="preserve">po přečtení této </w:t>
      </w:r>
      <w:r w:rsidR="000E5D39">
        <w:rPr>
          <w:rFonts w:ascii="Times New Roman" w:eastAsia="Calibri" w:hAnsi="Times New Roman" w:cs="Times New Roman"/>
          <w:sz w:val="24"/>
          <w:szCs w:val="24"/>
        </w:rPr>
        <w:t>S</w:t>
      </w:r>
      <w:r w:rsidR="00431938">
        <w:rPr>
          <w:rFonts w:ascii="Times New Roman" w:eastAsia="Calibri" w:hAnsi="Times New Roman" w:cs="Times New Roman"/>
          <w:sz w:val="24"/>
          <w:szCs w:val="24"/>
        </w:rPr>
        <w:t xml:space="preserve">mlouvy prohlašují, že byla uzavřena po vzájemném projednání, určitě a srozumitelně, na základě jejich pravé, vážně míněné a svobodné vůle. </w:t>
      </w:r>
      <w:r w:rsidR="00DC43DE">
        <w:rPr>
          <w:rFonts w:ascii="Times New Roman" w:eastAsia="Calibri" w:hAnsi="Times New Roman" w:cs="Times New Roman"/>
          <w:sz w:val="24"/>
          <w:szCs w:val="24"/>
        </w:rPr>
        <w:br/>
      </w:r>
      <w:r w:rsidR="00431938">
        <w:rPr>
          <w:rFonts w:ascii="Times New Roman" w:eastAsia="Calibri" w:hAnsi="Times New Roman" w:cs="Times New Roman"/>
          <w:sz w:val="24"/>
          <w:szCs w:val="24"/>
        </w:rPr>
        <w:t xml:space="preserve">Na důkaz uvedených skutečností připojují podpisy svých oprávněných osob </w:t>
      </w:r>
      <w:r w:rsidR="00DC43DE">
        <w:rPr>
          <w:rFonts w:ascii="Times New Roman" w:eastAsia="Calibri" w:hAnsi="Times New Roman" w:cs="Times New Roman"/>
          <w:sz w:val="24"/>
          <w:szCs w:val="24"/>
        </w:rPr>
        <w:br/>
      </w:r>
      <w:r w:rsidR="00431938">
        <w:rPr>
          <w:rFonts w:ascii="Times New Roman" w:eastAsia="Calibri" w:hAnsi="Times New Roman" w:cs="Times New Roman"/>
          <w:sz w:val="24"/>
          <w:szCs w:val="24"/>
        </w:rPr>
        <w:t>či zástupců.</w:t>
      </w:r>
    </w:p>
    <w:p w:rsidR="00425E5C" w:rsidRDefault="00425E5C" w:rsidP="00737419">
      <w:pPr>
        <w:spacing w:before="240" w:after="0" w:line="300" w:lineRule="exact"/>
        <w:ind w:left="851" w:hanging="709"/>
        <w:jc w:val="both"/>
        <w:rPr>
          <w:rFonts w:ascii="Times New Roman" w:eastAsia="Calibri" w:hAnsi="Times New Roman" w:cs="Times New Roman"/>
          <w:sz w:val="24"/>
          <w:szCs w:val="24"/>
        </w:rPr>
      </w:pPr>
    </w:p>
    <w:p w:rsidR="00425E5C" w:rsidRDefault="00425E5C" w:rsidP="00737419">
      <w:pPr>
        <w:spacing w:before="240" w:after="0" w:line="300" w:lineRule="exact"/>
        <w:ind w:left="851" w:hanging="709"/>
        <w:jc w:val="both"/>
        <w:rPr>
          <w:rFonts w:ascii="Times New Roman" w:eastAsia="Calibri" w:hAnsi="Times New Roman" w:cs="Times New Roman"/>
          <w:sz w:val="24"/>
          <w:szCs w:val="24"/>
        </w:rPr>
      </w:pPr>
    </w:p>
    <w:p w:rsidR="00425E5C" w:rsidRDefault="00425E5C" w:rsidP="00737419">
      <w:pPr>
        <w:spacing w:before="240" w:after="0" w:line="300" w:lineRule="exact"/>
        <w:ind w:left="851" w:hanging="709"/>
        <w:jc w:val="both"/>
        <w:rPr>
          <w:rFonts w:ascii="Times New Roman" w:eastAsia="Calibri" w:hAnsi="Times New Roman" w:cs="Times New Roman"/>
          <w:sz w:val="24"/>
          <w:szCs w:val="24"/>
        </w:rPr>
      </w:pPr>
    </w:p>
    <w:p w:rsidR="008369B7" w:rsidRDefault="008369B7" w:rsidP="00737419">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4.1</w:t>
      </w:r>
      <w:r w:rsidR="00425E5C">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Nedílnou součástí této Smlouvy </w:t>
      </w:r>
      <w:r w:rsidRPr="009F4558">
        <w:rPr>
          <w:rFonts w:ascii="Times New Roman" w:eastAsia="Calibri" w:hAnsi="Times New Roman" w:cs="Times New Roman"/>
          <w:sz w:val="24"/>
          <w:szCs w:val="24"/>
        </w:rPr>
        <w:t xml:space="preserve">jsou následující přílohy: </w:t>
      </w:r>
    </w:p>
    <w:p w:rsidR="008369B7" w:rsidRDefault="008369B7" w:rsidP="00737419">
      <w:pPr>
        <w:spacing w:before="24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rsidR="008369B7" w:rsidRPr="009F4558" w:rsidRDefault="008369B7" w:rsidP="00AE274A">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F4558">
        <w:rPr>
          <w:rFonts w:ascii="Times New Roman" w:eastAsia="Calibri" w:hAnsi="Times New Roman" w:cs="Times New Roman"/>
          <w:sz w:val="24"/>
          <w:szCs w:val="24"/>
        </w:rPr>
        <w:t xml:space="preserve">Příloha č. 2 – </w:t>
      </w:r>
      <w:r w:rsidR="00D30B9A">
        <w:rPr>
          <w:rFonts w:ascii="Times New Roman" w:eastAsia="Calibri" w:hAnsi="Times New Roman" w:cs="Times New Roman"/>
          <w:sz w:val="24"/>
          <w:szCs w:val="24"/>
        </w:rPr>
        <w:t>XXXXXXXXXX</w:t>
      </w:r>
    </w:p>
    <w:p w:rsidR="00431938" w:rsidRDefault="00431938" w:rsidP="00AE274A">
      <w:pPr>
        <w:tabs>
          <w:tab w:val="left" w:pos="426"/>
          <w:tab w:val="left" w:pos="5245"/>
        </w:tabs>
        <w:spacing w:before="24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rsidR="00021AAC" w:rsidRPr="00A6499A" w:rsidRDefault="00A6499A" w:rsidP="00737419">
      <w:pPr>
        <w:tabs>
          <w:tab w:val="left" w:leader="dot" w:pos="3402"/>
          <w:tab w:val="left" w:pos="5245"/>
          <w:tab w:val="left" w:leader="dot" w:pos="8647"/>
        </w:tabs>
        <w:spacing w:before="24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9F4558">
        <w:rPr>
          <w:rFonts w:ascii="Times New Roman" w:eastAsia="Calibri" w:hAnsi="Times New Roman" w:cs="Times New Roman"/>
          <w:sz w:val="24"/>
          <w:szCs w:val="24"/>
        </w:rPr>
        <w:t xml:space="preserve"> Praze, </w:t>
      </w:r>
      <w:r>
        <w:rPr>
          <w:rFonts w:ascii="Times New Roman" w:eastAsia="Calibri" w:hAnsi="Times New Roman" w:cs="Times New Roman"/>
          <w:sz w:val="24"/>
          <w:szCs w:val="24"/>
        </w:rPr>
        <w:t>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rsidR="005A7225" w:rsidRDefault="00431938" w:rsidP="00AE274A">
      <w:pPr>
        <w:tabs>
          <w:tab w:val="left" w:leader="dot" w:pos="3402"/>
          <w:tab w:val="left" w:pos="5245"/>
          <w:tab w:val="left" w:leader="dot" w:pos="8647"/>
        </w:tabs>
        <w:spacing w:before="60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31938" w:rsidRDefault="00425E5C" w:rsidP="00737419">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Ing. Pavel Elis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rsidR="00431938"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F41A4D">
        <w:rPr>
          <w:rFonts w:ascii="Times New Roman" w:hAnsi="Times New Roman" w:cs="Times New Roman"/>
          <w:sz w:val="24"/>
          <w:szCs w:val="24"/>
        </w:rPr>
        <w:t>vedoucí</w:t>
      </w:r>
      <w:r w:rsidR="00431938">
        <w:rPr>
          <w:rFonts w:ascii="Times New Roman" w:hAnsi="Times New Roman" w:cs="Times New Roman"/>
          <w:sz w:val="24"/>
          <w:szCs w:val="24"/>
        </w:rPr>
        <w:t xml:space="preserve"> odboru zpracování</w:t>
      </w:r>
    </w:p>
    <w:p w:rsidR="00431938" w:rsidRDefault="00AE274A"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Pražská energetika, a.s.</w:t>
      </w:r>
      <w:r w:rsidR="00431938">
        <w:rPr>
          <w:rFonts w:ascii="Times New Roman" w:hAnsi="Times New Roman" w:cs="Times New Roman"/>
          <w:sz w:val="24"/>
          <w:szCs w:val="24"/>
        </w:rPr>
        <w:tab/>
      </w:r>
      <w:r w:rsidR="00431938">
        <w:rPr>
          <w:rFonts w:ascii="Times New Roman" w:hAnsi="Times New Roman" w:cs="Times New Roman"/>
          <w:sz w:val="24"/>
          <w:szCs w:val="24"/>
        </w:rPr>
        <w:tab/>
        <w:t>peněžních služeb</w:t>
      </w:r>
    </w:p>
    <w:p w:rsidR="00DC43DE" w:rsidRDefault="00431938"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Česká pošta, s.p.</w:t>
      </w: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Alexander Manfred Sloboda</w:t>
      </w: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p>
    <w:p w:rsidR="00425E5C" w:rsidRDefault="00425E5C" w:rsidP="00737419">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Pražská energetika, a.s.</w:t>
      </w: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208F8" w:rsidRDefault="001208F8" w:rsidP="00DC43DE">
      <w:pPr>
        <w:tabs>
          <w:tab w:val="left" w:pos="3686"/>
          <w:tab w:val="left" w:pos="5245"/>
          <w:tab w:val="left" w:leader="dot" w:pos="8789"/>
        </w:tabs>
        <w:spacing w:after="0" w:line="280" w:lineRule="exact"/>
        <w:rPr>
          <w:rFonts w:ascii="Times New Roman" w:hAnsi="Times New Roman"/>
          <w:b/>
          <w:sz w:val="24"/>
          <w:szCs w:val="24"/>
        </w:rPr>
      </w:pPr>
    </w:p>
    <w:p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rsidR="001B5128" w:rsidRDefault="001B5128" w:rsidP="001B5128">
      <w:pPr>
        <w:spacing w:after="0" w:line="240" w:lineRule="auto"/>
        <w:rPr>
          <w:rFonts w:ascii="Times New Roman" w:hAnsi="Times New Roman"/>
          <w:b/>
          <w:sz w:val="28"/>
          <w:szCs w:val="28"/>
        </w:rPr>
      </w:pPr>
    </w:p>
    <w:p w:rsidR="001B5128" w:rsidRDefault="001B5128" w:rsidP="001B5128">
      <w:pPr>
        <w:spacing w:after="0" w:line="240" w:lineRule="auto"/>
        <w:rPr>
          <w:rFonts w:ascii="Times New Roman" w:hAnsi="Times New Roman"/>
          <w:sz w:val="24"/>
          <w:szCs w:val="24"/>
        </w:rPr>
      </w:pPr>
    </w:p>
    <w:p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rsidR="001B5128" w:rsidRDefault="001B5128" w:rsidP="001B5128">
      <w:pPr>
        <w:spacing w:after="0" w:line="240" w:lineRule="auto"/>
        <w:ind w:left="720"/>
        <w:rPr>
          <w:rFonts w:ascii="Times New Roman" w:hAnsi="Times New Roman"/>
          <w:sz w:val="24"/>
          <w:szCs w:val="24"/>
        </w:rPr>
      </w:pPr>
    </w:p>
    <w:p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rsidR="001B5128" w:rsidRDefault="001B5128" w:rsidP="001B5128">
      <w:pPr>
        <w:spacing w:after="0" w:line="240" w:lineRule="auto"/>
        <w:ind w:left="720"/>
        <w:rPr>
          <w:rFonts w:ascii="Times New Roman" w:hAnsi="Times New Roman"/>
          <w:sz w:val="24"/>
          <w:szCs w:val="24"/>
        </w:rPr>
      </w:pPr>
    </w:p>
    <w:p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rsidR="001B5128" w:rsidRDefault="001B5128" w:rsidP="001B5128">
      <w:pPr>
        <w:spacing w:after="0" w:line="240" w:lineRule="auto"/>
        <w:ind w:left="1080"/>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B5128">
      <w:pPr>
        <w:spacing w:after="0" w:line="240" w:lineRule="auto"/>
        <w:rPr>
          <w:rFonts w:ascii="Times New Roman" w:hAnsi="Times New Roman"/>
          <w:sz w:val="24"/>
          <w:szCs w:val="24"/>
        </w:rPr>
      </w:pPr>
    </w:p>
    <w:p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rsidR="001B5128" w:rsidRDefault="001B5128" w:rsidP="00184180">
      <w:pPr>
        <w:spacing w:after="0" w:line="300" w:lineRule="exact"/>
        <w:jc w:val="both"/>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Default="001B5128" w:rsidP="001B5128">
      <w:pPr>
        <w:spacing w:after="0" w:line="240" w:lineRule="auto"/>
        <w:rPr>
          <w:rFonts w:ascii="Times New Roman" w:hAnsi="Times New Roman"/>
          <w:sz w:val="20"/>
          <w:szCs w:val="20"/>
        </w:rPr>
      </w:pPr>
    </w:p>
    <w:p w:rsidR="001B5128" w:rsidRDefault="001B5128" w:rsidP="001B5128"/>
    <w:p w:rsidR="009F4558" w:rsidRDefault="009F4558" w:rsidP="001B5128"/>
    <w:p w:rsidR="009F4558" w:rsidRDefault="009F4558" w:rsidP="001B5128"/>
    <w:p w:rsidR="009F4558" w:rsidRPr="009F4558" w:rsidRDefault="009F4558" w:rsidP="004C1F75">
      <w:pPr>
        <w:spacing w:line="300" w:lineRule="exact"/>
        <w:rPr>
          <w:rFonts w:ascii="Times New Roman" w:hAnsi="Times New Roman" w:cs="Times New Roman"/>
          <w:b/>
          <w:sz w:val="24"/>
          <w:szCs w:val="24"/>
        </w:rPr>
      </w:pPr>
      <w:bookmarkStart w:id="0" w:name="_GoBack"/>
      <w:bookmarkEnd w:id="0"/>
    </w:p>
    <w:p w:rsidR="009F4558" w:rsidRPr="009F4558" w:rsidRDefault="009F4558" w:rsidP="004C1F75">
      <w:pPr>
        <w:spacing w:line="300" w:lineRule="exact"/>
        <w:rPr>
          <w:rFonts w:ascii="Times New Roman" w:hAnsi="Times New Roman" w:cs="Times New Roman"/>
          <w:sz w:val="24"/>
          <w:szCs w:val="24"/>
        </w:rPr>
      </w:pPr>
    </w:p>
    <w:sectPr w:rsidR="009F4558" w:rsidRPr="009F455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E2" w:rsidRDefault="009032E2" w:rsidP="00DE4AF2">
      <w:pPr>
        <w:spacing w:after="0" w:line="240" w:lineRule="auto"/>
      </w:pPr>
      <w:r>
        <w:separator/>
      </w:r>
    </w:p>
  </w:endnote>
  <w:endnote w:type="continuationSeparator" w:id="0">
    <w:p w:rsidR="009032E2" w:rsidRDefault="009032E2"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A7" w:rsidRDefault="001D7CA7" w:rsidP="001D7CA7">
    <w:pPr>
      <w:pStyle w:val="Zpat"/>
    </w:pPr>
    <w:r>
      <w:t>Smlouva NB č. 490/15</w:t>
    </w:r>
    <w:r>
      <w:tab/>
    </w:r>
    <w:sdt>
      <w:sdtPr>
        <w:id w:val="1042711967"/>
        <w:docPartObj>
          <w:docPartGallery w:val="Page Numbers (Bottom of Page)"/>
          <w:docPartUnique/>
        </w:docPartObj>
      </w:sdtPr>
      <w:sdtEndPr/>
      <w:sdtContent>
        <w:r>
          <w:fldChar w:fldCharType="begin"/>
        </w:r>
        <w:r>
          <w:instrText>PAGE   \* MERGEFORMAT</w:instrText>
        </w:r>
        <w:r>
          <w:fldChar w:fldCharType="separate"/>
        </w:r>
        <w:r w:rsidR="00D30B9A">
          <w:rPr>
            <w:noProof/>
          </w:rPr>
          <w:t>1</w:t>
        </w:r>
        <w:r>
          <w:fldChar w:fldCharType="end"/>
        </w:r>
      </w:sdtContent>
    </w:sdt>
  </w:p>
  <w:p w:rsidR="00DE4AF2" w:rsidRDefault="00DE4A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E2" w:rsidRDefault="009032E2" w:rsidP="00DE4AF2">
      <w:pPr>
        <w:spacing w:after="0" w:line="240" w:lineRule="auto"/>
      </w:pPr>
      <w:r>
        <w:separator/>
      </w:r>
    </w:p>
  </w:footnote>
  <w:footnote w:type="continuationSeparator" w:id="0">
    <w:p w:rsidR="009032E2" w:rsidRDefault="009032E2" w:rsidP="00DE4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99" w:rsidRDefault="009C4F99">
    <w:pPr>
      <w:pStyle w:val="Zhlav"/>
    </w:pPr>
  </w:p>
  <w:p w:rsidR="009C4F99" w:rsidRDefault="009C4F99">
    <w:pPr>
      <w:pStyle w:val="Zhlav"/>
    </w:pPr>
  </w:p>
  <w:p w:rsidR="009C4F99" w:rsidRDefault="009C4F9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7D351F"/>
    <w:multiLevelType w:val="hybridMultilevel"/>
    <w:tmpl w:val="3870AE66"/>
    <w:lvl w:ilvl="0" w:tplc="04050001">
      <w:start w:val="1"/>
      <w:numFmt w:val="bullet"/>
      <w:lvlText w:val=""/>
      <w:lvlJc w:val="left"/>
      <w:pPr>
        <w:ind w:left="1575" w:hanging="360"/>
      </w:pPr>
      <w:rPr>
        <w:rFonts w:ascii="Symbol" w:hAnsi="Symbol"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8" w15:restartNumberingAfterBreak="0">
    <w:nsid w:val="2EA47335"/>
    <w:multiLevelType w:val="hybridMultilevel"/>
    <w:tmpl w:val="2A52DD8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10"/>
  </w:num>
  <w:num w:numId="4">
    <w:abstractNumId w:val="17"/>
  </w:num>
  <w:num w:numId="5">
    <w:abstractNumId w:val="15"/>
  </w:num>
  <w:num w:numId="6">
    <w:abstractNumId w:val="3"/>
  </w:num>
  <w:num w:numId="7">
    <w:abstractNumId w:val="0"/>
  </w:num>
  <w:num w:numId="8">
    <w:abstractNumId w:val="14"/>
  </w:num>
  <w:num w:numId="9">
    <w:abstractNumId w:val="16"/>
  </w:num>
  <w:num w:numId="10">
    <w:abstractNumId w:val="6"/>
  </w:num>
  <w:num w:numId="11">
    <w:abstractNumId w:val="18"/>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1F"/>
    <w:rsid w:val="00001B2A"/>
    <w:rsid w:val="00007268"/>
    <w:rsid w:val="00013880"/>
    <w:rsid w:val="00016CF6"/>
    <w:rsid w:val="00021AAC"/>
    <w:rsid w:val="000456D5"/>
    <w:rsid w:val="00053F8E"/>
    <w:rsid w:val="00062BCF"/>
    <w:rsid w:val="000649B0"/>
    <w:rsid w:val="0008090E"/>
    <w:rsid w:val="000854A3"/>
    <w:rsid w:val="00086D55"/>
    <w:rsid w:val="000905B9"/>
    <w:rsid w:val="00092CCB"/>
    <w:rsid w:val="00095194"/>
    <w:rsid w:val="0009584F"/>
    <w:rsid w:val="000E37A4"/>
    <w:rsid w:val="000E5D39"/>
    <w:rsid w:val="00104523"/>
    <w:rsid w:val="0011256C"/>
    <w:rsid w:val="001129D8"/>
    <w:rsid w:val="001208F8"/>
    <w:rsid w:val="001225E8"/>
    <w:rsid w:val="00126E1E"/>
    <w:rsid w:val="00130F9F"/>
    <w:rsid w:val="00140F87"/>
    <w:rsid w:val="00141643"/>
    <w:rsid w:val="00142F34"/>
    <w:rsid w:val="001567BF"/>
    <w:rsid w:val="00161FEA"/>
    <w:rsid w:val="00184180"/>
    <w:rsid w:val="001A0018"/>
    <w:rsid w:val="001B5128"/>
    <w:rsid w:val="001D0C43"/>
    <w:rsid w:val="001D6683"/>
    <w:rsid w:val="001D7CA7"/>
    <w:rsid w:val="001E080A"/>
    <w:rsid w:val="001E13CA"/>
    <w:rsid w:val="001E3295"/>
    <w:rsid w:val="001F14AF"/>
    <w:rsid w:val="001F1F58"/>
    <w:rsid w:val="001F2FFC"/>
    <w:rsid w:val="002168BB"/>
    <w:rsid w:val="00223A7B"/>
    <w:rsid w:val="00240E18"/>
    <w:rsid w:val="00246254"/>
    <w:rsid w:val="00261FD6"/>
    <w:rsid w:val="0027199A"/>
    <w:rsid w:val="002E1BF3"/>
    <w:rsid w:val="00307583"/>
    <w:rsid w:val="00314FBA"/>
    <w:rsid w:val="003304C1"/>
    <w:rsid w:val="00332273"/>
    <w:rsid w:val="00345D3E"/>
    <w:rsid w:val="003473E9"/>
    <w:rsid w:val="00360DCA"/>
    <w:rsid w:val="00381AAE"/>
    <w:rsid w:val="003833DD"/>
    <w:rsid w:val="003B25D0"/>
    <w:rsid w:val="003B5709"/>
    <w:rsid w:val="003C0736"/>
    <w:rsid w:val="003D7CC5"/>
    <w:rsid w:val="003E6810"/>
    <w:rsid w:val="003F0D87"/>
    <w:rsid w:val="003F6E24"/>
    <w:rsid w:val="00412EAC"/>
    <w:rsid w:val="00425E5C"/>
    <w:rsid w:val="00431938"/>
    <w:rsid w:val="00432587"/>
    <w:rsid w:val="00436E43"/>
    <w:rsid w:val="00446521"/>
    <w:rsid w:val="00451B06"/>
    <w:rsid w:val="00451CB5"/>
    <w:rsid w:val="004729A1"/>
    <w:rsid w:val="00475CCA"/>
    <w:rsid w:val="004A64FF"/>
    <w:rsid w:val="004B02FA"/>
    <w:rsid w:val="004C1F75"/>
    <w:rsid w:val="004C5935"/>
    <w:rsid w:val="004D2B17"/>
    <w:rsid w:val="004D39DE"/>
    <w:rsid w:val="004E68C0"/>
    <w:rsid w:val="004F5748"/>
    <w:rsid w:val="00512D34"/>
    <w:rsid w:val="005346A2"/>
    <w:rsid w:val="00540596"/>
    <w:rsid w:val="00555747"/>
    <w:rsid w:val="005560C5"/>
    <w:rsid w:val="00562DAF"/>
    <w:rsid w:val="00567F1F"/>
    <w:rsid w:val="005A023B"/>
    <w:rsid w:val="005A2C7F"/>
    <w:rsid w:val="005A7225"/>
    <w:rsid w:val="005C7E2D"/>
    <w:rsid w:val="005D6FAC"/>
    <w:rsid w:val="005E6DF7"/>
    <w:rsid w:val="005F7986"/>
    <w:rsid w:val="00604BDD"/>
    <w:rsid w:val="00614B3A"/>
    <w:rsid w:val="00614E63"/>
    <w:rsid w:val="00651B46"/>
    <w:rsid w:val="00652F18"/>
    <w:rsid w:val="006739A7"/>
    <w:rsid w:val="00681250"/>
    <w:rsid w:val="006827DD"/>
    <w:rsid w:val="00684666"/>
    <w:rsid w:val="006C36F9"/>
    <w:rsid w:val="00715D5E"/>
    <w:rsid w:val="00721481"/>
    <w:rsid w:val="00737419"/>
    <w:rsid w:val="00737E71"/>
    <w:rsid w:val="00742EFC"/>
    <w:rsid w:val="00751B83"/>
    <w:rsid w:val="00754A68"/>
    <w:rsid w:val="00760859"/>
    <w:rsid w:val="007646CF"/>
    <w:rsid w:val="007760AC"/>
    <w:rsid w:val="00782985"/>
    <w:rsid w:val="007901BA"/>
    <w:rsid w:val="0079339F"/>
    <w:rsid w:val="007A24C4"/>
    <w:rsid w:val="007D4B6A"/>
    <w:rsid w:val="007E1A3C"/>
    <w:rsid w:val="007E3AA8"/>
    <w:rsid w:val="007E5F33"/>
    <w:rsid w:val="0081122F"/>
    <w:rsid w:val="008216AC"/>
    <w:rsid w:val="00831B81"/>
    <w:rsid w:val="00834544"/>
    <w:rsid w:val="008369B7"/>
    <w:rsid w:val="008639BF"/>
    <w:rsid w:val="00867DBA"/>
    <w:rsid w:val="00872E0F"/>
    <w:rsid w:val="008865DE"/>
    <w:rsid w:val="00886BBD"/>
    <w:rsid w:val="00894897"/>
    <w:rsid w:val="008B11A4"/>
    <w:rsid w:val="008B1D8C"/>
    <w:rsid w:val="008B1DC7"/>
    <w:rsid w:val="008C2DCD"/>
    <w:rsid w:val="008C2F4A"/>
    <w:rsid w:val="008C5BF5"/>
    <w:rsid w:val="008E3298"/>
    <w:rsid w:val="008F5864"/>
    <w:rsid w:val="009032E2"/>
    <w:rsid w:val="0091210A"/>
    <w:rsid w:val="009303B1"/>
    <w:rsid w:val="0093117B"/>
    <w:rsid w:val="00940666"/>
    <w:rsid w:val="00956372"/>
    <w:rsid w:val="00975FA6"/>
    <w:rsid w:val="00985F82"/>
    <w:rsid w:val="009C33ED"/>
    <w:rsid w:val="009C4F99"/>
    <w:rsid w:val="009C5065"/>
    <w:rsid w:val="009D29C3"/>
    <w:rsid w:val="009D49DA"/>
    <w:rsid w:val="009D6296"/>
    <w:rsid w:val="009F2A3B"/>
    <w:rsid w:val="009F4558"/>
    <w:rsid w:val="00A2604A"/>
    <w:rsid w:val="00A315BD"/>
    <w:rsid w:val="00A34372"/>
    <w:rsid w:val="00A6499A"/>
    <w:rsid w:val="00A70838"/>
    <w:rsid w:val="00A86735"/>
    <w:rsid w:val="00A9009B"/>
    <w:rsid w:val="00AB3466"/>
    <w:rsid w:val="00AC1C63"/>
    <w:rsid w:val="00AD3CE4"/>
    <w:rsid w:val="00AE0215"/>
    <w:rsid w:val="00AE274A"/>
    <w:rsid w:val="00AE4020"/>
    <w:rsid w:val="00AF1B1F"/>
    <w:rsid w:val="00AF37D9"/>
    <w:rsid w:val="00B36BBD"/>
    <w:rsid w:val="00B70932"/>
    <w:rsid w:val="00B8485E"/>
    <w:rsid w:val="00BA0E5E"/>
    <w:rsid w:val="00BD175A"/>
    <w:rsid w:val="00BE53E9"/>
    <w:rsid w:val="00BF576F"/>
    <w:rsid w:val="00C113C8"/>
    <w:rsid w:val="00C31D42"/>
    <w:rsid w:val="00C33ED4"/>
    <w:rsid w:val="00C35515"/>
    <w:rsid w:val="00C40698"/>
    <w:rsid w:val="00C465E9"/>
    <w:rsid w:val="00CA2276"/>
    <w:rsid w:val="00CA5DE3"/>
    <w:rsid w:val="00CA5F7D"/>
    <w:rsid w:val="00CC04D5"/>
    <w:rsid w:val="00CC724C"/>
    <w:rsid w:val="00CE7AB0"/>
    <w:rsid w:val="00CF0E2D"/>
    <w:rsid w:val="00D12AA9"/>
    <w:rsid w:val="00D30B9A"/>
    <w:rsid w:val="00D40E5F"/>
    <w:rsid w:val="00D52077"/>
    <w:rsid w:val="00D6517D"/>
    <w:rsid w:val="00DB0F0E"/>
    <w:rsid w:val="00DC43DE"/>
    <w:rsid w:val="00DE4AF2"/>
    <w:rsid w:val="00DE5336"/>
    <w:rsid w:val="00DF181F"/>
    <w:rsid w:val="00DF2712"/>
    <w:rsid w:val="00DF3B32"/>
    <w:rsid w:val="00DF4061"/>
    <w:rsid w:val="00E36055"/>
    <w:rsid w:val="00E61E02"/>
    <w:rsid w:val="00E679B5"/>
    <w:rsid w:val="00E70D95"/>
    <w:rsid w:val="00E75B87"/>
    <w:rsid w:val="00E87242"/>
    <w:rsid w:val="00E9508E"/>
    <w:rsid w:val="00EB14CA"/>
    <w:rsid w:val="00EC1292"/>
    <w:rsid w:val="00ED1F7F"/>
    <w:rsid w:val="00F001A6"/>
    <w:rsid w:val="00F036B9"/>
    <w:rsid w:val="00F05B82"/>
    <w:rsid w:val="00F277CB"/>
    <w:rsid w:val="00F41A4D"/>
    <w:rsid w:val="00F4596C"/>
    <w:rsid w:val="00F5691F"/>
    <w:rsid w:val="00F919DB"/>
    <w:rsid w:val="00FB45AC"/>
    <w:rsid w:val="00FB587B"/>
    <w:rsid w:val="00FB64BA"/>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AE58A2C-CB1D-4611-9ED7-DAEEB6B4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813E-FB1A-426E-8C2C-E0567526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1771</Words>
  <Characters>10453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Lusková Hana</cp:lastModifiedBy>
  <cp:revision>15</cp:revision>
  <dcterms:created xsi:type="dcterms:W3CDTF">2015-07-24T08:16:00Z</dcterms:created>
  <dcterms:modified xsi:type="dcterms:W3CDTF">2017-12-01T09:12:00Z</dcterms:modified>
</cp:coreProperties>
</file>