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10CF9">
        <w:t>OLA-JZ-34/2016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10CF9" w:rsidRPr="00610CF9">
        <w:rPr>
          <w:rFonts w:cs="Arial"/>
          <w:szCs w:val="20"/>
        </w:rPr>
        <w:t xml:space="preserve">Ing. </w:t>
      </w:r>
      <w:r w:rsidR="00610CF9">
        <w:t>Bořivoj Novotný</w:t>
      </w:r>
      <w:r w:rsidRPr="00A3020E">
        <w:rPr>
          <w:rFonts w:cs="Arial"/>
          <w:szCs w:val="20"/>
        </w:rPr>
        <w:t xml:space="preserve">, </w:t>
      </w:r>
      <w:r w:rsidR="00610CF9" w:rsidRPr="00610CF9">
        <w:rPr>
          <w:rFonts w:cs="Arial"/>
          <w:szCs w:val="20"/>
        </w:rPr>
        <w:t>ředitel Odboru</w:t>
      </w:r>
      <w:r w:rsidR="00610CF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10CF9" w:rsidRPr="00610CF9">
        <w:rPr>
          <w:rFonts w:cs="Arial"/>
          <w:szCs w:val="20"/>
        </w:rPr>
        <w:t>Dobrovského 1278</w:t>
      </w:r>
      <w:r w:rsidR="00610CF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10CF9" w:rsidRPr="00610CF9">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10CF9" w:rsidRPr="00610CF9">
        <w:rPr>
          <w:rFonts w:cs="Arial"/>
          <w:szCs w:val="20"/>
        </w:rPr>
        <w:t>Úřad práce</w:t>
      </w:r>
      <w:r w:rsidR="00610CF9">
        <w:t xml:space="preserve"> ČR - kontaktní pracoviště Olomouc, Vejdovského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610CF9"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10CF9" w:rsidRPr="00610CF9">
        <w:rPr>
          <w:rFonts w:cs="Arial"/>
          <w:szCs w:val="20"/>
        </w:rPr>
        <w:t>Czech bike</w:t>
      </w:r>
      <w:r w:rsidR="00610CF9">
        <w:t xml:space="preserve"> marketing s.r.o.</w:t>
      </w:r>
      <w:r w:rsidR="00610CF9" w:rsidRPr="00610CF9">
        <w:rPr>
          <w:rFonts w:cs="Arial"/>
          <w:vanish/>
          <w:szCs w:val="20"/>
        </w:rPr>
        <w:t>0</w:t>
      </w:r>
    </w:p>
    <w:p w:rsidR="00336059" w:rsidRPr="00A3020E" w:rsidRDefault="00610CF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10CF9">
        <w:rPr>
          <w:rFonts w:cs="Arial"/>
          <w:noProof/>
          <w:szCs w:val="20"/>
        </w:rPr>
        <w:t>David Kupka</w:t>
      </w:r>
    </w:p>
    <w:p w:rsidR="00336059" w:rsidRPr="00A3020E" w:rsidRDefault="00610CF9"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610CF9">
        <w:rPr>
          <w:rFonts w:cs="Arial"/>
          <w:szCs w:val="20"/>
        </w:rPr>
        <w:t>Masarykova třída</w:t>
      </w:r>
      <w:r>
        <w:t xml:space="preserve"> č.p. 821/46, Hodolany,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10CF9" w:rsidRPr="00610CF9">
        <w:rPr>
          <w:rFonts w:cs="Arial"/>
          <w:szCs w:val="20"/>
        </w:rPr>
        <w:t>26823390</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610CF9">
        <w:t>CZ.03.1.48/0.0/0.0/15_004/0000008</w:t>
      </w:r>
      <w:r w:rsidR="00764044">
        <w:rPr>
          <w:i/>
          <w:iCs/>
        </w:rPr>
        <w:t xml:space="preserve"> -</w:t>
      </w:r>
      <w:r w:rsidR="0028704B">
        <w:rPr>
          <w:i/>
          <w:iCs/>
        </w:rPr>
        <w:t xml:space="preserve"> </w:t>
      </w:r>
      <w:r w:rsidR="00610CF9">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610CF9">
        <w:rPr>
          <w:noProof/>
        </w:rPr>
        <w:t>Odborní pracovníci v oblasti sportu a fitness</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610CF9">
        <w:t>Czech bike marketing s.r.o., Masarykova třída č.p. 821/46, Hodolany,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22C0F">
        <w:rPr>
          <w:noProof/>
        </w:rPr>
        <w:t>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22C0F">
        <w:t>XXXXXXXXXXXXX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22C0F">
        <w:rPr>
          <w:noProof/>
        </w:rPr>
        <w:t>XXXXXXXXXXXXX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610CF9">
        <w:rPr>
          <w:noProof/>
        </w:rPr>
        <w:t>neurčitou,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610CF9">
        <w:rPr>
          <w:noProof/>
        </w:rPr>
        <w:t>31.7.2017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610CF9">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610CF9">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610CF9">
        <w:rPr>
          <w:noProof/>
        </w:rPr>
        <w:t>1.8.2016</w:t>
      </w:r>
      <w:r w:rsidR="00781CAC">
        <w:t xml:space="preserve"> do</w:t>
      </w:r>
      <w:r w:rsidRPr="0058691B">
        <w:t> </w:t>
      </w:r>
      <w:r w:rsidR="00610CF9">
        <w:rPr>
          <w:noProof/>
        </w:rPr>
        <w:t>31.7.2017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0C70DA">
        <w:rPr>
          <w:b/>
        </w:rPr>
        <w:t>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10CF9" w:rsidP="009B751F">
      <w:pPr>
        <w:keepNext/>
        <w:keepLines/>
        <w:tabs>
          <w:tab w:val="left" w:pos="2520"/>
        </w:tabs>
        <w:rPr>
          <w:rFonts w:cs="Arial"/>
          <w:szCs w:val="20"/>
        </w:rPr>
      </w:pPr>
      <w:r>
        <w:rPr>
          <w:noProof/>
        </w:rPr>
        <w:t>V Olomouci</w:t>
      </w:r>
      <w:r w:rsidR="000378AA" w:rsidRPr="003F2F6D">
        <w:rPr>
          <w:rFonts w:cs="Arial"/>
          <w:szCs w:val="20"/>
        </w:rPr>
        <w:t xml:space="preserve"> </w:t>
      </w:r>
      <w:r w:rsidR="000378AA" w:rsidRPr="00327601">
        <w:rPr>
          <w:rFonts w:cs="Arial"/>
          <w:szCs w:val="20"/>
        </w:rPr>
        <w:t xml:space="preserve">dne </w:t>
      </w:r>
      <w:r w:rsidR="00327601" w:rsidRPr="00327601">
        <w:rPr>
          <w:noProof/>
        </w:rPr>
        <w:t>28.7.2016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10CF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610CF9" w:rsidP="00691F18">
      <w:pPr>
        <w:keepNext/>
        <w:keepLines/>
        <w:jc w:val="center"/>
        <w:rPr>
          <w:rFonts w:cs="Arial"/>
          <w:szCs w:val="20"/>
        </w:rPr>
      </w:pPr>
      <w:r w:rsidRPr="00610CF9">
        <w:rPr>
          <w:rFonts w:cs="Arial"/>
          <w:szCs w:val="20"/>
        </w:rPr>
        <w:t>David Kupka</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610CF9" w:rsidP="00691F18">
      <w:pPr>
        <w:keepNext/>
        <w:keepLines/>
        <w:jc w:val="center"/>
        <w:rPr>
          <w:rFonts w:cs="Arial"/>
          <w:szCs w:val="20"/>
        </w:rPr>
      </w:pPr>
      <w:r w:rsidRPr="00610CF9">
        <w:rPr>
          <w:rFonts w:cs="Arial"/>
          <w:bCs/>
          <w:szCs w:val="20"/>
          <w:lang w:val="en-US"/>
        </w:rPr>
        <w:t xml:space="preserve">Ing. </w:t>
      </w:r>
      <w:r>
        <w:t>Bořivoj Novotný</w:t>
      </w:r>
    </w:p>
    <w:p w:rsidR="00691F18" w:rsidRPr="00B32E39" w:rsidRDefault="00610CF9" w:rsidP="00691F18">
      <w:pPr>
        <w:keepNext/>
        <w:keepLines/>
        <w:jc w:val="center"/>
        <w:rPr>
          <w:rFonts w:cs="Arial"/>
          <w:szCs w:val="20"/>
        </w:rPr>
      </w:pPr>
      <w:r w:rsidRPr="00610CF9">
        <w:rPr>
          <w:rFonts w:cs="Arial"/>
          <w:bCs/>
          <w:szCs w:val="20"/>
          <w:lang w:val="en-US"/>
        </w:rPr>
        <w:t>ředitel Odboru</w:t>
      </w:r>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610CF9">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610CF9" w:rsidRPr="00610CF9">
        <w:rPr>
          <w:rFonts w:cs="Arial"/>
          <w:szCs w:val="20"/>
        </w:rPr>
        <w:t xml:space="preserve">Bc. </w:t>
      </w:r>
      <w:r w:rsidR="00610CF9">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10CF9" w:rsidRPr="00610CF9">
        <w:rPr>
          <w:rFonts w:cs="Arial"/>
          <w:szCs w:val="20"/>
        </w:rPr>
        <w:t>950 141</w:t>
      </w:r>
      <w:r w:rsidR="00610CF9">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610CF9">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01" w:rsidRDefault="00327601">
      <w:r>
        <w:separator/>
      </w:r>
    </w:p>
  </w:endnote>
  <w:endnote w:type="continuationSeparator" w:id="0">
    <w:p w:rsidR="00327601" w:rsidRDefault="0032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9" w:rsidRDefault="00610C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0C70D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0C70DA">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610CF9">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10CF9">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01" w:rsidRDefault="00327601">
      <w:r>
        <w:separator/>
      </w:r>
    </w:p>
  </w:footnote>
  <w:footnote w:type="continuationSeparator" w:id="0">
    <w:p w:rsidR="00327601" w:rsidRDefault="00327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9" w:rsidRDefault="00610C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9" w:rsidRDefault="00610CF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27601"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27601"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01"/>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1FD1"/>
    <w:rsid w:val="0009508A"/>
    <w:rsid w:val="0009531B"/>
    <w:rsid w:val="00095C17"/>
    <w:rsid w:val="000A2179"/>
    <w:rsid w:val="000B478F"/>
    <w:rsid w:val="000B77C2"/>
    <w:rsid w:val="000C20EF"/>
    <w:rsid w:val="000C230B"/>
    <w:rsid w:val="000C3A59"/>
    <w:rsid w:val="000C60D3"/>
    <w:rsid w:val="000C70DA"/>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2A84"/>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27601"/>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158A"/>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5F21C7"/>
    <w:rsid w:val="006061BF"/>
    <w:rsid w:val="00610CF9"/>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A77"/>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2C0F"/>
    <w:rsid w:val="009230E4"/>
    <w:rsid w:val="00927C09"/>
    <w:rsid w:val="00936512"/>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1584"/>
    <w:rsid w:val="009E26DB"/>
    <w:rsid w:val="009F0A77"/>
    <w:rsid w:val="009F3BE4"/>
    <w:rsid w:val="00A070C2"/>
    <w:rsid w:val="00A13C6C"/>
    <w:rsid w:val="00A147BC"/>
    <w:rsid w:val="00A16A73"/>
    <w:rsid w:val="00A215B3"/>
    <w:rsid w:val="00A219E4"/>
    <w:rsid w:val="00A22967"/>
    <w:rsid w:val="00A27B99"/>
    <w:rsid w:val="00A3020E"/>
    <w:rsid w:val="00A3663C"/>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B450A"/>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7598"/>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608"/>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EA3B-B7CC-47D5-ABA8-3A0F30DA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2184</Words>
  <Characters>12890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MPSV123</cp:lastModifiedBy>
  <cp:revision>2</cp:revision>
  <cp:lastPrinted>2016-10-12T07:42:00Z</cp:lastPrinted>
  <dcterms:created xsi:type="dcterms:W3CDTF">2016-09-01T11:42:00Z</dcterms:created>
  <dcterms:modified xsi:type="dcterms:W3CDTF">2016-10-12T07:42:00Z</dcterms:modified>
</cp:coreProperties>
</file>