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60F" w:rsidRPr="00286D00" w:rsidRDefault="00BE760F" w:rsidP="005B0AC6">
      <w:pPr>
        <w:jc w:val="center"/>
        <w:rPr>
          <w:rFonts w:asciiTheme="minorHAnsi" w:hAnsiTheme="minorHAnsi"/>
          <w:b/>
          <w:sz w:val="36"/>
          <w:szCs w:val="36"/>
        </w:rPr>
      </w:pPr>
      <w:r w:rsidRPr="00286D00">
        <w:rPr>
          <w:rFonts w:asciiTheme="minorHAnsi" w:hAnsiTheme="minorHAnsi"/>
          <w:b/>
          <w:sz w:val="36"/>
          <w:szCs w:val="36"/>
        </w:rPr>
        <w:t xml:space="preserve">Smlouva o nájmu </w:t>
      </w:r>
    </w:p>
    <w:p w:rsidR="004A0E53" w:rsidRPr="00286D00" w:rsidRDefault="004A0E53" w:rsidP="004A0E53">
      <w:pPr>
        <w:pStyle w:val="Bezmezer"/>
        <w:rPr>
          <w:rFonts w:asciiTheme="minorHAnsi" w:hAnsiTheme="minorHAnsi" w:cs="Times New Roman"/>
          <w:szCs w:val="24"/>
        </w:rPr>
      </w:pPr>
    </w:p>
    <w:p w:rsidR="00BE760F" w:rsidRPr="00B21D6B" w:rsidRDefault="002E14C9" w:rsidP="004A0E53">
      <w:pPr>
        <w:rPr>
          <w:rFonts w:asciiTheme="minorHAnsi" w:hAnsiTheme="minorHAnsi"/>
        </w:rPr>
      </w:pPr>
      <w:r w:rsidRPr="00B21D6B">
        <w:rPr>
          <w:rFonts w:asciiTheme="minorHAnsi" w:hAnsiTheme="minorHAnsi"/>
          <w:b/>
        </w:rPr>
        <w:t xml:space="preserve">Arcibiskupství </w:t>
      </w:r>
      <w:r w:rsidR="00286D00" w:rsidRPr="00B21D6B">
        <w:rPr>
          <w:rFonts w:asciiTheme="minorHAnsi" w:hAnsiTheme="minorHAnsi"/>
          <w:b/>
        </w:rPr>
        <w:t>o</w:t>
      </w:r>
      <w:r w:rsidRPr="00B21D6B">
        <w:rPr>
          <w:rFonts w:asciiTheme="minorHAnsi" w:hAnsiTheme="minorHAnsi"/>
          <w:b/>
        </w:rPr>
        <w:t>lomoucké</w:t>
      </w:r>
    </w:p>
    <w:p w:rsidR="00DD3ACF" w:rsidRPr="00B21D6B" w:rsidRDefault="00DD3ACF" w:rsidP="00DD3ACF">
      <w:pPr>
        <w:jc w:val="left"/>
        <w:rPr>
          <w:rFonts w:asciiTheme="minorHAnsi" w:hAnsiTheme="minorHAnsi"/>
        </w:rPr>
      </w:pPr>
      <w:r w:rsidRPr="00B21D6B">
        <w:rPr>
          <w:rFonts w:asciiTheme="minorHAnsi" w:hAnsiTheme="minorHAnsi"/>
        </w:rPr>
        <w:t>se sídlem: Wurmova 562/9, 779 00 Olomouc</w:t>
      </w:r>
    </w:p>
    <w:p w:rsidR="00DD3ACF" w:rsidRPr="00B21D6B" w:rsidRDefault="00B054C7" w:rsidP="00DD3ACF">
      <w:pPr>
        <w:jc w:val="left"/>
        <w:rPr>
          <w:rFonts w:asciiTheme="minorHAnsi" w:hAnsiTheme="minorHAnsi"/>
        </w:rPr>
      </w:pPr>
      <w:r w:rsidRPr="00B21D6B">
        <w:rPr>
          <w:rFonts w:asciiTheme="minorHAnsi" w:hAnsiTheme="minorHAnsi"/>
        </w:rPr>
        <w:t xml:space="preserve">IČO: 00445151, </w:t>
      </w:r>
      <w:r w:rsidR="00DD3ACF" w:rsidRPr="00B21D6B">
        <w:rPr>
          <w:rFonts w:asciiTheme="minorHAnsi" w:hAnsiTheme="minorHAnsi"/>
        </w:rPr>
        <w:t>DIČ: CZ00445151</w:t>
      </w:r>
    </w:p>
    <w:p w:rsidR="00DD3ACF" w:rsidRPr="00B21D6B" w:rsidRDefault="00C53E20" w:rsidP="00DD3ACF">
      <w:pPr>
        <w:jc w:val="left"/>
        <w:rPr>
          <w:rFonts w:asciiTheme="minorHAnsi" w:hAnsiTheme="minorHAnsi"/>
        </w:rPr>
      </w:pPr>
      <w:r w:rsidRPr="00B21D6B">
        <w:rPr>
          <w:rFonts w:asciiTheme="minorHAnsi" w:hAnsiTheme="minorHAnsi"/>
        </w:rPr>
        <w:t>z</w:t>
      </w:r>
      <w:r w:rsidR="00DD3ACF" w:rsidRPr="00B21D6B">
        <w:rPr>
          <w:rFonts w:asciiTheme="minorHAnsi" w:hAnsiTheme="minorHAnsi"/>
        </w:rPr>
        <w:t>a</w:t>
      </w:r>
      <w:r w:rsidRPr="00B21D6B">
        <w:rPr>
          <w:rFonts w:asciiTheme="minorHAnsi" w:hAnsiTheme="minorHAnsi"/>
        </w:rPr>
        <w:t>psaná: v rejstříku církví a náboženských společností na Ministerstvu kultury</w:t>
      </w:r>
      <w:r w:rsidR="00DD3ACF" w:rsidRPr="00B21D6B">
        <w:rPr>
          <w:rFonts w:asciiTheme="minorHAnsi" w:hAnsiTheme="minorHAnsi"/>
        </w:rPr>
        <w:t xml:space="preserve">, </w:t>
      </w:r>
      <w:proofErr w:type="gramStart"/>
      <w:r w:rsidR="00DD3ACF" w:rsidRPr="00B21D6B">
        <w:rPr>
          <w:rFonts w:asciiTheme="minorHAnsi" w:hAnsiTheme="minorHAnsi"/>
        </w:rPr>
        <w:t>01.07.1994</w:t>
      </w:r>
      <w:proofErr w:type="gramEnd"/>
      <w:r w:rsidR="00DD3ACF" w:rsidRPr="00B21D6B">
        <w:rPr>
          <w:rFonts w:asciiTheme="minorHAnsi" w:hAnsiTheme="minorHAnsi"/>
        </w:rPr>
        <w:t xml:space="preserve"> č.</w:t>
      </w:r>
      <w:r w:rsidRPr="00B21D6B">
        <w:rPr>
          <w:rFonts w:asciiTheme="minorHAnsi" w:hAnsiTheme="minorHAnsi"/>
        </w:rPr>
        <w:t xml:space="preserve"> </w:t>
      </w:r>
      <w:r w:rsidR="00DD3ACF" w:rsidRPr="00B21D6B">
        <w:rPr>
          <w:rFonts w:asciiTheme="minorHAnsi" w:hAnsiTheme="minorHAnsi"/>
        </w:rPr>
        <w:t xml:space="preserve">e. 8/1-02/1994    </w:t>
      </w:r>
    </w:p>
    <w:p w:rsidR="00DD3ACF" w:rsidRPr="00B21D6B" w:rsidRDefault="00C53E20" w:rsidP="00DD3ACF">
      <w:pPr>
        <w:jc w:val="left"/>
        <w:rPr>
          <w:rFonts w:asciiTheme="minorHAnsi" w:hAnsiTheme="minorHAnsi"/>
        </w:rPr>
      </w:pPr>
      <w:r w:rsidRPr="00B21D6B">
        <w:rPr>
          <w:rFonts w:asciiTheme="minorHAnsi" w:hAnsiTheme="minorHAnsi"/>
        </w:rPr>
        <w:t>z</w:t>
      </w:r>
      <w:r w:rsidR="00DD3ACF" w:rsidRPr="00B21D6B">
        <w:rPr>
          <w:rFonts w:asciiTheme="minorHAnsi" w:hAnsiTheme="minorHAnsi"/>
        </w:rPr>
        <w:t xml:space="preserve">astoupená: </w:t>
      </w:r>
      <w:proofErr w:type="spellStart"/>
      <w:r w:rsidR="00DD3ACF" w:rsidRPr="00B21D6B">
        <w:rPr>
          <w:rFonts w:asciiTheme="minorHAnsi" w:hAnsiTheme="minorHAnsi"/>
        </w:rPr>
        <w:t>Mons</w:t>
      </w:r>
      <w:proofErr w:type="spellEnd"/>
      <w:r w:rsidR="00DD3ACF" w:rsidRPr="00B21D6B">
        <w:rPr>
          <w:rFonts w:asciiTheme="minorHAnsi" w:hAnsiTheme="minorHAnsi"/>
        </w:rPr>
        <w:t xml:space="preserve">. Mgr. Josefem </w:t>
      </w:r>
      <w:proofErr w:type="spellStart"/>
      <w:r w:rsidR="00DD3ACF" w:rsidRPr="00B21D6B">
        <w:rPr>
          <w:rFonts w:asciiTheme="minorHAnsi" w:hAnsiTheme="minorHAnsi"/>
        </w:rPr>
        <w:t>Nuzíkem</w:t>
      </w:r>
      <w:proofErr w:type="spellEnd"/>
      <w:r w:rsidR="00250166" w:rsidRPr="00B21D6B">
        <w:rPr>
          <w:rFonts w:asciiTheme="minorHAnsi" w:hAnsiTheme="minorHAnsi"/>
        </w:rPr>
        <w:t xml:space="preserve">, </w:t>
      </w:r>
      <w:r w:rsidR="00DD3ACF" w:rsidRPr="00B21D6B">
        <w:rPr>
          <w:rFonts w:asciiTheme="minorHAnsi" w:hAnsiTheme="minorHAnsi"/>
        </w:rPr>
        <w:t>generálním vikářem</w:t>
      </w:r>
    </w:p>
    <w:p w:rsidR="004A0E53" w:rsidRPr="00B21D6B" w:rsidRDefault="004A0E53" w:rsidP="004A0E53">
      <w:pPr>
        <w:rPr>
          <w:rFonts w:asciiTheme="minorHAnsi" w:hAnsiTheme="minorHAnsi"/>
        </w:rPr>
      </w:pPr>
      <w:r w:rsidRPr="00B21D6B">
        <w:rPr>
          <w:rFonts w:asciiTheme="minorHAnsi" w:hAnsiTheme="minorHAnsi"/>
        </w:rPr>
        <w:t>(dále jen „pronajímatel“)</w:t>
      </w:r>
    </w:p>
    <w:p w:rsidR="004A0E53" w:rsidRPr="00B21D6B" w:rsidRDefault="004A0E53" w:rsidP="004A0E53">
      <w:pPr>
        <w:rPr>
          <w:rFonts w:asciiTheme="minorHAnsi" w:hAnsiTheme="minorHAnsi"/>
        </w:rPr>
      </w:pPr>
    </w:p>
    <w:p w:rsidR="004A0E53" w:rsidRPr="00B21D6B" w:rsidRDefault="004A0E53" w:rsidP="004A0E53">
      <w:pPr>
        <w:rPr>
          <w:rFonts w:asciiTheme="minorHAnsi" w:hAnsiTheme="minorHAnsi"/>
          <w:b/>
        </w:rPr>
      </w:pPr>
      <w:r w:rsidRPr="00B21D6B">
        <w:rPr>
          <w:rFonts w:asciiTheme="minorHAnsi" w:hAnsiTheme="minorHAnsi"/>
          <w:b/>
        </w:rPr>
        <w:t>a</w:t>
      </w:r>
    </w:p>
    <w:p w:rsidR="004A0E53" w:rsidRPr="00B21D6B" w:rsidRDefault="004A0E53" w:rsidP="004A0E53">
      <w:pPr>
        <w:rPr>
          <w:rFonts w:asciiTheme="minorHAnsi" w:hAnsiTheme="minorHAnsi"/>
          <w:b/>
        </w:rPr>
      </w:pPr>
    </w:p>
    <w:p w:rsidR="00BE760F" w:rsidRPr="00B21D6B" w:rsidRDefault="00BE760F" w:rsidP="00D2309E">
      <w:pPr>
        <w:spacing w:line="240" w:lineRule="atLeast"/>
        <w:rPr>
          <w:rFonts w:asciiTheme="minorHAnsi" w:eastAsia="Arial" w:hAnsiTheme="minorHAnsi"/>
          <w:b/>
        </w:rPr>
      </w:pPr>
      <w:r w:rsidRPr="00B21D6B">
        <w:rPr>
          <w:rFonts w:asciiTheme="minorHAnsi" w:eastAsia="Arial" w:hAnsiTheme="minorHAnsi"/>
          <w:b/>
        </w:rPr>
        <w:t xml:space="preserve">Česká republika </w:t>
      </w:r>
      <w:r w:rsidR="00D2309E" w:rsidRPr="00B21D6B">
        <w:rPr>
          <w:rFonts w:asciiTheme="minorHAnsi" w:eastAsia="Arial" w:hAnsiTheme="minorHAnsi"/>
          <w:b/>
        </w:rPr>
        <w:t xml:space="preserve">- </w:t>
      </w:r>
      <w:r w:rsidR="00334B04" w:rsidRPr="00B21D6B">
        <w:rPr>
          <w:rFonts w:asciiTheme="minorHAnsi" w:eastAsia="Arial" w:hAnsiTheme="minorHAnsi"/>
          <w:b/>
        </w:rPr>
        <w:t>Úřad práce Č</w:t>
      </w:r>
      <w:r w:rsidR="00EA31C7" w:rsidRPr="00B21D6B">
        <w:rPr>
          <w:rFonts w:asciiTheme="minorHAnsi" w:eastAsia="Arial" w:hAnsiTheme="minorHAnsi"/>
          <w:b/>
        </w:rPr>
        <w:t>eské republiky</w:t>
      </w:r>
      <w:r w:rsidR="00D2309E" w:rsidRPr="00B21D6B">
        <w:rPr>
          <w:rFonts w:asciiTheme="minorHAnsi" w:eastAsia="Arial" w:hAnsiTheme="minorHAnsi"/>
          <w:b/>
        </w:rPr>
        <w:t xml:space="preserve"> </w:t>
      </w:r>
    </w:p>
    <w:p w:rsidR="00D2309E" w:rsidRPr="00B21D6B" w:rsidRDefault="00D2309E" w:rsidP="00D2309E">
      <w:pPr>
        <w:spacing w:line="240" w:lineRule="atLeast"/>
        <w:rPr>
          <w:rFonts w:asciiTheme="minorHAnsi" w:eastAsia="Arial" w:hAnsiTheme="minorHAnsi"/>
        </w:rPr>
      </w:pPr>
      <w:r w:rsidRPr="00B21D6B">
        <w:rPr>
          <w:rFonts w:asciiTheme="minorHAnsi" w:eastAsia="Arial" w:hAnsiTheme="minorHAnsi"/>
        </w:rPr>
        <w:t>se sídlem Dobrovského 1278/25</w:t>
      </w:r>
      <w:r w:rsidRPr="00B21D6B">
        <w:rPr>
          <w:rFonts w:asciiTheme="minorHAnsi" w:eastAsia="Arial" w:hAnsiTheme="minorHAnsi"/>
          <w:b/>
        </w:rPr>
        <w:t xml:space="preserve">, </w:t>
      </w:r>
      <w:r w:rsidRPr="00B21D6B">
        <w:rPr>
          <w:rFonts w:asciiTheme="minorHAnsi" w:eastAsia="Arial" w:hAnsiTheme="minorHAnsi"/>
        </w:rPr>
        <w:t>170 00 Praha 7</w:t>
      </w:r>
    </w:p>
    <w:p w:rsidR="00334B04" w:rsidRPr="00B21D6B" w:rsidRDefault="00334B04" w:rsidP="00334B04">
      <w:pPr>
        <w:spacing w:line="240" w:lineRule="atLeast"/>
        <w:rPr>
          <w:rFonts w:asciiTheme="minorHAnsi" w:eastAsia="Arial" w:hAnsiTheme="minorHAnsi"/>
        </w:rPr>
      </w:pPr>
      <w:r w:rsidRPr="00B21D6B">
        <w:rPr>
          <w:rFonts w:asciiTheme="minorHAnsi" w:eastAsia="Arial" w:hAnsiTheme="minorHAnsi"/>
        </w:rPr>
        <w:t>IČ : 72496991</w:t>
      </w:r>
    </w:p>
    <w:p w:rsidR="00BE760F" w:rsidRPr="00B21D6B" w:rsidRDefault="00BE760F" w:rsidP="00BE760F">
      <w:pPr>
        <w:spacing w:line="240" w:lineRule="atLeast"/>
        <w:rPr>
          <w:rFonts w:asciiTheme="minorHAnsi" w:eastAsia="Arial" w:hAnsiTheme="minorHAnsi"/>
        </w:rPr>
      </w:pPr>
      <w:r w:rsidRPr="00B21D6B">
        <w:rPr>
          <w:rFonts w:asciiTheme="minorHAnsi" w:eastAsia="Arial" w:hAnsiTheme="minorHAnsi"/>
        </w:rPr>
        <w:t>Kontaktní adresa: Úřad práce České republiky</w:t>
      </w:r>
    </w:p>
    <w:p w:rsidR="00BE760F" w:rsidRPr="00B21D6B" w:rsidRDefault="005D4C05" w:rsidP="00BE760F">
      <w:pPr>
        <w:spacing w:line="240" w:lineRule="atLeast"/>
        <w:rPr>
          <w:rFonts w:asciiTheme="minorHAnsi" w:eastAsia="Arial" w:hAnsiTheme="minorHAnsi"/>
        </w:rPr>
      </w:pPr>
      <w:r w:rsidRPr="00B21D6B">
        <w:rPr>
          <w:rFonts w:asciiTheme="minorHAnsi" w:eastAsia="Arial" w:hAnsiTheme="minorHAnsi"/>
        </w:rPr>
        <w:tab/>
        <w:t xml:space="preserve">               </w:t>
      </w:r>
      <w:r w:rsidR="00BE760F" w:rsidRPr="00B21D6B">
        <w:rPr>
          <w:rFonts w:asciiTheme="minorHAnsi" w:eastAsia="Arial" w:hAnsiTheme="minorHAnsi"/>
        </w:rPr>
        <w:t>Krajská pobočka v Olomouci</w:t>
      </w:r>
    </w:p>
    <w:p w:rsidR="00D2309E" w:rsidRPr="00B21D6B" w:rsidRDefault="00BE760F" w:rsidP="00BE760F">
      <w:pPr>
        <w:spacing w:line="240" w:lineRule="atLeast"/>
        <w:rPr>
          <w:rFonts w:asciiTheme="minorHAnsi" w:eastAsia="Arial" w:hAnsiTheme="minorHAnsi"/>
        </w:rPr>
      </w:pPr>
      <w:r w:rsidRPr="00B21D6B">
        <w:rPr>
          <w:rFonts w:asciiTheme="minorHAnsi" w:eastAsia="Arial" w:hAnsiTheme="minorHAnsi"/>
        </w:rPr>
        <w:tab/>
      </w:r>
      <w:r w:rsidR="005D4C05" w:rsidRPr="00B21D6B">
        <w:rPr>
          <w:rFonts w:asciiTheme="minorHAnsi" w:eastAsia="Arial" w:hAnsiTheme="minorHAnsi"/>
        </w:rPr>
        <w:t xml:space="preserve">               </w:t>
      </w:r>
      <w:proofErr w:type="spellStart"/>
      <w:r w:rsidRPr="00B21D6B">
        <w:rPr>
          <w:rFonts w:asciiTheme="minorHAnsi" w:eastAsia="Arial" w:hAnsiTheme="minorHAnsi"/>
        </w:rPr>
        <w:t>Vejdovského</w:t>
      </w:r>
      <w:proofErr w:type="spellEnd"/>
      <w:r w:rsidRPr="00B21D6B">
        <w:rPr>
          <w:rFonts w:asciiTheme="minorHAnsi" w:eastAsia="Arial" w:hAnsiTheme="minorHAnsi"/>
        </w:rPr>
        <w:t xml:space="preserve"> 988/4, 779 00 Olomouc</w:t>
      </w:r>
    </w:p>
    <w:p w:rsidR="00334B04" w:rsidRPr="00B21D6B" w:rsidRDefault="00BE760F" w:rsidP="008657BF">
      <w:pPr>
        <w:spacing w:line="240" w:lineRule="atLeast"/>
        <w:rPr>
          <w:rFonts w:asciiTheme="minorHAnsi" w:eastAsia="Arial" w:hAnsiTheme="minorHAnsi"/>
        </w:rPr>
      </w:pPr>
      <w:r w:rsidRPr="00B21D6B">
        <w:rPr>
          <w:rFonts w:asciiTheme="minorHAnsi" w:eastAsia="Arial" w:hAnsiTheme="minorHAnsi"/>
        </w:rPr>
        <w:t>z</w:t>
      </w:r>
      <w:r w:rsidR="00D2309E" w:rsidRPr="00B21D6B">
        <w:rPr>
          <w:rFonts w:asciiTheme="minorHAnsi" w:eastAsia="Arial" w:hAnsiTheme="minorHAnsi"/>
        </w:rPr>
        <w:t>astoupená: I</w:t>
      </w:r>
      <w:r w:rsidRPr="00B21D6B">
        <w:rPr>
          <w:rFonts w:asciiTheme="minorHAnsi" w:eastAsia="Arial" w:hAnsiTheme="minorHAnsi"/>
        </w:rPr>
        <w:t>ng. Jiřím Šabatou, ředitelem Krajské pobočky</w:t>
      </w:r>
      <w:r w:rsidR="00D2309E" w:rsidRPr="00B21D6B">
        <w:rPr>
          <w:rFonts w:asciiTheme="minorHAnsi" w:eastAsia="Arial" w:hAnsiTheme="minorHAnsi"/>
        </w:rPr>
        <w:t xml:space="preserve"> </w:t>
      </w:r>
      <w:r w:rsidR="006F1C05" w:rsidRPr="00B21D6B">
        <w:rPr>
          <w:rFonts w:asciiTheme="minorHAnsi" w:eastAsia="Arial" w:hAnsiTheme="minorHAnsi"/>
        </w:rPr>
        <w:t xml:space="preserve">Úřadu práce České republiky </w:t>
      </w:r>
      <w:r w:rsidRPr="00B21D6B">
        <w:rPr>
          <w:rFonts w:asciiTheme="minorHAnsi" w:eastAsia="Arial" w:hAnsiTheme="minorHAnsi"/>
        </w:rPr>
        <w:t xml:space="preserve">v </w:t>
      </w:r>
      <w:r w:rsidR="00D2309E" w:rsidRPr="00B21D6B">
        <w:rPr>
          <w:rFonts w:asciiTheme="minorHAnsi" w:eastAsia="Arial" w:hAnsiTheme="minorHAnsi"/>
        </w:rPr>
        <w:t>Olomouc</w:t>
      </w:r>
      <w:r w:rsidRPr="00B21D6B">
        <w:rPr>
          <w:rFonts w:asciiTheme="minorHAnsi" w:eastAsia="Arial" w:hAnsiTheme="minorHAnsi"/>
        </w:rPr>
        <w:t>i</w:t>
      </w:r>
    </w:p>
    <w:p w:rsidR="004A0E53" w:rsidRPr="00B21D6B" w:rsidRDefault="004A0E53" w:rsidP="00334B04">
      <w:pPr>
        <w:spacing w:line="240" w:lineRule="atLeast"/>
        <w:rPr>
          <w:rFonts w:asciiTheme="minorHAnsi" w:eastAsia="Arial" w:hAnsiTheme="minorHAnsi"/>
        </w:rPr>
      </w:pPr>
      <w:r w:rsidRPr="00B21D6B">
        <w:rPr>
          <w:rFonts w:asciiTheme="minorHAnsi" w:hAnsiTheme="minorHAnsi"/>
        </w:rPr>
        <w:t>(dále jen „nájemce“)</w:t>
      </w:r>
      <w:bookmarkStart w:id="0" w:name="_GoBack"/>
      <w:bookmarkEnd w:id="0"/>
    </w:p>
    <w:p w:rsidR="004A0E53" w:rsidRPr="00B21D6B" w:rsidRDefault="004A0E53" w:rsidP="004A0E53">
      <w:pPr>
        <w:rPr>
          <w:rFonts w:asciiTheme="minorHAnsi" w:hAnsiTheme="minorHAnsi"/>
        </w:rPr>
      </w:pPr>
    </w:p>
    <w:p w:rsidR="00BE760F" w:rsidRPr="00B21D6B" w:rsidRDefault="00BE760F" w:rsidP="00BE760F">
      <w:pPr>
        <w:rPr>
          <w:rFonts w:asciiTheme="minorHAnsi" w:hAnsiTheme="minorHAnsi"/>
        </w:rPr>
      </w:pPr>
      <w:r w:rsidRPr="00B21D6B">
        <w:rPr>
          <w:rFonts w:asciiTheme="minorHAnsi" w:hAnsiTheme="minorHAnsi"/>
        </w:rPr>
        <w:t>(pronajímatel a nájemce – dále také jako „smluvní strany“)</w:t>
      </w:r>
    </w:p>
    <w:p w:rsidR="004A0E53" w:rsidRPr="00B21D6B" w:rsidRDefault="004A0E53" w:rsidP="004A0E53">
      <w:pPr>
        <w:rPr>
          <w:rFonts w:asciiTheme="minorHAnsi" w:hAnsiTheme="minorHAnsi"/>
        </w:rPr>
      </w:pPr>
    </w:p>
    <w:p w:rsidR="00BE760F" w:rsidRPr="00B21D6B" w:rsidRDefault="00BE760F" w:rsidP="00BE760F">
      <w:pPr>
        <w:rPr>
          <w:rFonts w:asciiTheme="minorHAnsi" w:hAnsiTheme="minorHAnsi"/>
        </w:rPr>
      </w:pPr>
      <w:r w:rsidRPr="00B21D6B">
        <w:rPr>
          <w:rFonts w:asciiTheme="minorHAnsi" w:hAnsiTheme="minorHAnsi"/>
        </w:rPr>
        <w:t xml:space="preserve">uzavřeli níže uvedeného dne, měsíce a roku tuto smlouvu o nájmu </w:t>
      </w:r>
      <w:r w:rsidR="009F1024" w:rsidRPr="00B21D6B">
        <w:rPr>
          <w:rFonts w:asciiTheme="minorHAnsi" w:hAnsiTheme="minorHAnsi"/>
        </w:rPr>
        <w:t>dle ustanovení § 2201</w:t>
      </w:r>
      <w:r w:rsidRPr="00B21D6B">
        <w:rPr>
          <w:rFonts w:asciiTheme="minorHAnsi" w:hAnsiTheme="minorHAnsi"/>
        </w:rPr>
        <w:t xml:space="preserve"> a násl. zákona č. 89/2012 Sb., občanského zákoníku</w:t>
      </w:r>
      <w:r w:rsidR="00286D00" w:rsidRPr="00B21D6B">
        <w:rPr>
          <w:rFonts w:asciiTheme="minorHAnsi" w:hAnsiTheme="minorHAnsi"/>
        </w:rPr>
        <w:t>, ve znění pozdějších předpisů</w:t>
      </w:r>
      <w:r w:rsidRPr="00B21D6B">
        <w:rPr>
          <w:rFonts w:asciiTheme="minorHAnsi" w:hAnsiTheme="minorHAnsi"/>
        </w:rPr>
        <w:t xml:space="preserve"> (dále jen „občanský zákoník“): </w:t>
      </w:r>
    </w:p>
    <w:p w:rsidR="004A0E53" w:rsidRPr="00B21D6B" w:rsidRDefault="004A0E53" w:rsidP="004A0E53">
      <w:pPr>
        <w:rPr>
          <w:rFonts w:asciiTheme="minorHAnsi" w:hAnsiTheme="minorHAnsi"/>
        </w:rPr>
      </w:pPr>
    </w:p>
    <w:p w:rsidR="004A0E53" w:rsidRPr="00B21D6B" w:rsidRDefault="004A0E53" w:rsidP="004A0E53">
      <w:pPr>
        <w:rPr>
          <w:rFonts w:asciiTheme="minorHAnsi" w:hAnsiTheme="minorHAnsi"/>
        </w:rPr>
      </w:pPr>
    </w:p>
    <w:p w:rsidR="004A0E53" w:rsidRPr="00286D00" w:rsidRDefault="004A0E53" w:rsidP="004A0E53">
      <w:pPr>
        <w:pStyle w:val="Nadpis2"/>
        <w:rPr>
          <w:rFonts w:asciiTheme="minorHAnsi" w:hAnsiTheme="minorHAnsi"/>
          <w:b/>
          <w:bCs/>
        </w:rPr>
      </w:pPr>
      <w:r w:rsidRPr="00286D00">
        <w:rPr>
          <w:rFonts w:asciiTheme="minorHAnsi" w:hAnsiTheme="minorHAnsi"/>
          <w:b/>
          <w:bCs/>
        </w:rPr>
        <w:br/>
        <w:t>Prohlášení o způsobilosti</w:t>
      </w:r>
      <w:r w:rsidRPr="00286D00">
        <w:rPr>
          <w:rFonts w:asciiTheme="minorHAnsi" w:hAnsiTheme="minorHAnsi"/>
          <w:b/>
          <w:bCs/>
        </w:rPr>
        <w:br/>
      </w:r>
    </w:p>
    <w:p w:rsidR="004A0E53" w:rsidRPr="00286D00" w:rsidRDefault="004A0E53" w:rsidP="004A0E53">
      <w:pPr>
        <w:rPr>
          <w:rFonts w:asciiTheme="minorHAnsi" w:hAnsiTheme="minorHAnsi"/>
        </w:rPr>
      </w:pPr>
      <w:r w:rsidRPr="00286D00">
        <w:rPr>
          <w:rFonts w:asciiTheme="minorHAnsi" w:hAnsiTheme="minorHAnsi"/>
        </w:rPr>
        <w:t>Smluvní strany si vzájemně prohlašují, že jejich právní osobnost a volnost uzavřít tuto smlouvu, jakož i svéprávnost, není nijak omezena ani vyloučena.</w:t>
      </w:r>
    </w:p>
    <w:p w:rsidR="004A0E53" w:rsidRPr="00286D00" w:rsidRDefault="004A0E53" w:rsidP="004A0E53">
      <w:pPr>
        <w:rPr>
          <w:rFonts w:asciiTheme="minorHAnsi" w:hAnsiTheme="minorHAnsi"/>
        </w:rPr>
      </w:pPr>
    </w:p>
    <w:p w:rsidR="004A0E53" w:rsidRPr="00286D00" w:rsidRDefault="004A0E53" w:rsidP="004A0E53">
      <w:pPr>
        <w:rPr>
          <w:rFonts w:asciiTheme="minorHAnsi" w:hAnsiTheme="minorHAnsi"/>
        </w:rPr>
      </w:pPr>
    </w:p>
    <w:p w:rsidR="004A0E53" w:rsidRPr="00286D00" w:rsidRDefault="004A0E53" w:rsidP="004A0E53">
      <w:pPr>
        <w:pStyle w:val="Nadpis2"/>
        <w:rPr>
          <w:rFonts w:asciiTheme="minorHAnsi" w:hAnsiTheme="minorHAnsi"/>
          <w:b/>
          <w:bCs/>
        </w:rPr>
      </w:pPr>
      <w:r w:rsidRPr="00286D00">
        <w:rPr>
          <w:rFonts w:asciiTheme="minorHAnsi" w:hAnsiTheme="minorHAnsi"/>
          <w:b/>
          <w:bCs/>
        </w:rPr>
        <w:br/>
        <w:t>Předmět nájmu a prohlášení pronajímatele</w:t>
      </w:r>
    </w:p>
    <w:p w:rsidR="004A0E53" w:rsidRPr="00286D00" w:rsidRDefault="004A0E53" w:rsidP="004A0E53">
      <w:pPr>
        <w:rPr>
          <w:rFonts w:asciiTheme="minorHAnsi" w:hAnsiTheme="minorHAnsi"/>
        </w:rPr>
      </w:pPr>
    </w:p>
    <w:p w:rsidR="00250166" w:rsidRDefault="00250166" w:rsidP="00250166">
      <w:pPr>
        <w:pStyle w:val="Normln-slovnodstavc"/>
        <w:rPr>
          <w:rFonts w:asciiTheme="minorHAnsi" w:hAnsiTheme="minorHAnsi"/>
        </w:rPr>
      </w:pPr>
      <w:r w:rsidRPr="00250166">
        <w:rPr>
          <w:rFonts w:asciiTheme="minorHAnsi" w:hAnsiTheme="minorHAnsi"/>
        </w:rPr>
        <w:t xml:space="preserve">Pronajímatel prohlašuje, že je výlučným vlastníkem pozemku </w:t>
      </w:r>
      <w:proofErr w:type="spellStart"/>
      <w:r w:rsidRPr="00250166">
        <w:rPr>
          <w:rFonts w:asciiTheme="minorHAnsi" w:hAnsiTheme="minorHAnsi"/>
        </w:rPr>
        <w:t>parc</w:t>
      </w:r>
      <w:proofErr w:type="spellEnd"/>
      <w:r w:rsidRPr="00250166">
        <w:rPr>
          <w:rFonts w:asciiTheme="minorHAnsi" w:hAnsiTheme="minorHAnsi"/>
        </w:rPr>
        <w:t xml:space="preserve">. </w:t>
      </w:r>
      <w:proofErr w:type="gramStart"/>
      <w:r w:rsidRPr="00250166">
        <w:rPr>
          <w:rFonts w:asciiTheme="minorHAnsi" w:hAnsiTheme="minorHAnsi"/>
        </w:rPr>
        <w:t>č.</w:t>
      </w:r>
      <w:proofErr w:type="gramEnd"/>
      <w:r w:rsidRPr="00250166">
        <w:rPr>
          <w:rFonts w:asciiTheme="minorHAnsi" w:hAnsiTheme="minorHAnsi"/>
        </w:rPr>
        <w:t xml:space="preserve"> 589, v katastrálním území Javorník - město, obec Javorník, </w:t>
      </w:r>
      <w:r>
        <w:rPr>
          <w:rFonts w:asciiTheme="minorHAnsi" w:hAnsiTheme="minorHAnsi"/>
        </w:rPr>
        <w:t xml:space="preserve">jehož součástí je </w:t>
      </w:r>
      <w:r w:rsidR="006D26E5">
        <w:rPr>
          <w:rFonts w:asciiTheme="minorHAnsi" w:hAnsiTheme="minorHAnsi"/>
        </w:rPr>
        <w:t>stavba č. p. 96 bytový dům, zapsaném</w:t>
      </w:r>
      <w:r w:rsidRPr="00250166">
        <w:rPr>
          <w:rFonts w:asciiTheme="minorHAnsi" w:hAnsiTheme="minorHAnsi"/>
        </w:rPr>
        <w:t xml:space="preserve"> na LV č. 736 u Katastrálního úřadu pro Olomoucký kraj,</w:t>
      </w:r>
      <w:r w:rsidR="00D33AEE">
        <w:rPr>
          <w:rFonts w:asciiTheme="minorHAnsi" w:hAnsiTheme="minorHAnsi"/>
        </w:rPr>
        <w:t xml:space="preserve"> Katastrální pracoviště Jeseník.</w:t>
      </w:r>
    </w:p>
    <w:p w:rsidR="00250166" w:rsidRPr="00250166" w:rsidRDefault="00250166" w:rsidP="00250166">
      <w:pPr>
        <w:pStyle w:val="Normln-slovnodstavc"/>
        <w:numPr>
          <w:ilvl w:val="0"/>
          <w:numId w:val="0"/>
        </w:numPr>
        <w:ind w:left="340"/>
        <w:rPr>
          <w:rFonts w:asciiTheme="minorHAnsi" w:hAnsiTheme="minorHAnsi"/>
        </w:rPr>
      </w:pPr>
    </w:p>
    <w:p w:rsidR="005B0AC6" w:rsidRPr="00286D00" w:rsidRDefault="00BE760F" w:rsidP="004A0E53">
      <w:pPr>
        <w:pStyle w:val="Normln-slovnodstavc"/>
        <w:rPr>
          <w:rFonts w:asciiTheme="minorHAnsi" w:hAnsiTheme="minorHAnsi"/>
        </w:rPr>
      </w:pPr>
      <w:r w:rsidRPr="00286D00">
        <w:rPr>
          <w:rFonts w:asciiTheme="minorHAnsi" w:hAnsiTheme="minorHAnsi"/>
        </w:rPr>
        <w:t>Předmětem nájmu j</w:t>
      </w:r>
      <w:r w:rsidR="005B0AC6" w:rsidRPr="00286D00">
        <w:rPr>
          <w:rFonts w:asciiTheme="minorHAnsi" w:hAnsiTheme="minorHAnsi"/>
        </w:rPr>
        <w:t>sou:</w:t>
      </w:r>
    </w:p>
    <w:p w:rsidR="002E14C9" w:rsidRPr="00286D00" w:rsidRDefault="005B0AC6" w:rsidP="00A941EE">
      <w:pPr>
        <w:pStyle w:val="Normln-slovnodstavc"/>
        <w:numPr>
          <w:ilvl w:val="2"/>
          <w:numId w:val="1"/>
        </w:numPr>
        <w:rPr>
          <w:rFonts w:asciiTheme="minorHAnsi" w:hAnsiTheme="minorHAnsi"/>
        </w:rPr>
      </w:pPr>
      <w:r w:rsidRPr="00286D00">
        <w:rPr>
          <w:rFonts w:asciiTheme="minorHAnsi" w:hAnsiTheme="minorHAnsi"/>
        </w:rPr>
        <w:t>Kancelářské a provozní prostory</w:t>
      </w:r>
      <w:r w:rsidR="005A604A" w:rsidRPr="00286D00">
        <w:rPr>
          <w:rFonts w:asciiTheme="minorHAnsi" w:hAnsiTheme="minorHAnsi"/>
        </w:rPr>
        <w:t>,</w:t>
      </w:r>
      <w:r w:rsidR="00A941EE" w:rsidRPr="00286D00">
        <w:rPr>
          <w:rFonts w:asciiTheme="minorHAnsi" w:hAnsiTheme="minorHAnsi"/>
        </w:rPr>
        <w:t xml:space="preserve"> sestávající se z</w:t>
      </w:r>
      <w:r w:rsidR="002E14C9" w:rsidRPr="00286D00">
        <w:rPr>
          <w:rFonts w:asciiTheme="minorHAnsi" w:hAnsiTheme="minorHAnsi"/>
        </w:rPr>
        <w:t>:</w:t>
      </w:r>
    </w:p>
    <w:p w:rsidR="002E14C9" w:rsidRPr="00286D00" w:rsidRDefault="005B0AC6" w:rsidP="00D80042">
      <w:pPr>
        <w:pStyle w:val="Normln-slovnodstavc"/>
        <w:numPr>
          <w:ilvl w:val="0"/>
          <w:numId w:val="0"/>
        </w:numPr>
        <w:tabs>
          <w:tab w:val="left" w:pos="851"/>
          <w:tab w:val="left" w:pos="1276"/>
        </w:tabs>
        <w:ind w:left="340" w:firstLine="511"/>
        <w:rPr>
          <w:rFonts w:asciiTheme="minorHAnsi" w:hAnsiTheme="minorHAnsi"/>
          <w:vertAlign w:val="superscript"/>
        </w:rPr>
      </w:pPr>
      <w:r w:rsidRPr="00286D00">
        <w:rPr>
          <w:rFonts w:asciiTheme="minorHAnsi" w:hAnsiTheme="minorHAnsi"/>
        </w:rPr>
        <w:lastRenderedPageBreak/>
        <w:t xml:space="preserve"> </w:t>
      </w:r>
      <w:r w:rsidR="002E14C9" w:rsidRPr="00286D00">
        <w:rPr>
          <w:rFonts w:asciiTheme="minorHAnsi" w:hAnsiTheme="minorHAnsi"/>
        </w:rPr>
        <w:t>K</w:t>
      </w:r>
      <w:r w:rsidR="009146E4" w:rsidRPr="00286D00">
        <w:rPr>
          <w:rFonts w:asciiTheme="minorHAnsi" w:hAnsiTheme="minorHAnsi"/>
        </w:rPr>
        <w:t>ancelář</w:t>
      </w:r>
      <w:r w:rsidR="00A941EE" w:rsidRPr="00286D00">
        <w:rPr>
          <w:rFonts w:asciiTheme="minorHAnsi" w:hAnsiTheme="minorHAnsi"/>
        </w:rPr>
        <w:t>e</w:t>
      </w:r>
      <w:r w:rsidR="002E14C9" w:rsidRPr="00286D00">
        <w:rPr>
          <w:rFonts w:asciiTheme="minorHAnsi" w:hAnsiTheme="minorHAnsi"/>
        </w:rPr>
        <w:t xml:space="preserve"> č</w:t>
      </w:r>
      <w:r w:rsidR="00C80D49" w:rsidRPr="00286D00">
        <w:rPr>
          <w:rFonts w:asciiTheme="minorHAnsi" w:hAnsiTheme="minorHAnsi"/>
        </w:rPr>
        <w:t>.</w:t>
      </w:r>
      <w:r w:rsidR="005D4C05" w:rsidRPr="00286D00">
        <w:rPr>
          <w:rFonts w:asciiTheme="minorHAnsi" w:hAnsiTheme="minorHAnsi"/>
        </w:rPr>
        <w:t xml:space="preserve"> </w:t>
      </w:r>
      <w:r w:rsidR="00C80D49" w:rsidRPr="00286D00">
        <w:rPr>
          <w:rFonts w:asciiTheme="minorHAnsi" w:hAnsiTheme="minorHAnsi"/>
        </w:rPr>
        <w:t>202</w:t>
      </w:r>
      <w:r w:rsidR="002E14C9" w:rsidRPr="00286D00">
        <w:rPr>
          <w:rFonts w:asciiTheme="minorHAnsi" w:hAnsiTheme="minorHAnsi"/>
        </w:rPr>
        <w:t xml:space="preserve"> </w:t>
      </w:r>
      <w:r w:rsidR="004A0E53" w:rsidRPr="00286D00">
        <w:rPr>
          <w:rFonts w:asciiTheme="minorHAnsi" w:hAnsiTheme="minorHAnsi"/>
        </w:rPr>
        <w:t xml:space="preserve">o velikosti </w:t>
      </w:r>
      <w:r w:rsidR="00C80D49" w:rsidRPr="00286D00">
        <w:rPr>
          <w:rFonts w:asciiTheme="minorHAnsi" w:hAnsiTheme="minorHAnsi"/>
        </w:rPr>
        <w:t>37,62</w:t>
      </w:r>
      <w:r w:rsidR="00BE760F" w:rsidRPr="00286D00">
        <w:rPr>
          <w:rFonts w:asciiTheme="minorHAnsi" w:hAnsiTheme="minorHAnsi"/>
        </w:rPr>
        <w:t xml:space="preserve"> </w:t>
      </w:r>
      <w:r w:rsidR="004A0E53" w:rsidRPr="00286D00">
        <w:rPr>
          <w:rFonts w:asciiTheme="minorHAnsi" w:hAnsiTheme="minorHAnsi"/>
        </w:rPr>
        <w:t>m</w:t>
      </w:r>
      <w:r w:rsidR="004A0E53" w:rsidRPr="00286D00">
        <w:rPr>
          <w:rFonts w:asciiTheme="minorHAnsi" w:hAnsiTheme="minorHAnsi"/>
          <w:vertAlign w:val="superscript"/>
        </w:rPr>
        <w:t>2</w:t>
      </w:r>
      <w:r w:rsidR="002E14C9" w:rsidRPr="00286D00">
        <w:rPr>
          <w:rFonts w:asciiTheme="minorHAnsi" w:hAnsiTheme="minorHAnsi"/>
          <w:vertAlign w:val="superscript"/>
        </w:rPr>
        <w:t xml:space="preserve"> </w:t>
      </w:r>
    </w:p>
    <w:p w:rsidR="002E14C9" w:rsidRPr="00286D00" w:rsidRDefault="005B0AC6" w:rsidP="00D80042">
      <w:pPr>
        <w:pStyle w:val="Normln-slovnodstavc"/>
        <w:numPr>
          <w:ilvl w:val="0"/>
          <w:numId w:val="0"/>
        </w:numPr>
        <w:tabs>
          <w:tab w:val="left" w:pos="851"/>
          <w:tab w:val="left" w:pos="1276"/>
        </w:tabs>
        <w:ind w:left="340" w:firstLine="511"/>
        <w:rPr>
          <w:rFonts w:asciiTheme="minorHAnsi" w:hAnsiTheme="minorHAnsi"/>
          <w:vertAlign w:val="superscript"/>
        </w:rPr>
      </w:pPr>
      <w:r w:rsidRPr="00286D00">
        <w:rPr>
          <w:rFonts w:asciiTheme="minorHAnsi" w:hAnsiTheme="minorHAnsi"/>
        </w:rPr>
        <w:t xml:space="preserve"> </w:t>
      </w:r>
      <w:r w:rsidR="002E14C9" w:rsidRPr="00286D00">
        <w:rPr>
          <w:rFonts w:asciiTheme="minorHAnsi" w:hAnsiTheme="minorHAnsi"/>
        </w:rPr>
        <w:t>Kancelář</w:t>
      </w:r>
      <w:r w:rsidR="00A941EE" w:rsidRPr="00286D00">
        <w:rPr>
          <w:rFonts w:asciiTheme="minorHAnsi" w:hAnsiTheme="minorHAnsi"/>
        </w:rPr>
        <w:t>e</w:t>
      </w:r>
      <w:r w:rsidR="002E14C9" w:rsidRPr="00286D00">
        <w:rPr>
          <w:rFonts w:asciiTheme="minorHAnsi" w:hAnsiTheme="minorHAnsi"/>
        </w:rPr>
        <w:t xml:space="preserve"> č</w:t>
      </w:r>
      <w:r w:rsidR="00C80D49" w:rsidRPr="00286D00">
        <w:rPr>
          <w:rFonts w:asciiTheme="minorHAnsi" w:hAnsiTheme="minorHAnsi"/>
        </w:rPr>
        <w:t>.</w:t>
      </w:r>
      <w:r w:rsidR="005D4C05" w:rsidRPr="00286D00">
        <w:rPr>
          <w:rFonts w:asciiTheme="minorHAnsi" w:hAnsiTheme="minorHAnsi"/>
        </w:rPr>
        <w:t xml:space="preserve"> </w:t>
      </w:r>
      <w:r w:rsidR="00C80D49" w:rsidRPr="00286D00">
        <w:rPr>
          <w:rFonts w:asciiTheme="minorHAnsi" w:hAnsiTheme="minorHAnsi"/>
        </w:rPr>
        <w:t>203</w:t>
      </w:r>
      <w:r w:rsidR="002E14C9" w:rsidRPr="00286D00">
        <w:rPr>
          <w:rFonts w:asciiTheme="minorHAnsi" w:hAnsiTheme="minorHAnsi"/>
        </w:rPr>
        <w:t xml:space="preserve"> o velikosti </w:t>
      </w:r>
      <w:r w:rsidR="00C80D49" w:rsidRPr="00286D00">
        <w:rPr>
          <w:rFonts w:asciiTheme="minorHAnsi" w:hAnsiTheme="minorHAnsi"/>
        </w:rPr>
        <w:t>27,58</w:t>
      </w:r>
      <w:r w:rsidR="002E14C9" w:rsidRPr="00286D00">
        <w:rPr>
          <w:rFonts w:asciiTheme="minorHAnsi" w:hAnsiTheme="minorHAnsi"/>
        </w:rPr>
        <w:t xml:space="preserve"> m</w:t>
      </w:r>
      <w:r w:rsidR="002E14C9" w:rsidRPr="00286D00">
        <w:rPr>
          <w:rFonts w:asciiTheme="minorHAnsi" w:hAnsiTheme="minorHAnsi"/>
          <w:vertAlign w:val="superscript"/>
        </w:rPr>
        <w:t xml:space="preserve">2 </w:t>
      </w:r>
    </w:p>
    <w:p w:rsidR="002E14C9" w:rsidRPr="00286D00" w:rsidRDefault="00D80042" w:rsidP="00D80042">
      <w:pPr>
        <w:pStyle w:val="Normln-slovnodstavc"/>
        <w:numPr>
          <w:ilvl w:val="0"/>
          <w:numId w:val="0"/>
        </w:numPr>
        <w:tabs>
          <w:tab w:val="left" w:pos="851"/>
          <w:tab w:val="left" w:pos="1276"/>
        </w:tabs>
        <w:ind w:left="340" w:firstLine="511"/>
        <w:rPr>
          <w:rFonts w:asciiTheme="minorHAnsi" w:hAnsiTheme="minorHAnsi"/>
        </w:rPr>
      </w:pPr>
      <w:r w:rsidRPr="00286D00">
        <w:rPr>
          <w:rFonts w:asciiTheme="minorHAnsi" w:hAnsiTheme="minorHAnsi"/>
        </w:rPr>
        <w:t xml:space="preserve"> </w:t>
      </w:r>
      <w:r w:rsidR="00FD0869" w:rsidRPr="00286D00">
        <w:rPr>
          <w:rFonts w:asciiTheme="minorHAnsi" w:hAnsiTheme="minorHAnsi"/>
        </w:rPr>
        <w:t>Zasedací místnost</w:t>
      </w:r>
      <w:r w:rsidR="00A941EE" w:rsidRPr="00286D00">
        <w:rPr>
          <w:rFonts w:asciiTheme="minorHAnsi" w:hAnsiTheme="minorHAnsi"/>
        </w:rPr>
        <w:t>i</w:t>
      </w:r>
      <w:r w:rsidR="002E14C9" w:rsidRPr="00286D00">
        <w:rPr>
          <w:rFonts w:asciiTheme="minorHAnsi" w:hAnsiTheme="minorHAnsi"/>
        </w:rPr>
        <w:t xml:space="preserve"> č</w:t>
      </w:r>
      <w:r w:rsidR="00C80D49" w:rsidRPr="00286D00">
        <w:rPr>
          <w:rFonts w:asciiTheme="minorHAnsi" w:hAnsiTheme="minorHAnsi"/>
        </w:rPr>
        <w:t>.</w:t>
      </w:r>
      <w:r w:rsidR="005D4C05" w:rsidRPr="00286D00">
        <w:rPr>
          <w:rFonts w:asciiTheme="minorHAnsi" w:hAnsiTheme="minorHAnsi"/>
        </w:rPr>
        <w:t xml:space="preserve"> </w:t>
      </w:r>
      <w:r w:rsidR="00C80D49" w:rsidRPr="00286D00">
        <w:rPr>
          <w:rFonts w:asciiTheme="minorHAnsi" w:hAnsiTheme="minorHAnsi"/>
        </w:rPr>
        <w:t>205</w:t>
      </w:r>
      <w:r w:rsidR="002E14C9" w:rsidRPr="00286D00">
        <w:rPr>
          <w:rFonts w:asciiTheme="minorHAnsi" w:hAnsiTheme="minorHAnsi"/>
        </w:rPr>
        <w:t xml:space="preserve"> o velikosti </w:t>
      </w:r>
      <w:r w:rsidR="00C80D49" w:rsidRPr="00286D00">
        <w:rPr>
          <w:rFonts w:asciiTheme="minorHAnsi" w:hAnsiTheme="minorHAnsi"/>
        </w:rPr>
        <w:t>28,95</w:t>
      </w:r>
      <w:r w:rsidR="002E14C9" w:rsidRPr="00286D00">
        <w:rPr>
          <w:rFonts w:asciiTheme="minorHAnsi" w:hAnsiTheme="minorHAnsi"/>
        </w:rPr>
        <w:t xml:space="preserve"> m</w:t>
      </w:r>
      <w:r w:rsidR="002E14C9" w:rsidRPr="00286D00">
        <w:rPr>
          <w:rFonts w:asciiTheme="minorHAnsi" w:hAnsiTheme="minorHAnsi"/>
          <w:vertAlign w:val="superscript"/>
        </w:rPr>
        <w:t xml:space="preserve">2 </w:t>
      </w:r>
    </w:p>
    <w:p w:rsidR="002E14C9" w:rsidRPr="00286D00" w:rsidRDefault="005B0AC6" w:rsidP="00D80042">
      <w:pPr>
        <w:pStyle w:val="Normln-slovnodstavc"/>
        <w:numPr>
          <w:ilvl w:val="0"/>
          <w:numId w:val="0"/>
        </w:numPr>
        <w:tabs>
          <w:tab w:val="left" w:pos="851"/>
          <w:tab w:val="left" w:pos="1276"/>
        </w:tabs>
        <w:ind w:left="340" w:firstLine="511"/>
        <w:rPr>
          <w:rFonts w:asciiTheme="minorHAnsi" w:hAnsiTheme="minorHAnsi"/>
        </w:rPr>
      </w:pPr>
      <w:r w:rsidRPr="00286D00">
        <w:rPr>
          <w:rFonts w:asciiTheme="minorHAnsi" w:hAnsiTheme="minorHAnsi"/>
        </w:rPr>
        <w:t xml:space="preserve"> </w:t>
      </w:r>
      <w:r w:rsidR="002E14C9" w:rsidRPr="00286D00">
        <w:rPr>
          <w:rFonts w:asciiTheme="minorHAnsi" w:hAnsiTheme="minorHAnsi"/>
        </w:rPr>
        <w:t>Kancelář</w:t>
      </w:r>
      <w:r w:rsidR="00A941EE" w:rsidRPr="00286D00">
        <w:rPr>
          <w:rFonts w:asciiTheme="minorHAnsi" w:hAnsiTheme="minorHAnsi"/>
        </w:rPr>
        <w:t>e</w:t>
      </w:r>
      <w:r w:rsidR="002E14C9" w:rsidRPr="00286D00">
        <w:rPr>
          <w:rFonts w:asciiTheme="minorHAnsi" w:hAnsiTheme="minorHAnsi"/>
        </w:rPr>
        <w:t xml:space="preserve"> č</w:t>
      </w:r>
      <w:r w:rsidR="00C80D49" w:rsidRPr="00286D00">
        <w:rPr>
          <w:rFonts w:asciiTheme="minorHAnsi" w:hAnsiTheme="minorHAnsi"/>
        </w:rPr>
        <w:t>.</w:t>
      </w:r>
      <w:r w:rsidR="005D4C05" w:rsidRPr="00286D00">
        <w:rPr>
          <w:rFonts w:asciiTheme="minorHAnsi" w:hAnsiTheme="minorHAnsi"/>
        </w:rPr>
        <w:t xml:space="preserve"> </w:t>
      </w:r>
      <w:r w:rsidR="00C80D49" w:rsidRPr="00286D00">
        <w:rPr>
          <w:rFonts w:asciiTheme="minorHAnsi" w:hAnsiTheme="minorHAnsi"/>
        </w:rPr>
        <w:t>206</w:t>
      </w:r>
      <w:r w:rsidR="002E14C9" w:rsidRPr="00286D00">
        <w:rPr>
          <w:rFonts w:asciiTheme="minorHAnsi" w:hAnsiTheme="minorHAnsi"/>
        </w:rPr>
        <w:t xml:space="preserve"> o velikosti </w:t>
      </w:r>
      <w:r w:rsidR="00C80D49" w:rsidRPr="00286D00">
        <w:rPr>
          <w:rFonts w:asciiTheme="minorHAnsi" w:hAnsiTheme="minorHAnsi"/>
        </w:rPr>
        <w:t>49,12</w:t>
      </w:r>
      <w:r w:rsidR="002E14C9" w:rsidRPr="00286D00">
        <w:rPr>
          <w:rFonts w:asciiTheme="minorHAnsi" w:hAnsiTheme="minorHAnsi"/>
        </w:rPr>
        <w:t xml:space="preserve"> m</w:t>
      </w:r>
      <w:r w:rsidR="002E14C9" w:rsidRPr="00286D00">
        <w:rPr>
          <w:rFonts w:asciiTheme="minorHAnsi" w:hAnsiTheme="minorHAnsi"/>
          <w:vertAlign w:val="superscript"/>
        </w:rPr>
        <w:t>2</w:t>
      </w:r>
      <w:r w:rsidR="002E14C9" w:rsidRPr="00286D00">
        <w:rPr>
          <w:rFonts w:asciiTheme="minorHAnsi" w:hAnsiTheme="minorHAnsi"/>
        </w:rPr>
        <w:t xml:space="preserve"> </w:t>
      </w:r>
    </w:p>
    <w:p w:rsidR="002E14C9" w:rsidRPr="00286D00" w:rsidRDefault="00D80042" w:rsidP="00D80042">
      <w:pPr>
        <w:pStyle w:val="Normln-slovnodstavc"/>
        <w:numPr>
          <w:ilvl w:val="0"/>
          <w:numId w:val="0"/>
        </w:numPr>
        <w:tabs>
          <w:tab w:val="left" w:pos="851"/>
          <w:tab w:val="left" w:pos="1276"/>
        </w:tabs>
        <w:ind w:left="340" w:firstLine="511"/>
        <w:rPr>
          <w:rFonts w:asciiTheme="minorHAnsi" w:hAnsiTheme="minorHAnsi"/>
        </w:rPr>
      </w:pPr>
      <w:r w:rsidRPr="00286D00">
        <w:rPr>
          <w:rFonts w:asciiTheme="minorHAnsi" w:hAnsiTheme="minorHAnsi"/>
        </w:rPr>
        <w:t xml:space="preserve"> </w:t>
      </w:r>
      <w:r w:rsidR="00C80D49" w:rsidRPr="00286D00">
        <w:rPr>
          <w:rFonts w:asciiTheme="minorHAnsi" w:hAnsiTheme="minorHAnsi"/>
        </w:rPr>
        <w:t>Čekárn</w:t>
      </w:r>
      <w:r w:rsidR="00A941EE" w:rsidRPr="00286D00">
        <w:rPr>
          <w:rFonts w:asciiTheme="minorHAnsi" w:hAnsiTheme="minorHAnsi"/>
        </w:rPr>
        <w:t>y</w:t>
      </w:r>
      <w:r w:rsidR="002E14C9" w:rsidRPr="00286D00">
        <w:rPr>
          <w:rFonts w:asciiTheme="minorHAnsi" w:hAnsiTheme="minorHAnsi"/>
        </w:rPr>
        <w:t xml:space="preserve"> č</w:t>
      </w:r>
      <w:r w:rsidR="00C80D49" w:rsidRPr="00286D00">
        <w:rPr>
          <w:rFonts w:asciiTheme="minorHAnsi" w:hAnsiTheme="minorHAnsi"/>
        </w:rPr>
        <w:t>.</w:t>
      </w:r>
      <w:r w:rsidR="005D4C05" w:rsidRPr="00286D00">
        <w:rPr>
          <w:rFonts w:asciiTheme="minorHAnsi" w:hAnsiTheme="minorHAnsi"/>
        </w:rPr>
        <w:t xml:space="preserve"> </w:t>
      </w:r>
      <w:r w:rsidR="00C80D49" w:rsidRPr="00286D00">
        <w:rPr>
          <w:rFonts w:asciiTheme="minorHAnsi" w:hAnsiTheme="minorHAnsi"/>
        </w:rPr>
        <w:t>207</w:t>
      </w:r>
      <w:r w:rsidR="002E14C9" w:rsidRPr="00286D00">
        <w:rPr>
          <w:rFonts w:asciiTheme="minorHAnsi" w:hAnsiTheme="minorHAnsi"/>
        </w:rPr>
        <w:t xml:space="preserve"> o velikosti </w:t>
      </w:r>
      <w:r w:rsidR="00C80D49" w:rsidRPr="00286D00">
        <w:rPr>
          <w:rFonts w:asciiTheme="minorHAnsi" w:hAnsiTheme="minorHAnsi"/>
        </w:rPr>
        <w:t>35,39</w:t>
      </w:r>
      <w:r w:rsidR="002E14C9" w:rsidRPr="00286D00">
        <w:rPr>
          <w:rFonts w:asciiTheme="minorHAnsi" w:hAnsiTheme="minorHAnsi"/>
        </w:rPr>
        <w:t xml:space="preserve"> m</w:t>
      </w:r>
      <w:r w:rsidR="002E14C9" w:rsidRPr="00286D00">
        <w:rPr>
          <w:rFonts w:asciiTheme="minorHAnsi" w:hAnsiTheme="minorHAnsi"/>
          <w:vertAlign w:val="superscript"/>
        </w:rPr>
        <w:t>2</w:t>
      </w:r>
    </w:p>
    <w:p w:rsidR="002E14C9" w:rsidRPr="00286D00" w:rsidRDefault="00D80042" w:rsidP="00D80042">
      <w:pPr>
        <w:pStyle w:val="Normln-slovnodstavc"/>
        <w:numPr>
          <w:ilvl w:val="0"/>
          <w:numId w:val="0"/>
        </w:numPr>
        <w:tabs>
          <w:tab w:val="left" w:pos="851"/>
          <w:tab w:val="left" w:pos="1276"/>
        </w:tabs>
        <w:ind w:left="340" w:firstLine="511"/>
        <w:rPr>
          <w:rFonts w:asciiTheme="minorHAnsi" w:hAnsiTheme="minorHAnsi"/>
          <w:vertAlign w:val="superscript"/>
        </w:rPr>
      </w:pPr>
      <w:r w:rsidRPr="00286D00">
        <w:rPr>
          <w:rFonts w:asciiTheme="minorHAnsi" w:hAnsiTheme="minorHAnsi"/>
        </w:rPr>
        <w:t xml:space="preserve"> </w:t>
      </w:r>
      <w:r w:rsidR="002E14C9" w:rsidRPr="00286D00">
        <w:rPr>
          <w:rFonts w:asciiTheme="minorHAnsi" w:hAnsiTheme="minorHAnsi"/>
        </w:rPr>
        <w:t>Kancelář</w:t>
      </w:r>
      <w:r w:rsidR="00A941EE" w:rsidRPr="00286D00">
        <w:rPr>
          <w:rFonts w:asciiTheme="minorHAnsi" w:hAnsiTheme="minorHAnsi"/>
        </w:rPr>
        <w:t>e</w:t>
      </w:r>
      <w:r w:rsidR="002E14C9" w:rsidRPr="00286D00">
        <w:rPr>
          <w:rFonts w:asciiTheme="minorHAnsi" w:hAnsiTheme="minorHAnsi"/>
        </w:rPr>
        <w:t xml:space="preserve"> č</w:t>
      </w:r>
      <w:r w:rsidR="00C80D49" w:rsidRPr="00286D00">
        <w:rPr>
          <w:rFonts w:asciiTheme="minorHAnsi" w:hAnsiTheme="minorHAnsi"/>
        </w:rPr>
        <w:t>.</w:t>
      </w:r>
      <w:r w:rsidR="005D4C05" w:rsidRPr="00286D00">
        <w:rPr>
          <w:rFonts w:asciiTheme="minorHAnsi" w:hAnsiTheme="minorHAnsi"/>
        </w:rPr>
        <w:t xml:space="preserve"> </w:t>
      </w:r>
      <w:r w:rsidR="00C80D49" w:rsidRPr="00286D00">
        <w:rPr>
          <w:rFonts w:asciiTheme="minorHAnsi" w:hAnsiTheme="minorHAnsi"/>
        </w:rPr>
        <w:t>209</w:t>
      </w:r>
      <w:r w:rsidR="002E14C9" w:rsidRPr="00286D00">
        <w:rPr>
          <w:rFonts w:asciiTheme="minorHAnsi" w:hAnsiTheme="minorHAnsi"/>
        </w:rPr>
        <w:t xml:space="preserve"> o velikosti </w:t>
      </w:r>
      <w:r w:rsidR="00C80D49" w:rsidRPr="00286D00">
        <w:rPr>
          <w:rFonts w:asciiTheme="minorHAnsi" w:hAnsiTheme="minorHAnsi"/>
        </w:rPr>
        <w:t>80,14</w:t>
      </w:r>
      <w:r w:rsidR="002E14C9" w:rsidRPr="00286D00">
        <w:rPr>
          <w:rFonts w:asciiTheme="minorHAnsi" w:hAnsiTheme="minorHAnsi"/>
        </w:rPr>
        <w:t xml:space="preserve"> m</w:t>
      </w:r>
      <w:r w:rsidR="002E14C9" w:rsidRPr="00286D00">
        <w:rPr>
          <w:rFonts w:asciiTheme="minorHAnsi" w:hAnsiTheme="minorHAnsi"/>
          <w:vertAlign w:val="superscript"/>
        </w:rPr>
        <w:t xml:space="preserve">2 </w:t>
      </w:r>
    </w:p>
    <w:p w:rsidR="00C80D49" w:rsidRPr="00286D00" w:rsidRDefault="00D80042" w:rsidP="00D80042">
      <w:pPr>
        <w:pStyle w:val="Normln-slovnodstavc"/>
        <w:numPr>
          <w:ilvl w:val="0"/>
          <w:numId w:val="0"/>
        </w:numPr>
        <w:tabs>
          <w:tab w:val="left" w:pos="851"/>
          <w:tab w:val="left" w:pos="1276"/>
        </w:tabs>
        <w:ind w:left="851"/>
        <w:rPr>
          <w:rFonts w:asciiTheme="minorHAnsi" w:hAnsiTheme="minorHAnsi"/>
        </w:rPr>
      </w:pPr>
      <w:r w:rsidRPr="00286D00">
        <w:rPr>
          <w:rFonts w:asciiTheme="minorHAnsi" w:hAnsiTheme="minorHAnsi"/>
        </w:rPr>
        <w:t xml:space="preserve"> </w:t>
      </w:r>
      <w:r w:rsidR="00C80D49" w:rsidRPr="00286D00">
        <w:rPr>
          <w:rFonts w:asciiTheme="minorHAnsi" w:hAnsiTheme="minorHAnsi"/>
        </w:rPr>
        <w:t>Kuchyňk</w:t>
      </w:r>
      <w:r w:rsidR="00A941EE" w:rsidRPr="00286D00">
        <w:rPr>
          <w:rFonts w:asciiTheme="minorHAnsi" w:hAnsiTheme="minorHAnsi"/>
        </w:rPr>
        <w:t>y</w:t>
      </w:r>
      <w:r w:rsidR="00C80D49" w:rsidRPr="00286D00">
        <w:rPr>
          <w:rFonts w:asciiTheme="minorHAnsi" w:hAnsiTheme="minorHAnsi"/>
        </w:rPr>
        <w:t xml:space="preserve"> č.</w:t>
      </w:r>
      <w:r w:rsidR="005D4C05" w:rsidRPr="00286D00">
        <w:rPr>
          <w:rFonts w:asciiTheme="minorHAnsi" w:hAnsiTheme="minorHAnsi"/>
        </w:rPr>
        <w:t xml:space="preserve"> </w:t>
      </w:r>
      <w:r w:rsidR="00C80D49" w:rsidRPr="00286D00">
        <w:rPr>
          <w:rFonts w:asciiTheme="minorHAnsi" w:hAnsiTheme="minorHAnsi"/>
        </w:rPr>
        <w:t>210 o velikosti 9,92 m</w:t>
      </w:r>
      <w:r w:rsidR="00C80D49" w:rsidRPr="00286D00">
        <w:rPr>
          <w:rFonts w:asciiTheme="minorHAnsi" w:hAnsiTheme="minorHAnsi"/>
          <w:vertAlign w:val="superscript"/>
        </w:rPr>
        <w:t>2</w:t>
      </w:r>
    </w:p>
    <w:p w:rsidR="00C80D49" w:rsidRPr="00286D00" w:rsidRDefault="00D80042" w:rsidP="00D80042">
      <w:pPr>
        <w:pStyle w:val="Normln-slovnodstavc"/>
        <w:numPr>
          <w:ilvl w:val="0"/>
          <w:numId w:val="0"/>
        </w:numPr>
        <w:tabs>
          <w:tab w:val="left" w:pos="851"/>
          <w:tab w:val="left" w:pos="1276"/>
        </w:tabs>
        <w:ind w:left="851"/>
        <w:rPr>
          <w:rFonts w:asciiTheme="minorHAnsi" w:hAnsiTheme="minorHAnsi"/>
        </w:rPr>
      </w:pPr>
      <w:r w:rsidRPr="00286D00">
        <w:rPr>
          <w:rFonts w:asciiTheme="minorHAnsi" w:hAnsiTheme="minorHAnsi"/>
        </w:rPr>
        <w:t xml:space="preserve"> </w:t>
      </w:r>
      <w:r w:rsidR="00C80D49" w:rsidRPr="00286D00">
        <w:rPr>
          <w:rFonts w:asciiTheme="minorHAnsi" w:hAnsiTheme="minorHAnsi"/>
        </w:rPr>
        <w:t>Kanceláře č.</w:t>
      </w:r>
      <w:r w:rsidR="005D4C05" w:rsidRPr="00286D00">
        <w:rPr>
          <w:rFonts w:asciiTheme="minorHAnsi" w:hAnsiTheme="minorHAnsi"/>
        </w:rPr>
        <w:t xml:space="preserve"> </w:t>
      </w:r>
      <w:r w:rsidR="00C80D49" w:rsidRPr="00286D00">
        <w:rPr>
          <w:rFonts w:asciiTheme="minorHAnsi" w:hAnsiTheme="minorHAnsi"/>
        </w:rPr>
        <w:t xml:space="preserve">217 o velikosti </w:t>
      </w:r>
      <w:r w:rsidR="00FD0869" w:rsidRPr="00286D00">
        <w:rPr>
          <w:rFonts w:asciiTheme="minorHAnsi" w:hAnsiTheme="minorHAnsi"/>
        </w:rPr>
        <w:t>18,81</w:t>
      </w:r>
      <w:r w:rsidR="00C80D49" w:rsidRPr="00286D00">
        <w:rPr>
          <w:rFonts w:asciiTheme="minorHAnsi" w:hAnsiTheme="minorHAnsi"/>
        </w:rPr>
        <w:t xml:space="preserve"> m</w:t>
      </w:r>
      <w:r w:rsidR="00C80D49" w:rsidRPr="00286D00">
        <w:rPr>
          <w:rFonts w:asciiTheme="minorHAnsi" w:hAnsiTheme="minorHAnsi"/>
          <w:vertAlign w:val="superscript"/>
        </w:rPr>
        <w:t>2</w:t>
      </w:r>
    </w:p>
    <w:p w:rsidR="00C80D49" w:rsidRPr="00286D00" w:rsidRDefault="00D80042" w:rsidP="00D80042">
      <w:pPr>
        <w:pStyle w:val="Normln-slovnodstavc"/>
        <w:numPr>
          <w:ilvl w:val="0"/>
          <w:numId w:val="0"/>
        </w:numPr>
        <w:tabs>
          <w:tab w:val="left" w:pos="851"/>
          <w:tab w:val="left" w:pos="1276"/>
        </w:tabs>
        <w:ind w:left="851"/>
        <w:rPr>
          <w:rFonts w:asciiTheme="minorHAnsi" w:hAnsiTheme="minorHAnsi"/>
        </w:rPr>
      </w:pPr>
      <w:r w:rsidRPr="00286D00">
        <w:rPr>
          <w:rFonts w:asciiTheme="minorHAnsi" w:hAnsiTheme="minorHAnsi"/>
        </w:rPr>
        <w:t xml:space="preserve"> </w:t>
      </w:r>
      <w:r w:rsidR="00C80D49" w:rsidRPr="00286D00">
        <w:rPr>
          <w:rFonts w:asciiTheme="minorHAnsi" w:hAnsiTheme="minorHAnsi"/>
        </w:rPr>
        <w:t>Kanceláře č.</w:t>
      </w:r>
      <w:r w:rsidR="005D4C05" w:rsidRPr="00286D00">
        <w:rPr>
          <w:rFonts w:asciiTheme="minorHAnsi" w:hAnsiTheme="minorHAnsi"/>
        </w:rPr>
        <w:t xml:space="preserve"> </w:t>
      </w:r>
      <w:r w:rsidR="00C80D49" w:rsidRPr="00286D00">
        <w:rPr>
          <w:rFonts w:asciiTheme="minorHAnsi" w:hAnsiTheme="minorHAnsi"/>
        </w:rPr>
        <w:t xml:space="preserve">219 o velikosti </w:t>
      </w:r>
      <w:r w:rsidR="00FD0869" w:rsidRPr="00286D00">
        <w:rPr>
          <w:rFonts w:asciiTheme="minorHAnsi" w:hAnsiTheme="minorHAnsi"/>
        </w:rPr>
        <w:t>34,11</w:t>
      </w:r>
      <w:r w:rsidR="00C80D49" w:rsidRPr="00286D00">
        <w:rPr>
          <w:rFonts w:asciiTheme="minorHAnsi" w:hAnsiTheme="minorHAnsi"/>
        </w:rPr>
        <w:t xml:space="preserve"> m</w:t>
      </w:r>
      <w:r w:rsidR="00C80D49" w:rsidRPr="00286D00">
        <w:rPr>
          <w:rFonts w:asciiTheme="minorHAnsi" w:hAnsiTheme="minorHAnsi"/>
          <w:vertAlign w:val="superscript"/>
        </w:rPr>
        <w:t>2</w:t>
      </w:r>
    </w:p>
    <w:p w:rsidR="00A941EE" w:rsidRPr="00286D00" w:rsidRDefault="00C80D49" w:rsidP="00C32059">
      <w:pPr>
        <w:pStyle w:val="Normln-slovnodstavc"/>
        <w:numPr>
          <w:ilvl w:val="2"/>
          <w:numId w:val="1"/>
        </w:numPr>
        <w:rPr>
          <w:rFonts w:asciiTheme="minorHAnsi" w:hAnsiTheme="minorHAnsi"/>
        </w:rPr>
      </w:pPr>
      <w:r w:rsidRPr="00286D00">
        <w:rPr>
          <w:rFonts w:asciiTheme="minorHAnsi" w:hAnsiTheme="minorHAnsi"/>
        </w:rPr>
        <w:t>S</w:t>
      </w:r>
      <w:r w:rsidR="00806EAC" w:rsidRPr="00286D00">
        <w:rPr>
          <w:rFonts w:asciiTheme="minorHAnsi" w:hAnsiTheme="minorHAnsi"/>
        </w:rPr>
        <w:t>ociální zařízení</w:t>
      </w:r>
      <w:r w:rsidRPr="00286D00">
        <w:rPr>
          <w:rFonts w:asciiTheme="minorHAnsi" w:hAnsiTheme="minorHAnsi"/>
        </w:rPr>
        <w:t xml:space="preserve"> </w:t>
      </w:r>
      <w:r w:rsidR="00C32059" w:rsidRPr="00286D00">
        <w:rPr>
          <w:rFonts w:asciiTheme="minorHAnsi" w:hAnsiTheme="minorHAnsi"/>
        </w:rPr>
        <w:t xml:space="preserve">o velikosti </w:t>
      </w:r>
      <w:r w:rsidR="00A941EE" w:rsidRPr="00286D00">
        <w:rPr>
          <w:rFonts w:asciiTheme="minorHAnsi" w:hAnsiTheme="minorHAnsi"/>
        </w:rPr>
        <w:t>9,16 m</w:t>
      </w:r>
      <w:r w:rsidR="00A941EE" w:rsidRPr="00286D00">
        <w:rPr>
          <w:rFonts w:asciiTheme="minorHAnsi" w:hAnsiTheme="minorHAnsi"/>
          <w:vertAlign w:val="superscript"/>
        </w:rPr>
        <w:t>2</w:t>
      </w:r>
    </w:p>
    <w:p w:rsidR="00C32059" w:rsidRPr="00286D00" w:rsidRDefault="00C32059" w:rsidP="00C32059">
      <w:pPr>
        <w:pStyle w:val="Normln-slovnodstavc"/>
        <w:numPr>
          <w:ilvl w:val="2"/>
          <w:numId w:val="1"/>
        </w:numPr>
        <w:rPr>
          <w:rFonts w:asciiTheme="minorHAnsi" w:hAnsiTheme="minorHAnsi"/>
        </w:rPr>
      </w:pPr>
      <w:r w:rsidRPr="00286D00">
        <w:rPr>
          <w:rFonts w:asciiTheme="minorHAnsi" w:hAnsiTheme="minorHAnsi"/>
        </w:rPr>
        <w:t xml:space="preserve">Část chodby č. 216 o velikosti </w:t>
      </w:r>
      <w:r w:rsidR="00256350" w:rsidRPr="00286D00">
        <w:rPr>
          <w:rFonts w:asciiTheme="minorHAnsi" w:hAnsiTheme="minorHAnsi"/>
        </w:rPr>
        <w:t>34,53</w:t>
      </w:r>
      <w:r w:rsidRPr="00286D00">
        <w:rPr>
          <w:rFonts w:asciiTheme="minorHAnsi" w:hAnsiTheme="minorHAnsi"/>
        </w:rPr>
        <w:t xml:space="preserve"> m</w:t>
      </w:r>
      <w:r w:rsidRPr="00286D00">
        <w:rPr>
          <w:rFonts w:asciiTheme="minorHAnsi" w:hAnsiTheme="minorHAnsi"/>
          <w:vertAlign w:val="superscript"/>
        </w:rPr>
        <w:t>2</w:t>
      </w:r>
    </w:p>
    <w:p w:rsidR="00C17988" w:rsidRPr="00286D00" w:rsidRDefault="00C17988" w:rsidP="00C17988">
      <w:pPr>
        <w:pStyle w:val="Normln-slovnodstavc"/>
        <w:numPr>
          <w:ilvl w:val="2"/>
          <w:numId w:val="1"/>
        </w:numPr>
        <w:rPr>
          <w:rFonts w:asciiTheme="minorHAnsi" w:hAnsiTheme="minorHAnsi"/>
        </w:rPr>
      </w:pPr>
      <w:r w:rsidRPr="00286D00">
        <w:rPr>
          <w:rFonts w:asciiTheme="minorHAnsi" w:hAnsiTheme="minorHAnsi"/>
        </w:rPr>
        <w:t>Dvě garáže o velikosti 34,</w:t>
      </w:r>
      <w:r w:rsidR="005A604A" w:rsidRPr="00286D00">
        <w:rPr>
          <w:rFonts w:asciiTheme="minorHAnsi" w:hAnsiTheme="minorHAnsi"/>
        </w:rPr>
        <w:t>58</w:t>
      </w:r>
      <w:r w:rsidRPr="00286D00">
        <w:rPr>
          <w:rFonts w:asciiTheme="minorHAnsi" w:hAnsiTheme="minorHAnsi"/>
        </w:rPr>
        <w:t xml:space="preserve"> + 2,58 m</w:t>
      </w:r>
      <w:r w:rsidRPr="00286D00">
        <w:rPr>
          <w:rFonts w:asciiTheme="minorHAnsi" w:eastAsia="MS UI Gothic" w:hAnsiTheme="minorHAnsi"/>
        </w:rPr>
        <w:t>²</w:t>
      </w:r>
      <w:r w:rsidRPr="00286D00">
        <w:rPr>
          <w:rFonts w:asciiTheme="minorHAnsi" w:hAnsiTheme="minorHAnsi"/>
        </w:rPr>
        <w:t xml:space="preserve"> a 27,53 m</w:t>
      </w:r>
      <w:r w:rsidRPr="00286D00">
        <w:rPr>
          <w:rFonts w:asciiTheme="minorHAnsi" w:hAnsiTheme="minorHAnsi"/>
          <w:vertAlign w:val="superscript"/>
        </w:rPr>
        <w:t>2</w:t>
      </w:r>
    </w:p>
    <w:p w:rsidR="00C17988" w:rsidRPr="00286D00" w:rsidRDefault="00C17988" w:rsidP="00C17988">
      <w:pPr>
        <w:pStyle w:val="Normln-slovnodstavc"/>
        <w:numPr>
          <w:ilvl w:val="2"/>
          <w:numId w:val="1"/>
        </w:numPr>
        <w:rPr>
          <w:rFonts w:asciiTheme="minorHAnsi" w:hAnsiTheme="minorHAnsi"/>
        </w:rPr>
      </w:pPr>
      <w:r w:rsidRPr="00286D00">
        <w:rPr>
          <w:rFonts w:asciiTheme="minorHAnsi" w:hAnsiTheme="minorHAnsi"/>
        </w:rPr>
        <w:t>Archiv o velikosti 23,17 m</w:t>
      </w:r>
      <w:r w:rsidRPr="00286D00">
        <w:rPr>
          <w:rFonts w:asciiTheme="minorHAnsi" w:hAnsiTheme="minorHAnsi"/>
          <w:vertAlign w:val="superscript"/>
        </w:rPr>
        <w:t>2</w:t>
      </w:r>
      <w:r w:rsidR="00D33AEE">
        <w:rPr>
          <w:rFonts w:asciiTheme="minorHAnsi" w:hAnsiTheme="minorHAnsi"/>
        </w:rPr>
        <w:t>,</w:t>
      </w:r>
    </w:p>
    <w:p w:rsidR="00C17988" w:rsidRPr="00286D00" w:rsidRDefault="00C17988" w:rsidP="00C17988">
      <w:pPr>
        <w:pStyle w:val="Normln-slovnodstavc"/>
        <w:numPr>
          <w:ilvl w:val="0"/>
          <w:numId w:val="0"/>
        </w:numPr>
        <w:ind w:left="284"/>
        <w:rPr>
          <w:rFonts w:asciiTheme="minorHAnsi" w:hAnsiTheme="minorHAnsi"/>
          <w:b/>
        </w:rPr>
      </w:pPr>
    </w:p>
    <w:p w:rsidR="00C17988" w:rsidRPr="00B21D6B" w:rsidRDefault="00C623F3" w:rsidP="00C17988">
      <w:pPr>
        <w:pStyle w:val="Normln-slovnodstavc"/>
        <w:numPr>
          <w:ilvl w:val="0"/>
          <w:numId w:val="0"/>
        </w:numPr>
        <w:ind w:left="284"/>
        <w:rPr>
          <w:rFonts w:asciiTheme="minorHAnsi" w:hAnsiTheme="minorHAnsi"/>
        </w:rPr>
      </w:pPr>
      <w:r w:rsidRPr="00B21D6B">
        <w:rPr>
          <w:rFonts w:asciiTheme="minorHAnsi" w:hAnsiTheme="minorHAnsi"/>
        </w:rPr>
        <w:t xml:space="preserve">tj. </w:t>
      </w:r>
      <w:r w:rsidR="00D33AEE" w:rsidRPr="00B21D6B">
        <w:rPr>
          <w:rFonts w:asciiTheme="minorHAnsi" w:hAnsiTheme="minorHAnsi"/>
        </w:rPr>
        <w:t xml:space="preserve">prostory </w:t>
      </w:r>
      <w:r w:rsidR="00C17988" w:rsidRPr="00B21D6B">
        <w:rPr>
          <w:rFonts w:asciiTheme="minorHAnsi" w:hAnsiTheme="minorHAnsi"/>
        </w:rPr>
        <w:t>o celkové užitné ploše 45</w:t>
      </w:r>
      <w:r w:rsidR="00B21D6B" w:rsidRPr="00B21D6B">
        <w:rPr>
          <w:rFonts w:asciiTheme="minorHAnsi" w:hAnsiTheme="minorHAnsi"/>
        </w:rPr>
        <w:t>3</w:t>
      </w:r>
      <w:r w:rsidR="00C17988" w:rsidRPr="00B21D6B">
        <w:rPr>
          <w:rFonts w:asciiTheme="minorHAnsi" w:hAnsiTheme="minorHAnsi"/>
        </w:rPr>
        <w:t>,</w:t>
      </w:r>
      <w:r w:rsidR="00B21D6B" w:rsidRPr="00B21D6B">
        <w:rPr>
          <w:rFonts w:asciiTheme="minorHAnsi" w:hAnsiTheme="minorHAnsi"/>
        </w:rPr>
        <w:t>19</w:t>
      </w:r>
      <w:r w:rsidR="00C17988" w:rsidRPr="00B21D6B">
        <w:rPr>
          <w:rFonts w:asciiTheme="minorHAnsi" w:hAnsiTheme="minorHAnsi"/>
        </w:rPr>
        <w:t xml:space="preserve"> m</w:t>
      </w:r>
      <w:r w:rsidR="00C17988" w:rsidRPr="00B21D6B">
        <w:rPr>
          <w:rFonts w:asciiTheme="minorHAnsi" w:hAnsiTheme="minorHAnsi"/>
          <w:vertAlign w:val="superscript"/>
        </w:rPr>
        <w:t>2</w:t>
      </w:r>
      <w:r w:rsidR="00D33AEE" w:rsidRPr="00B21D6B">
        <w:rPr>
          <w:rFonts w:asciiTheme="minorHAnsi" w:hAnsiTheme="minorHAnsi"/>
          <w:vertAlign w:val="superscript"/>
        </w:rPr>
        <w:t xml:space="preserve"> </w:t>
      </w:r>
      <w:r w:rsidR="00D33AEE" w:rsidRPr="00B21D6B">
        <w:rPr>
          <w:rFonts w:asciiTheme="minorHAnsi" w:hAnsiTheme="minorHAnsi"/>
        </w:rPr>
        <w:t>nacházející se v 1. a 2 nadzemním podlaží</w:t>
      </w:r>
      <w:r w:rsidR="00D33AEE" w:rsidRPr="00B21D6B">
        <w:rPr>
          <w:rFonts w:asciiTheme="minorHAnsi" w:hAnsiTheme="minorHAnsi"/>
          <w:b/>
        </w:rPr>
        <w:t xml:space="preserve"> </w:t>
      </w:r>
      <w:r w:rsidR="00D33AEE" w:rsidRPr="00B21D6B">
        <w:rPr>
          <w:rFonts w:asciiTheme="minorHAnsi" w:hAnsiTheme="minorHAnsi"/>
        </w:rPr>
        <w:t>nemovitosti specifikované v předcházejícím odstavci (dále jen „prostor“). Přesný popis rozmístění výše uvedených prostor je popsán v příloze č. 1, která je nedílnou součástí této smlouvy.</w:t>
      </w:r>
      <w:r w:rsidR="00C17988" w:rsidRPr="00B21D6B">
        <w:rPr>
          <w:rFonts w:asciiTheme="minorHAnsi" w:hAnsiTheme="minorHAnsi"/>
        </w:rPr>
        <w:t xml:space="preserve"> </w:t>
      </w:r>
    </w:p>
    <w:p w:rsidR="00C17988" w:rsidRPr="00286D00" w:rsidRDefault="00C17988" w:rsidP="00C17988">
      <w:pPr>
        <w:pStyle w:val="Normln-slovnodstavc"/>
        <w:numPr>
          <w:ilvl w:val="0"/>
          <w:numId w:val="0"/>
        </w:numPr>
        <w:ind w:left="284"/>
        <w:rPr>
          <w:rFonts w:asciiTheme="minorHAnsi" w:hAnsiTheme="minorHAnsi"/>
        </w:rPr>
      </w:pPr>
    </w:p>
    <w:p w:rsidR="004A0E53" w:rsidRPr="00286D00" w:rsidRDefault="004A0E53" w:rsidP="004A0E53">
      <w:pPr>
        <w:pStyle w:val="Normln-slovnodstavc"/>
        <w:rPr>
          <w:rFonts w:asciiTheme="minorHAnsi" w:hAnsiTheme="minorHAnsi"/>
        </w:rPr>
      </w:pPr>
      <w:r w:rsidRPr="00286D00">
        <w:rPr>
          <w:rFonts w:asciiTheme="minorHAnsi" w:hAnsiTheme="minorHAnsi"/>
        </w:rPr>
        <w:t>Nájemce prohlašuje, že s</w:t>
      </w:r>
      <w:r w:rsidR="00BE22A3" w:rsidRPr="00286D00">
        <w:rPr>
          <w:rFonts w:asciiTheme="minorHAnsi" w:hAnsiTheme="minorHAnsi"/>
        </w:rPr>
        <w:t xml:space="preserve">e seznámil se stavem prostoru a že </w:t>
      </w:r>
      <w:r w:rsidRPr="00286D00">
        <w:rPr>
          <w:rFonts w:asciiTheme="minorHAnsi" w:hAnsiTheme="minorHAnsi"/>
        </w:rPr>
        <w:t>tento prostor je způsobilý k užívání dle účelu stanoveného touto smlouvou.</w:t>
      </w:r>
    </w:p>
    <w:p w:rsidR="00806EAC" w:rsidRPr="00286D00" w:rsidRDefault="00806EAC" w:rsidP="00806EAC">
      <w:pPr>
        <w:pStyle w:val="Normln-slovnodstavc"/>
        <w:numPr>
          <w:ilvl w:val="0"/>
          <w:numId w:val="0"/>
        </w:numPr>
        <w:ind w:left="340"/>
        <w:rPr>
          <w:rFonts w:asciiTheme="minorHAnsi" w:hAnsiTheme="minorHAnsi"/>
        </w:rPr>
      </w:pPr>
    </w:p>
    <w:p w:rsidR="001C5C27" w:rsidRPr="00286D00" w:rsidRDefault="001C5C27" w:rsidP="00806EAC">
      <w:pPr>
        <w:pStyle w:val="Normln-slovnodstavc"/>
        <w:numPr>
          <w:ilvl w:val="0"/>
          <w:numId w:val="0"/>
        </w:numPr>
        <w:ind w:left="340"/>
        <w:rPr>
          <w:rFonts w:asciiTheme="minorHAnsi" w:hAnsiTheme="minorHAnsi"/>
        </w:rPr>
      </w:pPr>
    </w:p>
    <w:p w:rsidR="004A0E53" w:rsidRPr="00286D00" w:rsidRDefault="004A0E53" w:rsidP="004A0E53">
      <w:pPr>
        <w:pStyle w:val="Nadpis2"/>
        <w:rPr>
          <w:rFonts w:asciiTheme="minorHAnsi" w:hAnsiTheme="minorHAnsi"/>
          <w:b/>
          <w:bCs/>
        </w:rPr>
      </w:pPr>
      <w:r w:rsidRPr="00286D00">
        <w:rPr>
          <w:rFonts w:asciiTheme="minorHAnsi" w:hAnsiTheme="minorHAnsi"/>
          <w:b/>
          <w:bCs/>
        </w:rPr>
        <w:br/>
        <w:t>Základní ustanovení</w:t>
      </w:r>
    </w:p>
    <w:p w:rsidR="004A0E53" w:rsidRPr="00286D00" w:rsidRDefault="004A0E53" w:rsidP="004A0E53">
      <w:pPr>
        <w:rPr>
          <w:rFonts w:asciiTheme="minorHAnsi" w:hAnsiTheme="minorHAnsi"/>
        </w:rPr>
      </w:pPr>
    </w:p>
    <w:p w:rsidR="004A0E53" w:rsidRPr="00286D00" w:rsidRDefault="004A0E53" w:rsidP="00254B6B">
      <w:pPr>
        <w:pStyle w:val="Normln-slovnodstavc"/>
        <w:rPr>
          <w:rFonts w:asciiTheme="minorHAnsi" w:hAnsiTheme="minorHAnsi"/>
        </w:rPr>
      </w:pPr>
      <w:r w:rsidRPr="00286D00">
        <w:rPr>
          <w:rFonts w:asciiTheme="minorHAnsi" w:hAnsiTheme="minorHAnsi"/>
        </w:rPr>
        <w:t>Pronajímatel přenechává t</w:t>
      </w:r>
      <w:r w:rsidR="00BE22A3" w:rsidRPr="00286D00">
        <w:rPr>
          <w:rFonts w:asciiTheme="minorHAnsi" w:hAnsiTheme="minorHAnsi"/>
        </w:rPr>
        <w:t xml:space="preserve">outo smlouvou </w:t>
      </w:r>
      <w:r w:rsidR="00BE22A3" w:rsidRPr="00B21D6B">
        <w:rPr>
          <w:rFonts w:asciiTheme="minorHAnsi" w:hAnsiTheme="minorHAnsi"/>
        </w:rPr>
        <w:t xml:space="preserve">nájemci </w:t>
      </w:r>
      <w:r w:rsidR="00286D00" w:rsidRPr="00B21D6B">
        <w:rPr>
          <w:rFonts w:asciiTheme="minorHAnsi" w:hAnsiTheme="minorHAnsi"/>
        </w:rPr>
        <w:t>prostor</w:t>
      </w:r>
      <w:r w:rsidR="00BC70CA" w:rsidRPr="00B21D6B">
        <w:rPr>
          <w:rFonts w:asciiTheme="minorHAnsi" w:hAnsiTheme="minorHAnsi"/>
        </w:rPr>
        <w:t xml:space="preserve"> </w:t>
      </w:r>
      <w:r w:rsidR="00254B6B" w:rsidRPr="00B21D6B">
        <w:rPr>
          <w:rFonts w:asciiTheme="minorHAnsi" w:hAnsiTheme="minorHAnsi"/>
        </w:rPr>
        <w:t xml:space="preserve">za </w:t>
      </w:r>
      <w:r w:rsidR="00254B6B" w:rsidRPr="00286D00">
        <w:rPr>
          <w:rFonts w:asciiTheme="minorHAnsi" w:hAnsiTheme="minorHAnsi"/>
        </w:rPr>
        <w:t xml:space="preserve">účelem výkonu státní správy, který je mu svěřen na základě obecně závazných právních předpisů při zajišťování oblasti státní politiky zaměstnanosti, státní </w:t>
      </w:r>
      <w:r w:rsidR="00806EAC" w:rsidRPr="00286D00">
        <w:rPr>
          <w:rFonts w:asciiTheme="minorHAnsi" w:hAnsiTheme="minorHAnsi"/>
        </w:rPr>
        <w:t>sociální podpory a hmotné nouze</w:t>
      </w:r>
      <w:r w:rsidR="009A00BF" w:rsidRPr="00286D00">
        <w:rPr>
          <w:rFonts w:asciiTheme="minorHAnsi" w:hAnsiTheme="minorHAnsi"/>
        </w:rPr>
        <w:t xml:space="preserve">, </w:t>
      </w:r>
      <w:r w:rsidRPr="00286D00">
        <w:rPr>
          <w:rFonts w:asciiTheme="minorHAnsi" w:hAnsiTheme="minorHAnsi"/>
        </w:rPr>
        <w:t xml:space="preserve">přičemž nájemce jej za podmínek sjednaných v této smlouvě do nájmu přebírá a zavazuje se platit pronajímateli za užívání prostoru řádně a včas nájemné.  </w:t>
      </w:r>
    </w:p>
    <w:p w:rsidR="004A0E53" w:rsidRPr="00286D00" w:rsidRDefault="004A0E53" w:rsidP="004A0E53">
      <w:pPr>
        <w:rPr>
          <w:rFonts w:asciiTheme="minorHAnsi" w:hAnsiTheme="minorHAnsi"/>
        </w:rPr>
      </w:pPr>
    </w:p>
    <w:p w:rsidR="004A0E53" w:rsidRPr="00286D00" w:rsidRDefault="004A0E53" w:rsidP="004A0E53">
      <w:pPr>
        <w:pStyle w:val="Normln-slovnodstavc"/>
        <w:rPr>
          <w:rFonts w:asciiTheme="minorHAnsi" w:hAnsiTheme="minorHAnsi"/>
        </w:rPr>
      </w:pPr>
      <w:r w:rsidRPr="00286D00">
        <w:rPr>
          <w:rFonts w:asciiTheme="minorHAnsi" w:hAnsiTheme="minorHAnsi"/>
        </w:rPr>
        <w:t>Stav prostoru, jeho vybavení, počet klíčů, a t</w:t>
      </w:r>
      <w:r w:rsidR="00806EAC" w:rsidRPr="00286D00">
        <w:rPr>
          <w:rFonts w:asciiTheme="minorHAnsi" w:hAnsiTheme="minorHAnsi"/>
        </w:rPr>
        <w:t xml:space="preserve">o vše ke dni předání </w:t>
      </w:r>
      <w:r w:rsidRPr="00286D00">
        <w:rPr>
          <w:rFonts w:asciiTheme="minorHAnsi" w:hAnsiTheme="minorHAnsi"/>
        </w:rPr>
        <w:t xml:space="preserve">prostoru, jsou uvedeny v Protokolu </w:t>
      </w:r>
      <w:r w:rsidR="00386F8E" w:rsidRPr="00286D00">
        <w:rPr>
          <w:rFonts w:asciiTheme="minorHAnsi" w:hAnsiTheme="minorHAnsi"/>
        </w:rPr>
        <w:t xml:space="preserve">o předání a převzetí </w:t>
      </w:r>
      <w:r w:rsidRPr="00286D00">
        <w:rPr>
          <w:rFonts w:asciiTheme="minorHAnsi" w:hAnsiTheme="minorHAnsi"/>
        </w:rPr>
        <w:t>prostoru.</w:t>
      </w:r>
    </w:p>
    <w:p w:rsidR="004A0E53" w:rsidRPr="00286D00" w:rsidRDefault="004A0E53" w:rsidP="004A0E53">
      <w:pPr>
        <w:pStyle w:val="Odstavecseseznamem"/>
        <w:rPr>
          <w:rFonts w:asciiTheme="minorHAnsi" w:hAnsiTheme="minorHAnsi"/>
        </w:rPr>
      </w:pPr>
    </w:p>
    <w:p w:rsidR="001C5C27" w:rsidRPr="00286D00" w:rsidRDefault="001C5C27" w:rsidP="004A0E53">
      <w:pPr>
        <w:pStyle w:val="Odstavecseseznamem"/>
        <w:rPr>
          <w:rFonts w:asciiTheme="minorHAnsi" w:hAnsiTheme="minorHAnsi"/>
        </w:rPr>
      </w:pPr>
    </w:p>
    <w:p w:rsidR="004A0E53" w:rsidRPr="00286D00" w:rsidRDefault="004A0E53" w:rsidP="004A0E53">
      <w:pPr>
        <w:pStyle w:val="Nadpis2"/>
        <w:rPr>
          <w:rFonts w:asciiTheme="minorHAnsi" w:hAnsiTheme="minorHAnsi"/>
          <w:b/>
          <w:bCs/>
        </w:rPr>
      </w:pPr>
      <w:r w:rsidRPr="00286D00">
        <w:rPr>
          <w:rFonts w:asciiTheme="minorHAnsi" w:hAnsiTheme="minorHAnsi"/>
          <w:b/>
          <w:bCs/>
        </w:rPr>
        <w:br/>
        <w:t>Nájemné</w:t>
      </w:r>
      <w:r w:rsidR="009243AD" w:rsidRPr="00286D00">
        <w:rPr>
          <w:rFonts w:asciiTheme="minorHAnsi" w:hAnsiTheme="minorHAnsi"/>
          <w:b/>
          <w:bCs/>
        </w:rPr>
        <w:t>,</w:t>
      </w:r>
      <w:r w:rsidR="00CA1516" w:rsidRPr="00286D00">
        <w:rPr>
          <w:rFonts w:asciiTheme="minorHAnsi" w:hAnsiTheme="minorHAnsi"/>
          <w:b/>
          <w:bCs/>
        </w:rPr>
        <w:t xml:space="preserve"> </w:t>
      </w:r>
      <w:r w:rsidR="0012700E" w:rsidRPr="00286D00">
        <w:rPr>
          <w:rFonts w:asciiTheme="minorHAnsi" w:hAnsiTheme="minorHAnsi"/>
          <w:b/>
          <w:bCs/>
        </w:rPr>
        <w:t xml:space="preserve">energie </w:t>
      </w:r>
      <w:r w:rsidR="00CA1516" w:rsidRPr="00286D00">
        <w:rPr>
          <w:rFonts w:asciiTheme="minorHAnsi" w:hAnsiTheme="minorHAnsi"/>
          <w:b/>
          <w:bCs/>
        </w:rPr>
        <w:t xml:space="preserve">a </w:t>
      </w:r>
      <w:r w:rsidR="0012700E" w:rsidRPr="00286D00">
        <w:rPr>
          <w:rFonts w:asciiTheme="minorHAnsi" w:hAnsiTheme="minorHAnsi"/>
          <w:b/>
          <w:bCs/>
        </w:rPr>
        <w:t xml:space="preserve">ostatní </w:t>
      </w:r>
      <w:r w:rsidR="00CA1516" w:rsidRPr="00286D00">
        <w:rPr>
          <w:rFonts w:asciiTheme="minorHAnsi" w:hAnsiTheme="minorHAnsi"/>
          <w:b/>
          <w:bCs/>
        </w:rPr>
        <w:t>služby</w:t>
      </w:r>
    </w:p>
    <w:p w:rsidR="004A0E53" w:rsidRPr="00286D00" w:rsidRDefault="004A0E53" w:rsidP="004A0E53">
      <w:pPr>
        <w:rPr>
          <w:rFonts w:asciiTheme="minorHAnsi" w:hAnsiTheme="minorHAnsi"/>
        </w:rPr>
      </w:pPr>
    </w:p>
    <w:p w:rsidR="00185E80" w:rsidRPr="00286D00" w:rsidRDefault="004A0E53" w:rsidP="00CA1516">
      <w:pPr>
        <w:pStyle w:val="Normln-slovnodstavc"/>
        <w:tabs>
          <w:tab w:val="clear" w:pos="340"/>
          <w:tab w:val="num" w:pos="284"/>
        </w:tabs>
        <w:rPr>
          <w:rFonts w:asciiTheme="minorHAnsi" w:hAnsiTheme="minorHAnsi"/>
        </w:rPr>
      </w:pPr>
      <w:r w:rsidRPr="00286D00">
        <w:rPr>
          <w:rFonts w:asciiTheme="minorHAnsi" w:hAnsiTheme="minorHAnsi"/>
        </w:rPr>
        <w:t xml:space="preserve">Mezi smluvními stranami se sjednává </w:t>
      </w:r>
      <w:r w:rsidRPr="00286D00">
        <w:rPr>
          <w:rFonts w:asciiTheme="minorHAnsi" w:hAnsiTheme="minorHAnsi"/>
          <w:b/>
        </w:rPr>
        <w:t>měsíční nájemné</w:t>
      </w:r>
      <w:r w:rsidRPr="00286D00">
        <w:rPr>
          <w:rFonts w:asciiTheme="minorHAnsi" w:hAnsiTheme="minorHAnsi"/>
        </w:rPr>
        <w:t xml:space="preserve"> dohodou ve výši </w:t>
      </w:r>
      <w:r w:rsidR="00185E80" w:rsidRPr="00286D00">
        <w:rPr>
          <w:rFonts w:asciiTheme="minorHAnsi" w:hAnsiTheme="minorHAnsi"/>
          <w:b/>
        </w:rPr>
        <w:t>5</w:t>
      </w:r>
      <w:r w:rsidR="00A567BC" w:rsidRPr="00286D00">
        <w:rPr>
          <w:rFonts w:asciiTheme="minorHAnsi" w:hAnsiTheme="minorHAnsi"/>
          <w:b/>
        </w:rPr>
        <w:t>1</w:t>
      </w:r>
      <w:r w:rsidR="00185E80" w:rsidRPr="00286D00">
        <w:rPr>
          <w:rFonts w:asciiTheme="minorHAnsi" w:hAnsiTheme="minorHAnsi"/>
          <w:b/>
        </w:rPr>
        <w:t>.</w:t>
      </w:r>
      <w:r w:rsidR="0062184D" w:rsidRPr="00286D00">
        <w:rPr>
          <w:rFonts w:asciiTheme="minorHAnsi" w:hAnsiTheme="minorHAnsi"/>
          <w:b/>
        </w:rPr>
        <w:t>0</w:t>
      </w:r>
      <w:r w:rsidR="00185E80" w:rsidRPr="00286D00">
        <w:rPr>
          <w:rFonts w:asciiTheme="minorHAnsi" w:hAnsiTheme="minorHAnsi"/>
          <w:b/>
        </w:rPr>
        <w:t>0</w:t>
      </w:r>
      <w:r w:rsidR="00A567BC" w:rsidRPr="00286D00">
        <w:rPr>
          <w:rFonts w:asciiTheme="minorHAnsi" w:hAnsiTheme="minorHAnsi"/>
          <w:b/>
        </w:rPr>
        <w:t>0</w:t>
      </w:r>
      <w:r w:rsidR="00CA1516" w:rsidRPr="00286D00">
        <w:rPr>
          <w:rFonts w:asciiTheme="minorHAnsi" w:hAnsiTheme="minorHAnsi"/>
          <w:b/>
        </w:rPr>
        <w:t>,- Kč</w:t>
      </w:r>
      <w:r w:rsidR="00CA1516" w:rsidRPr="00286D00">
        <w:rPr>
          <w:rFonts w:asciiTheme="minorHAnsi" w:hAnsiTheme="minorHAnsi"/>
        </w:rPr>
        <w:t xml:space="preserve"> (slovy: </w:t>
      </w:r>
      <w:r w:rsidR="00185E80" w:rsidRPr="00286D00">
        <w:rPr>
          <w:rFonts w:asciiTheme="minorHAnsi" w:hAnsiTheme="minorHAnsi"/>
        </w:rPr>
        <w:t>padesát</w:t>
      </w:r>
      <w:r w:rsidR="00286D00">
        <w:rPr>
          <w:rFonts w:asciiTheme="minorHAnsi" w:hAnsiTheme="minorHAnsi"/>
        </w:rPr>
        <w:t xml:space="preserve"> </w:t>
      </w:r>
      <w:r w:rsidR="00185E80" w:rsidRPr="00286D00">
        <w:rPr>
          <w:rFonts w:asciiTheme="minorHAnsi" w:hAnsiTheme="minorHAnsi"/>
        </w:rPr>
        <w:t>jeden</w:t>
      </w:r>
      <w:r w:rsidR="00286D00">
        <w:rPr>
          <w:rFonts w:asciiTheme="minorHAnsi" w:hAnsiTheme="minorHAnsi"/>
        </w:rPr>
        <w:t xml:space="preserve"> </w:t>
      </w:r>
      <w:r w:rsidR="00185E80" w:rsidRPr="00286D00">
        <w:rPr>
          <w:rFonts w:asciiTheme="minorHAnsi" w:hAnsiTheme="minorHAnsi"/>
        </w:rPr>
        <w:t>tisíc</w:t>
      </w:r>
      <w:r w:rsidR="00DC71D3" w:rsidRPr="00286D00">
        <w:rPr>
          <w:rFonts w:asciiTheme="minorHAnsi" w:hAnsiTheme="minorHAnsi"/>
        </w:rPr>
        <w:t xml:space="preserve"> </w:t>
      </w:r>
      <w:r w:rsidR="00185E80" w:rsidRPr="00286D00">
        <w:rPr>
          <w:rFonts w:asciiTheme="minorHAnsi" w:hAnsiTheme="minorHAnsi"/>
        </w:rPr>
        <w:t xml:space="preserve">korun </w:t>
      </w:r>
      <w:r w:rsidR="009A00BF" w:rsidRPr="00286D00">
        <w:rPr>
          <w:rFonts w:asciiTheme="minorHAnsi" w:hAnsiTheme="minorHAnsi"/>
        </w:rPr>
        <w:t>českých</w:t>
      </w:r>
      <w:r w:rsidR="00DC71D3" w:rsidRPr="00286D00">
        <w:rPr>
          <w:rFonts w:asciiTheme="minorHAnsi" w:hAnsiTheme="minorHAnsi"/>
        </w:rPr>
        <w:t>),</w:t>
      </w:r>
    </w:p>
    <w:p w:rsidR="00B054C7" w:rsidRPr="00286D00" w:rsidRDefault="00CA1516" w:rsidP="00286D00">
      <w:pPr>
        <w:pStyle w:val="Bezmezer"/>
        <w:widowControl w:val="0"/>
        <w:tabs>
          <w:tab w:val="num" w:pos="284"/>
        </w:tabs>
        <w:spacing w:line="240" w:lineRule="auto"/>
        <w:ind w:left="284" w:right="-142" w:hanging="284"/>
        <w:jc w:val="both"/>
        <w:rPr>
          <w:rFonts w:asciiTheme="minorHAnsi" w:hAnsiTheme="minorHAnsi"/>
        </w:rPr>
      </w:pPr>
      <w:r w:rsidRPr="00286D00">
        <w:rPr>
          <w:rFonts w:asciiTheme="minorHAnsi" w:hAnsiTheme="minorHAnsi"/>
        </w:rPr>
        <w:t xml:space="preserve">     </w:t>
      </w:r>
      <w:r w:rsidR="00185E80" w:rsidRPr="00286D00">
        <w:rPr>
          <w:rFonts w:asciiTheme="minorHAnsi" w:hAnsiTheme="minorHAnsi"/>
        </w:rPr>
        <w:t xml:space="preserve">V ceně nájemného nejsou obsaženy </w:t>
      </w:r>
      <w:proofErr w:type="spellStart"/>
      <w:r w:rsidR="00555D9C" w:rsidRPr="00286D00">
        <w:rPr>
          <w:rFonts w:asciiTheme="minorHAnsi" w:hAnsiTheme="minorHAnsi"/>
        </w:rPr>
        <w:t>vod</w:t>
      </w:r>
      <w:r w:rsidR="00A246A7" w:rsidRPr="00286D00">
        <w:rPr>
          <w:rFonts w:asciiTheme="minorHAnsi" w:hAnsiTheme="minorHAnsi"/>
        </w:rPr>
        <w:t>né-stočné</w:t>
      </w:r>
      <w:proofErr w:type="spellEnd"/>
      <w:r w:rsidR="00555D9C" w:rsidRPr="00286D00">
        <w:rPr>
          <w:rFonts w:asciiTheme="minorHAnsi" w:hAnsiTheme="minorHAnsi"/>
        </w:rPr>
        <w:t xml:space="preserve">, </w:t>
      </w:r>
      <w:r w:rsidR="0037355A" w:rsidRPr="00286D00">
        <w:rPr>
          <w:rFonts w:asciiTheme="minorHAnsi" w:hAnsiTheme="minorHAnsi"/>
        </w:rPr>
        <w:t xml:space="preserve">plyn a </w:t>
      </w:r>
      <w:r w:rsidR="006D1617" w:rsidRPr="00286D00">
        <w:rPr>
          <w:rFonts w:asciiTheme="minorHAnsi" w:hAnsiTheme="minorHAnsi"/>
        </w:rPr>
        <w:t xml:space="preserve">elektrická energie (dále jen energie) </w:t>
      </w:r>
      <w:r w:rsidR="00555D9C" w:rsidRPr="00286D00">
        <w:rPr>
          <w:rFonts w:asciiTheme="minorHAnsi" w:hAnsiTheme="minorHAnsi"/>
        </w:rPr>
        <w:t xml:space="preserve">a </w:t>
      </w:r>
      <w:r w:rsidR="0012700E" w:rsidRPr="00286D00">
        <w:rPr>
          <w:rFonts w:asciiTheme="minorHAnsi" w:hAnsiTheme="minorHAnsi"/>
        </w:rPr>
        <w:t>ostatní</w:t>
      </w:r>
      <w:r w:rsidR="006D1617" w:rsidRPr="00286D00">
        <w:rPr>
          <w:rFonts w:asciiTheme="minorHAnsi" w:hAnsiTheme="minorHAnsi"/>
        </w:rPr>
        <w:t xml:space="preserve"> </w:t>
      </w:r>
      <w:r w:rsidR="00185E80" w:rsidRPr="00286D00">
        <w:rPr>
          <w:rFonts w:asciiTheme="minorHAnsi" w:hAnsiTheme="minorHAnsi"/>
        </w:rPr>
        <w:t>služby</w:t>
      </w:r>
      <w:r w:rsidR="00DC71D3" w:rsidRPr="00286D00">
        <w:rPr>
          <w:rFonts w:asciiTheme="minorHAnsi" w:hAnsiTheme="minorHAnsi"/>
        </w:rPr>
        <w:t xml:space="preserve">, </w:t>
      </w:r>
      <w:r w:rsidRPr="00286D00">
        <w:rPr>
          <w:rFonts w:asciiTheme="minorHAnsi" w:hAnsiTheme="minorHAnsi"/>
        </w:rPr>
        <w:t xml:space="preserve">které bude pro nájemce zajišťovat </w:t>
      </w:r>
      <w:r w:rsidR="00B054C7" w:rsidRPr="00286D00">
        <w:rPr>
          <w:rFonts w:asciiTheme="minorHAnsi" w:hAnsiTheme="minorHAnsi"/>
        </w:rPr>
        <w:t>p</w:t>
      </w:r>
      <w:r w:rsidRPr="00286D00">
        <w:rPr>
          <w:rFonts w:asciiTheme="minorHAnsi" w:hAnsiTheme="minorHAnsi"/>
        </w:rPr>
        <w:t>ronajímatel.</w:t>
      </w:r>
      <w:r w:rsidR="003A62DE" w:rsidRPr="00286D00">
        <w:rPr>
          <w:rFonts w:asciiTheme="minorHAnsi" w:hAnsiTheme="minorHAnsi"/>
        </w:rPr>
        <w:t xml:space="preserve"> </w:t>
      </w:r>
    </w:p>
    <w:p w:rsidR="00B054C7" w:rsidRPr="00286D00" w:rsidRDefault="00B054C7" w:rsidP="00CA1516">
      <w:pPr>
        <w:pStyle w:val="Bezmezer"/>
        <w:widowControl w:val="0"/>
        <w:tabs>
          <w:tab w:val="num" w:pos="284"/>
        </w:tabs>
        <w:spacing w:line="240" w:lineRule="auto"/>
        <w:ind w:left="284" w:hanging="284"/>
        <w:rPr>
          <w:rFonts w:asciiTheme="minorHAnsi" w:hAnsiTheme="minorHAnsi"/>
        </w:rPr>
      </w:pPr>
    </w:p>
    <w:p w:rsidR="00B3281B" w:rsidRPr="00286D00" w:rsidRDefault="00B054C7" w:rsidP="00B3281B">
      <w:pPr>
        <w:pStyle w:val="Normln-slovnodstavc"/>
        <w:rPr>
          <w:rFonts w:asciiTheme="minorHAnsi" w:hAnsiTheme="minorHAnsi"/>
        </w:rPr>
      </w:pPr>
      <w:r w:rsidRPr="00286D00">
        <w:rPr>
          <w:rFonts w:asciiTheme="minorHAnsi" w:hAnsiTheme="minorHAnsi"/>
        </w:rPr>
        <w:t>Nájemné sjednané touto smlouvou je osvobozeno od daně z přidané hodnoty bez nároku na odpočet daně ve smyslu § 56a zákona č. 235/2004 Sb., o dani z přidané hodnoty, ve znění pozdějších předpisů.</w:t>
      </w:r>
    </w:p>
    <w:p w:rsidR="001C5C27" w:rsidRPr="00286D00" w:rsidRDefault="001C5C27" w:rsidP="001C5C27">
      <w:pPr>
        <w:pStyle w:val="Normln-slovnodstavc"/>
        <w:numPr>
          <w:ilvl w:val="0"/>
          <w:numId w:val="0"/>
        </w:numPr>
        <w:ind w:left="340"/>
        <w:rPr>
          <w:rFonts w:asciiTheme="minorHAnsi" w:hAnsiTheme="minorHAnsi"/>
        </w:rPr>
      </w:pPr>
    </w:p>
    <w:p w:rsidR="001C5C27" w:rsidRPr="00286D00" w:rsidRDefault="00975208" w:rsidP="001C5C27">
      <w:pPr>
        <w:pStyle w:val="Normln-slovnodstavc"/>
        <w:rPr>
          <w:rFonts w:asciiTheme="minorHAnsi" w:hAnsiTheme="minorHAnsi"/>
        </w:rPr>
      </w:pPr>
      <w:r w:rsidRPr="00286D00">
        <w:rPr>
          <w:rFonts w:asciiTheme="minorHAnsi" w:hAnsiTheme="minorHAnsi"/>
        </w:rPr>
        <w:t>Smluvní strany</w:t>
      </w:r>
      <w:r w:rsidR="002A5E8F" w:rsidRPr="00286D00">
        <w:rPr>
          <w:rFonts w:asciiTheme="minorHAnsi" w:hAnsiTheme="minorHAnsi"/>
        </w:rPr>
        <w:t xml:space="preserve"> se dohodl</w:t>
      </w:r>
      <w:r w:rsidRPr="00286D00">
        <w:rPr>
          <w:rFonts w:asciiTheme="minorHAnsi" w:hAnsiTheme="minorHAnsi"/>
        </w:rPr>
        <w:t>y</w:t>
      </w:r>
      <w:r w:rsidR="002A5E8F" w:rsidRPr="00286D00">
        <w:rPr>
          <w:rFonts w:asciiTheme="minorHAnsi" w:hAnsiTheme="minorHAnsi"/>
        </w:rPr>
        <w:t xml:space="preserve">, že </w:t>
      </w:r>
      <w:r w:rsidR="006D1617" w:rsidRPr="00286D00">
        <w:rPr>
          <w:rFonts w:asciiTheme="minorHAnsi" w:hAnsiTheme="minorHAnsi"/>
        </w:rPr>
        <w:t>dodávky energií</w:t>
      </w:r>
      <w:r w:rsidR="002A5E8F" w:rsidRPr="00286D00">
        <w:rPr>
          <w:rFonts w:asciiTheme="minorHAnsi" w:hAnsiTheme="minorHAnsi"/>
        </w:rPr>
        <w:t xml:space="preserve"> spojen</w:t>
      </w:r>
      <w:r w:rsidR="006D1617" w:rsidRPr="00286D00">
        <w:rPr>
          <w:rFonts w:asciiTheme="minorHAnsi" w:hAnsiTheme="minorHAnsi"/>
        </w:rPr>
        <w:t>ých</w:t>
      </w:r>
      <w:r w:rsidR="002A5E8F" w:rsidRPr="00286D00">
        <w:rPr>
          <w:rFonts w:asciiTheme="minorHAnsi" w:hAnsiTheme="minorHAnsi"/>
        </w:rPr>
        <w:t xml:space="preserve"> s užíváním </w:t>
      </w:r>
      <w:r w:rsidRPr="00286D00">
        <w:rPr>
          <w:rFonts w:asciiTheme="minorHAnsi" w:hAnsiTheme="minorHAnsi"/>
        </w:rPr>
        <w:t>pronajatých</w:t>
      </w:r>
      <w:r w:rsidR="002A5E8F" w:rsidRPr="00286D00">
        <w:rPr>
          <w:rFonts w:asciiTheme="minorHAnsi" w:hAnsiTheme="minorHAnsi"/>
        </w:rPr>
        <w:t xml:space="preserve"> prostor bude </w:t>
      </w:r>
      <w:r w:rsidRPr="00286D00">
        <w:rPr>
          <w:rFonts w:asciiTheme="minorHAnsi" w:hAnsiTheme="minorHAnsi"/>
        </w:rPr>
        <w:t>nájemci</w:t>
      </w:r>
      <w:r w:rsidR="002A5E8F" w:rsidRPr="00286D00">
        <w:rPr>
          <w:rFonts w:asciiTheme="minorHAnsi" w:hAnsiTheme="minorHAnsi"/>
        </w:rPr>
        <w:t xml:space="preserve"> zajišťovat </w:t>
      </w:r>
      <w:r w:rsidRPr="00286D00">
        <w:rPr>
          <w:rFonts w:asciiTheme="minorHAnsi" w:hAnsiTheme="minorHAnsi"/>
        </w:rPr>
        <w:t>pronajímatel</w:t>
      </w:r>
      <w:r w:rsidR="002A5E8F" w:rsidRPr="00286D00">
        <w:rPr>
          <w:rFonts w:asciiTheme="minorHAnsi" w:hAnsiTheme="minorHAnsi"/>
        </w:rPr>
        <w:t xml:space="preserve"> a </w:t>
      </w:r>
      <w:r w:rsidRPr="00286D00">
        <w:rPr>
          <w:rFonts w:asciiTheme="minorHAnsi" w:hAnsiTheme="minorHAnsi"/>
        </w:rPr>
        <w:t>nájemce</w:t>
      </w:r>
      <w:r w:rsidR="002A5E8F" w:rsidRPr="00286D00">
        <w:rPr>
          <w:rFonts w:asciiTheme="minorHAnsi" w:hAnsiTheme="minorHAnsi"/>
        </w:rPr>
        <w:t xml:space="preserve"> </w:t>
      </w:r>
      <w:r w:rsidRPr="00286D00">
        <w:rPr>
          <w:rFonts w:asciiTheme="minorHAnsi" w:hAnsiTheme="minorHAnsi"/>
        </w:rPr>
        <w:t xml:space="preserve">mu </w:t>
      </w:r>
      <w:r w:rsidR="002A5E8F" w:rsidRPr="00286D00">
        <w:rPr>
          <w:rFonts w:asciiTheme="minorHAnsi" w:hAnsiTheme="minorHAnsi"/>
        </w:rPr>
        <w:t>bude</w:t>
      </w:r>
      <w:r w:rsidRPr="00286D00">
        <w:rPr>
          <w:rFonts w:asciiTheme="minorHAnsi" w:hAnsiTheme="minorHAnsi"/>
        </w:rPr>
        <w:t xml:space="preserve"> hradit</w:t>
      </w:r>
      <w:r w:rsidR="002A5E8F" w:rsidRPr="00286D00">
        <w:rPr>
          <w:rFonts w:asciiTheme="minorHAnsi" w:hAnsiTheme="minorHAnsi"/>
        </w:rPr>
        <w:t xml:space="preserve"> </w:t>
      </w:r>
      <w:r w:rsidR="00B3281B" w:rsidRPr="00286D00">
        <w:rPr>
          <w:rFonts w:asciiTheme="minorHAnsi" w:hAnsiTheme="minorHAnsi"/>
        </w:rPr>
        <w:t xml:space="preserve">zálohy na </w:t>
      </w:r>
      <w:r w:rsidR="002A5E8F" w:rsidRPr="00286D00">
        <w:rPr>
          <w:rFonts w:asciiTheme="minorHAnsi" w:hAnsiTheme="minorHAnsi"/>
        </w:rPr>
        <w:t>náklady s tím spojené, pokud nebude</w:t>
      </w:r>
      <w:r w:rsidR="00866A44" w:rsidRPr="00286D00">
        <w:rPr>
          <w:rFonts w:asciiTheme="minorHAnsi" w:hAnsiTheme="minorHAnsi"/>
        </w:rPr>
        <w:t xml:space="preserve"> dále</w:t>
      </w:r>
      <w:r w:rsidR="002A5E8F" w:rsidRPr="00286D00">
        <w:rPr>
          <w:rFonts w:asciiTheme="minorHAnsi" w:hAnsiTheme="minorHAnsi"/>
        </w:rPr>
        <w:t xml:space="preserve"> uvedeno jinak.</w:t>
      </w:r>
      <w:r w:rsidRPr="00286D00">
        <w:rPr>
          <w:rFonts w:asciiTheme="minorHAnsi" w:hAnsiTheme="minorHAnsi"/>
        </w:rPr>
        <w:t xml:space="preserve"> </w:t>
      </w:r>
      <w:r w:rsidR="00B3281B" w:rsidRPr="00286D00">
        <w:rPr>
          <w:rFonts w:asciiTheme="minorHAnsi" w:hAnsiTheme="minorHAnsi"/>
        </w:rPr>
        <w:t xml:space="preserve">Podrobný rozpis výše záloh je uveden v příloze č. 2 </w:t>
      </w:r>
      <w:proofErr w:type="gramStart"/>
      <w:r w:rsidR="00B3281B" w:rsidRPr="00286D00">
        <w:rPr>
          <w:rFonts w:asciiTheme="minorHAnsi" w:hAnsiTheme="minorHAnsi"/>
        </w:rPr>
        <w:t>této</w:t>
      </w:r>
      <w:proofErr w:type="gramEnd"/>
      <w:r w:rsidR="00B3281B" w:rsidRPr="00286D00">
        <w:rPr>
          <w:rFonts w:asciiTheme="minorHAnsi" w:hAnsiTheme="minorHAnsi"/>
        </w:rPr>
        <w:t xml:space="preserve"> smlouvy. Pokud dojde ke </w:t>
      </w:r>
      <w:r w:rsidR="00A246A7" w:rsidRPr="00286D00">
        <w:rPr>
          <w:rFonts w:asciiTheme="minorHAnsi" w:hAnsiTheme="minorHAnsi"/>
        </w:rPr>
        <w:t>změně ceny</w:t>
      </w:r>
      <w:r w:rsidR="00B3281B" w:rsidRPr="00286D00">
        <w:rPr>
          <w:rFonts w:asciiTheme="minorHAnsi" w:hAnsiTheme="minorHAnsi"/>
        </w:rPr>
        <w:t xml:space="preserve"> některé </w:t>
      </w:r>
      <w:r w:rsidR="006D1617" w:rsidRPr="00286D00">
        <w:rPr>
          <w:rFonts w:asciiTheme="minorHAnsi" w:hAnsiTheme="minorHAnsi"/>
        </w:rPr>
        <w:t>z energií</w:t>
      </w:r>
      <w:r w:rsidR="00B3281B" w:rsidRPr="00286D00">
        <w:rPr>
          <w:rFonts w:asciiTheme="minorHAnsi" w:hAnsiTheme="minorHAnsi"/>
        </w:rPr>
        <w:t xml:space="preserve"> jejím poskytovatelem, </w:t>
      </w:r>
      <w:r w:rsidR="00A246A7" w:rsidRPr="00286D00">
        <w:rPr>
          <w:rFonts w:asciiTheme="minorHAnsi" w:hAnsiTheme="minorHAnsi"/>
        </w:rPr>
        <w:t>upraví</w:t>
      </w:r>
      <w:r w:rsidR="00B3281B" w:rsidRPr="00286D00">
        <w:rPr>
          <w:rFonts w:asciiTheme="minorHAnsi" w:hAnsiTheme="minorHAnsi"/>
        </w:rPr>
        <w:t xml:space="preserve"> se odpovídajícím způsobem </w:t>
      </w:r>
      <w:r w:rsidR="00A246A7" w:rsidRPr="00286D00">
        <w:rPr>
          <w:rFonts w:asciiTheme="minorHAnsi" w:hAnsiTheme="minorHAnsi"/>
        </w:rPr>
        <w:t xml:space="preserve">výše </w:t>
      </w:r>
      <w:r w:rsidR="001C5C27" w:rsidRPr="00286D00">
        <w:rPr>
          <w:rFonts w:asciiTheme="minorHAnsi" w:hAnsiTheme="minorHAnsi"/>
        </w:rPr>
        <w:t>příslušné zálohy.</w:t>
      </w:r>
    </w:p>
    <w:p w:rsidR="001C5C27" w:rsidRPr="00286D00" w:rsidRDefault="001C5C27" w:rsidP="001C5C27">
      <w:pPr>
        <w:pStyle w:val="Normln-slovnodstavc"/>
        <w:numPr>
          <w:ilvl w:val="0"/>
          <w:numId w:val="0"/>
        </w:numPr>
        <w:rPr>
          <w:rFonts w:asciiTheme="minorHAnsi" w:hAnsiTheme="minorHAnsi"/>
        </w:rPr>
      </w:pPr>
    </w:p>
    <w:p w:rsidR="006D1617" w:rsidRPr="00B21D6B" w:rsidRDefault="00B3281B" w:rsidP="00695C06">
      <w:pPr>
        <w:pStyle w:val="Normln-slovnodstavc"/>
        <w:numPr>
          <w:ilvl w:val="0"/>
          <w:numId w:val="0"/>
        </w:numPr>
        <w:ind w:left="340"/>
        <w:rPr>
          <w:rFonts w:asciiTheme="minorHAnsi" w:hAnsiTheme="minorHAnsi"/>
          <w:strike/>
        </w:rPr>
      </w:pPr>
      <w:r w:rsidRPr="00286D00">
        <w:rPr>
          <w:rFonts w:asciiTheme="minorHAnsi" w:hAnsiTheme="minorHAnsi"/>
        </w:rPr>
        <w:t xml:space="preserve">Pronajímatel provede vyúčtování </w:t>
      </w:r>
      <w:r w:rsidR="0037355A" w:rsidRPr="00286D00">
        <w:rPr>
          <w:rFonts w:asciiTheme="minorHAnsi" w:hAnsiTheme="minorHAnsi"/>
        </w:rPr>
        <w:t xml:space="preserve">vždy za celý kalendářní rok nejpozději do konce května následujícího roku, a to </w:t>
      </w:r>
      <w:r w:rsidRPr="00286D00">
        <w:rPr>
          <w:rFonts w:asciiTheme="minorHAnsi" w:hAnsiTheme="minorHAnsi"/>
        </w:rPr>
        <w:t>na základě obdržen</w:t>
      </w:r>
      <w:r w:rsidR="0012700E" w:rsidRPr="00286D00">
        <w:rPr>
          <w:rFonts w:asciiTheme="minorHAnsi" w:hAnsiTheme="minorHAnsi"/>
        </w:rPr>
        <w:t>ých</w:t>
      </w:r>
      <w:r w:rsidRPr="00286D00">
        <w:rPr>
          <w:rFonts w:asciiTheme="minorHAnsi" w:hAnsiTheme="minorHAnsi"/>
        </w:rPr>
        <w:t xml:space="preserve"> zúčtovacích faktur od dodavatelů</w:t>
      </w:r>
      <w:r w:rsidR="0037355A" w:rsidRPr="00286D00">
        <w:rPr>
          <w:rFonts w:asciiTheme="minorHAnsi" w:hAnsiTheme="minorHAnsi"/>
        </w:rPr>
        <w:t xml:space="preserve"> a </w:t>
      </w:r>
      <w:r w:rsidR="0037355A" w:rsidRPr="00B21D6B">
        <w:rPr>
          <w:rFonts w:asciiTheme="minorHAnsi" w:hAnsiTheme="minorHAnsi"/>
        </w:rPr>
        <w:t>odečtů hlavních a podružných měřidel vody, plynu a elektrické energie.</w:t>
      </w:r>
      <w:r w:rsidR="00A246A7" w:rsidRPr="00B21D6B">
        <w:rPr>
          <w:rFonts w:asciiTheme="minorHAnsi" w:hAnsiTheme="minorHAnsi"/>
        </w:rPr>
        <w:t xml:space="preserve"> </w:t>
      </w:r>
      <w:r w:rsidR="006D1617" w:rsidRPr="00B21D6B">
        <w:rPr>
          <w:rFonts w:asciiTheme="minorHAnsi" w:hAnsiTheme="minorHAnsi"/>
        </w:rPr>
        <w:t xml:space="preserve">Toto </w:t>
      </w:r>
      <w:r w:rsidR="003D56C4" w:rsidRPr="00B21D6B">
        <w:rPr>
          <w:rFonts w:asciiTheme="minorHAnsi" w:hAnsiTheme="minorHAnsi"/>
        </w:rPr>
        <w:t xml:space="preserve">vyúčtování uhradí </w:t>
      </w:r>
      <w:r w:rsidR="006D1617" w:rsidRPr="00B21D6B">
        <w:rPr>
          <w:rFonts w:asciiTheme="minorHAnsi" w:hAnsiTheme="minorHAnsi"/>
        </w:rPr>
        <w:t xml:space="preserve">nájemce </w:t>
      </w:r>
      <w:r w:rsidR="003D56C4" w:rsidRPr="00B21D6B">
        <w:rPr>
          <w:rFonts w:asciiTheme="minorHAnsi" w:hAnsiTheme="minorHAnsi"/>
        </w:rPr>
        <w:t xml:space="preserve">do 30 </w:t>
      </w:r>
      <w:r w:rsidR="006D1617" w:rsidRPr="00B21D6B">
        <w:rPr>
          <w:rFonts w:asciiTheme="minorHAnsi" w:hAnsiTheme="minorHAnsi"/>
        </w:rPr>
        <w:t xml:space="preserve">dnů od jeho obdržení. </w:t>
      </w:r>
    </w:p>
    <w:p w:rsidR="003D56C4" w:rsidRPr="00B21D6B" w:rsidRDefault="000711C6" w:rsidP="001C5C27">
      <w:pPr>
        <w:pStyle w:val="Normln-slovnodstavc"/>
        <w:numPr>
          <w:ilvl w:val="0"/>
          <w:numId w:val="0"/>
        </w:numPr>
        <w:ind w:left="340"/>
        <w:rPr>
          <w:rFonts w:asciiTheme="minorHAnsi" w:hAnsiTheme="minorHAnsi"/>
          <w:strike/>
        </w:rPr>
      </w:pPr>
      <w:r w:rsidRPr="00B21D6B">
        <w:rPr>
          <w:rFonts w:asciiTheme="minorHAnsi" w:hAnsiTheme="minorHAnsi"/>
        </w:rPr>
        <w:t xml:space="preserve">Při skončení nájmu bude provedeno mimořádné vyúčtování, které je nájemce povinen uhradit </w:t>
      </w:r>
      <w:r w:rsidR="006D1617" w:rsidRPr="00B21D6B">
        <w:rPr>
          <w:rFonts w:asciiTheme="minorHAnsi" w:hAnsiTheme="minorHAnsi"/>
        </w:rPr>
        <w:t xml:space="preserve">taktéž </w:t>
      </w:r>
      <w:r w:rsidRPr="00B21D6B">
        <w:rPr>
          <w:rFonts w:asciiTheme="minorHAnsi" w:hAnsiTheme="minorHAnsi"/>
        </w:rPr>
        <w:t xml:space="preserve">do 30 dnů od jeho obdržení. </w:t>
      </w:r>
    </w:p>
    <w:p w:rsidR="003D56C4" w:rsidRPr="00B21D6B" w:rsidRDefault="003D56C4" w:rsidP="003D56C4">
      <w:pPr>
        <w:pStyle w:val="Normln-slovnodstavc"/>
        <w:numPr>
          <w:ilvl w:val="0"/>
          <w:numId w:val="0"/>
        </w:numPr>
        <w:ind w:left="340"/>
        <w:rPr>
          <w:rFonts w:asciiTheme="minorHAnsi" w:hAnsiTheme="minorHAnsi"/>
          <w:strike/>
        </w:rPr>
      </w:pPr>
    </w:p>
    <w:p w:rsidR="00950FB4" w:rsidRPr="00286D00" w:rsidRDefault="0012700E" w:rsidP="00B56229">
      <w:pPr>
        <w:pStyle w:val="Normln-slovnodstavc"/>
        <w:numPr>
          <w:ilvl w:val="0"/>
          <w:numId w:val="0"/>
        </w:numPr>
        <w:ind w:left="340"/>
        <w:rPr>
          <w:rFonts w:asciiTheme="minorHAnsi" w:hAnsiTheme="minorHAnsi"/>
        </w:rPr>
      </w:pPr>
      <w:r w:rsidRPr="00286D00">
        <w:rPr>
          <w:rFonts w:asciiTheme="minorHAnsi" w:hAnsiTheme="minorHAnsi"/>
        </w:rPr>
        <w:t>Ostatní služby zajišťované pronajímatelem</w:t>
      </w:r>
      <w:r w:rsidR="00A246A7" w:rsidRPr="00286D00">
        <w:rPr>
          <w:rFonts w:asciiTheme="minorHAnsi" w:hAnsiTheme="minorHAnsi"/>
        </w:rPr>
        <w:t xml:space="preserve"> – </w:t>
      </w:r>
      <w:r w:rsidR="00D0275E" w:rsidRPr="00286D00">
        <w:rPr>
          <w:rFonts w:asciiTheme="minorHAnsi" w:hAnsiTheme="minorHAnsi"/>
        </w:rPr>
        <w:t xml:space="preserve">ostraha objektu, </w:t>
      </w:r>
      <w:r w:rsidR="00A246A7" w:rsidRPr="00286D00">
        <w:rPr>
          <w:rFonts w:asciiTheme="minorHAnsi" w:hAnsiTheme="minorHAnsi"/>
        </w:rPr>
        <w:t>úklid pronajatých prostor, údržba venkovních ploch a zeleně a technická správa budovy včetně revizí</w:t>
      </w:r>
      <w:r w:rsidR="00D0275E" w:rsidRPr="00286D00">
        <w:rPr>
          <w:rFonts w:asciiTheme="minorHAnsi" w:hAnsiTheme="minorHAnsi"/>
        </w:rPr>
        <w:t xml:space="preserve"> </w:t>
      </w:r>
      <w:r w:rsidRPr="00286D00">
        <w:rPr>
          <w:rFonts w:asciiTheme="minorHAnsi" w:hAnsiTheme="minorHAnsi"/>
        </w:rPr>
        <w:t>budou fakturovány měsíčně</w:t>
      </w:r>
      <w:r w:rsidR="009243AD" w:rsidRPr="00286D00">
        <w:rPr>
          <w:rFonts w:asciiTheme="minorHAnsi" w:hAnsiTheme="minorHAnsi"/>
        </w:rPr>
        <w:t xml:space="preserve"> </w:t>
      </w:r>
      <w:r w:rsidRPr="00286D00">
        <w:rPr>
          <w:rFonts w:asciiTheme="minorHAnsi" w:hAnsiTheme="minorHAnsi"/>
        </w:rPr>
        <w:t xml:space="preserve">podle </w:t>
      </w:r>
      <w:r w:rsidR="00C17988" w:rsidRPr="00286D00">
        <w:rPr>
          <w:rFonts w:asciiTheme="minorHAnsi" w:hAnsiTheme="minorHAnsi"/>
        </w:rPr>
        <w:t xml:space="preserve">jejich </w:t>
      </w:r>
      <w:r w:rsidRPr="00286D00">
        <w:rPr>
          <w:rFonts w:asciiTheme="minorHAnsi" w:hAnsiTheme="minorHAnsi"/>
        </w:rPr>
        <w:t xml:space="preserve">skutečného </w:t>
      </w:r>
      <w:r w:rsidR="00C17988" w:rsidRPr="00286D00">
        <w:rPr>
          <w:rFonts w:asciiTheme="minorHAnsi" w:hAnsiTheme="minorHAnsi"/>
        </w:rPr>
        <w:t>rozsahu v daném období.</w:t>
      </w:r>
    </w:p>
    <w:p w:rsidR="0012700E" w:rsidRPr="00286D00" w:rsidRDefault="0012700E" w:rsidP="0012700E">
      <w:pPr>
        <w:pStyle w:val="Normln-slovnodstavc"/>
        <w:numPr>
          <w:ilvl w:val="0"/>
          <w:numId w:val="0"/>
        </w:numPr>
        <w:ind w:left="340"/>
        <w:rPr>
          <w:rFonts w:asciiTheme="minorHAnsi" w:hAnsiTheme="minorHAnsi"/>
        </w:rPr>
      </w:pPr>
    </w:p>
    <w:p w:rsidR="0037355A" w:rsidRPr="00286D00" w:rsidRDefault="0037355A" w:rsidP="0037355A">
      <w:pPr>
        <w:pStyle w:val="Normln-slovnodstavc"/>
        <w:rPr>
          <w:rFonts w:asciiTheme="minorHAnsi" w:hAnsiTheme="minorHAnsi"/>
        </w:rPr>
      </w:pPr>
      <w:r w:rsidRPr="00286D00">
        <w:rPr>
          <w:rFonts w:asciiTheme="minorHAnsi" w:hAnsiTheme="minorHAnsi"/>
        </w:rPr>
        <w:t xml:space="preserve">Smluvní strany se dohodly, že nájemné a zálohy na služby jsou splatné měsíčně, nejpozději do 20. dne v měsíci, za který je nájemné placeno, a to na účet pronajímatele </w:t>
      </w:r>
      <w:proofErr w:type="spellStart"/>
      <w:proofErr w:type="gramStart"/>
      <w:r w:rsidRPr="00286D00">
        <w:rPr>
          <w:rFonts w:asciiTheme="minorHAnsi" w:hAnsiTheme="minorHAnsi"/>
        </w:rPr>
        <w:t>č.ú</w:t>
      </w:r>
      <w:proofErr w:type="spellEnd"/>
      <w:r w:rsidRPr="00286D00">
        <w:rPr>
          <w:rFonts w:asciiTheme="minorHAnsi" w:hAnsiTheme="minorHAnsi"/>
        </w:rPr>
        <w:t xml:space="preserve">. </w:t>
      </w:r>
      <w:proofErr w:type="gramEnd"/>
      <w:r w:rsidR="0090574B">
        <w:rPr>
          <w:rFonts w:asciiTheme="minorHAnsi" w:hAnsiTheme="minorHAnsi"/>
        </w:rPr>
        <w:t>XXX</w:t>
      </w:r>
      <w:r w:rsidRPr="00286D00">
        <w:rPr>
          <w:rFonts w:asciiTheme="minorHAnsi" w:hAnsiTheme="minorHAnsi"/>
        </w:rPr>
        <w:t xml:space="preserve">, vedený u </w:t>
      </w:r>
      <w:r w:rsidR="0090574B">
        <w:rPr>
          <w:rFonts w:asciiTheme="minorHAnsi" w:hAnsiTheme="minorHAnsi"/>
        </w:rPr>
        <w:t>XXX</w:t>
      </w:r>
      <w:r w:rsidRPr="00286D00">
        <w:rPr>
          <w:rFonts w:asciiTheme="minorHAnsi" w:hAnsiTheme="minorHAnsi"/>
        </w:rPr>
        <w:t xml:space="preserve"> pod VS: </w:t>
      </w:r>
      <w:r w:rsidR="0090574B">
        <w:rPr>
          <w:rFonts w:asciiTheme="minorHAnsi" w:hAnsiTheme="minorHAnsi"/>
        </w:rPr>
        <w:t>XXX</w:t>
      </w:r>
    </w:p>
    <w:p w:rsidR="0037355A" w:rsidRPr="00286D00" w:rsidRDefault="0037355A" w:rsidP="0037355A">
      <w:pPr>
        <w:pStyle w:val="Normln-slovnodstavc"/>
        <w:numPr>
          <w:ilvl w:val="0"/>
          <w:numId w:val="0"/>
        </w:numPr>
        <w:ind w:left="340"/>
        <w:rPr>
          <w:rFonts w:asciiTheme="minorHAnsi" w:hAnsiTheme="minorHAnsi"/>
        </w:rPr>
      </w:pPr>
    </w:p>
    <w:p w:rsidR="0037355A" w:rsidRPr="00286D00" w:rsidRDefault="0037355A" w:rsidP="0037355A">
      <w:pPr>
        <w:pStyle w:val="Normln-slovnodstavc"/>
        <w:rPr>
          <w:rFonts w:asciiTheme="minorHAnsi" w:hAnsiTheme="minorHAnsi"/>
          <w:strike/>
          <w:color w:val="FF0000"/>
        </w:rPr>
      </w:pPr>
      <w:r w:rsidRPr="00286D00">
        <w:rPr>
          <w:rFonts w:asciiTheme="minorHAnsi" w:hAnsiTheme="minorHAnsi"/>
        </w:rPr>
        <w:t>Nájemce bude provádět a hradit drobné opravy související s užíváním pronajatých prostorů jako jsou např. výměna žárovek, oprava splachovačů WC a vodovodních baterií, malování kanceláří, oprava zámků dveří apod.</w:t>
      </w:r>
    </w:p>
    <w:p w:rsidR="0037355A" w:rsidRPr="00286D00" w:rsidRDefault="0037355A" w:rsidP="0037355A">
      <w:pPr>
        <w:pStyle w:val="Normln-slovnodstavc"/>
        <w:numPr>
          <w:ilvl w:val="0"/>
          <w:numId w:val="0"/>
        </w:numPr>
        <w:ind w:left="340"/>
        <w:rPr>
          <w:rFonts w:asciiTheme="minorHAnsi" w:hAnsiTheme="minorHAnsi"/>
        </w:rPr>
      </w:pPr>
      <w:r w:rsidRPr="00286D00">
        <w:rPr>
          <w:rFonts w:asciiTheme="minorHAnsi" w:hAnsiTheme="minorHAnsi"/>
        </w:rPr>
        <w:t>Pronajímatel zajištuje svým nákladem revize na zařízení, která jsou pevně spojena       s pronajímanou budovou a současně ve vlastnictví pronajímatele</w:t>
      </w:r>
      <w:r w:rsidR="0092477D">
        <w:rPr>
          <w:rFonts w:asciiTheme="minorHAnsi" w:hAnsiTheme="minorHAnsi"/>
        </w:rPr>
        <w:t xml:space="preserve"> </w:t>
      </w:r>
      <w:r w:rsidRPr="00286D00">
        <w:rPr>
          <w:rFonts w:asciiTheme="minorHAnsi" w:hAnsiTheme="minorHAnsi"/>
        </w:rPr>
        <w:t xml:space="preserve">- zejména přípojky vody, </w:t>
      </w:r>
      <w:proofErr w:type="spellStart"/>
      <w:r w:rsidRPr="00286D00">
        <w:rPr>
          <w:rFonts w:asciiTheme="minorHAnsi" w:hAnsiTheme="minorHAnsi"/>
        </w:rPr>
        <w:t>elektrorevize</w:t>
      </w:r>
      <w:proofErr w:type="spellEnd"/>
      <w:r w:rsidRPr="00286D00">
        <w:rPr>
          <w:rFonts w:asciiTheme="minorHAnsi" w:hAnsiTheme="minorHAnsi"/>
        </w:rPr>
        <w:t xml:space="preserve"> rozvodných skříní, rozvodů el. </w:t>
      </w:r>
      <w:proofErr w:type="gramStart"/>
      <w:r w:rsidRPr="00286D00">
        <w:rPr>
          <w:rFonts w:asciiTheme="minorHAnsi" w:hAnsiTheme="minorHAnsi"/>
        </w:rPr>
        <w:t>energie</w:t>
      </w:r>
      <w:proofErr w:type="gramEnd"/>
      <w:r w:rsidRPr="00286D00">
        <w:rPr>
          <w:rFonts w:asciiTheme="minorHAnsi" w:hAnsiTheme="minorHAnsi"/>
        </w:rPr>
        <w:t>, revize světel, vypínačů a zásuvek, hromosvodu, hydrantů.</w:t>
      </w:r>
    </w:p>
    <w:p w:rsidR="0037355A" w:rsidRPr="00286D00" w:rsidRDefault="0037355A" w:rsidP="0037355A">
      <w:pPr>
        <w:ind w:left="340"/>
        <w:rPr>
          <w:rFonts w:asciiTheme="minorHAnsi" w:hAnsiTheme="minorHAnsi"/>
        </w:rPr>
      </w:pPr>
      <w:r w:rsidRPr="00286D00">
        <w:rPr>
          <w:rFonts w:asciiTheme="minorHAnsi" w:hAnsiTheme="minorHAnsi"/>
        </w:rPr>
        <w:t>Nájemce hrad</w:t>
      </w:r>
      <w:r w:rsidR="0092477D">
        <w:rPr>
          <w:rFonts w:asciiTheme="minorHAnsi" w:hAnsiTheme="minorHAnsi"/>
        </w:rPr>
        <w:t>í revize zařízení, jako jsou hasi</w:t>
      </w:r>
      <w:r w:rsidRPr="00286D00">
        <w:rPr>
          <w:rFonts w:asciiTheme="minorHAnsi" w:hAnsiTheme="minorHAnsi"/>
        </w:rPr>
        <w:t>cí přístroje, elek</w:t>
      </w:r>
      <w:r w:rsidR="0092477D">
        <w:rPr>
          <w:rFonts w:asciiTheme="minorHAnsi" w:hAnsiTheme="minorHAnsi"/>
        </w:rPr>
        <w:t xml:space="preserve">trospotřebiče, elektronický </w:t>
      </w:r>
      <w:r w:rsidRPr="00286D00">
        <w:rPr>
          <w:rFonts w:asciiTheme="minorHAnsi" w:hAnsiTheme="minorHAnsi"/>
        </w:rPr>
        <w:t>zabezpečovací  systém.</w:t>
      </w:r>
    </w:p>
    <w:p w:rsidR="006D1617" w:rsidRPr="00286D00" w:rsidRDefault="006D1617" w:rsidP="006D1617">
      <w:pPr>
        <w:pStyle w:val="Normln-slovnodstavc"/>
        <w:numPr>
          <w:ilvl w:val="0"/>
          <w:numId w:val="0"/>
        </w:numPr>
        <w:ind w:left="425"/>
        <w:rPr>
          <w:rFonts w:asciiTheme="minorHAnsi" w:hAnsiTheme="minorHAnsi"/>
        </w:rPr>
      </w:pPr>
    </w:p>
    <w:p w:rsidR="001C5C27" w:rsidRPr="00286D00" w:rsidRDefault="001C5C27" w:rsidP="00541336">
      <w:pPr>
        <w:pStyle w:val="Odstavecseseznamem"/>
        <w:ind w:left="425"/>
        <w:rPr>
          <w:rFonts w:asciiTheme="minorHAnsi" w:hAnsiTheme="minorHAnsi"/>
        </w:rPr>
      </w:pPr>
    </w:p>
    <w:p w:rsidR="004A0E53" w:rsidRPr="00286D00" w:rsidRDefault="00B3281B" w:rsidP="004A0E53">
      <w:pPr>
        <w:pStyle w:val="Nadpis2"/>
        <w:numPr>
          <w:ilvl w:val="0"/>
          <w:numId w:val="0"/>
        </w:numPr>
        <w:rPr>
          <w:rFonts w:asciiTheme="minorHAnsi" w:hAnsiTheme="minorHAnsi"/>
          <w:b/>
          <w:bCs/>
        </w:rPr>
      </w:pPr>
      <w:r w:rsidRPr="00286D00">
        <w:rPr>
          <w:rFonts w:asciiTheme="minorHAnsi" w:hAnsiTheme="minorHAnsi"/>
          <w:b/>
          <w:bCs/>
        </w:rPr>
        <w:t>Článek V</w:t>
      </w:r>
      <w:r w:rsidR="004A0E53" w:rsidRPr="00286D00">
        <w:rPr>
          <w:rFonts w:asciiTheme="minorHAnsi" w:hAnsiTheme="minorHAnsi"/>
          <w:b/>
          <w:bCs/>
        </w:rPr>
        <w:t>.</w:t>
      </w:r>
      <w:r w:rsidR="004A0E53" w:rsidRPr="00286D00">
        <w:rPr>
          <w:rFonts w:asciiTheme="minorHAnsi" w:hAnsiTheme="minorHAnsi"/>
          <w:b/>
          <w:bCs/>
        </w:rPr>
        <w:br/>
        <w:t xml:space="preserve">     Ostatní práva a povinnosti</w:t>
      </w:r>
    </w:p>
    <w:p w:rsidR="004A0E53" w:rsidRPr="00286D00" w:rsidRDefault="004A0E53" w:rsidP="004A0E53">
      <w:pPr>
        <w:rPr>
          <w:rFonts w:asciiTheme="minorHAnsi" w:hAnsiTheme="minorHAnsi"/>
        </w:rPr>
      </w:pPr>
    </w:p>
    <w:p w:rsidR="004A0E53" w:rsidRPr="00286D00" w:rsidRDefault="004A0E53" w:rsidP="00541336">
      <w:pPr>
        <w:pStyle w:val="Normln-slovnodstavc"/>
        <w:numPr>
          <w:ilvl w:val="1"/>
          <w:numId w:val="12"/>
        </w:numPr>
        <w:rPr>
          <w:rFonts w:asciiTheme="minorHAnsi" w:hAnsiTheme="minorHAnsi"/>
        </w:rPr>
      </w:pPr>
      <w:r w:rsidRPr="00286D00">
        <w:rPr>
          <w:rFonts w:asciiTheme="minorHAnsi" w:hAnsiTheme="minorHAnsi"/>
        </w:rPr>
        <w:t>Náje</w:t>
      </w:r>
      <w:r w:rsidR="00516912" w:rsidRPr="00286D00">
        <w:rPr>
          <w:rFonts w:asciiTheme="minorHAnsi" w:hAnsiTheme="minorHAnsi"/>
        </w:rPr>
        <w:t xml:space="preserve">mce se zavazuje užívat </w:t>
      </w:r>
      <w:r w:rsidRPr="00286D00">
        <w:rPr>
          <w:rFonts w:asciiTheme="minorHAnsi" w:hAnsiTheme="minorHAnsi"/>
        </w:rPr>
        <w:t xml:space="preserve">prostor řádně a v souladu s nájemní smlouvou. </w:t>
      </w:r>
    </w:p>
    <w:p w:rsidR="004A0E53" w:rsidRPr="00286D00" w:rsidRDefault="004A0E53" w:rsidP="00541336">
      <w:pPr>
        <w:pStyle w:val="Normln-slovnodstavc"/>
        <w:numPr>
          <w:ilvl w:val="0"/>
          <w:numId w:val="0"/>
        </w:numPr>
        <w:tabs>
          <w:tab w:val="num" w:pos="426"/>
        </w:tabs>
        <w:ind w:left="340"/>
        <w:rPr>
          <w:rFonts w:asciiTheme="minorHAnsi" w:hAnsiTheme="minorHAnsi"/>
        </w:rPr>
      </w:pPr>
    </w:p>
    <w:p w:rsidR="004A0E53" w:rsidRPr="00286D00" w:rsidRDefault="004A0E53" w:rsidP="00541336">
      <w:pPr>
        <w:pStyle w:val="Normln-slovnodstavc"/>
        <w:tabs>
          <w:tab w:val="clear" w:pos="340"/>
          <w:tab w:val="num" w:pos="426"/>
        </w:tabs>
        <w:rPr>
          <w:rFonts w:asciiTheme="minorHAnsi" w:hAnsiTheme="minorHAnsi"/>
        </w:rPr>
      </w:pPr>
      <w:r w:rsidRPr="00286D00">
        <w:rPr>
          <w:rFonts w:asciiTheme="minorHAnsi" w:hAnsiTheme="minorHAnsi"/>
        </w:rPr>
        <w:t>Nájemce se zavazuje dodržovat po dobu nájmu pravidla obvyklá pro chování v domě a též rozumné pokyny pronajímatele pro zachování náležitého pořádku obvyklého podle místních poměrů.</w:t>
      </w:r>
    </w:p>
    <w:p w:rsidR="004A0E53" w:rsidRPr="00286D00" w:rsidRDefault="00381A01" w:rsidP="00541336">
      <w:pPr>
        <w:tabs>
          <w:tab w:val="num" w:pos="426"/>
        </w:tabs>
        <w:rPr>
          <w:rFonts w:asciiTheme="minorHAnsi" w:hAnsiTheme="minorHAnsi"/>
        </w:rPr>
      </w:pPr>
      <w:r w:rsidRPr="00286D00">
        <w:rPr>
          <w:rFonts w:asciiTheme="minorHAnsi" w:hAnsiTheme="minorHAnsi"/>
        </w:rPr>
        <w:t xml:space="preserve"> </w:t>
      </w:r>
    </w:p>
    <w:p w:rsidR="004A0E53" w:rsidRPr="00286D00" w:rsidRDefault="004A0E53" w:rsidP="00541336">
      <w:pPr>
        <w:pStyle w:val="Normln-slovnodstavc"/>
        <w:tabs>
          <w:tab w:val="clear" w:pos="340"/>
          <w:tab w:val="num" w:pos="426"/>
        </w:tabs>
        <w:rPr>
          <w:rFonts w:asciiTheme="minorHAnsi" w:hAnsiTheme="minorHAnsi"/>
        </w:rPr>
      </w:pPr>
      <w:r w:rsidRPr="00286D00">
        <w:rPr>
          <w:rFonts w:asciiTheme="minorHAnsi" w:hAnsiTheme="minorHAnsi"/>
        </w:rPr>
        <w:t xml:space="preserve">Pronajímatel se zavazuje po dobu trvání nájmu udržovat v domě náležitý pořádek obvyklý podle místních poměrů, </w:t>
      </w:r>
      <w:r w:rsidR="00516912" w:rsidRPr="00286D00">
        <w:rPr>
          <w:rFonts w:asciiTheme="minorHAnsi" w:hAnsiTheme="minorHAnsi"/>
        </w:rPr>
        <w:t xml:space="preserve">udržovat po dobu nájmu </w:t>
      </w:r>
      <w:r w:rsidRPr="00286D00">
        <w:rPr>
          <w:rFonts w:asciiTheme="minorHAnsi" w:hAnsiTheme="minorHAnsi"/>
        </w:rPr>
        <w:t>prostor a dům ve stavu způsobilém k užívání. Nájemce provádí a hradí pouze běžnou údržbu a drobné opravy s</w:t>
      </w:r>
      <w:r w:rsidR="00516912" w:rsidRPr="00286D00">
        <w:rPr>
          <w:rFonts w:asciiTheme="minorHAnsi" w:hAnsiTheme="minorHAnsi"/>
        </w:rPr>
        <w:t>ouvisející s užíváním</w:t>
      </w:r>
      <w:r w:rsidRPr="00286D00">
        <w:rPr>
          <w:rFonts w:asciiTheme="minorHAnsi" w:hAnsiTheme="minorHAnsi"/>
        </w:rPr>
        <w:t xml:space="preserve"> prostoru.</w:t>
      </w:r>
    </w:p>
    <w:p w:rsidR="004A0E53" w:rsidRPr="00286D00" w:rsidRDefault="004A0E53" w:rsidP="00541336">
      <w:pPr>
        <w:pStyle w:val="Normln-slovnodstavc"/>
        <w:numPr>
          <w:ilvl w:val="0"/>
          <w:numId w:val="0"/>
        </w:numPr>
        <w:tabs>
          <w:tab w:val="num" w:pos="426"/>
        </w:tabs>
        <w:rPr>
          <w:rFonts w:asciiTheme="minorHAnsi" w:hAnsiTheme="minorHAnsi"/>
        </w:rPr>
      </w:pPr>
    </w:p>
    <w:p w:rsidR="00541336" w:rsidRPr="00286D00" w:rsidRDefault="004A0E53" w:rsidP="00541336">
      <w:pPr>
        <w:pStyle w:val="Normln-slovnodstavc"/>
        <w:tabs>
          <w:tab w:val="clear" w:pos="340"/>
          <w:tab w:val="num" w:pos="426"/>
        </w:tabs>
        <w:rPr>
          <w:rFonts w:asciiTheme="minorHAnsi" w:hAnsiTheme="minorHAnsi"/>
        </w:rPr>
      </w:pPr>
      <w:r w:rsidRPr="00286D00">
        <w:rPr>
          <w:rFonts w:asciiTheme="minorHAnsi" w:hAnsiTheme="minorHAnsi"/>
        </w:rPr>
        <w:lastRenderedPageBreak/>
        <w:t>Nájemce se zavazuje, že bude užívat společné prostory, společná zařízení domu jen k účelům, ke kterým jsou určeny, vchody, chodby, dvory, půdy a jiné společné prostory bude udržovat volné.</w:t>
      </w:r>
    </w:p>
    <w:p w:rsidR="00541336" w:rsidRPr="00286D00" w:rsidRDefault="00541336" w:rsidP="00541336">
      <w:pPr>
        <w:pStyle w:val="Odstavecseseznamem"/>
        <w:rPr>
          <w:rFonts w:asciiTheme="minorHAnsi" w:hAnsiTheme="minorHAnsi"/>
        </w:rPr>
      </w:pPr>
    </w:p>
    <w:p w:rsidR="004A0E53" w:rsidRPr="00286D00" w:rsidRDefault="004A0E53" w:rsidP="004A0E53">
      <w:pPr>
        <w:pStyle w:val="Normln-slovnodstavc"/>
        <w:rPr>
          <w:rFonts w:asciiTheme="minorHAnsi" w:hAnsiTheme="minorHAnsi"/>
        </w:rPr>
      </w:pPr>
      <w:r w:rsidRPr="00286D00">
        <w:rPr>
          <w:rFonts w:asciiTheme="minorHAnsi" w:hAnsiTheme="minorHAnsi"/>
        </w:rPr>
        <w:t>Nájemce je povinen strpět úpravu prostoru nebo domu, případně jeho přestavbu nebo jinou změnu, pokud se tím nesníží hodnota užívání a lze-li tuto úpravu prostoru nebo domu provést bez většího nepohodlí pro nájemce, nebo je-li nájemcem prováděna tato úprava na příkaz orgánu veřejné moci, anebo hrozí-li přímo zvlášť závažná újma.</w:t>
      </w:r>
    </w:p>
    <w:p w:rsidR="004A0E53" w:rsidRPr="00286D00" w:rsidRDefault="004A0E53" w:rsidP="006F1C05">
      <w:pPr>
        <w:rPr>
          <w:rFonts w:asciiTheme="minorHAnsi" w:hAnsiTheme="minorHAnsi"/>
        </w:rPr>
      </w:pPr>
    </w:p>
    <w:p w:rsidR="004A0E53" w:rsidRPr="00286D00" w:rsidRDefault="004A0E53" w:rsidP="004A0E53">
      <w:pPr>
        <w:pStyle w:val="Normln-slovnodstavc"/>
        <w:rPr>
          <w:rFonts w:asciiTheme="minorHAnsi" w:hAnsiTheme="minorHAnsi"/>
        </w:rPr>
      </w:pPr>
      <w:r w:rsidRPr="00286D00">
        <w:rPr>
          <w:rFonts w:asciiTheme="minorHAnsi" w:hAnsiTheme="minorHAnsi"/>
        </w:rPr>
        <w:t>Nájemce se zavazuje neprodleně oznámit pronajímateli poškození nebo vadu, které je třeba bez prodlení odstranit, jinou vadu nebo poškození, které brání obvyklému bydlení, oznámí nájemce pronajímateli bez zbytečného odkladu. Zároveň se nájemce zavazuje učinit podle svých možností to, co lze očekávat, aby poškozením nebo vadou, které je třeba bez prodlení odstranit, nevznikla další škoda. Nájemce má právo na náhradu nákladů účelně vynaložených při zabránění vzniku další škody, ledaže poškození nebo vada byly způsobeny okolnostmi, za které nájemce odpovídá.</w:t>
      </w:r>
    </w:p>
    <w:p w:rsidR="004A0E53" w:rsidRPr="00286D00" w:rsidRDefault="004A0E53" w:rsidP="004A0E53">
      <w:pPr>
        <w:rPr>
          <w:rFonts w:asciiTheme="minorHAnsi" w:hAnsiTheme="minorHAnsi"/>
        </w:rPr>
      </w:pPr>
    </w:p>
    <w:p w:rsidR="004A0E53" w:rsidRPr="00286D00" w:rsidRDefault="004A0E53" w:rsidP="004A0E53">
      <w:pPr>
        <w:rPr>
          <w:rFonts w:asciiTheme="minorHAnsi" w:hAnsiTheme="minorHAnsi"/>
        </w:rPr>
      </w:pPr>
    </w:p>
    <w:p w:rsidR="004A0E53" w:rsidRPr="00286D00" w:rsidRDefault="006F1C05" w:rsidP="004A0E53">
      <w:pPr>
        <w:pStyle w:val="Nadpis2"/>
        <w:numPr>
          <w:ilvl w:val="0"/>
          <w:numId w:val="0"/>
        </w:numPr>
        <w:rPr>
          <w:rFonts w:asciiTheme="minorHAnsi" w:hAnsiTheme="minorHAnsi"/>
          <w:b/>
          <w:bCs/>
        </w:rPr>
      </w:pPr>
      <w:r w:rsidRPr="00286D00">
        <w:rPr>
          <w:rFonts w:asciiTheme="minorHAnsi" w:hAnsiTheme="minorHAnsi"/>
          <w:b/>
          <w:bCs/>
        </w:rPr>
        <w:t>Článek VI</w:t>
      </w:r>
      <w:r w:rsidR="004A0E53" w:rsidRPr="00286D00">
        <w:rPr>
          <w:rFonts w:asciiTheme="minorHAnsi" w:hAnsiTheme="minorHAnsi"/>
          <w:b/>
          <w:bCs/>
        </w:rPr>
        <w:t>.</w:t>
      </w:r>
      <w:r w:rsidR="004A0E53" w:rsidRPr="00286D00">
        <w:rPr>
          <w:rFonts w:asciiTheme="minorHAnsi" w:hAnsiTheme="minorHAnsi"/>
          <w:b/>
          <w:bCs/>
        </w:rPr>
        <w:br/>
        <w:t>Doba trvání a ukončení smlouvy</w:t>
      </w:r>
    </w:p>
    <w:p w:rsidR="004A0E53" w:rsidRPr="00286D00" w:rsidRDefault="004A0E53" w:rsidP="004A0E53">
      <w:pPr>
        <w:rPr>
          <w:rFonts w:asciiTheme="minorHAnsi" w:hAnsiTheme="minorHAnsi"/>
        </w:rPr>
      </w:pPr>
    </w:p>
    <w:p w:rsidR="004A0E53" w:rsidRDefault="004A0E53" w:rsidP="00250166">
      <w:pPr>
        <w:pStyle w:val="Normln-slovnodstavc"/>
        <w:numPr>
          <w:ilvl w:val="1"/>
          <w:numId w:val="3"/>
        </w:numPr>
        <w:rPr>
          <w:rFonts w:asciiTheme="minorHAnsi" w:hAnsiTheme="minorHAnsi"/>
        </w:rPr>
      </w:pPr>
      <w:r w:rsidRPr="00286D00">
        <w:rPr>
          <w:rFonts w:asciiTheme="minorHAnsi" w:hAnsiTheme="minorHAnsi"/>
        </w:rPr>
        <w:t>Smlouva se uzavírá na dobu určitou, a to od 1.</w:t>
      </w:r>
      <w:r w:rsidR="00BB510B" w:rsidRPr="00286D00">
        <w:rPr>
          <w:rFonts w:asciiTheme="minorHAnsi" w:hAnsiTheme="minorHAnsi"/>
        </w:rPr>
        <w:t xml:space="preserve"> </w:t>
      </w:r>
      <w:r w:rsidR="0025422D" w:rsidRPr="00286D00">
        <w:rPr>
          <w:rFonts w:asciiTheme="minorHAnsi" w:hAnsiTheme="minorHAnsi"/>
        </w:rPr>
        <w:t>1</w:t>
      </w:r>
      <w:r w:rsidR="00676B5E" w:rsidRPr="00286D00">
        <w:rPr>
          <w:rFonts w:asciiTheme="minorHAnsi" w:hAnsiTheme="minorHAnsi"/>
        </w:rPr>
        <w:t>2</w:t>
      </w:r>
      <w:r w:rsidRPr="00286D00">
        <w:rPr>
          <w:rFonts w:asciiTheme="minorHAnsi" w:hAnsiTheme="minorHAnsi"/>
        </w:rPr>
        <w:t>.</w:t>
      </w:r>
      <w:r w:rsidR="00BB510B" w:rsidRPr="00286D00">
        <w:rPr>
          <w:rFonts w:asciiTheme="minorHAnsi" w:hAnsiTheme="minorHAnsi"/>
        </w:rPr>
        <w:t xml:space="preserve"> </w:t>
      </w:r>
      <w:r w:rsidRPr="00286D00">
        <w:rPr>
          <w:rFonts w:asciiTheme="minorHAnsi" w:hAnsiTheme="minorHAnsi"/>
        </w:rPr>
        <w:t>201</w:t>
      </w:r>
      <w:r w:rsidR="0025422D" w:rsidRPr="00286D00">
        <w:rPr>
          <w:rFonts w:asciiTheme="minorHAnsi" w:hAnsiTheme="minorHAnsi"/>
        </w:rPr>
        <w:t>7</w:t>
      </w:r>
      <w:r w:rsidR="00CA1516" w:rsidRPr="00286D00">
        <w:rPr>
          <w:rFonts w:asciiTheme="minorHAnsi" w:hAnsiTheme="minorHAnsi"/>
        </w:rPr>
        <w:t xml:space="preserve"> do 31.</w:t>
      </w:r>
      <w:r w:rsidR="0092477D">
        <w:rPr>
          <w:rFonts w:asciiTheme="minorHAnsi" w:hAnsiTheme="minorHAnsi"/>
        </w:rPr>
        <w:t xml:space="preserve"> </w:t>
      </w:r>
      <w:r w:rsidR="00CA1516" w:rsidRPr="00286D00">
        <w:rPr>
          <w:rFonts w:asciiTheme="minorHAnsi" w:hAnsiTheme="minorHAnsi"/>
        </w:rPr>
        <w:t>12.</w:t>
      </w:r>
      <w:r w:rsidR="0092477D">
        <w:rPr>
          <w:rFonts w:asciiTheme="minorHAnsi" w:hAnsiTheme="minorHAnsi"/>
        </w:rPr>
        <w:t xml:space="preserve"> </w:t>
      </w:r>
      <w:r w:rsidR="00CA1516" w:rsidRPr="00286D00">
        <w:rPr>
          <w:rFonts w:asciiTheme="minorHAnsi" w:hAnsiTheme="minorHAnsi"/>
        </w:rPr>
        <w:t>2025</w:t>
      </w:r>
      <w:r w:rsidR="006127A0" w:rsidRPr="00286D00">
        <w:rPr>
          <w:rFonts w:asciiTheme="minorHAnsi" w:hAnsiTheme="minorHAnsi"/>
        </w:rPr>
        <w:t>.</w:t>
      </w:r>
    </w:p>
    <w:p w:rsidR="00250166" w:rsidRDefault="00250166" w:rsidP="00250166">
      <w:pPr>
        <w:pStyle w:val="Normln-slovnodstavc"/>
        <w:numPr>
          <w:ilvl w:val="0"/>
          <w:numId w:val="0"/>
        </w:numPr>
        <w:ind w:left="340"/>
        <w:rPr>
          <w:rFonts w:asciiTheme="minorHAnsi" w:hAnsiTheme="minorHAnsi"/>
        </w:rPr>
      </w:pPr>
    </w:p>
    <w:p w:rsidR="00250166" w:rsidRPr="00B21D6B" w:rsidRDefault="00250166" w:rsidP="00250166">
      <w:pPr>
        <w:pStyle w:val="Normln-slovnodstavc"/>
        <w:numPr>
          <w:ilvl w:val="1"/>
          <w:numId w:val="3"/>
        </w:numPr>
        <w:rPr>
          <w:rFonts w:asciiTheme="minorHAnsi" w:hAnsiTheme="minorHAnsi"/>
        </w:rPr>
      </w:pPr>
      <w:r w:rsidRPr="00B21D6B">
        <w:rPr>
          <w:rFonts w:asciiTheme="minorHAnsi" w:hAnsiTheme="minorHAnsi"/>
        </w:rPr>
        <w:t>Smluvní strany se dohodly, že tento smluvní vztah lze ukonč</w:t>
      </w:r>
      <w:r w:rsidR="00C623F3" w:rsidRPr="00B21D6B">
        <w:rPr>
          <w:rFonts w:asciiTheme="minorHAnsi" w:hAnsiTheme="minorHAnsi"/>
        </w:rPr>
        <w:t>it výpovědí i bez uvedení důvodu</w:t>
      </w:r>
      <w:r w:rsidRPr="00B21D6B">
        <w:rPr>
          <w:rFonts w:asciiTheme="minorHAnsi" w:hAnsiTheme="minorHAnsi"/>
        </w:rPr>
        <w:t xml:space="preserve">, kdy výpovědní doba činí </w:t>
      </w:r>
      <w:r w:rsidR="00B21D6B" w:rsidRPr="00B21D6B">
        <w:rPr>
          <w:rFonts w:asciiTheme="minorHAnsi" w:hAnsiTheme="minorHAnsi"/>
        </w:rPr>
        <w:t>12</w:t>
      </w:r>
      <w:r w:rsidRPr="00B21D6B">
        <w:rPr>
          <w:rFonts w:asciiTheme="minorHAnsi" w:hAnsiTheme="minorHAnsi"/>
        </w:rPr>
        <w:t xml:space="preserve"> měsíc</w:t>
      </w:r>
      <w:r w:rsidR="00B21D6B" w:rsidRPr="00B21D6B">
        <w:rPr>
          <w:rFonts w:asciiTheme="minorHAnsi" w:hAnsiTheme="minorHAnsi"/>
        </w:rPr>
        <w:t>ů</w:t>
      </w:r>
      <w:r w:rsidRPr="00B21D6B">
        <w:rPr>
          <w:rFonts w:asciiTheme="minorHAnsi" w:hAnsiTheme="minorHAnsi"/>
        </w:rPr>
        <w:t xml:space="preserve"> a počne běžet prvním dnem měsíce následujícího po doručení písemné výpovědi</w:t>
      </w:r>
      <w:r w:rsidR="009F1024" w:rsidRPr="00B21D6B">
        <w:rPr>
          <w:rFonts w:asciiTheme="minorHAnsi" w:hAnsiTheme="minorHAnsi"/>
        </w:rPr>
        <w:t xml:space="preserve"> druhé smluvní straně</w:t>
      </w:r>
      <w:r w:rsidRPr="00B21D6B">
        <w:rPr>
          <w:rFonts w:asciiTheme="minorHAnsi" w:hAnsiTheme="minorHAnsi"/>
        </w:rPr>
        <w:t>.</w:t>
      </w:r>
    </w:p>
    <w:p w:rsidR="00250166" w:rsidRPr="00250166" w:rsidRDefault="00250166" w:rsidP="00250166">
      <w:pPr>
        <w:pStyle w:val="Normln-slovnodstavc"/>
        <w:numPr>
          <w:ilvl w:val="0"/>
          <w:numId w:val="0"/>
        </w:numPr>
        <w:rPr>
          <w:rFonts w:asciiTheme="minorHAnsi" w:hAnsiTheme="minorHAnsi"/>
        </w:rPr>
      </w:pPr>
    </w:p>
    <w:p w:rsidR="001C5C27" w:rsidRPr="00286D00" w:rsidRDefault="001C5C27" w:rsidP="004A0E53">
      <w:pPr>
        <w:rPr>
          <w:rFonts w:asciiTheme="minorHAnsi" w:hAnsiTheme="minorHAnsi"/>
        </w:rPr>
      </w:pPr>
    </w:p>
    <w:p w:rsidR="006F1C05" w:rsidRPr="00286D00" w:rsidRDefault="00B3281B" w:rsidP="006F1C05">
      <w:pPr>
        <w:pStyle w:val="Nadpis2"/>
        <w:numPr>
          <w:ilvl w:val="0"/>
          <w:numId w:val="0"/>
        </w:numPr>
        <w:rPr>
          <w:rFonts w:asciiTheme="minorHAnsi" w:hAnsiTheme="minorHAnsi"/>
          <w:b/>
          <w:bCs/>
        </w:rPr>
      </w:pPr>
      <w:r w:rsidRPr="00286D00">
        <w:rPr>
          <w:rFonts w:asciiTheme="minorHAnsi" w:hAnsiTheme="minorHAnsi"/>
          <w:b/>
          <w:bCs/>
        </w:rPr>
        <w:t xml:space="preserve"> Článek VII</w:t>
      </w:r>
      <w:r w:rsidR="006F1C05" w:rsidRPr="00286D00">
        <w:rPr>
          <w:rFonts w:asciiTheme="minorHAnsi" w:hAnsiTheme="minorHAnsi"/>
          <w:b/>
          <w:bCs/>
        </w:rPr>
        <w:t>.</w:t>
      </w:r>
    </w:p>
    <w:p w:rsidR="004A0E53" w:rsidRPr="00286D00" w:rsidRDefault="004A0E53" w:rsidP="004A0E53">
      <w:pPr>
        <w:pStyle w:val="Nadpis2"/>
        <w:numPr>
          <w:ilvl w:val="0"/>
          <w:numId w:val="0"/>
        </w:numPr>
        <w:rPr>
          <w:rFonts w:asciiTheme="minorHAnsi" w:hAnsiTheme="minorHAnsi"/>
          <w:b/>
          <w:bCs/>
        </w:rPr>
      </w:pPr>
      <w:r w:rsidRPr="00286D00">
        <w:rPr>
          <w:rFonts w:asciiTheme="minorHAnsi" w:hAnsiTheme="minorHAnsi"/>
          <w:b/>
          <w:bCs/>
        </w:rPr>
        <w:t>Závěrečná ustanovení</w:t>
      </w:r>
    </w:p>
    <w:p w:rsidR="004A0E53" w:rsidRPr="00286D00" w:rsidRDefault="004A0E53" w:rsidP="004A0E53">
      <w:pPr>
        <w:rPr>
          <w:rFonts w:asciiTheme="minorHAnsi" w:hAnsiTheme="minorHAnsi"/>
        </w:rPr>
      </w:pPr>
    </w:p>
    <w:p w:rsidR="004A0E53" w:rsidRPr="00286D00" w:rsidRDefault="004A0E53" w:rsidP="004A0E53">
      <w:pPr>
        <w:pStyle w:val="Normln-slovnodstavc"/>
        <w:numPr>
          <w:ilvl w:val="1"/>
          <w:numId w:val="6"/>
        </w:numPr>
        <w:rPr>
          <w:rFonts w:asciiTheme="minorHAnsi" w:hAnsiTheme="minorHAnsi"/>
        </w:rPr>
      </w:pPr>
      <w:r w:rsidRPr="00286D00">
        <w:rPr>
          <w:rFonts w:asciiTheme="minorHAnsi" w:hAnsiTheme="minorHAnsi"/>
        </w:rPr>
        <w:t>Nestanoví-li tato smlouva něco jiného, práva a povinnosti z ní vzniklé se řídí příslušnými ustanoveními obecně závazných právních předpisů, zejména pak občanským zákoníkem.</w:t>
      </w:r>
    </w:p>
    <w:p w:rsidR="004A0E53" w:rsidRPr="00286D00" w:rsidRDefault="004A0E53" w:rsidP="004A0E53">
      <w:pPr>
        <w:rPr>
          <w:rFonts w:asciiTheme="minorHAnsi" w:hAnsiTheme="minorHAnsi"/>
        </w:rPr>
      </w:pPr>
    </w:p>
    <w:p w:rsidR="004A0E53" w:rsidRPr="00286D00" w:rsidRDefault="004A0E53" w:rsidP="004A0E53">
      <w:pPr>
        <w:pStyle w:val="Normln-slovnodstavc"/>
        <w:rPr>
          <w:rFonts w:asciiTheme="minorHAnsi" w:hAnsiTheme="minorHAnsi"/>
        </w:rPr>
      </w:pPr>
      <w:r w:rsidRPr="00286D00">
        <w:rPr>
          <w:rFonts w:asciiTheme="minorHAnsi" w:hAnsiTheme="minorHAnsi"/>
        </w:rPr>
        <w:t>Smluvní strany se dohodly, že účinky doručení na adresu druhé smluvní strany uvedenou v této smlouvě, popř. jinou adresu oznámenou písemně druhé smluvní straně, nastanou i v případě, že se doporučený dopis vrátí odesilateli jako nedoručený, a to ke dni, kdy byla zásilka uložena u držitele poštovní licence, a pokud se zásilka u držitele poštovní licence neukládá, pak ke dni, kdy se nedoručená zásilka vrátila odesilateli.</w:t>
      </w:r>
    </w:p>
    <w:p w:rsidR="004A0E53" w:rsidRPr="00286D00" w:rsidRDefault="004A0E53" w:rsidP="004A0E53">
      <w:pPr>
        <w:pStyle w:val="Odstavecseseznamem"/>
        <w:ind w:left="0"/>
        <w:rPr>
          <w:rFonts w:asciiTheme="minorHAnsi" w:hAnsiTheme="minorHAnsi"/>
        </w:rPr>
      </w:pPr>
    </w:p>
    <w:p w:rsidR="004A0E53" w:rsidRPr="00B21D6B" w:rsidRDefault="004A0E53" w:rsidP="004A0E53">
      <w:pPr>
        <w:pStyle w:val="Normln-slovnodstavc"/>
        <w:rPr>
          <w:rFonts w:asciiTheme="minorHAnsi" w:hAnsiTheme="minorHAnsi"/>
        </w:rPr>
      </w:pPr>
      <w:r w:rsidRPr="00286D00">
        <w:rPr>
          <w:rFonts w:asciiTheme="minorHAnsi" w:hAnsiTheme="minorHAnsi"/>
        </w:rPr>
        <w:t xml:space="preserve">Smluvní strany shodně prohlašují, že si tuto smlouvu před jejím podpisem řádně přečetly, smlouva byla uzavřena podle jejich pravé a svobodné vůle, srozumitelně a určitě, nikoli </w:t>
      </w:r>
      <w:r w:rsidRPr="00B21D6B">
        <w:rPr>
          <w:rFonts w:asciiTheme="minorHAnsi" w:hAnsiTheme="minorHAnsi"/>
        </w:rPr>
        <w:t xml:space="preserve">v tísni za nápadně nevýhodných podmínek, na důkaz čehož připojují </w:t>
      </w:r>
      <w:r w:rsidR="0092477D" w:rsidRPr="00B21D6B">
        <w:rPr>
          <w:rFonts w:asciiTheme="minorHAnsi" w:hAnsiTheme="minorHAnsi"/>
        </w:rPr>
        <w:t xml:space="preserve">oprávnění zástupci smluvních stran </w:t>
      </w:r>
      <w:r w:rsidRPr="00B21D6B">
        <w:rPr>
          <w:rFonts w:asciiTheme="minorHAnsi" w:hAnsiTheme="minorHAnsi"/>
        </w:rPr>
        <w:t>své vlastnoruční podpisy.</w:t>
      </w:r>
    </w:p>
    <w:p w:rsidR="004A0E53" w:rsidRPr="00286D00" w:rsidRDefault="004A0E53" w:rsidP="004A0E53">
      <w:pPr>
        <w:pStyle w:val="Odstavecseseznamem"/>
        <w:rPr>
          <w:rFonts w:asciiTheme="minorHAnsi" w:hAnsiTheme="minorHAnsi"/>
        </w:rPr>
      </w:pPr>
    </w:p>
    <w:p w:rsidR="004A0E53" w:rsidRPr="00286D00" w:rsidRDefault="004A0E53" w:rsidP="004A0E53">
      <w:pPr>
        <w:pStyle w:val="Normln-slovnodstavc"/>
        <w:rPr>
          <w:rFonts w:asciiTheme="minorHAnsi" w:hAnsiTheme="minorHAnsi"/>
        </w:rPr>
      </w:pPr>
      <w:r w:rsidRPr="00286D00">
        <w:rPr>
          <w:rFonts w:asciiTheme="minorHAnsi" w:hAnsiTheme="minorHAnsi"/>
        </w:rPr>
        <w:t xml:space="preserve">V případě, že některé ustanovení této smlouvy je nebo se stane neplatné či neúčinné, zůstávají ostatní ustanovení této smlouvy platná a účinná. Smluvní strany se zavazují </w:t>
      </w:r>
      <w:r w:rsidRPr="00286D00">
        <w:rPr>
          <w:rFonts w:asciiTheme="minorHAnsi" w:hAnsiTheme="minorHAnsi"/>
        </w:rPr>
        <w:lastRenderedPageBreak/>
        <w:t>nahradit neplatné či neúčinné ustanovení této smlouvy ustanovením jiným, platným a účinným, které svým obsahem a smyslem odpovídá nejlépe obsahu a smyslu ustanovení původního.</w:t>
      </w:r>
    </w:p>
    <w:p w:rsidR="004A0E53" w:rsidRPr="00286D00" w:rsidRDefault="004A0E53" w:rsidP="004A0E53">
      <w:pPr>
        <w:pStyle w:val="Odstavecseseznamem"/>
        <w:rPr>
          <w:rFonts w:asciiTheme="minorHAnsi" w:hAnsiTheme="minorHAnsi"/>
        </w:rPr>
      </w:pPr>
    </w:p>
    <w:p w:rsidR="004A0E53" w:rsidRPr="00B21D6B" w:rsidRDefault="004A0E53" w:rsidP="004A0E53">
      <w:pPr>
        <w:pStyle w:val="Normln-slovnodstavc"/>
        <w:rPr>
          <w:rFonts w:asciiTheme="minorHAnsi" w:hAnsiTheme="minorHAnsi"/>
        </w:rPr>
      </w:pPr>
      <w:r w:rsidRPr="00B21D6B">
        <w:rPr>
          <w:rFonts w:asciiTheme="minorHAnsi" w:hAnsiTheme="minorHAnsi"/>
        </w:rPr>
        <w:t xml:space="preserve">Tato smlouva nabývá </w:t>
      </w:r>
      <w:r w:rsidR="0092477D" w:rsidRPr="00B21D6B">
        <w:rPr>
          <w:rFonts w:asciiTheme="minorHAnsi" w:hAnsiTheme="minorHAnsi"/>
        </w:rPr>
        <w:t xml:space="preserve">platnosti </w:t>
      </w:r>
      <w:r w:rsidRPr="00B21D6B">
        <w:rPr>
          <w:rFonts w:asciiTheme="minorHAnsi" w:hAnsiTheme="minorHAnsi"/>
        </w:rPr>
        <w:t>dnem jejího podpisu oběma stranami.</w:t>
      </w:r>
    </w:p>
    <w:p w:rsidR="004A0E53" w:rsidRPr="00286D00" w:rsidRDefault="004A0E53" w:rsidP="004A0E53">
      <w:pPr>
        <w:pStyle w:val="Odstavecseseznamem"/>
        <w:rPr>
          <w:rFonts w:asciiTheme="minorHAnsi" w:hAnsiTheme="minorHAnsi"/>
        </w:rPr>
      </w:pPr>
    </w:p>
    <w:p w:rsidR="004A0E53" w:rsidRPr="00286D00" w:rsidRDefault="004A0E53" w:rsidP="004A0E53">
      <w:pPr>
        <w:pStyle w:val="Normln-slovnodstavc"/>
        <w:rPr>
          <w:rFonts w:asciiTheme="minorHAnsi" w:hAnsiTheme="minorHAnsi"/>
        </w:rPr>
      </w:pPr>
      <w:r w:rsidRPr="00286D00">
        <w:rPr>
          <w:rFonts w:asciiTheme="minorHAnsi" w:hAnsiTheme="minorHAnsi"/>
        </w:rPr>
        <w:t xml:space="preserve">Tato smlouva je vyhotovena ve </w:t>
      </w:r>
      <w:r w:rsidR="006127A0" w:rsidRPr="00286D00">
        <w:rPr>
          <w:rFonts w:asciiTheme="minorHAnsi" w:hAnsiTheme="minorHAnsi"/>
        </w:rPr>
        <w:t>4</w:t>
      </w:r>
      <w:r w:rsidRPr="00286D00">
        <w:rPr>
          <w:rFonts w:asciiTheme="minorHAnsi" w:hAnsiTheme="minorHAnsi"/>
        </w:rPr>
        <w:t xml:space="preserve"> stejnopisech, z nichž každá ze smluvních stran obdrží po </w:t>
      </w:r>
      <w:r w:rsidR="006127A0" w:rsidRPr="00286D00">
        <w:rPr>
          <w:rFonts w:asciiTheme="minorHAnsi" w:hAnsiTheme="minorHAnsi"/>
        </w:rPr>
        <w:t>dvou</w:t>
      </w:r>
      <w:r w:rsidRPr="00286D00">
        <w:rPr>
          <w:rFonts w:asciiTheme="minorHAnsi" w:hAnsiTheme="minorHAnsi"/>
        </w:rPr>
        <w:t xml:space="preserve"> vyhotovení</w:t>
      </w:r>
      <w:r w:rsidR="0092477D">
        <w:rPr>
          <w:rFonts w:asciiTheme="minorHAnsi" w:hAnsiTheme="minorHAnsi"/>
        </w:rPr>
        <w:t>ch</w:t>
      </w:r>
      <w:r w:rsidRPr="00286D00">
        <w:rPr>
          <w:rFonts w:asciiTheme="minorHAnsi" w:hAnsiTheme="minorHAnsi"/>
        </w:rPr>
        <w:t>.</w:t>
      </w:r>
    </w:p>
    <w:p w:rsidR="004A0E53" w:rsidRPr="00286D00" w:rsidRDefault="004A0E53" w:rsidP="004A0E53">
      <w:pPr>
        <w:pStyle w:val="Odstavecseseznamem"/>
        <w:rPr>
          <w:rFonts w:asciiTheme="minorHAnsi" w:hAnsiTheme="minorHAnsi"/>
        </w:rPr>
      </w:pPr>
    </w:p>
    <w:p w:rsidR="004A0E53" w:rsidRPr="00286D00" w:rsidRDefault="004A0E53" w:rsidP="004A0E53">
      <w:pPr>
        <w:pStyle w:val="Normln-slovnodstavc"/>
        <w:rPr>
          <w:rFonts w:asciiTheme="minorHAnsi" w:hAnsiTheme="minorHAnsi"/>
        </w:rPr>
      </w:pPr>
      <w:r w:rsidRPr="00286D00">
        <w:rPr>
          <w:rFonts w:asciiTheme="minorHAnsi" w:hAnsiTheme="minorHAnsi"/>
        </w:rPr>
        <w:t xml:space="preserve">Tuto smlouvu lze měnit pouze písemně, a to vzájemně odsouhlasenými a vzestupně číslovanými dodatky, které tvoří nedílnou součást této smlouvy. </w:t>
      </w:r>
    </w:p>
    <w:p w:rsidR="004A0E53" w:rsidRPr="00286D00" w:rsidRDefault="004A0E53" w:rsidP="004A0E53">
      <w:pPr>
        <w:pStyle w:val="Odstavecseseznamem"/>
        <w:rPr>
          <w:rFonts w:asciiTheme="minorHAnsi" w:hAnsiTheme="minorHAnsi"/>
        </w:rPr>
      </w:pPr>
    </w:p>
    <w:p w:rsidR="004A0E53" w:rsidRPr="00286D00" w:rsidRDefault="004A0E53" w:rsidP="004A0E53">
      <w:pPr>
        <w:pStyle w:val="Normln-slovnodstavc"/>
        <w:rPr>
          <w:rFonts w:asciiTheme="minorHAnsi" w:hAnsiTheme="minorHAnsi"/>
        </w:rPr>
      </w:pPr>
      <w:r w:rsidRPr="00286D00">
        <w:rPr>
          <w:rFonts w:asciiTheme="minorHAnsi" w:hAnsiTheme="minorHAnsi"/>
        </w:rPr>
        <w:t>Smluvní strany svými podpisy stvrzují, že veškeré údaje v této smlouvě uvedené jsou pravdivé a že jsou si vědomy právních důsledků nepravdivých údajů.</w:t>
      </w:r>
    </w:p>
    <w:p w:rsidR="00FF5089" w:rsidRPr="00286D00" w:rsidRDefault="00FF5089" w:rsidP="00FF5089">
      <w:pPr>
        <w:pStyle w:val="Odstavecseseznamem"/>
        <w:rPr>
          <w:rFonts w:asciiTheme="minorHAnsi" w:hAnsiTheme="minorHAnsi"/>
        </w:rPr>
      </w:pPr>
    </w:p>
    <w:p w:rsidR="00FF5089" w:rsidRPr="00B21D6B" w:rsidRDefault="00FF5089" w:rsidP="00FF5089">
      <w:pPr>
        <w:pStyle w:val="Normln-slovnodstavc"/>
        <w:rPr>
          <w:rFonts w:asciiTheme="minorHAnsi" w:hAnsiTheme="minorHAnsi"/>
        </w:rPr>
      </w:pPr>
      <w:r w:rsidRPr="00B21D6B">
        <w:rPr>
          <w:rFonts w:asciiTheme="minorHAnsi" w:hAnsiTheme="minorHAnsi"/>
        </w:rPr>
        <w:t xml:space="preserve">Tato smlouva nabývá účinnosti </w:t>
      </w:r>
      <w:r w:rsidR="00250166" w:rsidRPr="00B21D6B">
        <w:rPr>
          <w:rFonts w:asciiTheme="minorHAnsi" w:hAnsiTheme="minorHAnsi"/>
        </w:rPr>
        <w:t>dne 1. 12. 2017.</w:t>
      </w:r>
    </w:p>
    <w:p w:rsidR="00FF5089" w:rsidRPr="00B21D6B" w:rsidRDefault="00FF5089" w:rsidP="00FF5089">
      <w:pPr>
        <w:pStyle w:val="Normln-slovnodstavc"/>
        <w:numPr>
          <w:ilvl w:val="0"/>
          <w:numId w:val="0"/>
        </w:numPr>
        <w:rPr>
          <w:rFonts w:asciiTheme="minorHAnsi" w:hAnsiTheme="minorHAnsi"/>
        </w:rPr>
      </w:pPr>
    </w:p>
    <w:p w:rsidR="00FF5089" w:rsidRPr="00B21D6B" w:rsidRDefault="00FF5089" w:rsidP="00250166">
      <w:pPr>
        <w:pStyle w:val="Normln-slovnodstavc"/>
        <w:rPr>
          <w:rFonts w:asciiTheme="minorHAnsi" w:hAnsiTheme="minorHAnsi"/>
        </w:rPr>
      </w:pPr>
      <w:r w:rsidRPr="00B21D6B">
        <w:rPr>
          <w:rFonts w:asciiTheme="minorHAnsi" w:hAnsiTheme="minorHAnsi"/>
        </w:rPr>
        <w:t>Smluvní strany souhlasí se zveře</w:t>
      </w:r>
      <w:r w:rsidR="00250166" w:rsidRPr="00B21D6B">
        <w:rPr>
          <w:rFonts w:asciiTheme="minorHAnsi" w:hAnsiTheme="minorHAnsi"/>
        </w:rPr>
        <w:t>jněním smlouvy v registru smluv</w:t>
      </w:r>
      <w:r w:rsidRPr="00B21D6B">
        <w:rPr>
          <w:rFonts w:asciiTheme="minorHAnsi" w:hAnsiTheme="minorHAnsi"/>
        </w:rPr>
        <w:t xml:space="preserve"> dle zákona </w:t>
      </w:r>
      <w:r w:rsidR="00250166" w:rsidRPr="00B21D6B">
        <w:rPr>
          <w:rFonts w:asciiTheme="minorHAnsi" w:hAnsiTheme="minorHAnsi"/>
        </w:rPr>
        <w:t>č. 340/2015 Sb., o zvláštních podmínkách účinnosti některých smluv, uveřejňování těchto smluv a o registru smluv (zákon o registru smluv), ve znění pozdějších předpisů</w:t>
      </w:r>
      <w:r w:rsidRPr="00B21D6B">
        <w:rPr>
          <w:rFonts w:asciiTheme="minorHAnsi" w:hAnsiTheme="minorHAnsi"/>
        </w:rPr>
        <w:t>. Zveřejnění této smlouvy provede nájemce.</w:t>
      </w:r>
    </w:p>
    <w:p w:rsidR="00FF5089" w:rsidRPr="00250166" w:rsidRDefault="00FF5089" w:rsidP="00FF5089">
      <w:pPr>
        <w:pStyle w:val="Normln-slovnodstavc"/>
        <w:numPr>
          <w:ilvl w:val="0"/>
          <w:numId w:val="0"/>
        </w:numPr>
        <w:rPr>
          <w:rFonts w:asciiTheme="minorHAnsi" w:hAnsiTheme="minorHAnsi"/>
        </w:rPr>
      </w:pPr>
    </w:p>
    <w:p w:rsidR="004A0E53" w:rsidRPr="00286D00" w:rsidRDefault="004A0E53" w:rsidP="004A0E53">
      <w:pPr>
        <w:pStyle w:val="Odstavecseseznamem"/>
        <w:rPr>
          <w:rFonts w:asciiTheme="minorHAnsi" w:hAnsiTheme="minorHAnsi"/>
        </w:rPr>
      </w:pPr>
    </w:p>
    <w:p w:rsidR="00176D90" w:rsidRPr="00286D00" w:rsidRDefault="00176D90" w:rsidP="006B6910">
      <w:pPr>
        <w:pStyle w:val="Nadpis3"/>
        <w:jc w:val="both"/>
        <w:rPr>
          <w:rFonts w:asciiTheme="minorHAnsi" w:hAnsiTheme="minorHAnsi"/>
          <w:bCs/>
        </w:rPr>
      </w:pPr>
    </w:p>
    <w:p w:rsidR="004A0E53" w:rsidRPr="00286D00" w:rsidRDefault="004A0E53" w:rsidP="006B6910">
      <w:pPr>
        <w:pStyle w:val="Nadpis3"/>
        <w:jc w:val="both"/>
        <w:rPr>
          <w:rFonts w:asciiTheme="minorHAnsi" w:hAnsiTheme="minorHAnsi"/>
          <w:bCs/>
        </w:rPr>
      </w:pPr>
      <w:r w:rsidRPr="00286D00">
        <w:rPr>
          <w:rFonts w:asciiTheme="minorHAnsi" w:hAnsiTheme="minorHAnsi"/>
          <w:bCs/>
        </w:rPr>
        <w:t>V </w:t>
      </w:r>
      <w:r w:rsidR="001C5C27" w:rsidRPr="00286D00">
        <w:rPr>
          <w:rFonts w:asciiTheme="minorHAnsi" w:hAnsiTheme="minorHAnsi"/>
          <w:bCs/>
        </w:rPr>
        <w:t>Olomouci</w:t>
      </w:r>
      <w:r w:rsidRPr="00286D00">
        <w:rPr>
          <w:rFonts w:asciiTheme="minorHAnsi" w:hAnsiTheme="minorHAnsi"/>
          <w:bCs/>
        </w:rPr>
        <w:t xml:space="preserve"> dne ………………………….</w:t>
      </w:r>
      <w:r w:rsidR="006B6910" w:rsidRPr="00286D00">
        <w:rPr>
          <w:rFonts w:asciiTheme="minorHAnsi" w:hAnsiTheme="minorHAnsi"/>
          <w:bCs/>
        </w:rPr>
        <w:tab/>
      </w:r>
      <w:r w:rsidR="0042715E" w:rsidRPr="00286D00">
        <w:rPr>
          <w:rFonts w:asciiTheme="minorHAnsi" w:hAnsiTheme="minorHAnsi"/>
          <w:bCs/>
        </w:rPr>
        <w:tab/>
      </w:r>
      <w:r w:rsidR="006B6910" w:rsidRPr="00286D00">
        <w:rPr>
          <w:rFonts w:asciiTheme="minorHAnsi" w:hAnsiTheme="minorHAnsi"/>
          <w:bCs/>
        </w:rPr>
        <w:t>V Olomouci dne…………………….</w:t>
      </w:r>
    </w:p>
    <w:p w:rsidR="004A0E53" w:rsidRPr="00286D00" w:rsidRDefault="004A0E53" w:rsidP="004A0E53">
      <w:pPr>
        <w:rPr>
          <w:rFonts w:asciiTheme="minorHAnsi" w:hAnsiTheme="minorHAnsi"/>
        </w:rPr>
      </w:pPr>
    </w:p>
    <w:p w:rsidR="00541336" w:rsidRPr="00286D00" w:rsidRDefault="00541336" w:rsidP="004A0E53">
      <w:pPr>
        <w:rPr>
          <w:rFonts w:asciiTheme="minorHAnsi" w:hAnsiTheme="minorHAnsi"/>
        </w:rPr>
      </w:pPr>
    </w:p>
    <w:p w:rsidR="00541336" w:rsidRPr="00286D00" w:rsidRDefault="00541336" w:rsidP="004A0E53">
      <w:pPr>
        <w:rPr>
          <w:rFonts w:asciiTheme="minorHAnsi" w:hAnsiTheme="minorHAnsi"/>
        </w:rPr>
      </w:pPr>
    </w:p>
    <w:p w:rsidR="004A0E53" w:rsidRPr="00286D00" w:rsidRDefault="006F6965" w:rsidP="004A0E53">
      <w:pPr>
        <w:rPr>
          <w:rFonts w:asciiTheme="minorHAnsi" w:hAnsiTheme="minorHAnsi"/>
        </w:rPr>
      </w:pPr>
      <w:r w:rsidRPr="00286D00">
        <w:rPr>
          <w:rFonts w:asciiTheme="minorHAnsi" w:hAnsiTheme="minorHAnsi"/>
        </w:rPr>
        <w:t>Za pronajímatele</w:t>
      </w:r>
      <w:r w:rsidR="005D4C05" w:rsidRPr="00286D00">
        <w:rPr>
          <w:rFonts w:asciiTheme="minorHAnsi" w:hAnsiTheme="minorHAnsi"/>
        </w:rPr>
        <w:t>:</w:t>
      </w:r>
      <w:r w:rsidRPr="00286D00">
        <w:rPr>
          <w:rFonts w:asciiTheme="minorHAnsi" w:hAnsiTheme="minorHAnsi"/>
        </w:rPr>
        <w:tab/>
      </w:r>
      <w:r w:rsidR="0042715E" w:rsidRPr="00286D00">
        <w:rPr>
          <w:rFonts w:asciiTheme="minorHAnsi" w:hAnsiTheme="minorHAnsi"/>
        </w:rPr>
        <w:tab/>
      </w:r>
      <w:r w:rsidRPr="00286D00">
        <w:rPr>
          <w:rFonts w:asciiTheme="minorHAnsi" w:hAnsiTheme="minorHAnsi"/>
        </w:rPr>
        <w:t>Za nájemce</w:t>
      </w:r>
      <w:r w:rsidR="005D4C05" w:rsidRPr="00286D00">
        <w:rPr>
          <w:rFonts w:asciiTheme="minorHAnsi" w:hAnsiTheme="minorHAnsi"/>
        </w:rPr>
        <w:t>:</w:t>
      </w:r>
    </w:p>
    <w:p w:rsidR="004A0E53" w:rsidRPr="00286D00" w:rsidRDefault="004A0E53" w:rsidP="004A0E53">
      <w:pPr>
        <w:rPr>
          <w:rFonts w:asciiTheme="minorHAnsi" w:hAnsiTheme="minorHAnsi"/>
        </w:rPr>
      </w:pPr>
    </w:p>
    <w:p w:rsidR="00386F8E" w:rsidRPr="00286D00" w:rsidRDefault="00386F8E" w:rsidP="00386F8E">
      <w:pPr>
        <w:pStyle w:val="Plohy"/>
        <w:rPr>
          <w:rFonts w:asciiTheme="minorHAnsi" w:hAnsiTheme="minorHAnsi"/>
          <w:i w:val="0"/>
          <w:iCs w:val="0"/>
        </w:rPr>
      </w:pPr>
    </w:p>
    <w:p w:rsidR="00386F8E" w:rsidRPr="00286D00" w:rsidRDefault="00386F8E" w:rsidP="00386F8E">
      <w:pPr>
        <w:pStyle w:val="Plohy"/>
        <w:rPr>
          <w:rFonts w:asciiTheme="minorHAnsi" w:hAnsiTheme="minorHAnsi"/>
          <w:i w:val="0"/>
          <w:iCs w:val="0"/>
        </w:rPr>
      </w:pPr>
    </w:p>
    <w:p w:rsidR="00386F8E" w:rsidRPr="00286D00" w:rsidRDefault="00386F8E" w:rsidP="00386F8E">
      <w:pPr>
        <w:pStyle w:val="Plohy"/>
        <w:rPr>
          <w:rFonts w:asciiTheme="minorHAnsi" w:hAnsiTheme="minorHAnsi"/>
          <w:i w:val="0"/>
          <w:iCs w:val="0"/>
        </w:rPr>
      </w:pPr>
      <w:r w:rsidRPr="00286D00">
        <w:rPr>
          <w:rFonts w:asciiTheme="minorHAnsi" w:hAnsiTheme="minorHAnsi"/>
          <w:i w:val="0"/>
          <w:iCs w:val="0"/>
        </w:rPr>
        <w:t>…………………………………..</w:t>
      </w:r>
      <w:r w:rsidRPr="00286D00">
        <w:rPr>
          <w:rFonts w:asciiTheme="minorHAnsi" w:hAnsiTheme="minorHAnsi"/>
          <w:i w:val="0"/>
          <w:iCs w:val="0"/>
        </w:rPr>
        <w:tab/>
        <w:t xml:space="preserve">             </w:t>
      </w:r>
      <w:r w:rsidR="0092477D">
        <w:rPr>
          <w:rFonts w:asciiTheme="minorHAnsi" w:hAnsiTheme="minorHAnsi"/>
          <w:i w:val="0"/>
          <w:iCs w:val="0"/>
        </w:rPr>
        <w:tab/>
      </w:r>
      <w:r w:rsidR="0092477D">
        <w:rPr>
          <w:rFonts w:asciiTheme="minorHAnsi" w:hAnsiTheme="minorHAnsi"/>
          <w:i w:val="0"/>
          <w:iCs w:val="0"/>
        </w:rPr>
        <w:tab/>
      </w:r>
      <w:r w:rsidR="0042715E" w:rsidRPr="00286D00">
        <w:rPr>
          <w:rFonts w:asciiTheme="minorHAnsi" w:hAnsiTheme="minorHAnsi"/>
          <w:i w:val="0"/>
          <w:iCs w:val="0"/>
        </w:rPr>
        <w:tab/>
      </w:r>
      <w:r w:rsidRPr="00286D00">
        <w:rPr>
          <w:rFonts w:asciiTheme="minorHAnsi" w:hAnsiTheme="minorHAnsi"/>
          <w:i w:val="0"/>
          <w:iCs w:val="0"/>
        </w:rPr>
        <w:t xml:space="preserve"> ….………………………………..</w:t>
      </w:r>
    </w:p>
    <w:p w:rsidR="00386F8E" w:rsidRPr="00286D00" w:rsidRDefault="005D4C05" w:rsidP="00386F8E">
      <w:pPr>
        <w:pStyle w:val="Plohy"/>
        <w:rPr>
          <w:rFonts w:asciiTheme="minorHAnsi" w:hAnsiTheme="minorHAnsi"/>
          <w:i w:val="0"/>
          <w:iCs w:val="0"/>
        </w:rPr>
      </w:pPr>
      <w:proofErr w:type="spellStart"/>
      <w:r w:rsidRPr="00286D00">
        <w:rPr>
          <w:rFonts w:asciiTheme="minorHAnsi" w:hAnsiTheme="minorHAnsi"/>
          <w:i w:val="0"/>
          <w:iCs w:val="0"/>
        </w:rPr>
        <w:t>Mons</w:t>
      </w:r>
      <w:proofErr w:type="spellEnd"/>
      <w:r w:rsidRPr="00286D00">
        <w:rPr>
          <w:rFonts w:asciiTheme="minorHAnsi" w:hAnsiTheme="minorHAnsi"/>
          <w:i w:val="0"/>
          <w:iCs w:val="0"/>
        </w:rPr>
        <w:t xml:space="preserve">. Mgr. Josef </w:t>
      </w:r>
      <w:proofErr w:type="spellStart"/>
      <w:r w:rsidRPr="00286D00">
        <w:rPr>
          <w:rFonts w:asciiTheme="minorHAnsi" w:hAnsiTheme="minorHAnsi"/>
          <w:i w:val="0"/>
          <w:iCs w:val="0"/>
        </w:rPr>
        <w:t>Nuzík</w:t>
      </w:r>
      <w:proofErr w:type="spellEnd"/>
      <w:r w:rsidR="0025422D" w:rsidRPr="00286D00">
        <w:rPr>
          <w:rFonts w:asciiTheme="minorHAnsi" w:hAnsiTheme="minorHAnsi"/>
          <w:i w:val="0"/>
          <w:iCs w:val="0"/>
        </w:rPr>
        <w:tab/>
      </w:r>
      <w:r w:rsidR="0025422D" w:rsidRPr="00286D00">
        <w:rPr>
          <w:rFonts w:asciiTheme="minorHAnsi" w:hAnsiTheme="minorHAnsi"/>
          <w:i w:val="0"/>
          <w:iCs w:val="0"/>
        </w:rPr>
        <w:tab/>
      </w:r>
      <w:r w:rsidR="0092477D">
        <w:rPr>
          <w:rFonts w:asciiTheme="minorHAnsi" w:hAnsiTheme="minorHAnsi"/>
          <w:i w:val="0"/>
          <w:iCs w:val="0"/>
        </w:rPr>
        <w:tab/>
      </w:r>
      <w:r w:rsidR="0092477D">
        <w:rPr>
          <w:rFonts w:asciiTheme="minorHAnsi" w:hAnsiTheme="minorHAnsi"/>
          <w:i w:val="0"/>
          <w:iCs w:val="0"/>
        </w:rPr>
        <w:tab/>
        <w:t xml:space="preserve">         </w:t>
      </w:r>
      <w:r w:rsidR="00386F8E" w:rsidRPr="00286D00">
        <w:rPr>
          <w:rFonts w:asciiTheme="minorHAnsi" w:hAnsiTheme="minorHAnsi"/>
          <w:i w:val="0"/>
          <w:iCs w:val="0"/>
        </w:rPr>
        <w:t>Ing. Jiří Šabata</w:t>
      </w:r>
    </w:p>
    <w:p w:rsidR="00C17988" w:rsidRPr="00286D00" w:rsidRDefault="00C17988" w:rsidP="00386F8E">
      <w:pPr>
        <w:pStyle w:val="Plohy"/>
        <w:rPr>
          <w:rFonts w:asciiTheme="minorHAnsi" w:hAnsiTheme="minorHAnsi"/>
          <w:i w:val="0"/>
          <w:iCs w:val="0"/>
        </w:rPr>
      </w:pPr>
    </w:p>
    <w:p w:rsidR="00C17988" w:rsidRPr="00286D00" w:rsidRDefault="00C17988" w:rsidP="00C17988">
      <w:pPr>
        <w:pStyle w:val="Plohy"/>
        <w:rPr>
          <w:rFonts w:asciiTheme="minorHAnsi" w:hAnsiTheme="minorHAnsi"/>
          <w:i w:val="0"/>
          <w:iCs w:val="0"/>
          <w:sz w:val="20"/>
        </w:rPr>
      </w:pPr>
      <w:proofErr w:type="gramStart"/>
      <w:r w:rsidRPr="00286D00">
        <w:rPr>
          <w:rFonts w:asciiTheme="minorHAnsi" w:hAnsiTheme="minorHAnsi"/>
          <w:i w:val="0"/>
          <w:iCs w:val="0"/>
          <w:sz w:val="20"/>
        </w:rPr>
        <w:t>Č.j.</w:t>
      </w:r>
      <w:proofErr w:type="gramEnd"/>
      <w:r w:rsidRPr="00286D00">
        <w:rPr>
          <w:rFonts w:asciiTheme="minorHAnsi" w:hAnsiTheme="minorHAnsi"/>
          <w:i w:val="0"/>
          <w:iCs w:val="0"/>
          <w:sz w:val="20"/>
        </w:rPr>
        <w:t>:6755/2017</w:t>
      </w:r>
    </w:p>
    <w:p w:rsidR="00C17988" w:rsidRPr="00286D00" w:rsidRDefault="00C17988" w:rsidP="00C17988">
      <w:pPr>
        <w:pStyle w:val="Plohy"/>
        <w:rPr>
          <w:rFonts w:asciiTheme="minorHAnsi" w:hAnsiTheme="minorHAnsi"/>
          <w:i w:val="0"/>
          <w:iCs w:val="0"/>
          <w:sz w:val="20"/>
        </w:rPr>
      </w:pPr>
      <w:r w:rsidRPr="00286D00">
        <w:rPr>
          <w:rFonts w:asciiTheme="minorHAnsi" w:hAnsiTheme="minorHAnsi"/>
          <w:i w:val="0"/>
          <w:iCs w:val="0"/>
          <w:sz w:val="20"/>
        </w:rPr>
        <w:t xml:space="preserve">Vyřizuje: </w:t>
      </w:r>
      <w:r w:rsidR="0090574B">
        <w:rPr>
          <w:rFonts w:asciiTheme="minorHAnsi" w:hAnsiTheme="minorHAnsi"/>
          <w:i w:val="0"/>
          <w:iCs w:val="0"/>
          <w:sz w:val="20"/>
        </w:rPr>
        <w:t>XXX</w:t>
      </w:r>
    </w:p>
    <w:p w:rsidR="00C17988" w:rsidRPr="00286D00" w:rsidRDefault="00C17988" w:rsidP="00386F8E">
      <w:pPr>
        <w:pStyle w:val="Plohy"/>
        <w:rPr>
          <w:rFonts w:asciiTheme="minorHAnsi" w:hAnsiTheme="minorHAnsi"/>
          <w:i w:val="0"/>
          <w:iCs w:val="0"/>
        </w:rPr>
      </w:pPr>
    </w:p>
    <w:p w:rsidR="00866A44" w:rsidRPr="00286D00" w:rsidRDefault="00866A44" w:rsidP="00386F8E">
      <w:pPr>
        <w:pStyle w:val="Plohy"/>
        <w:rPr>
          <w:rFonts w:asciiTheme="minorHAnsi" w:hAnsiTheme="minorHAnsi"/>
          <w:i w:val="0"/>
          <w:iCs w:val="0"/>
        </w:rPr>
      </w:pPr>
    </w:p>
    <w:p w:rsidR="00866A44" w:rsidRPr="00286D00" w:rsidRDefault="00866A44" w:rsidP="00386F8E">
      <w:pPr>
        <w:pStyle w:val="Plohy"/>
        <w:rPr>
          <w:rFonts w:asciiTheme="minorHAnsi" w:hAnsiTheme="minorHAnsi"/>
          <w:i w:val="0"/>
          <w:iCs w:val="0"/>
        </w:rPr>
      </w:pPr>
    </w:p>
    <w:p w:rsidR="00866A44" w:rsidRPr="00286D00" w:rsidRDefault="00866A44" w:rsidP="00386F8E">
      <w:pPr>
        <w:pStyle w:val="Plohy"/>
        <w:rPr>
          <w:rFonts w:asciiTheme="minorHAnsi" w:hAnsiTheme="minorHAnsi"/>
          <w:i w:val="0"/>
          <w:iCs w:val="0"/>
        </w:rPr>
      </w:pPr>
    </w:p>
    <w:p w:rsidR="003D56C4" w:rsidRDefault="003D56C4" w:rsidP="00386F8E">
      <w:pPr>
        <w:pStyle w:val="Plohy"/>
        <w:rPr>
          <w:rFonts w:asciiTheme="minorHAnsi" w:hAnsiTheme="minorHAnsi"/>
          <w:i w:val="0"/>
          <w:iCs w:val="0"/>
        </w:rPr>
      </w:pPr>
    </w:p>
    <w:p w:rsidR="00C623F3" w:rsidRDefault="00C623F3" w:rsidP="00386F8E">
      <w:pPr>
        <w:pStyle w:val="Plohy"/>
        <w:rPr>
          <w:rFonts w:asciiTheme="minorHAnsi" w:hAnsiTheme="minorHAnsi"/>
          <w:i w:val="0"/>
          <w:iCs w:val="0"/>
        </w:rPr>
      </w:pPr>
    </w:p>
    <w:p w:rsidR="00C623F3" w:rsidRPr="00286D00" w:rsidRDefault="00C623F3" w:rsidP="00386F8E">
      <w:pPr>
        <w:pStyle w:val="Plohy"/>
        <w:rPr>
          <w:rFonts w:asciiTheme="minorHAnsi" w:hAnsiTheme="minorHAnsi"/>
          <w:i w:val="0"/>
          <w:iCs w:val="0"/>
          <w:sz w:val="20"/>
        </w:rPr>
      </w:pPr>
    </w:p>
    <w:p w:rsidR="0090574B" w:rsidRDefault="00866A44" w:rsidP="00866A44">
      <w:pPr>
        <w:rPr>
          <w:rFonts w:asciiTheme="minorHAnsi" w:hAnsiTheme="minorHAnsi"/>
        </w:rPr>
      </w:pPr>
      <w:r w:rsidRPr="00286D00">
        <w:rPr>
          <w:rFonts w:asciiTheme="minorHAnsi" w:hAnsiTheme="minorHAnsi"/>
        </w:rPr>
        <w:tab/>
      </w:r>
      <w:r w:rsidRPr="00286D00">
        <w:rPr>
          <w:rFonts w:asciiTheme="minorHAnsi" w:hAnsiTheme="minorHAnsi"/>
        </w:rPr>
        <w:tab/>
      </w:r>
      <w:r w:rsidRPr="00286D00">
        <w:rPr>
          <w:rFonts w:asciiTheme="minorHAnsi" w:hAnsiTheme="minorHAnsi"/>
        </w:rPr>
        <w:tab/>
      </w:r>
      <w:r w:rsidRPr="00286D00">
        <w:rPr>
          <w:rFonts w:asciiTheme="minorHAnsi" w:hAnsiTheme="minorHAnsi"/>
        </w:rPr>
        <w:tab/>
      </w:r>
      <w:r w:rsidRPr="00286D00">
        <w:rPr>
          <w:rFonts w:asciiTheme="minorHAnsi" w:hAnsiTheme="minorHAnsi"/>
        </w:rPr>
        <w:tab/>
      </w:r>
    </w:p>
    <w:p w:rsidR="0090574B" w:rsidRDefault="0090574B" w:rsidP="00866A44">
      <w:pPr>
        <w:rPr>
          <w:rFonts w:asciiTheme="minorHAnsi" w:hAnsiTheme="minorHAnsi"/>
        </w:rPr>
      </w:pPr>
    </w:p>
    <w:p w:rsidR="0090574B" w:rsidRDefault="0090574B" w:rsidP="00866A44">
      <w:pPr>
        <w:rPr>
          <w:rFonts w:asciiTheme="minorHAnsi" w:hAnsiTheme="minorHAnsi"/>
        </w:rPr>
      </w:pPr>
    </w:p>
    <w:p w:rsidR="00866A44" w:rsidRPr="00286D00" w:rsidRDefault="00866A44" w:rsidP="0090574B">
      <w:pPr>
        <w:jc w:val="right"/>
        <w:rPr>
          <w:rFonts w:asciiTheme="minorHAnsi" w:hAnsiTheme="minorHAnsi"/>
        </w:rPr>
      </w:pPr>
      <w:r w:rsidRPr="00286D00">
        <w:rPr>
          <w:rFonts w:asciiTheme="minorHAnsi" w:hAnsiTheme="minorHAnsi"/>
        </w:rPr>
        <w:lastRenderedPageBreak/>
        <w:tab/>
      </w:r>
      <w:r w:rsidR="00B3281B" w:rsidRPr="00286D00">
        <w:rPr>
          <w:rFonts w:asciiTheme="minorHAnsi" w:hAnsiTheme="minorHAnsi"/>
        </w:rPr>
        <w:t>Příloha č. 2</w:t>
      </w:r>
    </w:p>
    <w:p w:rsidR="00866A44" w:rsidRPr="00286D00" w:rsidRDefault="00866A44" w:rsidP="00866A44">
      <w:pPr>
        <w:jc w:val="center"/>
        <w:rPr>
          <w:rFonts w:asciiTheme="minorHAnsi" w:hAnsiTheme="minorHAnsi"/>
          <w:b/>
          <w:sz w:val="28"/>
          <w:szCs w:val="28"/>
        </w:rPr>
      </w:pPr>
      <w:r w:rsidRPr="00286D00">
        <w:rPr>
          <w:rFonts w:asciiTheme="minorHAnsi" w:hAnsiTheme="minorHAnsi"/>
          <w:b/>
          <w:sz w:val="28"/>
          <w:szCs w:val="28"/>
        </w:rPr>
        <w:t>Rozpis měsíčních záloh</w:t>
      </w:r>
    </w:p>
    <w:p w:rsidR="00866A44" w:rsidRPr="00286D00" w:rsidRDefault="00866A44" w:rsidP="00866A44">
      <w:pPr>
        <w:rPr>
          <w:rFonts w:asciiTheme="minorHAnsi" w:hAnsiTheme="minorHAnsi"/>
        </w:rPr>
      </w:pPr>
    </w:p>
    <w:p w:rsidR="00866A44" w:rsidRPr="00286D00" w:rsidRDefault="00866A44" w:rsidP="00866A44">
      <w:pPr>
        <w:rPr>
          <w:rFonts w:asciiTheme="minorHAnsi" w:hAnsiTheme="minorHAnsi"/>
        </w:rPr>
      </w:pPr>
    </w:p>
    <w:p w:rsidR="00866A44" w:rsidRPr="00286D00" w:rsidRDefault="00541336" w:rsidP="00866A44">
      <w:pPr>
        <w:rPr>
          <w:rFonts w:asciiTheme="minorHAnsi" w:hAnsiTheme="minorHAnsi"/>
          <w:b/>
        </w:rPr>
      </w:pPr>
      <w:r w:rsidRPr="00286D00">
        <w:rPr>
          <w:rFonts w:asciiTheme="minorHAnsi" w:hAnsiTheme="minorHAnsi"/>
          <w:b/>
        </w:rPr>
        <w:t xml:space="preserve">      </w:t>
      </w:r>
      <w:r w:rsidR="00866A44" w:rsidRPr="00286D00">
        <w:rPr>
          <w:rFonts w:asciiTheme="minorHAnsi" w:hAnsiTheme="minorHAnsi"/>
          <w:b/>
        </w:rPr>
        <w:t>Druh zálohy:</w:t>
      </w:r>
      <w:r w:rsidR="00866A44" w:rsidRPr="00286D00">
        <w:rPr>
          <w:rFonts w:asciiTheme="minorHAnsi" w:hAnsiTheme="minorHAnsi"/>
          <w:b/>
        </w:rPr>
        <w:tab/>
      </w:r>
      <w:r w:rsidRPr="00286D00">
        <w:rPr>
          <w:rFonts w:asciiTheme="minorHAnsi" w:hAnsiTheme="minorHAnsi"/>
          <w:b/>
        </w:rPr>
        <w:tab/>
      </w:r>
      <w:r w:rsidRPr="00286D00">
        <w:rPr>
          <w:rFonts w:asciiTheme="minorHAnsi" w:hAnsiTheme="minorHAnsi"/>
          <w:b/>
        </w:rPr>
        <w:tab/>
      </w:r>
      <w:r w:rsidR="00866A44" w:rsidRPr="00286D00">
        <w:rPr>
          <w:rFonts w:asciiTheme="minorHAnsi" w:hAnsiTheme="minorHAnsi"/>
          <w:b/>
        </w:rPr>
        <w:t>Kč</w:t>
      </w:r>
      <w:r w:rsidRPr="00286D00">
        <w:rPr>
          <w:rFonts w:asciiTheme="minorHAnsi" w:hAnsiTheme="minorHAnsi"/>
          <w:b/>
        </w:rPr>
        <w:t>/měsíc</w:t>
      </w:r>
    </w:p>
    <w:p w:rsidR="00B054C7" w:rsidRPr="00286D00" w:rsidRDefault="00B054C7" w:rsidP="00866A44">
      <w:pPr>
        <w:rPr>
          <w:rFonts w:asciiTheme="minorHAnsi" w:hAnsiTheme="minorHAnsi"/>
          <w:b/>
        </w:rPr>
      </w:pPr>
    </w:p>
    <w:p w:rsidR="00541336" w:rsidRPr="00286D00" w:rsidRDefault="00541336" w:rsidP="00541336">
      <w:pPr>
        <w:pStyle w:val="Odstavecseseznamem"/>
        <w:numPr>
          <w:ilvl w:val="3"/>
          <w:numId w:val="1"/>
        </w:numPr>
        <w:tabs>
          <w:tab w:val="clear" w:pos="851"/>
          <w:tab w:val="clear" w:pos="1474"/>
          <w:tab w:val="left" w:pos="1134"/>
        </w:tabs>
        <w:ind w:left="709"/>
        <w:rPr>
          <w:rFonts w:asciiTheme="minorHAnsi" w:hAnsiTheme="minorHAnsi"/>
        </w:rPr>
      </w:pPr>
      <w:r w:rsidRPr="00286D00">
        <w:rPr>
          <w:rFonts w:asciiTheme="minorHAnsi" w:hAnsiTheme="minorHAnsi"/>
        </w:rPr>
        <w:t>dodávka elektrické energie…………………</w:t>
      </w:r>
      <w:r w:rsidR="009243AD" w:rsidRPr="00286D00">
        <w:rPr>
          <w:rFonts w:asciiTheme="minorHAnsi" w:hAnsiTheme="minorHAnsi"/>
        </w:rPr>
        <w:tab/>
      </w:r>
      <w:r w:rsidR="00676B5E" w:rsidRPr="00286D00">
        <w:rPr>
          <w:rFonts w:asciiTheme="minorHAnsi" w:hAnsiTheme="minorHAnsi"/>
        </w:rPr>
        <w:t>5</w:t>
      </w:r>
      <w:r w:rsidR="009243AD" w:rsidRPr="00286D00">
        <w:rPr>
          <w:rFonts w:asciiTheme="minorHAnsi" w:hAnsiTheme="minorHAnsi"/>
        </w:rPr>
        <w:t>.</w:t>
      </w:r>
      <w:r w:rsidR="00676B5E" w:rsidRPr="00286D00">
        <w:rPr>
          <w:rFonts w:asciiTheme="minorHAnsi" w:hAnsiTheme="minorHAnsi"/>
        </w:rPr>
        <w:t>0</w:t>
      </w:r>
      <w:r w:rsidR="009243AD" w:rsidRPr="00286D00">
        <w:rPr>
          <w:rFonts w:asciiTheme="minorHAnsi" w:hAnsiTheme="minorHAnsi"/>
        </w:rPr>
        <w:t>00,- Kč</w:t>
      </w:r>
      <w:r w:rsidRPr="00286D00">
        <w:rPr>
          <w:rFonts w:asciiTheme="minorHAnsi" w:hAnsiTheme="minorHAnsi"/>
        </w:rPr>
        <w:tab/>
      </w:r>
    </w:p>
    <w:p w:rsidR="00541336" w:rsidRPr="00286D00" w:rsidRDefault="00A246A7" w:rsidP="00541336">
      <w:pPr>
        <w:pStyle w:val="Odstavecseseznamem"/>
        <w:numPr>
          <w:ilvl w:val="3"/>
          <w:numId w:val="1"/>
        </w:numPr>
        <w:tabs>
          <w:tab w:val="clear" w:pos="851"/>
          <w:tab w:val="clear" w:pos="1474"/>
          <w:tab w:val="left" w:pos="1134"/>
        </w:tabs>
        <w:ind w:left="709"/>
        <w:rPr>
          <w:rFonts w:asciiTheme="minorHAnsi" w:hAnsiTheme="minorHAnsi"/>
        </w:rPr>
      </w:pPr>
      <w:r w:rsidRPr="00286D00">
        <w:rPr>
          <w:rFonts w:asciiTheme="minorHAnsi" w:hAnsiTheme="minorHAnsi"/>
        </w:rPr>
        <w:t>plyn (topení a TUV)……….</w:t>
      </w:r>
      <w:r w:rsidR="00541336" w:rsidRPr="00286D00">
        <w:rPr>
          <w:rFonts w:asciiTheme="minorHAnsi" w:hAnsiTheme="minorHAnsi"/>
        </w:rPr>
        <w:t>………………</w:t>
      </w:r>
      <w:r w:rsidR="009243AD" w:rsidRPr="00286D00">
        <w:rPr>
          <w:rFonts w:asciiTheme="minorHAnsi" w:hAnsiTheme="minorHAnsi"/>
        </w:rPr>
        <w:t>.</w:t>
      </w:r>
      <w:r w:rsidR="009243AD" w:rsidRPr="00286D00">
        <w:rPr>
          <w:rFonts w:asciiTheme="minorHAnsi" w:hAnsiTheme="minorHAnsi"/>
        </w:rPr>
        <w:tab/>
      </w:r>
      <w:r w:rsidR="009243AD" w:rsidRPr="00286D00">
        <w:rPr>
          <w:rFonts w:asciiTheme="minorHAnsi" w:hAnsiTheme="minorHAnsi"/>
        </w:rPr>
        <w:tab/>
      </w:r>
      <w:r w:rsidR="00676B5E" w:rsidRPr="00286D00">
        <w:rPr>
          <w:rFonts w:asciiTheme="minorHAnsi" w:hAnsiTheme="minorHAnsi"/>
        </w:rPr>
        <w:t>4</w:t>
      </w:r>
      <w:r w:rsidR="009243AD" w:rsidRPr="00286D00">
        <w:rPr>
          <w:rFonts w:asciiTheme="minorHAnsi" w:hAnsiTheme="minorHAnsi"/>
        </w:rPr>
        <w:t>.</w:t>
      </w:r>
      <w:r w:rsidR="00676B5E" w:rsidRPr="00286D00">
        <w:rPr>
          <w:rFonts w:asciiTheme="minorHAnsi" w:hAnsiTheme="minorHAnsi"/>
        </w:rPr>
        <w:t>5</w:t>
      </w:r>
      <w:r w:rsidR="009243AD" w:rsidRPr="00286D00">
        <w:rPr>
          <w:rFonts w:asciiTheme="minorHAnsi" w:hAnsiTheme="minorHAnsi"/>
        </w:rPr>
        <w:t>00,- Kč</w:t>
      </w:r>
    </w:p>
    <w:p w:rsidR="00541336" w:rsidRPr="00286D00" w:rsidRDefault="00541336" w:rsidP="00541336">
      <w:pPr>
        <w:pStyle w:val="Odstavecseseznamem"/>
        <w:numPr>
          <w:ilvl w:val="3"/>
          <w:numId w:val="1"/>
        </w:numPr>
        <w:tabs>
          <w:tab w:val="clear" w:pos="851"/>
          <w:tab w:val="clear" w:pos="1474"/>
          <w:tab w:val="left" w:pos="1134"/>
        </w:tabs>
        <w:ind w:left="709"/>
        <w:rPr>
          <w:rFonts w:asciiTheme="minorHAnsi" w:hAnsiTheme="minorHAnsi"/>
        </w:rPr>
      </w:pPr>
      <w:r w:rsidRPr="00286D00">
        <w:rPr>
          <w:rFonts w:asciiTheme="minorHAnsi" w:hAnsiTheme="minorHAnsi"/>
        </w:rPr>
        <w:t>vodné a stočné…………………………</w:t>
      </w:r>
      <w:proofErr w:type="gramStart"/>
      <w:r w:rsidRPr="00286D00">
        <w:rPr>
          <w:rFonts w:asciiTheme="minorHAnsi" w:hAnsiTheme="minorHAnsi"/>
        </w:rPr>
        <w:t>…...</w:t>
      </w:r>
      <w:proofErr w:type="gramEnd"/>
      <w:r w:rsidR="009243AD" w:rsidRPr="00286D00">
        <w:rPr>
          <w:rFonts w:asciiTheme="minorHAnsi" w:hAnsiTheme="minorHAnsi"/>
        </w:rPr>
        <w:tab/>
      </w:r>
      <w:r w:rsidR="009243AD" w:rsidRPr="00286D00">
        <w:rPr>
          <w:rFonts w:asciiTheme="minorHAnsi" w:hAnsiTheme="minorHAnsi"/>
        </w:rPr>
        <w:tab/>
        <w:t xml:space="preserve">   500,- Kč</w:t>
      </w:r>
    </w:p>
    <w:p w:rsidR="00866A44" w:rsidRPr="00286D00" w:rsidRDefault="00541336" w:rsidP="00541336">
      <w:pPr>
        <w:rPr>
          <w:rFonts w:asciiTheme="minorHAnsi" w:hAnsiTheme="minorHAnsi"/>
          <w:b/>
          <w:bCs/>
        </w:rPr>
      </w:pPr>
      <w:r w:rsidRPr="00286D00">
        <w:rPr>
          <w:rFonts w:asciiTheme="minorHAnsi" w:hAnsiTheme="minorHAnsi"/>
          <w:b/>
          <w:bCs/>
        </w:rPr>
        <w:t xml:space="preserve">      </w:t>
      </w:r>
      <w:r w:rsidR="00866A44" w:rsidRPr="00286D00">
        <w:rPr>
          <w:rFonts w:asciiTheme="minorHAnsi" w:hAnsiTheme="minorHAnsi"/>
          <w:b/>
          <w:bCs/>
        </w:rPr>
        <w:t>Celkem </w:t>
      </w:r>
      <w:r w:rsidR="009243AD" w:rsidRPr="00286D00">
        <w:rPr>
          <w:rFonts w:asciiTheme="minorHAnsi" w:hAnsiTheme="minorHAnsi"/>
          <w:b/>
          <w:bCs/>
        </w:rPr>
        <w:t>……………………………………</w:t>
      </w:r>
      <w:proofErr w:type="gramStart"/>
      <w:r w:rsidR="009243AD" w:rsidRPr="00286D00">
        <w:rPr>
          <w:rFonts w:asciiTheme="minorHAnsi" w:hAnsiTheme="minorHAnsi"/>
          <w:b/>
          <w:bCs/>
        </w:rPr>
        <w:t>…..           10.000,</w:t>
      </w:r>
      <w:proofErr w:type="gramEnd"/>
      <w:r w:rsidR="009243AD" w:rsidRPr="00286D00">
        <w:rPr>
          <w:rFonts w:asciiTheme="minorHAnsi" w:hAnsiTheme="minorHAnsi"/>
          <w:b/>
          <w:bCs/>
        </w:rPr>
        <w:t>- Kč</w:t>
      </w:r>
      <w:r w:rsidR="009243AD" w:rsidRPr="00286D00">
        <w:rPr>
          <w:rFonts w:asciiTheme="minorHAnsi" w:hAnsiTheme="minorHAnsi"/>
          <w:b/>
          <w:bCs/>
        </w:rPr>
        <w:tab/>
      </w:r>
      <w:r w:rsidR="009243AD" w:rsidRPr="00286D00">
        <w:rPr>
          <w:rFonts w:asciiTheme="minorHAnsi" w:hAnsiTheme="minorHAnsi"/>
          <w:b/>
          <w:bCs/>
        </w:rPr>
        <w:tab/>
      </w:r>
      <w:r w:rsidR="00866A44" w:rsidRPr="00286D00">
        <w:rPr>
          <w:rFonts w:asciiTheme="minorHAnsi" w:hAnsiTheme="minorHAnsi"/>
          <w:b/>
          <w:bCs/>
        </w:rPr>
        <w:t xml:space="preserve">                                                                                     </w:t>
      </w:r>
    </w:p>
    <w:p w:rsidR="00CB5322" w:rsidRPr="00286D00" w:rsidRDefault="00CB5322" w:rsidP="00CB5322">
      <w:pPr>
        <w:rPr>
          <w:rFonts w:asciiTheme="minorHAnsi" w:hAnsiTheme="minorHAnsi"/>
        </w:rPr>
      </w:pPr>
    </w:p>
    <w:sectPr w:rsidR="00CB5322" w:rsidRPr="00286D00" w:rsidSect="00FC6AE8">
      <w:footerReference w:type="default" r:id="rId8"/>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9D3" w:rsidRDefault="00E429D3" w:rsidP="00B3281B">
      <w:r>
        <w:separator/>
      </w:r>
    </w:p>
  </w:endnote>
  <w:endnote w:type="continuationSeparator" w:id="0">
    <w:p w:rsidR="00E429D3" w:rsidRDefault="00E429D3" w:rsidP="00B32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932967"/>
      <w:docPartObj>
        <w:docPartGallery w:val="Page Numbers (Bottom of Page)"/>
        <w:docPartUnique/>
      </w:docPartObj>
    </w:sdtPr>
    <w:sdtEndPr/>
    <w:sdtContent>
      <w:p w:rsidR="00B3281B" w:rsidRDefault="00B3281B">
        <w:pPr>
          <w:pStyle w:val="Zpat"/>
          <w:jc w:val="center"/>
        </w:pPr>
        <w:r>
          <w:fldChar w:fldCharType="begin"/>
        </w:r>
        <w:r>
          <w:instrText>PAGE   \* MERGEFORMAT</w:instrText>
        </w:r>
        <w:r>
          <w:fldChar w:fldCharType="separate"/>
        </w:r>
        <w:r w:rsidR="0090574B">
          <w:rPr>
            <w:noProof/>
          </w:rPr>
          <w:t>1</w:t>
        </w:r>
        <w:r>
          <w:fldChar w:fldCharType="end"/>
        </w:r>
      </w:p>
    </w:sdtContent>
  </w:sdt>
  <w:p w:rsidR="00B3281B" w:rsidRDefault="00B3281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9D3" w:rsidRDefault="00E429D3" w:rsidP="00B3281B">
      <w:r>
        <w:separator/>
      </w:r>
    </w:p>
  </w:footnote>
  <w:footnote w:type="continuationSeparator" w:id="0">
    <w:p w:rsidR="00E429D3" w:rsidRDefault="00E429D3" w:rsidP="00B328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532CC"/>
    <w:multiLevelType w:val="hybridMultilevel"/>
    <w:tmpl w:val="B25E6A9E"/>
    <w:lvl w:ilvl="0" w:tplc="846CA244">
      <w:start w:val="3"/>
      <w:numFmt w:val="bullet"/>
      <w:lvlText w:val="-"/>
      <w:lvlJc w:val="left"/>
      <w:pPr>
        <w:tabs>
          <w:tab w:val="num" w:pos="1068"/>
        </w:tabs>
        <w:ind w:left="1068" w:hanging="360"/>
      </w:pPr>
      <w:rPr>
        <w:rFonts w:ascii="Times New Roman" w:eastAsia="Times New Roman" w:hAnsi="Times New Roman" w:cs="Times New Roman" w:hint="default"/>
      </w:rPr>
    </w:lvl>
    <w:lvl w:ilvl="1" w:tplc="04050003">
      <w:start w:val="1"/>
      <w:numFmt w:val="decimal"/>
      <w:lvlText w:val="%2."/>
      <w:lvlJc w:val="left"/>
      <w:pPr>
        <w:tabs>
          <w:tab w:val="num" w:pos="1788"/>
        </w:tabs>
        <w:ind w:left="1788" w:hanging="360"/>
      </w:pPr>
    </w:lvl>
    <w:lvl w:ilvl="2" w:tplc="04050005">
      <w:start w:val="1"/>
      <w:numFmt w:val="decimal"/>
      <w:lvlText w:val="%3."/>
      <w:lvlJc w:val="left"/>
      <w:pPr>
        <w:tabs>
          <w:tab w:val="num" w:pos="2508"/>
        </w:tabs>
        <w:ind w:left="2508" w:hanging="360"/>
      </w:pPr>
    </w:lvl>
    <w:lvl w:ilvl="3" w:tplc="04050001">
      <w:start w:val="1"/>
      <w:numFmt w:val="decimal"/>
      <w:lvlText w:val="%4."/>
      <w:lvlJc w:val="left"/>
      <w:pPr>
        <w:tabs>
          <w:tab w:val="num" w:pos="3228"/>
        </w:tabs>
        <w:ind w:left="3228" w:hanging="360"/>
      </w:pPr>
    </w:lvl>
    <w:lvl w:ilvl="4" w:tplc="04050003">
      <w:start w:val="1"/>
      <w:numFmt w:val="decimal"/>
      <w:lvlText w:val="%5."/>
      <w:lvlJc w:val="left"/>
      <w:pPr>
        <w:tabs>
          <w:tab w:val="num" w:pos="3948"/>
        </w:tabs>
        <w:ind w:left="3948" w:hanging="360"/>
      </w:pPr>
    </w:lvl>
    <w:lvl w:ilvl="5" w:tplc="04050005">
      <w:start w:val="1"/>
      <w:numFmt w:val="decimal"/>
      <w:lvlText w:val="%6."/>
      <w:lvlJc w:val="left"/>
      <w:pPr>
        <w:tabs>
          <w:tab w:val="num" w:pos="4668"/>
        </w:tabs>
        <w:ind w:left="4668" w:hanging="360"/>
      </w:pPr>
    </w:lvl>
    <w:lvl w:ilvl="6" w:tplc="04050001">
      <w:start w:val="1"/>
      <w:numFmt w:val="decimal"/>
      <w:lvlText w:val="%7."/>
      <w:lvlJc w:val="left"/>
      <w:pPr>
        <w:tabs>
          <w:tab w:val="num" w:pos="5388"/>
        </w:tabs>
        <w:ind w:left="5388" w:hanging="360"/>
      </w:pPr>
    </w:lvl>
    <w:lvl w:ilvl="7" w:tplc="04050003">
      <w:start w:val="1"/>
      <w:numFmt w:val="decimal"/>
      <w:lvlText w:val="%8."/>
      <w:lvlJc w:val="left"/>
      <w:pPr>
        <w:tabs>
          <w:tab w:val="num" w:pos="6108"/>
        </w:tabs>
        <w:ind w:left="6108" w:hanging="360"/>
      </w:pPr>
    </w:lvl>
    <w:lvl w:ilvl="8" w:tplc="04050005">
      <w:start w:val="1"/>
      <w:numFmt w:val="decimal"/>
      <w:lvlText w:val="%9."/>
      <w:lvlJc w:val="left"/>
      <w:pPr>
        <w:tabs>
          <w:tab w:val="num" w:pos="6828"/>
        </w:tabs>
        <w:ind w:left="6828" w:hanging="360"/>
      </w:pPr>
    </w:lvl>
  </w:abstractNum>
  <w:abstractNum w:abstractNumId="1">
    <w:nsid w:val="385A2375"/>
    <w:multiLevelType w:val="multilevel"/>
    <w:tmpl w:val="910848B0"/>
    <w:lvl w:ilvl="0">
      <w:start w:val="1"/>
      <w:numFmt w:val="upperRoman"/>
      <w:pStyle w:val="Nadpis2"/>
      <w:suff w:val="nothing"/>
      <w:lvlText w:val="Článek %1."/>
      <w:lvlJc w:val="left"/>
      <w:pPr>
        <w:ind w:left="0" w:firstLine="0"/>
      </w:pPr>
      <w:rPr>
        <w:rFonts w:ascii="Times New Roman" w:hAnsi="Times New Roman" w:cs="Times New Roman" w:hint="default"/>
        <w:b/>
        <w:i w:val="0"/>
        <w:color w:val="auto"/>
      </w:rPr>
    </w:lvl>
    <w:lvl w:ilvl="1">
      <w:start w:val="1"/>
      <w:numFmt w:val="decimal"/>
      <w:pStyle w:val="Normln-slovnodstavc"/>
      <w:lvlText w:val="%2)"/>
      <w:lvlJc w:val="left"/>
      <w:pPr>
        <w:tabs>
          <w:tab w:val="num" w:pos="340"/>
        </w:tabs>
        <w:ind w:left="340" w:hanging="340"/>
      </w:pPr>
      <w:rPr>
        <w:strike w:val="0"/>
        <w:color w:val="auto"/>
      </w:rPr>
    </w:lvl>
    <w:lvl w:ilvl="2">
      <w:start w:val="1"/>
      <w:numFmt w:val="lowerLetter"/>
      <w:lvlText w:val="%3)"/>
      <w:lvlJc w:val="left"/>
      <w:pPr>
        <w:tabs>
          <w:tab w:val="num" w:pos="907"/>
        </w:tabs>
        <w:ind w:left="907" w:hanging="340"/>
      </w:pPr>
    </w:lvl>
    <w:lvl w:ilvl="3">
      <w:start w:val="1"/>
      <w:numFmt w:val="bullet"/>
      <w:lvlText w:val="-"/>
      <w:lvlJc w:val="left"/>
      <w:pPr>
        <w:tabs>
          <w:tab w:val="num" w:pos="1474"/>
        </w:tabs>
        <w:ind w:left="1474" w:hanging="340"/>
      </w:pPr>
      <w:rPr>
        <w:rFonts w:ascii="Times New Roman" w:hAnsi="Times New Roman" w:cs="Times New Roman" w:hint="default"/>
        <w:color w:val="auto"/>
      </w:rPr>
    </w:lvl>
    <w:lvl w:ilvl="4">
      <w:start w:val="1"/>
      <w:numFmt w:val="bullet"/>
      <w:lvlText w:val="-"/>
      <w:lvlJc w:val="left"/>
      <w:pPr>
        <w:tabs>
          <w:tab w:val="num" w:pos="680"/>
        </w:tabs>
        <w:ind w:left="680" w:hanging="34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639B7D3E"/>
    <w:multiLevelType w:val="hybridMultilevel"/>
    <w:tmpl w:val="C1766984"/>
    <w:lvl w:ilvl="0" w:tplc="846CA244">
      <w:start w:val="3"/>
      <w:numFmt w:val="bullet"/>
      <w:lvlText w:val="-"/>
      <w:lvlJc w:val="left"/>
      <w:pPr>
        <w:tabs>
          <w:tab w:val="num" w:pos="1428"/>
        </w:tabs>
        <w:ind w:left="1428" w:hanging="360"/>
      </w:pPr>
      <w:rPr>
        <w:rFonts w:ascii="Times New Roman" w:eastAsia="Times New Roman"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3">
    <w:nsid w:val="6A16120D"/>
    <w:multiLevelType w:val="hybridMultilevel"/>
    <w:tmpl w:val="7724FC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E103052"/>
    <w:multiLevelType w:val="hybridMultilevel"/>
    <w:tmpl w:val="F26837BA"/>
    <w:lvl w:ilvl="0" w:tplc="846CA244">
      <w:start w:val="3"/>
      <w:numFmt w:val="bullet"/>
      <w:lvlText w:val="-"/>
      <w:lvlJc w:val="left"/>
      <w:pPr>
        <w:tabs>
          <w:tab w:val="num" w:pos="1428"/>
        </w:tabs>
        <w:ind w:left="1428" w:hanging="360"/>
      </w:pPr>
      <w:rPr>
        <w:rFonts w:ascii="Times New Roman" w:eastAsia="Times New Roman"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5">
    <w:nsid w:val="73AB2C06"/>
    <w:multiLevelType w:val="hybridMultilevel"/>
    <w:tmpl w:val="6A141C68"/>
    <w:lvl w:ilvl="0" w:tplc="48541B6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B467424"/>
    <w:multiLevelType w:val="hybridMultilevel"/>
    <w:tmpl w:val="D8224AC8"/>
    <w:lvl w:ilvl="0" w:tplc="37E0DB5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2"/>
  </w:num>
  <w:num w:numId="10">
    <w:abstractNumId w:val="4"/>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num>
  <w:num w:numId="13">
    <w:abstractNumId w:val="0"/>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E53"/>
    <w:rsid w:val="00010ADE"/>
    <w:rsid w:val="0004125E"/>
    <w:rsid w:val="0005739E"/>
    <w:rsid w:val="000711C6"/>
    <w:rsid w:val="0008205B"/>
    <w:rsid w:val="000956AA"/>
    <w:rsid w:val="000A649C"/>
    <w:rsid w:val="0012700E"/>
    <w:rsid w:val="0013412F"/>
    <w:rsid w:val="00176D90"/>
    <w:rsid w:val="00185E80"/>
    <w:rsid w:val="001C5C27"/>
    <w:rsid w:val="0022073C"/>
    <w:rsid w:val="00250166"/>
    <w:rsid w:val="0025422D"/>
    <w:rsid w:val="00254B6B"/>
    <w:rsid w:val="00256350"/>
    <w:rsid w:val="00286D00"/>
    <w:rsid w:val="002926A8"/>
    <w:rsid w:val="002A5E8F"/>
    <w:rsid w:val="002E14C9"/>
    <w:rsid w:val="002E43FB"/>
    <w:rsid w:val="00334B04"/>
    <w:rsid w:val="0037355A"/>
    <w:rsid w:val="00381513"/>
    <w:rsid w:val="00381A01"/>
    <w:rsid w:val="00386F8E"/>
    <w:rsid w:val="003A62DE"/>
    <w:rsid w:val="003C5521"/>
    <w:rsid w:val="003D56C4"/>
    <w:rsid w:val="003E0C6E"/>
    <w:rsid w:val="0042715E"/>
    <w:rsid w:val="00442C72"/>
    <w:rsid w:val="00461248"/>
    <w:rsid w:val="004842B1"/>
    <w:rsid w:val="00492BC5"/>
    <w:rsid w:val="004A0E53"/>
    <w:rsid w:val="004D2B20"/>
    <w:rsid w:val="00516912"/>
    <w:rsid w:val="00526F6E"/>
    <w:rsid w:val="0053401E"/>
    <w:rsid w:val="00541336"/>
    <w:rsid w:val="00555D9C"/>
    <w:rsid w:val="0055746A"/>
    <w:rsid w:val="005A604A"/>
    <w:rsid w:val="005A7647"/>
    <w:rsid w:val="005B0AC6"/>
    <w:rsid w:val="005D4C05"/>
    <w:rsid w:val="006127A0"/>
    <w:rsid w:val="0062184D"/>
    <w:rsid w:val="00654E7C"/>
    <w:rsid w:val="00676B5E"/>
    <w:rsid w:val="006919C7"/>
    <w:rsid w:val="006B6910"/>
    <w:rsid w:val="006D1617"/>
    <w:rsid w:val="006D26E5"/>
    <w:rsid w:val="006E2994"/>
    <w:rsid w:val="006F1C05"/>
    <w:rsid w:val="006F6965"/>
    <w:rsid w:val="00706FBA"/>
    <w:rsid w:val="007F4F11"/>
    <w:rsid w:val="00804D5B"/>
    <w:rsid w:val="00806EAC"/>
    <w:rsid w:val="0085128B"/>
    <w:rsid w:val="008657BF"/>
    <w:rsid w:val="00866A44"/>
    <w:rsid w:val="008A5320"/>
    <w:rsid w:val="008B6CDC"/>
    <w:rsid w:val="008D55C2"/>
    <w:rsid w:val="0090488C"/>
    <w:rsid w:val="0090574B"/>
    <w:rsid w:val="009146E4"/>
    <w:rsid w:val="009243AD"/>
    <w:rsid w:val="0092477D"/>
    <w:rsid w:val="00950FB4"/>
    <w:rsid w:val="00974255"/>
    <w:rsid w:val="00975208"/>
    <w:rsid w:val="009A00BF"/>
    <w:rsid w:val="009F1024"/>
    <w:rsid w:val="00A22246"/>
    <w:rsid w:val="00A246A7"/>
    <w:rsid w:val="00A352EB"/>
    <w:rsid w:val="00A567BC"/>
    <w:rsid w:val="00A941EE"/>
    <w:rsid w:val="00B054C7"/>
    <w:rsid w:val="00B174C0"/>
    <w:rsid w:val="00B21D6B"/>
    <w:rsid w:val="00B3281B"/>
    <w:rsid w:val="00B6023E"/>
    <w:rsid w:val="00BB510B"/>
    <w:rsid w:val="00BC70CA"/>
    <w:rsid w:val="00BC7561"/>
    <w:rsid w:val="00BD7D79"/>
    <w:rsid w:val="00BE0CE6"/>
    <w:rsid w:val="00BE22A3"/>
    <w:rsid w:val="00BE760F"/>
    <w:rsid w:val="00BF7EC0"/>
    <w:rsid w:val="00C17988"/>
    <w:rsid w:val="00C32059"/>
    <w:rsid w:val="00C405B3"/>
    <w:rsid w:val="00C53E20"/>
    <w:rsid w:val="00C623F3"/>
    <w:rsid w:val="00C70B85"/>
    <w:rsid w:val="00C80D49"/>
    <w:rsid w:val="00C84CC5"/>
    <w:rsid w:val="00CA1516"/>
    <w:rsid w:val="00CB5322"/>
    <w:rsid w:val="00CD2576"/>
    <w:rsid w:val="00D0275E"/>
    <w:rsid w:val="00D13126"/>
    <w:rsid w:val="00D2309E"/>
    <w:rsid w:val="00D33AEE"/>
    <w:rsid w:val="00D4341E"/>
    <w:rsid w:val="00D80042"/>
    <w:rsid w:val="00DB6BB8"/>
    <w:rsid w:val="00DB789E"/>
    <w:rsid w:val="00DC71D3"/>
    <w:rsid w:val="00DD3AB7"/>
    <w:rsid w:val="00DD3ACF"/>
    <w:rsid w:val="00E429D3"/>
    <w:rsid w:val="00EA31C7"/>
    <w:rsid w:val="00EC1515"/>
    <w:rsid w:val="00EE1B71"/>
    <w:rsid w:val="00F54E19"/>
    <w:rsid w:val="00FA7E17"/>
    <w:rsid w:val="00FC6AE8"/>
    <w:rsid w:val="00FD0869"/>
    <w:rsid w:val="00FF50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0E53"/>
    <w:pPr>
      <w:tabs>
        <w:tab w:val="left" w:pos="851"/>
        <w:tab w:val="left" w:pos="4536"/>
      </w:tabs>
      <w:spacing w:after="0"/>
      <w:jc w:val="both"/>
    </w:pPr>
    <w:rPr>
      <w:rFonts w:ascii="Times New Roman" w:eastAsia="Times New Roman" w:hAnsi="Times New Roman" w:cs="Times New Roman"/>
      <w:sz w:val="24"/>
      <w:szCs w:val="24"/>
      <w:lang w:eastAsia="cs-CZ"/>
    </w:rPr>
  </w:style>
  <w:style w:type="paragraph" w:styleId="Nadpis1">
    <w:name w:val="heading 1"/>
    <w:aliases w:val="Název podání"/>
    <w:basedOn w:val="Normln"/>
    <w:next w:val="Normln"/>
    <w:link w:val="Nadpis1Char"/>
    <w:qFormat/>
    <w:rsid w:val="004A0E53"/>
    <w:pPr>
      <w:keepNext/>
      <w:snapToGrid w:val="0"/>
      <w:spacing w:before="120"/>
      <w:jc w:val="center"/>
      <w:outlineLvl w:val="0"/>
    </w:pPr>
    <w:rPr>
      <w:sz w:val="36"/>
    </w:rPr>
  </w:style>
  <w:style w:type="paragraph" w:styleId="Nadpis2">
    <w:name w:val="heading 2"/>
    <w:aliases w:val="Článek"/>
    <w:basedOn w:val="Normln"/>
    <w:next w:val="Normln"/>
    <w:link w:val="Nadpis2Char"/>
    <w:unhideWhenUsed/>
    <w:qFormat/>
    <w:rsid w:val="004A0E53"/>
    <w:pPr>
      <w:keepNext/>
      <w:numPr>
        <w:numId w:val="1"/>
      </w:numPr>
      <w:jc w:val="center"/>
      <w:outlineLvl w:val="1"/>
    </w:pPr>
  </w:style>
  <w:style w:type="paragraph" w:styleId="Nadpis3">
    <w:name w:val="heading 3"/>
    <w:aliases w:val="Rozsudek"/>
    <w:basedOn w:val="Normln"/>
    <w:next w:val="Normln"/>
    <w:link w:val="Nadpis3Char"/>
    <w:semiHidden/>
    <w:unhideWhenUsed/>
    <w:qFormat/>
    <w:rsid w:val="004A0E53"/>
    <w:pPr>
      <w:keepNext/>
      <w:spacing w:line="360" w:lineRule="auto"/>
      <w:jc w:val="cente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ázev podání Char"/>
    <w:basedOn w:val="Standardnpsmoodstavce"/>
    <w:link w:val="Nadpis1"/>
    <w:rsid w:val="004A0E53"/>
    <w:rPr>
      <w:rFonts w:ascii="Times New Roman" w:eastAsia="Times New Roman" w:hAnsi="Times New Roman" w:cs="Times New Roman"/>
      <w:sz w:val="36"/>
      <w:szCs w:val="24"/>
      <w:lang w:eastAsia="cs-CZ"/>
    </w:rPr>
  </w:style>
  <w:style w:type="character" w:customStyle="1" w:styleId="Nadpis2Char">
    <w:name w:val="Nadpis 2 Char"/>
    <w:aliases w:val="Článek Char"/>
    <w:basedOn w:val="Standardnpsmoodstavce"/>
    <w:link w:val="Nadpis2"/>
    <w:rsid w:val="004A0E53"/>
    <w:rPr>
      <w:rFonts w:ascii="Times New Roman" w:eastAsia="Times New Roman" w:hAnsi="Times New Roman" w:cs="Times New Roman"/>
      <w:sz w:val="24"/>
      <w:szCs w:val="24"/>
      <w:lang w:eastAsia="cs-CZ"/>
    </w:rPr>
  </w:style>
  <w:style w:type="character" w:customStyle="1" w:styleId="Nadpis3Char">
    <w:name w:val="Nadpis 3 Char"/>
    <w:aliases w:val="Rozsudek Char"/>
    <w:basedOn w:val="Standardnpsmoodstavce"/>
    <w:link w:val="Nadpis3"/>
    <w:semiHidden/>
    <w:rsid w:val="004A0E53"/>
    <w:rPr>
      <w:rFonts w:ascii="Times New Roman" w:eastAsia="Times New Roman" w:hAnsi="Times New Roman" w:cs="Times New Roman"/>
      <w:sz w:val="24"/>
      <w:szCs w:val="24"/>
      <w:lang w:eastAsia="cs-CZ"/>
    </w:rPr>
  </w:style>
  <w:style w:type="paragraph" w:styleId="Bezmezer">
    <w:name w:val="No Spacing"/>
    <w:aliases w:val="Úvodní text"/>
    <w:qFormat/>
    <w:rsid w:val="004A0E53"/>
    <w:pPr>
      <w:tabs>
        <w:tab w:val="left" w:pos="1418"/>
      </w:tabs>
      <w:suppressAutoHyphens/>
      <w:spacing w:after="0" w:line="360" w:lineRule="auto"/>
    </w:pPr>
    <w:rPr>
      <w:rFonts w:ascii="Times New Roman" w:eastAsia="Calibri" w:hAnsi="Times New Roman" w:cs="Calibri"/>
      <w:sz w:val="24"/>
      <w:lang w:eastAsia="ar-SA"/>
    </w:rPr>
  </w:style>
  <w:style w:type="paragraph" w:styleId="Odstavecseseznamem">
    <w:name w:val="List Paragraph"/>
    <w:basedOn w:val="Normln"/>
    <w:uiPriority w:val="34"/>
    <w:qFormat/>
    <w:rsid w:val="004A0E53"/>
    <w:pPr>
      <w:ind w:left="708"/>
    </w:pPr>
  </w:style>
  <w:style w:type="paragraph" w:customStyle="1" w:styleId="Plohy">
    <w:name w:val="Přílohy"/>
    <w:rsid w:val="004A0E53"/>
    <w:pPr>
      <w:tabs>
        <w:tab w:val="left" w:pos="1418"/>
      </w:tabs>
      <w:spacing w:after="0"/>
    </w:pPr>
    <w:rPr>
      <w:rFonts w:ascii="Times New Roman" w:eastAsia="Times New Roman" w:hAnsi="Times New Roman" w:cs="Times New Roman"/>
      <w:i/>
      <w:iCs/>
      <w:sz w:val="24"/>
      <w:szCs w:val="24"/>
      <w:lang w:eastAsia="cs-CZ"/>
    </w:rPr>
  </w:style>
  <w:style w:type="paragraph" w:customStyle="1" w:styleId="Normln-slovnodstavc">
    <w:name w:val="Normální - číslování odstavců"/>
    <w:basedOn w:val="Normln"/>
    <w:qFormat/>
    <w:rsid w:val="004A0E53"/>
    <w:pPr>
      <w:numPr>
        <w:ilvl w:val="1"/>
        <w:numId w:val="1"/>
      </w:numPr>
      <w:tabs>
        <w:tab w:val="clear" w:pos="851"/>
      </w:tabs>
    </w:pPr>
  </w:style>
  <w:style w:type="paragraph" w:styleId="Zkladntext">
    <w:name w:val="Body Text"/>
    <w:basedOn w:val="Normln"/>
    <w:link w:val="ZkladntextChar"/>
    <w:uiPriority w:val="99"/>
    <w:semiHidden/>
    <w:unhideWhenUsed/>
    <w:rsid w:val="002A5E8F"/>
    <w:pPr>
      <w:tabs>
        <w:tab w:val="clear" w:pos="851"/>
        <w:tab w:val="clear" w:pos="4536"/>
      </w:tabs>
      <w:jc w:val="left"/>
    </w:pPr>
    <w:rPr>
      <w:rFonts w:eastAsiaTheme="minorHAnsi"/>
    </w:rPr>
  </w:style>
  <w:style w:type="character" w:customStyle="1" w:styleId="ZkladntextChar">
    <w:name w:val="Základní text Char"/>
    <w:basedOn w:val="Standardnpsmoodstavce"/>
    <w:link w:val="Zkladntext"/>
    <w:uiPriority w:val="99"/>
    <w:semiHidden/>
    <w:rsid w:val="002A5E8F"/>
    <w:rPr>
      <w:rFonts w:ascii="Times New Roman" w:hAnsi="Times New Roman" w:cs="Times New Roman"/>
      <w:sz w:val="24"/>
      <w:szCs w:val="24"/>
      <w:lang w:eastAsia="cs-CZ"/>
    </w:rPr>
  </w:style>
  <w:style w:type="paragraph" w:styleId="Zkladntext2">
    <w:name w:val="Body Text 2"/>
    <w:basedOn w:val="Normln"/>
    <w:link w:val="Zkladntext2Char"/>
    <w:uiPriority w:val="99"/>
    <w:semiHidden/>
    <w:unhideWhenUsed/>
    <w:rsid w:val="002A5E8F"/>
    <w:pPr>
      <w:tabs>
        <w:tab w:val="clear" w:pos="851"/>
        <w:tab w:val="clear" w:pos="4536"/>
      </w:tabs>
    </w:pPr>
    <w:rPr>
      <w:rFonts w:eastAsiaTheme="minorHAnsi"/>
    </w:rPr>
  </w:style>
  <w:style w:type="character" w:customStyle="1" w:styleId="Zkladntext2Char">
    <w:name w:val="Základní text 2 Char"/>
    <w:basedOn w:val="Standardnpsmoodstavce"/>
    <w:link w:val="Zkladntext2"/>
    <w:uiPriority w:val="99"/>
    <w:semiHidden/>
    <w:rsid w:val="002A5E8F"/>
    <w:rPr>
      <w:rFonts w:ascii="Times New Roman" w:hAnsi="Times New Roman" w:cs="Times New Roman"/>
      <w:sz w:val="24"/>
      <w:szCs w:val="24"/>
      <w:lang w:eastAsia="cs-CZ"/>
    </w:rPr>
  </w:style>
  <w:style w:type="paragraph" w:styleId="Normlnweb">
    <w:name w:val="Normal (Web)"/>
    <w:basedOn w:val="Normln"/>
    <w:uiPriority w:val="99"/>
    <w:unhideWhenUsed/>
    <w:rsid w:val="000711C6"/>
    <w:pPr>
      <w:tabs>
        <w:tab w:val="clear" w:pos="851"/>
        <w:tab w:val="clear" w:pos="4536"/>
      </w:tabs>
      <w:spacing w:before="100" w:beforeAutospacing="1" w:after="100" w:afterAutospacing="1"/>
      <w:jc w:val="left"/>
    </w:pPr>
  </w:style>
  <w:style w:type="paragraph" w:styleId="Zhlav">
    <w:name w:val="header"/>
    <w:basedOn w:val="Normln"/>
    <w:link w:val="ZhlavChar"/>
    <w:uiPriority w:val="99"/>
    <w:unhideWhenUsed/>
    <w:rsid w:val="00B3281B"/>
    <w:pPr>
      <w:tabs>
        <w:tab w:val="clear" w:pos="851"/>
        <w:tab w:val="center" w:pos="4536"/>
        <w:tab w:val="right" w:pos="9072"/>
      </w:tabs>
    </w:pPr>
  </w:style>
  <w:style w:type="character" w:customStyle="1" w:styleId="ZhlavChar">
    <w:name w:val="Záhlaví Char"/>
    <w:basedOn w:val="Standardnpsmoodstavce"/>
    <w:link w:val="Zhlav"/>
    <w:uiPriority w:val="99"/>
    <w:rsid w:val="00B3281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3281B"/>
    <w:pPr>
      <w:tabs>
        <w:tab w:val="clear" w:pos="851"/>
        <w:tab w:val="center" w:pos="4536"/>
        <w:tab w:val="right" w:pos="9072"/>
      </w:tabs>
    </w:pPr>
  </w:style>
  <w:style w:type="character" w:customStyle="1" w:styleId="ZpatChar">
    <w:name w:val="Zápatí Char"/>
    <w:basedOn w:val="Standardnpsmoodstavce"/>
    <w:link w:val="Zpat"/>
    <w:uiPriority w:val="99"/>
    <w:rsid w:val="00B3281B"/>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0E53"/>
    <w:pPr>
      <w:tabs>
        <w:tab w:val="left" w:pos="851"/>
        <w:tab w:val="left" w:pos="4536"/>
      </w:tabs>
      <w:spacing w:after="0"/>
      <w:jc w:val="both"/>
    </w:pPr>
    <w:rPr>
      <w:rFonts w:ascii="Times New Roman" w:eastAsia="Times New Roman" w:hAnsi="Times New Roman" w:cs="Times New Roman"/>
      <w:sz w:val="24"/>
      <w:szCs w:val="24"/>
      <w:lang w:eastAsia="cs-CZ"/>
    </w:rPr>
  </w:style>
  <w:style w:type="paragraph" w:styleId="Nadpis1">
    <w:name w:val="heading 1"/>
    <w:aliases w:val="Název podání"/>
    <w:basedOn w:val="Normln"/>
    <w:next w:val="Normln"/>
    <w:link w:val="Nadpis1Char"/>
    <w:qFormat/>
    <w:rsid w:val="004A0E53"/>
    <w:pPr>
      <w:keepNext/>
      <w:snapToGrid w:val="0"/>
      <w:spacing w:before="120"/>
      <w:jc w:val="center"/>
      <w:outlineLvl w:val="0"/>
    </w:pPr>
    <w:rPr>
      <w:sz w:val="36"/>
    </w:rPr>
  </w:style>
  <w:style w:type="paragraph" w:styleId="Nadpis2">
    <w:name w:val="heading 2"/>
    <w:aliases w:val="Článek"/>
    <w:basedOn w:val="Normln"/>
    <w:next w:val="Normln"/>
    <w:link w:val="Nadpis2Char"/>
    <w:unhideWhenUsed/>
    <w:qFormat/>
    <w:rsid w:val="004A0E53"/>
    <w:pPr>
      <w:keepNext/>
      <w:numPr>
        <w:numId w:val="1"/>
      </w:numPr>
      <w:jc w:val="center"/>
      <w:outlineLvl w:val="1"/>
    </w:pPr>
  </w:style>
  <w:style w:type="paragraph" w:styleId="Nadpis3">
    <w:name w:val="heading 3"/>
    <w:aliases w:val="Rozsudek"/>
    <w:basedOn w:val="Normln"/>
    <w:next w:val="Normln"/>
    <w:link w:val="Nadpis3Char"/>
    <w:semiHidden/>
    <w:unhideWhenUsed/>
    <w:qFormat/>
    <w:rsid w:val="004A0E53"/>
    <w:pPr>
      <w:keepNext/>
      <w:spacing w:line="360" w:lineRule="auto"/>
      <w:jc w:val="cente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ázev podání Char"/>
    <w:basedOn w:val="Standardnpsmoodstavce"/>
    <w:link w:val="Nadpis1"/>
    <w:rsid w:val="004A0E53"/>
    <w:rPr>
      <w:rFonts w:ascii="Times New Roman" w:eastAsia="Times New Roman" w:hAnsi="Times New Roman" w:cs="Times New Roman"/>
      <w:sz w:val="36"/>
      <w:szCs w:val="24"/>
      <w:lang w:eastAsia="cs-CZ"/>
    </w:rPr>
  </w:style>
  <w:style w:type="character" w:customStyle="1" w:styleId="Nadpis2Char">
    <w:name w:val="Nadpis 2 Char"/>
    <w:aliases w:val="Článek Char"/>
    <w:basedOn w:val="Standardnpsmoodstavce"/>
    <w:link w:val="Nadpis2"/>
    <w:rsid w:val="004A0E53"/>
    <w:rPr>
      <w:rFonts w:ascii="Times New Roman" w:eastAsia="Times New Roman" w:hAnsi="Times New Roman" w:cs="Times New Roman"/>
      <w:sz w:val="24"/>
      <w:szCs w:val="24"/>
      <w:lang w:eastAsia="cs-CZ"/>
    </w:rPr>
  </w:style>
  <w:style w:type="character" w:customStyle="1" w:styleId="Nadpis3Char">
    <w:name w:val="Nadpis 3 Char"/>
    <w:aliases w:val="Rozsudek Char"/>
    <w:basedOn w:val="Standardnpsmoodstavce"/>
    <w:link w:val="Nadpis3"/>
    <w:semiHidden/>
    <w:rsid w:val="004A0E53"/>
    <w:rPr>
      <w:rFonts w:ascii="Times New Roman" w:eastAsia="Times New Roman" w:hAnsi="Times New Roman" w:cs="Times New Roman"/>
      <w:sz w:val="24"/>
      <w:szCs w:val="24"/>
      <w:lang w:eastAsia="cs-CZ"/>
    </w:rPr>
  </w:style>
  <w:style w:type="paragraph" w:styleId="Bezmezer">
    <w:name w:val="No Spacing"/>
    <w:aliases w:val="Úvodní text"/>
    <w:qFormat/>
    <w:rsid w:val="004A0E53"/>
    <w:pPr>
      <w:tabs>
        <w:tab w:val="left" w:pos="1418"/>
      </w:tabs>
      <w:suppressAutoHyphens/>
      <w:spacing w:after="0" w:line="360" w:lineRule="auto"/>
    </w:pPr>
    <w:rPr>
      <w:rFonts w:ascii="Times New Roman" w:eastAsia="Calibri" w:hAnsi="Times New Roman" w:cs="Calibri"/>
      <w:sz w:val="24"/>
      <w:lang w:eastAsia="ar-SA"/>
    </w:rPr>
  </w:style>
  <w:style w:type="paragraph" w:styleId="Odstavecseseznamem">
    <w:name w:val="List Paragraph"/>
    <w:basedOn w:val="Normln"/>
    <w:uiPriority w:val="34"/>
    <w:qFormat/>
    <w:rsid w:val="004A0E53"/>
    <w:pPr>
      <w:ind w:left="708"/>
    </w:pPr>
  </w:style>
  <w:style w:type="paragraph" w:customStyle="1" w:styleId="Plohy">
    <w:name w:val="Přílohy"/>
    <w:rsid w:val="004A0E53"/>
    <w:pPr>
      <w:tabs>
        <w:tab w:val="left" w:pos="1418"/>
      </w:tabs>
      <w:spacing w:after="0"/>
    </w:pPr>
    <w:rPr>
      <w:rFonts w:ascii="Times New Roman" w:eastAsia="Times New Roman" w:hAnsi="Times New Roman" w:cs="Times New Roman"/>
      <w:i/>
      <w:iCs/>
      <w:sz w:val="24"/>
      <w:szCs w:val="24"/>
      <w:lang w:eastAsia="cs-CZ"/>
    </w:rPr>
  </w:style>
  <w:style w:type="paragraph" w:customStyle="1" w:styleId="Normln-slovnodstavc">
    <w:name w:val="Normální - číslování odstavců"/>
    <w:basedOn w:val="Normln"/>
    <w:qFormat/>
    <w:rsid w:val="004A0E53"/>
    <w:pPr>
      <w:numPr>
        <w:ilvl w:val="1"/>
        <w:numId w:val="1"/>
      </w:numPr>
      <w:tabs>
        <w:tab w:val="clear" w:pos="851"/>
      </w:tabs>
    </w:pPr>
  </w:style>
  <w:style w:type="paragraph" w:styleId="Zkladntext">
    <w:name w:val="Body Text"/>
    <w:basedOn w:val="Normln"/>
    <w:link w:val="ZkladntextChar"/>
    <w:uiPriority w:val="99"/>
    <w:semiHidden/>
    <w:unhideWhenUsed/>
    <w:rsid w:val="002A5E8F"/>
    <w:pPr>
      <w:tabs>
        <w:tab w:val="clear" w:pos="851"/>
        <w:tab w:val="clear" w:pos="4536"/>
      </w:tabs>
      <w:jc w:val="left"/>
    </w:pPr>
    <w:rPr>
      <w:rFonts w:eastAsiaTheme="minorHAnsi"/>
    </w:rPr>
  </w:style>
  <w:style w:type="character" w:customStyle="1" w:styleId="ZkladntextChar">
    <w:name w:val="Základní text Char"/>
    <w:basedOn w:val="Standardnpsmoodstavce"/>
    <w:link w:val="Zkladntext"/>
    <w:uiPriority w:val="99"/>
    <w:semiHidden/>
    <w:rsid w:val="002A5E8F"/>
    <w:rPr>
      <w:rFonts w:ascii="Times New Roman" w:hAnsi="Times New Roman" w:cs="Times New Roman"/>
      <w:sz w:val="24"/>
      <w:szCs w:val="24"/>
      <w:lang w:eastAsia="cs-CZ"/>
    </w:rPr>
  </w:style>
  <w:style w:type="paragraph" w:styleId="Zkladntext2">
    <w:name w:val="Body Text 2"/>
    <w:basedOn w:val="Normln"/>
    <w:link w:val="Zkladntext2Char"/>
    <w:uiPriority w:val="99"/>
    <w:semiHidden/>
    <w:unhideWhenUsed/>
    <w:rsid w:val="002A5E8F"/>
    <w:pPr>
      <w:tabs>
        <w:tab w:val="clear" w:pos="851"/>
        <w:tab w:val="clear" w:pos="4536"/>
      </w:tabs>
    </w:pPr>
    <w:rPr>
      <w:rFonts w:eastAsiaTheme="minorHAnsi"/>
    </w:rPr>
  </w:style>
  <w:style w:type="character" w:customStyle="1" w:styleId="Zkladntext2Char">
    <w:name w:val="Základní text 2 Char"/>
    <w:basedOn w:val="Standardnpsmoodstavce"/>
    <w:link w:val="Zkladntext2"/>
    <w:uiPriority w:val="99"/>
    <w:semiHidden/>
    <w:rsid w:val="002A5E8F"/>
    <w:rPr>
      <w:rFonts w:ascii="Times New Roman" w:hAnsi="Times New Roman" w:cs="Times New Roman"/>
      <w:sz w:val="24"/>
      <w:szCs w:val="24"/>
      <w:lang w:eastAsia="cs-CZ"/>
    </w:rPr>
  </w:style>
  <w:style w:type="paragraph" w:styleId="Normlnweb">
    <w:name w:val="Normal (Web)"/>
    <w:basedOn w:val="Normln"/>
    <w:uiPriority w:val="99"/>
    <w:unhideWhenUsed/>
    <w:rsid w:val="000711C6"/>
    <w:pPr>
      <w:tabs>
        <w:tab w:val="clear" w:pos="851"/>
        <w:tab w:val="clear" w:pos="4536"/>
      </w:tabs>
      <w:spacing w:before="100" w:beforeAutospacing="1" w:after="100" w:afterAutospacing="1"/>
      <w:jc w:val="left"/>
    </w:pPr>
  </w:style>
  <w:style w:type="paragraph" w:styleId="Zhlav">
    <w:name w:val="header"/>
    <w:basedOn w:val="Normln"/>
    <w:link w:val="ZhlavChar"/>
    <w:uiPriority w:val="99"/>
    <w:unhideWhenUsed/>
    <w:rsid w:val="00B3281B"/>
    <w:pPr>
      <w:tabs>
        <w:tab w:val="clear" w:pos="851"/>
        <w:tab w:val="center" w:pos="4536"/>
        <w:tab w:val="right" w:pos="9072"/>
      </w:tabs>
    </w:pPr>
  </w:style>
  <w:style w:type="character" w:customStyle="1" w:styleId="ZhlavChar">
    <w:name w:val="Záhlaví Char"/>
    <w:basedOn w:val="Standardnpsmoodstavce"/>
    <w:link w:val="Zhlav"/>
    <w:uiPriority w:val="99"/>
    <w:rsid w:val="00B3281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3281B"/>
    <w:pPr>
      <w:tabs>
        <w:tab w:val="clear" w:pos="851"/>
        <w:tab w:val="center" w:pos="4536"/>
        <w:tab w:val="right" w:pos="9072"/>
      </w:tabs>
    </w:pPr>
  </w:style>
  <w:style w:type="character" w:customStyle="1" w:styleId="ZpatChar">
    <w:name w:val="Zápatí Char"/>
    <w:basedOn w:val="Standardnpsmoodstavce"/>
    <w:link w:val="Zpat"/>
    <w:uiPriority w:val="99"/>
    <w:rsid w:val="00B3281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47315">
      <w:bodyDiv w:val="1"/>
      <w:marLeft w:val="0"/>
      <w:marRight w:val="0"/>
      <w:marTop w:val="0"/>
      <w:marBottom w:val="0"/>
      <w:divBdr>
        <w:top w:val="none" w:sz="0" w:space="0" w:color="auto"/>
        <w:left w:val="none" w:sz="0" w:space="0" w:color="auto"/>
        <w:bottom w:val="none" w:sz="0" w:space="0" w:color="auto"/>
        <w:right w:val="none" w:sz="0" w:space="0" w:color="auto"/>
      </w:divBdr>
    </w:div>
    <w:div w:id="472909535">
      <w:bodyDiv w:val="1"/>
      <w:marLeft w:val="0"/>
      <w:marRight w:val="0"/>
      <w:marTop w:val="0"/>
      <w:marBottom w:val="0"/>
      <w:divBdr>
        <w:top w:val="none" w:sz="0" w:space="0" w:color="auto"/>
        <w:left w:val="none" w:sz="0" w:space="0" w:color="auto"/>
        <w:bottom w:val="none" w:sz="0" w:space="0" w:color="auto"/>
        <w:right w:val="none" w:sz="0" w:space="0" w:color="auto"/>
      </w:divBdr>
    </w:div>
    <w:div w:id="869798329">
      <w:bodyDiv w:val="1"/>
      <w:marLeft w:val="0"/>
      <w:marRight w:val="0"/>
      <w:marTop w:val="0"/>
      <w:marBottom w:val="0"/>
      <w:divBdr>
        <w:top w:val="none" w:sz="0" w:space="0" w:color="auto"/>
        <w:left w:val="none" w:sz="0" w:space="0" w:color="auto"/>
        <w:bottom w:val="none" w:sz="0" w:space="0" w:color="auto"/>
        <w:right w:val="none" w:sz="0" w:space="0" w:color="auto"/>
      </w:divBdr>
    </w:div>
    <w:div w:id="1468818113">
      <w:bodyDiv w:val="1"/>
      <w:marLeft w:val="0"/>
      <w:marRight w:val="0"/>
      <w:marTop w:val="0"/>
      <w:marBottom w:val="0"/>
      <w:divBdr>
        <w:top w:val="none" w:sz="0" w:space="0" w:color="auto"/>
        <w:left w:val="none" w:sz="0" w:space="0" w:color="auto"/>
        <w:bottom w:val="none" w:sz="0" w:space="0" w:color="auto"/>
        <w:right w:val="none" w:sz="0" w:space="0" w:color="auto"/>
      </w:divBdr>
    </w:div>
    <w:div w:id="212588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1460</Words>
  <Characters>8620</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10060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Jarka</dc:creator>
  <cp:lastModifiedBy>Uživatel systému Windows</cp:lastModifiedBy>
  <cp:revision>2</cp:revision>
  <cp:lastPrinted>2015-02-03T08:31:00Z</cp:lastPrinted>
  <dcterms:created xsi:type="dcterms:W3CDTF">2017-11-30T13:38:00Z</dcterms:created>
  <dcterms:modified xsi:type="dcterms:W3CDTF">2017-11-30T13:38:00Z</dcterms:modified>
</cp:coreProperties>
</file>