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E8" w:rsidRDefault="00FC61E8" w:rsidP="00FC61E8">
      <w:pPr>
        <w:pStyle w:val="RLnzevsmlouvy"/>
        <w:spacing w:after="0"/>
        <w:rPr>
          <w:rFonts w:ascii="Arial" w:hAnsi="Arial"/>
          <w:sz w:val="22"/>
          <w:szCs w:val="22"/>
        </w:rPr>
      </w:pPr>
    </w:p>
    <w:p w:rsidR="00FC61E8" w:rsidRDefault="00FC61E8" w:rsidP="00FC61E8"/>
    <w:p w:rsidR="00FC61E8" w:rsidRPr="0031461C" w:rsidRDefault="00FC61E8" w:rsidP="00FC61E8"/>
    <w:p w:rsidR="00E63721" w:rsidRDefault="00E63721" w:rsidP="003F2D61">
      <w:pPr>
        <w:pStyle w:val="RLnzevsmlouvy"/>
        <w:spacing w:after="0"/>
        <w:rPr>
          <w:rFonts w:ascii="Arial" w:hAnsi="Arial"/>
          <w:sz w:val="22"/>
          <w:szCs w:val="22"/>
        </w:rPr>
      </w:pPr>
      <w:r w:rsidRPr="00134388">
        <w:rPr>
          <w:rFonts w:ascii="Arial" w:hAnsi="Arial"/>
          <w:sz w:val="22"/>
          <w:szCs w:val="22"/>
        </w:rPr>
        <w:t xml:space="preserve">SMLOUVA O NÁKUPU </w:t>
      </w:r>
      <w:r w:rsidR="00D51298">
        <w:rPr>
          <w:rFonts w:ascii="Arial" w:hAnsi="Arial"/>
          <w:sz w:val="22"/>
          <w:szCs w:val="22"/>
        </w:rPr>
        <w:t>BEZPEČNOSTNÍHO RENTGENU</w:t>
      </w:r>
      <w:r w:rsidR="00C70264">
        <w:rPr>
          <w:rFonts w:ascii="Arial" w:hAnsi="Arial"/>
          <w:sz w:val="22"/>
          <w:szCs w:val="22"/>
        </w:rPr>
        <w:t xml:space="preserve"> </w:t>
      </w:r>
      <w:r w:rsidR="00BF6A10">
        <w:rPr>
          <w:rFonts w:ascii="Arial" w:hAnsi="Arial"/>
          <w:sz w:val="22"/>
          <w:szCs w:val="22"/>
        </w:rPr>
        <w:t xml:space="preserve">PRO </w:t>
      </w:r>
      <w:r w:rsidR="00C70264" w:rsidRPr="00774E9F">
        <w:rPr>
          <w:rFonts w:ascii="Arial" w:hAnsi="Arial"/>
          <w:sz w:val="22"/>
          <w:szCs w:val="22"/>
        </w:rPr>
        <w:t>kontrol</w:t>
      </w:r>
      <w:r w:rsidR="00BF6A10">
        <w:rPr>
          <w:rFonts w:ascii="Arial" w:hAnsi="Arial"/>
          <w:sz w:val="22"/>
          <w:szCs w:val="22"/>
        </w:rPr>
        <w:t>U</w:t>
      </w:r>
      <w:r w:rsidR="00C70264" w:rsidRPr="00774E9F">
        <w:rPr>
          <w:rFonts w:ascii="Arial" w:hAnsi="Arial"/>
          <w:sz w:val="22"/>
          <w:szCs w:val="22"/>
        </w:rPr>
        <w:t xml:space="preserve"> zavazadel </w:t>
      </w:r>
      <w:r w:rsidR="00D51298" w:rsidRPr="00774E9F">
        <w:rPr>
          <w:rFonts w:ascii="Arial" w:hAnsi="Arial"/>
          <w:sz w:val="22"/>
          <w:szCs w:val="22"/>
        </w:rPr>
        <w:t>a RUČNÍCH</w:t>
      </w:r>
      <w:r w:rsidR="008A373A" w:rsidRPr="00774E9F">
        <w:rPr>
          <w:rFonts w:ascii="Arial" w:hAnsi="Arial"/>
          <w:sz w:val="22"/>
          <w:szCs w:val="22"/>
        </w:rPr>
        <w:t xml:space="preserve"> </w:t>
      </w:r>
      <w:r w:rsidR="00D51298" w:rsidRPr="00774E9F">
        <w:rPr>
          <w:rFonts w:ascii="Arial" w:hAnsi="Arial"/>
          <w:sz w:val="22"/>
          <w:szCs w:val="22"/>
        </w:rPr>
        <w:t>DETEKTOR</w:t>
      </w:r>
      <w:r w:rsidR="00BF6A10">
        <w:rPr>
          <w:rFonts w:ascii="Arial" w:hAnsi="Arial"/>
          <w:sz w:val="22"/>
          <w:szCs w:val="22"/>
        </w:rPr>
        <w:t>Ů</w:t>
      </w:r>
      <w:r w:rsidR="00D51298">
        <w:rPr>
          <w:rFonts w:ascii="Arial" w:hAnsi="Arial"/>
          <w:sz w:val="22"/>
          <w:szCs w:val="22"/>
        </w:rPr>
        <w:t xml:space="preserve"> KOV</w:t>
      </w:r>
      <w:r w:rsidR="00BF6A10">
        <w:rPr>
          <w:rFonts w:ascii="Arial" w:hAnsi="Arial"/>
          <w:sz w:val="22"/>
          <w:szCs w:val="22"/>
        </w:rPr>
        <w:t>Ů</w:t>
      </w:r>
      <w:r w:rsidR="00D51298">
        <w:rPr>
          <w:rFonts w:ascii="Arial" w:hAnsi="Arial"/>
          <w:sz w:val="22"/>
          <w:szCs w:val="22"/>
        </w:rPr>
        <w:t xml:space="preserve">  </w:t>
      </w:r>
      <w:r>
        <w:rPr>
          <w:rFonts w:ascii="Arial" w:hAnsi="Arial"/>
          <w:sz w:val="22"/>
          <w:szCs w:val="22"/>
        </w:rPr>
        <w:t xml:space="preserve"> </w:t>
      </w:r>
    </w:p>
    <w:p w:rsidR="00E63721" w:rsidRPr="00F86725" w:rsidRDefault="00E63721" w:rsidP="009A2B39">
      <w:pPr>
        <w:keepNext/>
        <w:keepLines/>
        <w:spacing w:after="0" w:line="240" w:lineRule="auto"/>
        <w:jc w:val="center"/>
        <w:rPr>
          <w:rFonts w:ascii="Arial" w:hAnsi="Arial" w:cs="Arial"/>
          <w:color w:val="000000"/>
          <w:szCs w:val="22"/>
        </w:rPr>
      </w:pPr>
    </w:p>
    <w:p w:rsidR="00E63721" w:rsidRDefault="00E63721" w:rsidP="00E148B5">
      <w:pPr>
        <w:jc w:val="center"/>
        <w:rPr>
          <w:rFonts w:ascii="Arial" w:hAnsi="Arial" w:cs="Arial"/>
          <w:szCs w:val="22"/>
        </w:rPr>
      </w:pPr>
    </w:p>
    <w:p w:rsidR="00FC61E8" w:rsidRDefault="00FC61E8" w:rsidP="00E148B5">
      <w:pPr>
        <w:jc w:val="center"/>
        <w:rPr>
          <w:rFonts w:ascii="Arial" w:hAnsi="Arial" w:cs="Arial"/>
          <w:szCs w:val="22"/>
        </w:rPr>
      </w:pPr>
    </w:p>
    <w:p w:rsidR="00FC61E8" w:rsidRPr="00F86725" w:rsidRDefault="00FC61E8" w:rsidP="00E148B5">
      <w:pPr>
        <w:jc w:val="center"/>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t>Smluvní strany:</w:t>
      </w:r>
    </w:p>
    <w:p w:rsidR="00E63721" w:rsidRPr="00F86725" w:rsidRDefault="00E63721" w:rsidP="00EC245F">
      <w:pPr>
        <w:pStyle w:val="RLdajeosmluvnstran"/>
        <w:rPr>
          <w:rFonts w:ascii="Arial" w:hAnsi="Arial" w:cs="Arial"/>
          <w:szCs w:val="22"/>
        </w:rPr>
      </w:pPr>
    </w:p>
    <w:p w:rsidR="00E966C3" w:rsidRDefault="00E91FF7" w:rsidP="00E966C3">
      <w:pPr>
        <w:pStyle w:val="RLProhlensmluvnchstran"/>
        <w:rPr>
          <w:rFonts w:ascii="Arial" w:hAnsi="Arial" w:cs="Arial"/>
          <w:szCs w:val="22"/>
          <w:highlight w:val="yellow"/>
        </w:rPr>
      </w:pPr>
      <w:r>
        <w:rPr>
          <w:rFonts w:ascii="Arial" w:hAnsi="Arial" w:cs="Arial"/>
          <w:szCs w:val="22"/>
        </w:rPr>
        <w:t xml:space="preserve">Česká republika - </w:t>
      </w:r>
      <w:r w:rsidR="00E966C3">
        <w:rPr>
          <w:rFonts w:ascii="Arial" w:hAnsi="Arial" w:cs="Arial"/>
          <w:szCs w:val="22"/>
        </w:rPr>
        <w:t>Státní pozemkový úřad</w:t>
      </w:r>
    </w:p>
    <w:p w:rsidR="00E966C3" w:rsidRDefault="00E966C3" w:rsidP="00E966C3">
      <w:pPr>
        <w:pStyle w:val="RLdajeosmluvnstran"/>
        <w:rPr>
          <w:rFonts w:ascii="Arial" w:hAnsi="Arial" w:cs="Arial"/>
          <w:szCs w:val="22"/>
        </w:rPr>
      </w:pPr>
      <w:r>
        <w:rPr>
          <w:rFonts w:ascii="Arial" w:hAnsi="Arial" w:cs="Arial"/>
          <w:szCs w:val="22"/>
        </w:rPr>
        <w:t>se sídlem: Husinecká 1024/11a, 130 00 Praha 3</w:t>
      </w:r>
    </w:p>
    <w:p w:rsidR="00E966C3" w:rsidRDefault="00E966C3" w:rsidP="00E966C3">
      <w:pPr>
        <w:pStyle w:val="RLdajeosmluvnstran"/>
        <w:rPr>
          <w:rFonts w:ascii="Arial" w:hAnsi="Arial" w:cs="Arial"/>
          <w:szCs w:val="22"/>
        </w:rPr>
      </w:pPr>
      <w:r>
        <w:rPr>
          <w:rFonts w:ascii="Arial" w:hAnsi="Arial" w:cs="Arial"/>
          <w:szCs w:val="22"/>
        </w:rPr>
        <w:t>IČ: 01312774</w:t>
      </w:r>
    </w:p>
    <w:p w:rsidR="00E966C3" w:rsidRPr="00EA1082" w:rsidRDefault="00E966C3" w:rsidP="00E966C3">
      <w:pPr>
        <w:pStyle w:val="RLdajeosmluvnstran"/>
        <w:rPr>
          <w:rFonts w:ascii="Arial" w:hAnsi="Arial" w:cs="Arial"/>
          <w:szCs w:val="22"/>
        </w:rPr>
      </w:pPr>
      <w:r w:rsidRPr="00EA1082">
        <w:rPr>
          <w:rFonts w:ascii="Arial" w:hAnsi="Arial" w:cs="Arial"/>
          <w:szCs w:val="22"/>
        </w:rPr>
        <w:t xml:space="preserve">bank. spojení: </w:t>
      </w:r>
      <w:r w:rsidR="00EC346E">
        <w:rPr>
          <w:rFonts w:ascii="Arial" w:hAnsi="Arial" w:cs="Arial"/>
          <w:szCs w:val="22"/>
        </w:rPr>
        <w:t>XXX</w:t>
      </w:r>
    </w:p>
    <w:p w:rsidR="00E966C3" w:rsidRPr="00F86725" w:rsidRDefault="00E966C3" w:rsidP="00E966C3">
      <w:pPr>
        <w:pStyle w:val="RLdajeosmluvnstran"/>
        <w:rPr>
          <w:rFonts w:ascii="Arial" w:hAnsi="Arial" w:cs="Arial"/>
          <w:szCs w:val="22"/>
        </w:rPr>
      </w:pPr>
      <w:r>
        <w:rPr>
          <w:rFonts w:ascii="Arial" w:hAnsi="Arial" w:cs="Arial"/>
          <w:szCs w:val="22"/>
        </w:rPr>
        <w:t>jednající</w:t>
      </w:r>
      <w:r w:rsidRPr="00EA1082">
        <w:rPr>
          <w:rFonts w:ascii="Arial" w:hAnsi="Arial" w:cs="Arial"/>
          <w:szCs w:val="22"/>
        </w:rPr>
        <w:t xml:space="preserve">: </w:t>
      </w:r>
      <w:r>
        <w:rPr>
          <w:rFonts w:ascii="Arial" w:hAnsi="Arial" w:cs="Arial"/>
          <w:szCs w:val="22"/>
        </w:rPr>
        <w:t xml:space="preserve">Ing. </w:t>
      </w:r>
      <w:r w:rsidR="00315431">
        <w:rPr>
          <w:rFonts w:ascii="Arial" w:hAnsi="Arial" w:cs="Arial"/>
          <w:szCs w:val="22"/>
        </w:rPr>
        <w:t>Svatava Maradová, MBA</w:t>
      </w:r>
      <w:r w:rsidR="00BF6A10">
        <w:rPr>
          <w:rFonts w:ascii="Arial" w:hAnsi="Arial" w:cs="Arial"/>
          <w:szCs w:val="22"/>
        </w:rPr>
        <w:t>.</w:t>
      </w:r>
      <w:r w:rsidR="00315431">
        <w:rPr>
          <w:rFonts w:ascii="Arial" w:hAnsi="Arial" w:cs="Arial"/>
          <w:szCs w:val="22"/>
        </w:rPr>
        <w:t xml:space="preserve">, ústřední ředitelka </w:t>
      </w:r>
    </w:p>
    <w:p w:rsidR="00E966C3" w:rsidRPr="00F86725" w:rsidRDefault="00E966C3" w:rsidP="00E966C3">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Kupující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315431">
      <w:pPr>
        <w:pStyle w:val="RLdajeosmluvnstran"/>
        <w:rPr>
          <w:rFonts w:ascii="Arial" w:hAnsi="Arial" w:cs="Arial"/>
          <w:szCs w:val="22"/>
        </w:rPr>
      </w:pPr>
      <w:r w:rsidRPr="00F86725">
        <w:rPr>
          <w:rFonts w:ascii="Arial" w:hAnsi="Arial" w:cs="Arial"/>
          <w:szCs w:val="22"/>
        </w:rPr>
        <w:t>a</w:t>
      </w:r>
    </w:p>
    <w:p w:rsidR="00E63721" w:rsidRPr="00832013" w:rsidRDefault="00E74BE6" w:rsidP="00EA1082">
      <w:pPr>
        <w:pStyle w:val="RLProhlensmluvnchstran"/>
        <w:rPr>
          <w:rFonts w:ascii="Arial" w:hAnsi="Arial" w:cs="Arial"/>
          <w:b w:val="0"/>
          <w:szCs w:val="22"/>
        </w:rPr>
      </w:pPr>
      <w:r w:rsidRPr="00832013">
        <w:rPr>
          <w:rStyle w:val="doplnuchazeChar"/>
          <w:rFonts w:ascii="Arial" w:hAnsi="Arial" w:cs="Arial"/>
          <w:b/>
          <w:szCs w:val="22"/>
        </w:rPr>
        <w:t>ELMES Praha, s.r.o.</w:t>
      </w:r>
    </w:p>
    <w:p w:rsidR="00E63721" w:rsidRPr="00832013" w:rsidRDefault="00E63721" w:rsidP="00EA1082">
      <w:pPr>
        <w:pStyle w:val="RLdajeosmluvnstran"/>
        <w:rPr>
          <w:rFonts w:ascii="Arial" w:hAnsi="Arial" w:cs="Arial"/>
          <w:szCs w:val="22"/>
        </w:rPr>
      </w:pPr>
      <w:r w:rsidRPr="00832013">
        <w:rPr>
          <w:rFonts w:ascii="Arial" w:hAnsi="Arial" w:cs="Arial"/>
          <w:szCs w:val="22"/>
        </w:rPr>
        <w:t xml:space="preserve">se sídlem: </w:t>
      </w:r>
      <w:r w:rsidR="00E74BE6" w:rsidRPr="00832013">
        <w:rPr>
          <w:rStyle w:val="doplnuchazeChar"/>
          <w:rFonts w:ascii="Arial" w:hAnsi="Arial" w:cs="Arial"/>
          <w:b w:val="0"/>
          <w:szCs w:val="22"/>
        </w:rPr>
        <w:t>Hekrova 851, 149 00 Praha 4</w:t>
      </w:r>
    </w:p>
    <w:p w:rsidR="00E63721" w:rsidRPr="00832013" w:rsidRDefault="00E63721" w:rsidP="00EA1082">
      <w:pPr>
        <w:pStyle w:val="RLdajeosmluvnstran"/>
        <w:rPr>
          <w:rFonts w:ascii="Arial" w:hAnsi="Arial" w:cs="Arial"/>
          <w:szCs w:val="22"/>
        </w:rPr>
      </w:pPr>
      <w:r w:rsidRPr="00832013">
        <w:rPr>
          <w:rFonts w:ascii="Arial" w:hAnsi="Arial" w:cs="Arial"/>
          <w:szCs w:val="22"/>
        </w:rPr>
        <w:t xml:space="preserve">IČ: </w:t>
      </w:r>
      <w:r w:rsidR="00832013" w:rsidRPr="00832013">
        <w:rPr>
          <w:rStyle w:val="doplnuchazeChar"/>
          <w:rFonts w:ascii="Arial" w:hAnsi="Arial" w:cs="Arial"/>
          <w:b w:val="0"/>
          <w:szCs w:val="22"/>
        </w:rPr>
        <w:t>65411587</w:t>
      </w:r>
      <w:r w:rsidRPr="00832013">
        <w:rPr>
          <w:rFonts w:ascii="Arial" w:hAnsi="Arial" w:cs="Arial"/>
          <w:szCs w:val="22"/>
        </w:rPr>
        <w:t xml:space="preserve">, DIČ: </w:t>
      </w:r>
      <w:r w:rsidR="00832013" w:rsidRPr="00832013">
        <w:rPr>
          <w:rStyle w:val="doplnuchazeChar"/>
          <w:rFonts w:ascii="Arial" w:hAnsi="Arial" w:cs="Arial"/>
          <w:b w:val="0"/>
          <w:szCs w:val="22"/>
        </w:rPr>
        <w:t>CZ65411587</w:t>
      </w:r>
    </w:p>
    <w:p w:rsidR="00E63721" w:rsidRPr="00832013" w:rsidRDefault="00E63721" w:rsidP="00EA1082">
      <w:pPr>
        <w:pStyle w:val="RLdajeosmluvnstran"/>
        <w:rPr>
          <w:rFonts w:ascii="Arial" w:hAnsi="Arial" w:cs="Arial"/>
          <w:b/>
          <w:szCs w:val="22"/>
        </w:rPr>
      </w:pPr>
      <w:r w:rsidRPr="00832013">
        <w:rPr>
          <w:rFonts w:ascii="Arial" w:hAnsi="Arial" w:cs="Arial"/>
          <w:szCs w:val="22"/>
        </w:rPr>
        <w:t xml:space="preserve">společnost zapsaná v obchodním rejstříku vedeném </w:t>
      </w:r>
      <w:r w:rsidR="00832013" w:rsidRPr="00832013">
        <w:rPr>
          <w:rStyle w:val="doplnuchazeChar"/>
          <w:rFonts w:ascii="Arial" w:hAnsi="Arial" w:cs="Arial"/>
          <w:b w:val="0"/>
          <w:szCs w:val="22"/>
        </w:rPr>
        <w:t xml:space="preserve">Městským </w:t>
      </w:r>
      <w:r w:rsidRPr="00832013">
        <w:rPr>
          <w:rFonts w:ascii="Arial" w:hAnsi="Arial" w:cs="Arial"/>
          <w:szCs w:val="22"/>
        </w:rPr>
        <w:t xml:space="preserve">soudem v </w:t>
      </w:r>
      <w:r w:rsidR="00832013" w:rsidRPr="00832013">
        <w:rPr>
          <w:rStyle w:val="doplnuchazeChar"/>
          <w:rFonts w:ascii="Arial" w:hAnsi="Arial" w:cs="Arial"/>
          <w:b w:val="0"/>
          <w:szCs w:val="22"/>
        </w:rPr>
        <w:t>Praze</w:t>
      </w:r>
      <w:r w:rsidRPr="00832013">
        <w:rPr>
          <w:rFonts w:ascii="Arial" w:hAnsi="Arial" w:cs="Arial"/>
          <w:b/>
          <w:szCs w:val="22"/>
        </w:rPr>
        <w:t>,</w:t>
      </w:r>
    </w:p>
    <w:p w:rsidR="00832013" w:rsidRPr="00832013" w:rsidRDefault="00832013" w:rsidP="00EA1082">
      <w:pPr>
        <w:pStyle w:val="RLdajeosmluvnstran"/>
        <w:rPr>
          <w:rFonts w:ascii="Arial" w:hAnsi="Arial" w:cs="Arial"/>
          <w:szCs w:val="22"/>
        </w:rPr>
      </w:pPr>
      <w:r w:rsidRPr="00832013">
        <w:rPr>
          <w:rFonts w:ascii="Arial" w:hAnsi="Arial" w:cs="Arial"/>
          <w:szCs w:val="22"/>
        </w:rPr>
        <w:t>oddíl C, vložka 44547</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bank. spojení: </w:t>
      </w:r>
      <w:r w:rsidR="00EC346E">
        <w:rPr>
          <w:rStyle w:val="doplnuchazeChar"/>
          <w:rFonts w:ascii="Arial" w:hAnsi="Arial" w:cs="Arial"/>
          <w:b w:val="0"/>
          <w:szCs w:val="22"/>
        </w:rPr>
        <w:t>XXX</w:t>
      </w:r>
    </w:p>
    <w:p w:rsidR="00E63721" w:rsidRPr="00F86725" w:rsidRDefault="00E63721" w:rsidP="00EA1082">
      <w:pPr>
        <w:pStyle w:val="RLdajeosmluvnstran"/>
        <w:rPr>
          <w:rStyle w:val="doplnuchazeChar"/>
          <w:rFonts w:ascii="Arial" w:hAnsi="Arial" w:cs="Arial"/>
          <w:b w:val="0"/>
          <w:szCs w:val="22"/>
        </w:rPr>
      </w:pPr>
      <w:r w:rsidRPr="00832013">
        <w:rPr>
          <w:rFonts w:ascii="Arial" w:hAnsi="Arial" w:cs="Arial"/>
          <w:szCs w:val="22"/>
        </w:rPr>
        <w:t xml:space="preserve">zastoupená: </w:t>
      </w:r>
      <w:r w:rsidR="00832013" w:rsidRPr="00832013">
        <w:rPr>
          <w:rStyle w:val="doplnuchazeChar"/>
          <w:rFonts w:ascii="Arial" w:hAnsi="Arial" w:cs="Arial"/>
          <w:b w:val="0"/>
          <w:szCs w:val="22"/>
        </w:rPr>
        <w:t>Ing. Tomášem Lokajíčkem, jednatelem</w:t>
      </w:r>
    </w:p>
    <w:p w:rsidR="00E63721" w:rsidRPr="00F86725" w:rsidRDefault="00E63721" w:rsidP="00EA1082">
      <w:pPr>
        <w:pStyle w:val="RLdajeosmluvnstran"/>
        <w:rPr>
          <w:rFonts w:ascii="Arial" w:hAnsi="Arial" w:cs="Arial"/>
          <w:szCs w:val="22"/>
        </w:rPr>
      </w:pPr>
    </w:p>
    <w:p w:rsidR="00971828" w:rsidRDefault="00E63721" w:rsidP="000058F7">
      <w:pPr>
        <w:jc w:val="both"/>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r w:rsidR="004D741C">
        <w:rPr>
          <w:rFonts w:ascii="Arial" w:hAnsi="Arial" w:cs="Arial"/>
          <w:szCs w:val="22"/>
        </w:rPr>
        <w:t xml:space="preserve"> </w:t>
      </w:r>
      <w:r w:rsidR="00971828">
        <w:rPr>
          <w:rFonts w:ascii="Arial" w:hAnsi="Arial" w:cs="Arial"/>
        </w:rPr>
        <w:t xml:space="preserve">dnešního dne uzavřely na základě výsledku zadávacího řízení veřejné </w:t>
      </w:r>
      <w:r w:rsidR="00971828" w:rsidRPr="00774E9F">
        <w:rPr>
          <w:rFonts w:ascii="Arial" w:hAnsi="Arial" w:cs="Arial"/>
        </w:rPr>
        <w:t xml:space="preserve">zakázky na </w:t>
      </w:r>
      <w:r w:rsidR="00D51298" w:rsidRPr="00774E9F">
        <w:rPr>
          <w:rFonts w:ascii="Arial" w:hAnsi="Arial" w:cs="Arial"/>
        </w:rPr>
        <w:t xml:space="preserve">nákup </w:t>
      </w:r>
      <w:r w:rsidR="00C70264" w:rsidRPr="00774E9F">
        <w:rPr>
          <w:rFonts w:ascii="Arial" w:hAnsi="Arial" w:cs="Arial"/>
        </w:rPr>
        <w:t xml:space="preserve">jednoho kusu </w:t>
      </w:r>
      <w:r w:rsidR="00D51298" w:rsidRPr="00774E9F">
        <w:rPr>
          <w:rFonts w:ascii="Arial" w:hAnsi="Arial" w:cs="Arial"/>
        </w:rPr>
        <w:t xml:space="preserve">bezpečnostního rentgenu </w:t>
      </w:r>
      <w:r w:rsidR="00BF6A10">
        <w:rPr>
          <w:rFonts w:ascii="Arial" w:hAnsi="Arial" w:cs="Arial"/>
        </w:rPr>
        <w:t xml:space="preserve">pro </w:t>
      </w:r>
      <w:r w:rsidR="00C70264" w:rsidRPr="00774E9F">
        <w:rPr>
          <w:rFonts w:ascii="Arial" w:hAnsi="Arial" w:cs="Arial"/>
        </w:rPr>
        <w:t>kontrol</w:t>
      </w:r>
      <w:r w:rsidR="00BF6A10">
        <w:rPr>
          <w:rFonts w:ascii="Arial" w:hAnsi="Arial" w:cs="Arial"/>
        </w:rPr>
        <w:t>u</w:t>
      </w:r>
      <w:r w:rsidR="00C70264" w:rsidRPr="00774E9F">
        <w:rPr>
          <w:rFonts w:ascii="Arial" w:hAnsi="Arial" w:cs="Arial"/>
        </w:rPr>
        <w:t xml:space="preserve"> zavazadel </w:t>
      </w:r>
      <w:r w:rsidR="00D51298" w:rsidRPr="00774E9F">
        <w:rPr>
          <w:rFonts w:ascii="Arial" w:hAnsi="Arial" w:cs="Arial"/>
        </w:rPr>
        <w:t xml:space="preserve">a </w:t>
      </w:r>
      <w:r w:rsidR="00C70264" w:rsidRPr="00774E9F">
        <w:rPr>
          <w:rFonts w:ascii="Arial" w:hAnsi="Arial" w:cs="Arial"/>
        </w:rPr>
        <w:t>dvou kusů</w:t>
      </w:r>
      <w:r w:rsidR="00C70264">
        <w:rPr>
          <w:rFonts w:ascii="Arial" w:hAnsi="Arial" w:cs="Arial"/>
        </w:rPr>
        <w:t xml:space="preserve"> </w:t>
      </w:r>
      <w:r w:rsidR="00D51298" w:rsidRPr="00D51298">
        <w:rPr>
          <w:rFonts w:ascii="Arial" w:hAnsi="Arial" w:cs="Arial"/>
        </w:rPr>
        <w:t xml:space="preserve">ručních detektorů kovů </w:t>
      </w:r>
      <w:r w:rsidR="00971828">
        <w:rPr>
          <w:rFonts w:ascii="Arial" w:hAnsi="Arial" w:cs="Arial"/>
        </w:rPr>
        <w:t xml:space="preserve"> dle § 14 odst. 1 zákona č. 134/2016 Sb. o zadávání veřejných zakázek, ve znění pozdějších předpisů (dále jen „ZZVZ“),  tuto smlouvu (dále jen „Smlouva“) v souladu s ustanoveními § 2079 a násl. a § 2358 a násl. zákona č. 89/2012 Sb., občanský zákoník, ve znění pozdějších předpisů (dále jen „Občanský zákoník“)</w:t>
      </w:r>
    </w:p>
    <w:p w:rsidR="00E63721" w:rsidRPr="00F86725" w:rsidRDefault="00E63721" w:rsidP="00D51298">
      <w:pPr>
        <w:pStyle w:val="RLProhlensmluvnchstran"/>
        <w:tabs>
          <w:tab w:val="left" w:pos="6348"/>
        </w:tabs>
        <w:jc w:val="left"/>
        <w:rPr>
          <w:rFonts w:ascii="Arial" w:hAnsi="Arial" w:cs="Arial"/>
          <w:szCs w:val="22"/>
        </w:rPr>
      </w:pPr>
      <w:r w:rsidRPr="00EA563D">
        <w:br w:type="page"/>
      </w:r>
      <w:r w:rsidRPr="00F86725">
        <w:rPr>
          <w:rFonts w:ascii="Arial" w:hAnsi="Arial" w:cs="Arial"/>
          <w:szCs w:val="22"/>
        </w:rPr>
        <w:lastRenderedPageBreak/>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osobou řádně založenou a existující podle </w:t>
      </w:r>
      <w:r w:rsidR="001C46AB">
        <w:rPr>
          <w:rFonts w:ascii="Arial" w:hAnsi="Arial" w:cs="Arial"/>
          <w:szCs w:val="22"/>
        </w:rPr>
        <w:t xml:space="preserve">Českého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upujícího bezodkladně informovat o všech skutečnostech, které mohou mít dopad na pravdivost, úplnost nebo přesnost předmětného prohlášení a o změnách v jeho kvalifikaci, kterou prokázal v rámci své nabídky na plnění Veřejné zakázky.</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w:t>
      </w:r>
      <w:r w:rsidRPr="00774E9F">
        <w:rPr>
          <w:rFonts w:ascii="Arial" w:hAnsi="Arial" w:cs="Arial"/>
          <w:szCs w:val="22"/>
        </w:rPr>
        <w:t>vyplývá ze zadávací dokumentace Veřejné zakázky, tedy</w:t>
      </w:r>
      <w:r w:rsidR="00FC3C83">
        <w:rPr>
          <w:rFonts w:ascii="Arial" w:hAnsi="Arial" w:cs="Arial"/>
          <w:szCs w:val="22"/>
        </w:rPr>
        <w:t xml:space="preserve"> prodej a</w:t>
      </w:r>
      <w:r w:rsidRPr="00774E9F">
        <w:rPr>
          <w:rFonts w:ascii="Arial" w:hAnsi="Arial" w:cs="Arial"/>
          <w:szCs w:val="22"/>
        </w:rPr>
        <w:t xml:space="preserve"> </w:t>
      </w:r>
      <w:r w:rsidR="000F38F3" w:rsidRPr="00774E9F">
        <w:rPr>
          <w:rFonts w:ascii="Arial" w:hAnsi="Arial" w:cs="Arial"/>
          <w:szCs w:val="22"/>
        </w:rPr>
        <w:t xml:space="preserve">zajištění dodání </w:t>
      </w:r>
      <w:r w:rsidR="005D5C17" w:rsidRPr="00774E9F">
        <w:rPr>
          <w:rFonts w:ascii="Arial" w:hAnsi="Arial" w:cs="Arial"/>
          <w:szCs w:val="22"/>
        </w:rPr>
        <w:t xml:space="preserve">1 ks </w:t>
      </w:r>
      <w:r w:rsidR="000F38F3" w:rsidRPr="00774E9F">
        <w:rPr>
          <w:rFonts w:ascii="Arial" w:hAnsi="Arial" w:cs="Arial"/>
          <w:szCs w:val="22"/>
        </w:rPr>
        <w:t xml:space="preserve">bezpečnostního </w:t>
      </w:r>
      <w:r w:rsidR="008A373A" w:rsidRPr="00774E9F">
        <w:rPr>
          <w:rFonts w:ascii="Arial" w:hAnsi="Arial" w:cs="Arial"/>
          <w:szCs w:val="22"/>
        </w:rPr>
        <w:t>rentgenu</w:t>
      </w:r>
      <w:r w:rsidR="00C70264" w:rsidRPr="00774E9F">
        <w:rPr>
          <w:rFonts w:ascii="Arial" w:hAnsi="Arial" w:cs="Arial"/>
          <w:szCs w:val="22"/>
        </w:rPr>
        <w:t xml:space="preserve"> </w:t>
      </w:r>
      <w:r w:rsidR="00BF6A10">
        <w:rPr>
          <w:rFonts w:ascii="Arial" w:hAnsi="Arial" w:cs="Arial"/>
          <w:szCs w:val="22"/>
        </w:rPr>
        <w:t xml:space="preserve">pro </w:t>
      </w:r>
      <w:r w:rsidR="00C70264" w:rsidRPr="00774E9F">
        <w:rPr>
          <w:rFonts w:ascii="Arial" w:hAnsi="Arial" w:cs="Arial"/>
          <w:szCs w:val="22"/>
        </w:rPr>
        <w:t>kontrol</w:t>
      </w:r>
      <w:r w:rsidR="00BF6A10">
        <w:rPr>
          <w:rFonts w:ascii="Arial" w:hAnsi="Arial" w:cs="Arial"/>
          <w:szCs w:val="22"/>
        </w:rPr>
        <w:t>u</w:t>
      </w:r>
      <w:r w:rsidR="00C70264" w:rsidRPr="00774E9F">
        <w:rPr>
          <w:rFonts w:ascii="Arial" w:hAnsi="Arial" w:cs="Arial"/>
          <w:szCs w:val="22"/>
        </w:rPr>
        <w:t xml:space="preserve"> zavazadel </w:t>
      </w:r>
      <w:r w:rsidR="000F38F3" w:rsidRPr="00774E9F">
        <w:rPr>
          <w:rFonts w:ascii="Arial" w:hAnsi="Arial" w:cs="Arial"/>
          <w:szCs w:val="22"/>
        </w:rPr>
        <w:t xml:space="preserve"> a 2 ks ručních detektorů kovů</w:t>
      </w:r>
      <w:r w:rsidRPr="00774E9F">
        <w:rPr>
          <w:rFonts w:ascii="Arial" w:hAnsi="Arial" w:cs="Arial"/>
          <w:szCs w:val="22"/>
        </w:rPr>
        <w:t>, a</w:t>
      </w:r>
      <w:r w:rsidRPr="00F86725">
        <w:rPr>
          <w:rFonts w:ascii="Arial" w:hAnsi="Arial" w:cs="Arial"/>
          <w:szCs w:val="22"/>
        </w:rPr>
        <w:t xml:space="preserve"> to vše v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sidRPr="00E966C3">
        <w:rPr>
          <w:rFonts w:ascii="Arial" w:hAnsi="Arial" w:cs="Arial"/>
          <w:szCs w:val="22"/>
        </w:rPr>
        <w:t xml:space="preserve"> je mimo jiné vešker</w:t>
      </w:r>
      <w:r w:rsidR="000F38F3">
        <w:rPr>
          <w:rFonts w:ascii="Arial" w:hAnsi="Arial" w:cs="Arial"/>
          <w:szCs w:val="22"/>
        </w:rPr>
        <w:t>é</w:t>
      </w:r>
      <w:r w:rsidRPr="00E966C3">
        <w:rPr>
          <w:rFonts w:ascii="Arial" w:hAnsi="Arial" w:cs="Arial"/>
          <w:szCs w:val="22"/>
        </w:rPr>
        <w:t xml:space="preserve">  příslušenství, a to vše  parametrech</w:t>
      </w:r>
      <w:r w:rsidRPr="00F86725">
        <w:rPr>
          <w:rFonts w:ascii="Arial" w:hAnsi="Arial" w:cs="Arial"/>
          <w:szCs w:val="22"/>
        </w:rPr>
        <w:t xml:space="preserve">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w:t>
      </w:r>
    </w:p>
    <w:p w:rsidR="0003263E" w:rsidRPr="0003263E" w:rsidRDefault="0003263E" w:rsidP="004211F9">
      <w:pPr>
        <w:pStyle w:val="RLTextlnkuslovan"/>
        <w:rPr>
          <w:rFonts w:ascii="Arial" w:hAnsi="Arial" w:cs="Arial"/>
          <w:szCs w:val="22"/>
          <w:lang w:eastAsia="en-US"/>
        </w:rPr>
      </w:pPr>
      <w:r w:rsidRPr="0003263E">
        <w:rPr>
          <w:rFonts w:ascii="Arial" w:hAnsi="Arial" w:cs="Arial"/>
          <w:szCs w:val="22"/>
          <w:lang w:eastAsia="en-US"/>
        </w:rPr>
        <w:t>Součástí dodávky</w:t>
      </w:r>
      <w:r>
        <w:rPr>
          <w:rFonts w:ascii="Arial" w:hAnsi="Arial" w:cs="Arial"/>
          <w:szCs w:val="22"/>
          <w:lang w:eastAsia="en-US"/>
        </w:rPr>
        <w:t xml:space="preserve"> Zboží</w:t>
      </w:r>
      <w:r w:rsidRPr="0003263E">
        <w:rPr>
          <w:rFonts w:ascii="Arial" w:hAnsi="Arial" w:cs="Arial"/>
          <w:szCs w:val="22"/>
          <w:lang w:eastAsia="en-US"/>
        </w:rPr>
        <w:t xml:space="preserve"> musí být </w:t>
      </w:r>
      <w:r>
        <w:rPr>
          <w:rFonts w:ascii="Arial" w:hAnsi="Arial" w:cs="Arial"/>
          <w:szCs w:val="22"/>
          <w:lang w:eastAsia="en-US"/>
        </w:rPr>
        <w:t xml:space="preserve">kromě </w:t>
      </w:r>
      <w:r w:rsidRPr="0003263E">
        <w:rPr>
          <w:rFonts w:ascii="Arial" w:hAnsi="Arial" w:cs="Arial"/>
          <w:szCs w:val="22"/>
          <w:lang w:eastAsia="en-US"/>
        </w:rPr>
        <w:t>kompletní instalace v místě plnění</w:t>
      </w:r>
      <w:r>
        <w:rPr>
          <w:rFonts w:ascii="Arial" w:hAnsi="Arial" w:cs="Arial"/>
          <w:szCs w:val="22"/>
          <w:lang w:eastAsia="en-US"/>
        </w:rPr>
        <w:t xml:space="preserve"> dle předchozího odstavce</w:t>
      </w:r>
      <w:r w:rsidRPr="0003263E">
        <w:rPr>
          <w:rFonts w:ascii="Arial" w:hAnsi="Arial" w:cs="Arial"/>
          <w:szCs w:val="22"/>
          <w:lang w:eastAsia="en-US"/>
        </w:rPr>
        <w:t xml:space="preserve">, </w:t>
      </w:r>
      <w:r>
        <w:rPr>
          <w:rFonts w:ascii="Arial" w:hAnsi="Arial" w:cs="Arial"/>
          <w:szCs w:val="22"/>
          <w:lang w:eastAsia="en-US"/>
        </w:rPr>
        <w:t xml:space="preserve">také </w:t>
      </w:r>
      <w:r w:rsidRPr="0003263E">
        <w:rPr>
          <w:rFonts w:ascii="Arial" w:hAnsi="Arial" w:cs="Arial"/>
          <w:szCs w:val="22"/>
          <w:lang w:eastAsia="en-US"/>
        </w:rPr>
        <w:t>součinnost při zahájení provozu přístrojů, zejména pak komunikace s</w:t>
      </w:r>
      <w:r w:rsidR="000058F7">
        <w:rPr>
          <w:rFonts w:ascii="Arial" w:hAnsi="Arial" w:cs="Arial"/>
          <w:szCs w:val="22"/>
          <w:lang w:eastAsia="en-US"/>
        </w:rPr>
        <w:t xml:space="preserve"> Úřadem pro jadernou bezpečnost </w:t>
      </w:r>
      <w:r w:rsidRPr="0003263E">
        <w:rPr>
          <w:rFonts w:ascii="Arial" w:hAnsi="Arial" w:cs="Arial"/>
          <w:szCs w:val="22"/>
          <w:lang w:eastAsia="en-US"/>
        </w:rPr>
        <w:t xml:space="preserve">a začlenění do stávajících procesů až do plného stavu použitelnosti přístroje. Součástí dodávky je také proškolení obsluhy v počtu minimálně </w:t>
      </w:r>
      <w:r w:rsidR="000058F7">
        <w:rPr>
          <w:rFonts w:ascii="Arial" w:hAnsi="Arial" w:cs="Arial"/>
          <w:szCs w:val="22"/>
          <w:lang w:eastAsia="en-US"/>
        </w:rPr>
        <w:t>4</w:t>
      </w:r>
      <w:r w:rsidRPr="0003263E">
        <w:rPr>
          <w:rFonts w:ascii="Arial" w:hAnsi="Arial" w:cs="Arial"/>
          <w:szCs w:val="22"/>
          <w:lang w:eastAsia="en-US"/>
        </w:rPr>
        <w:t xml:space="preserve"> a maximálně </w:t>
      </w:r>
      <w:r w:rsidR="000058F7">
        <w:rPr>
          <w:rFonts w:ascii="Arial" w:hAnsi="Arial" w:cs="Arial"/>
          <w:szCs w:val="22"/>
          <w:lang w:eastAsia="en-US"/>
        </w:rPr>
        <w:t>6</w:t>
      </w:r>
      <w:r w:rsidRPr="0003263E">
        <w:rPr>
          <w:rFonts w:ascii="Arial" w:hAnsi="Arial" w:cs="Arial"/>
          <w:szCs w:val="22"/>
          <w:lang w:eastAsia="en-US"/>
        </w:rPr>
        <w:t xml:space="preserve"> osob v bezpečné obsluze na jednotlivý dodaný přístroj a dále školení osob s přístupovými právy (alespoň přístup do statistik, zakládání a mazání uživatelských kont, správa uložených obrazů).</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lastRenderedPageBreak/>
        <w:t>PŘEDMĚT SMLOUVY</w:t>
      </w:r>
    </w:p>
    <w:p w:rsidR="00E63721" w:rsidRPr="00774E9F"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to </w:t>
      </w:r>
      <w:r w:rsidRPr="00774E9F">
        <w:rPr>
          <w:rFonts w:ascii="Arial" w:hAnsi="Arial" w:cs="Arial"/>
          <w:szCs w:val="22"/>
        </w:rPr>
        <w:t xml:space="preserve">včetně dokladů, které se ke Zboží a jeho užívání vztahují. Zboží musí být </w:t>
      </w:r>
      <w:r w:rsidR="006C7267" w:rsidRPr="00774E9F">
        <w:rPr>
          <w:rFonts w:ascii="Arial" w:hAnsi="Arial" w:cs="Arial"/>
          <w:szCs w:val="22"/>
        </w:rPr>
        <w:t xml:space="preserve">zcela nové a </w:t>
      </w:r>
      <w:r w:rsidRPr="00774E9F">
        <w:rPr>
          <w:rFonts w:ascii="Arial" w:hAnsi="Arial" w:cs="Arial"/>
          <w:szCs w:val="22"/>
        </w:rPr>
        <w:t>určeno pro prodej v České republice</w:t>
      </w:r>
      <w:r w:rsidR="00E22103">
        <w:rPr>
          <w:rFonts w:ascii="Arial" w:hAnsi="Arial" w:cs="Arial"/>
          <w:szCs w:val="22"/>
        </w:rPr>
        <w:t xml:space="preserve"> (tzn. </w:t>
      </w:r>
      <w:r w:rsidR="00BF6A10">
        <w:rPr>
          <w:rFonts w:ascii="Arial" w:hAnsi="Arial" w:cs="Arial"/>
          <w:szCs w:val="22"/>
        </w:rPr>
        <w:t>musí splňovat všechny normy a jiné parametry pro provoz takového zařízení na území ČR)</w:t>
      </w:r>
      <w:r w:rsidRPr="00774E9F">
        <w:rPr>
          <w:rFonts w:ascii="Arial" w:hAnsi="Arial" w:cs="Arial"/>
          <w:szCs w:val="22"/>
        </w:rPr>
        <w:t xml:space="preserv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E63721" w:rsidRPr="00CF408C" w:rsidRDefault="00E63721" w:rsidP="00EA5152">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w:t>
      </w:r>
      <w:r w:rsidR="00E22103">
        <w:rPr>
          <w:rFonts w:ascii="Arial" w:hAnsi="Arial" w:cs="Arial"/>
          <w:szCs w:val="22"/>
        </w:rPr>
        <w:br/>
      </w:r>
      <w:r>
        <w:rPr>
          <w:rFonts w:ascii="Arial" w:hAnsi="Arial" w:cs="Arial"/>
          <w:szCs w:val="22"/>
        </w:rPr>
        <w:t>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Za dodání Zboží v plném rozsahu je tak Kupující povinen zaplatit Prodávajícímu nejvýše </w:t>
      </w:r>
      <w:r w:rsidR="001C46AB">
        <w:rPr>
          <w:rFonts w:ascii="Arial" w:hAnsi="Arial" w:cs="Arial"/>
          <w:szCs w:val="22"/>
        </w:rPr>
        <w:br/>
      </w:r>
      <w:r w:rsidR="00E22103">
        <w:rPr>
          <w:rFonts w:ascii="Arial" w:hAnsi="Arial" w:cs="Arial"/>
          <w:szCs w:val="22"/>
        </w:rPr>
        <w:t xml:space="preserve">792 </w:t>
      </w:r>
      <w:r w:rsidR="001C46AB" w:rsidRPr="001C46AB">
        <w:rPr>
          <w:rFonts w:ascii="Arial" w:hAnsi="Arial" w:cs="Arial"/>
          <w:szCs w:val="22"/>
        </w:rPr>
        <w:t>000</w:t>
      </w:r>
      <w:r w:rsidRPr="001C46AB">
        <w:rPr>
          <w:rFonts w:ascii="Arial" w:hAnsi="Arial" w:cs="Arial"/>
          <w:szCs w:val="22"/>
        </w:rPr>
        <w:t xml:space="preserve"> Kč</w:t>
      </w:r>
      <w:r w:rsidR="001C46AB">
        <w:rPr>
          <w:rFonts w:ascii="Arial" w:hAnsi="Arial" w:cs="Arial"/>
          <w:szCs w:val="22"/>
        </w:rPr>
        <w:t xml:space="preserve"> (sedm</w:t>
      </w:r>
      <w:r w:rsidR="00E22103">
        <w:rPr>
          <w:rFonts w:ascii="Arial" w:hAnsi="Arial" w:cs="Arial"/>
          <w:szCs w:val="22"/>
        </w:rPr>
        <w:t xml:space="preserve"> </w:t>
      </w:r>
      <w:r w:rsidR="001C46AB">
        <w:rPr>
          <w:rFonts w:ascii="Arial" w:hAnsi="Arial" w:cs="Arial"/>
          <w:szCs w:val="22"/>
        </w:rPr>
        <w:t>set</w:t>
      </w:r>
      <w:r w:rsidR="00E22103">
        <w:rPr>
          <w:rFonts w:ascii="Arial" w:hAnsi="Arial" w:cs="Arial"/>
          <w:szCs w:val="22"/>
        </w:rPr>
        <w:t xml:space="preserve"> </w:t>
      </w:r>
      <w:r w:rsidR="001C46AB">
        <w:rPr>
          <w:rFonts w:ascii="Arial" w:hAnsi="Arial" w:cs="Arial"/>
          <w:szCs w:val="22"/>
        </w:rPr>
        <w:t>devadesát</w:t>
      </w:r>
      <w:r w:rsidR="00E22103">
        <w:rPr>
          <w:rFonts w:ascii="Arial" w:hAnsi="Arial" w:cs="Arial"/>
          <w:szCs w:val="22"/>
        </w:rPr>
        <w:t xml:space="preserve"> </w:t>
      </w:r>
      <w:r w:rsidR="001C46AB">
        <w:rPr>
          <w:rFonts w:ascii="Arial" w:hAnsi="Arial" w:cs="Arial"/>
          <w:szCs w:val="22"/>
        </w:rPr>
        <w:t>dva</w:t>
      </w:r>
      <w:r w:rsidR="00E22103">
        <w:rPr>
          <w:rFonts w:ascii="Arial" w:hAnsi="Arial" w:cs="Arial"/>
          <w:szCs w:val="22"/>
        </w:rPr>
        <w:t xml:space="preserve"> </w:t>
      </w:r>
      <w:r w:rsidR="001C46AB">
        <w:rPr>
          <w:rFonts w:ascii="Arial" w:hAnsi="Arial" w:cs="Arial"/>
          <w:szCs w:val="22"/>
        </w:rPr>
        <w:t>tis</w:t>
      </w:r>
      <w:r w:rsidR="001C46AB" w:rsidRPr="001C46AB">
        <w:rPr>
          <w:rFonts w:ascii="Arial" w:hAnsi="Arial" w:cs="Arial"/>
          <w:szCs w:val="22"/>
        </w:rPr>
        <w:t>íce</w:t>
      </w:r>
      <w:r w:rsidR="00E22103">
        <w:rPr>
          <w:rFonts w:ascii="Arial" w:hAnsi="Arial" w:cs="Arial"/>
          <w:szCs w:val="22"/>
        </w:rPr>
        <w:t xml:space="preserve"> </w:t>
      </w:r>
      <w:r w:rsidRPr="001C46AB">
        <w:rPr>
          <w:rFonts w:ascii="Arial" w:hAnsi="Arial" w:cs="Arial"/>
          <w:szCs w:val="22"/>
        </w:rPr>
        <w:t>korun českých</w:t>
      </w:r>
      <w:r w:rsidRPr="00F86725">
        <w:rPr>
          <w:rFonts w:ascii="Arial" w:hAnsi="Arial" w:cs="Arial"/>
          <w:szCs w:val="22"/>
        </w:rPr>
        <w:t xml:space="preserve">) bez DPH, </w:t>
      </w:r>
      <w:r w:rsidR="00E22103">
        <w:rPr>
          <w:rFonts w:ascii="Arial" w:hAnsi="Arial" w:cs="Arial"/>
          <w:szCs w:val="22"/>
        </w:rPr>
        <w:t>t</w:t>
      </w:r>
      <w:r w:rsidRPr="00F86725">
        <w:rPr>
          <w:rFonts w:ascii="Arial" w:hAnsi="Arial" w:cs="Arial"/>
          <w:szCs w:val="22"/>
        </w:rPr>
        <w:t xml:space="preserve">edy </w:t>
      </w:r>
      <w:r w:rsidR="00E22103">
        <w:rPr>
          <w:rFonts w:ascii="Arial" w:hAnsi="Arial" w:cs="Arial"/>
          <w:szCs w:val="22"/>
        </w:rPr>
        <w:br/>
      </w:r>
      <w:r w:rsidR="00CF408C" w:rsidRPr="00CF408C">
        <w:rPr>
          <w:rFonts w:ascii="Arial" w:hAnsi="Arial" w:cs="Arial"/>
          <w:szCs w:val="22"/>
        </w:rPr>
        <w:t>958 320</w:t>
      </w:r>
      <w:r w:rsidRPr="00CF408C">
        <w:rPr>
          <w:rFonts w:ascii="Arial" w:hAnsi="Arial" w:cs="Arial"/>
          <w:szCs w:val="22"/>
        </w:rPr>
        <w:t xml:space="preserve"> Kč</w:t>
      </w:r>
      <w:r w:rsidRPr="00F86725">
        <w:rPr>
          <w:rFonts w:ascii="Arial" w:hAnsi="Arial" w:cs="Arial"/>
          <w:szCs w:val="22"/>
        </w:rPr>
        <w:t xml:space="preserve"> </w:t>
      </w:r>
      <w:r w:rsidR="00CF408C">
        <w:rPr>
          <w:rFonts w:ascii="Arial" w:hAnsi="Arial" w:cs="Arial"/>
          <w:szCs w:val="22"/>
        </w:rPr>
        <w:t>(devět</w:t>
      </w:r>
      <w:r w:rsidR="00E22103">
        <w:rPr>
          <w:rFonts w:ascii="Arial" w:hAnsi="Arial" w:cs="Arial"/>
          <w:szCs w:val="22"/>
        </w:rPr>
        <w:t xml:space="preserve"> </w:t>
      </w:r>
      <w:r w:rsidR="00CF408C">
        <w:rPr>
          <w:rFonts w:ascii="Arial" w:hAnsi="Arial" w:cs="Arial"/>
          <w:szCs w:val="22"/>
        </w:rPr>
        <w:t>set</w:t>
      </w:r>
      <w:r w:rsidR="00E22103">
        <w:rPr>
          <w:rFonts w:ascii="Arial" w:hAnsi="Arial" w:cs="Arial"/>
          <w:szCs w:val="22"/>
        </w:rPr>
        <w:t xml:space="preserve"> </w:t>
      </w:r>
      <w:r w:rsidR="00CF408C">
        <w:rPr>
          <w:rFonts w:ascii="Arial" w:hAnsi="Arial" w:cs="Arial"/>
          <w:szCs w:val="22"/>
        </w:rPr>
        <w:t>padesát</w:t>
      </w:r>
      <w:r w:rsidR="00E22103">
        <w:rPr>
          <w:rFonts w:ascii="Arial" w:hAnsi="Arial" w:cs="Arial"/>
          <w:szCs w:val="22"/>
        </w:rPr>
        <w:t xml:space="preserve"> </w:t>
      </w:r>
      <w:r w:rsidR="00CF408C">
        <w:rPr>
          <w:rFonts w:ascii="Arial" w:hAnsi="Arial" w:cs="Arial"/>
          <w:szCs w:val="22"/>
        </w:rPr>
        <w:t>osm</w:t>
      </w:r>
      <w:r w:rsidR="00E22103">
        <w:rPr>
          <w:rFonts w:ascii="Arial" w:hAnsi="Arial" w:cs="Arial"/>
          <w:szCs w:val="22"/>
        </w:rPr>
        <w:t xml:space="preserve"> </w:t>
      </w:r>
      <w:r w:rsidR="00CF408C">
        <w:rPr>
          <w:rFonts w:ascii="Arial" w:hAnsi="Arial" w:cs="Arial"/>
          <w:szCs w:val="22"/>
        </w:rPr>
        <w:t>tisíc</w:t>
      </w:r>
      <w:r w:rsidR="00E22103">
        <w:rPr>
          <w:rFonts w:ascii="Arial" w:hAnsi="Arial" w:cs="Arial"/>
          <w:szCs w:val="22"/>
        </w:rPr>
        <w:t xml:space="preserve"> </w:t>
      </w:r>
      <w:r w:rsidR="00CF408C">
        <w:rPr>
          <w:rFonts w:ascii="Arial" w:hAnsi="Arial" w:cs="Arial"/>
          <w:szCs w:val="22"/>
        </w:rPr>
        <w:t>tři</w:t>
      </w:r>
      <w:r w:rsidR="00E22103">
        <w:rPr>
          <w:rFonts w:ascii="Arial" w:hAnsi="Arial" w:cs="Arial"/>
          <w:szCs w:val="22"/>
        </w:rPr>
        <w:t xml:space="preserve"> </w:t>
      </w:r>
      <w:r w:rsidR="00CF408C">
        <w:rPr>
          <w:rFonts w:ascii="Arial" w:hAnsi="Arial" w:cs="Arial"/>
          <w:szCs w:val="22"/>
        </w:rPr>
        <w:t>sta</w:t>
      </w:r>
      <w:r w:rsidR="00E22103">
        <w:rPr>
          <w:rFonts w:ascii="Arial" w:hAnsi="Arial" w:cs="Arial"/>
          <w:szCs w:val="22"/>
        </w:rPr>
        <w:t xml:space="preserve"> </w:t>
      </w:r>
      <w:r w:rsidR="00CF408C">
        <w:rPr>
          <w:rFonts w:ascii="Arial" w:hAnsi="Arial" w:cs="Arial"/>
          <w:szCs w:val="22"/>
        </w:rPr>
        <w:t>dvacet</w:t>
      </w:r>
      <w:r w:rsidR="00E22103">
        <w:rPr>
          <w:rFonts w:ascii="Arial" w:hAnsi="Arial" w:cs="Arial"/>
          <w:szCs w:val="22"/>
        </w:rPr>
        <w:t xml:space="preserve"> </w:t>
      </w:r>
      <w:r w:rsidRPr="00F86725">
        <w:rPr>
          <w:rFonts w:ascii="Arial" w:hAnsi="Arial" w:cs="Arial"/>
          <w:szCs w:val="22"/>
        </w:rPr>
        <w:t xml:space="preserve">korun českých) </w:t>
      </w:r>
      <w:r w:rsidR="00CF408C">
        <w:rPr>
          <w:rFonts w:ascii="Arial" w:hAnsi="Arial" w:cs="Arial"/>
          <w:szCs w:val="22"/>
        </w:rPr>
        <w:t xml:space="preserve">s DPH ve výši 21 % </w:t>
      </w:r>
      <w:r w:rsidR="00E22103">
        <w:rPr>
          <w:rFonts w:ascii="Arial" w:hAnsi="Arial" w:cs="Arial"/>
          <w:szCs w:val="22"/>
        </w:rPr>
        <w:t>(</w:t>
      </w:r>
      <w:r w:rsidR="00CF408C">
        <w:rPr>
          <w:rFonts w:ascii="Arial" w:hAnsi="Arial" w:cs="Arial"/>
          <w:szCs w:val="22"/>
        </w:rPr>
        <w:t>dvacet</w:t>
      </w:r>
      <w:r w:rsidR="00E22103">
        <w:rPr>
          <w:rFonts w:ascii="Arial" w:hAnsi="Arial" w:cs="Arial"/>
          <w:szCs w:val="22"/>
        </w:rPr>
        <w:t xml:space="preserve"> jedn</w:t>
      </w:r>
      <w:r w:rsidR="00007C29">
        <w:rPr>
          <w:rFonts w:ascii="Arial" w:hAnsi="Arial" w:cs="Arial"/>
          <w:szCs w:val="22"/>
        </w:rPr>
        <w:t>a</w:t>
      </w:r>
      <w:r w:rsidR="00E22103">
        <w:rPr>
          <w:rFonts w:ascii="Arial" w:hAnsi="Arial" w:cs="Arial"/>
          <w:szCs w:val="22"/>
        </w:rPr>
        <w:t xml:space="preserve"> </w:t>
      </w:r>
      <w:r w:rsidR="00511929" w:rsidRPr="00CF408C">
        <w:rPr>
          <w:rFonts w:ascii="Arial" w:hAnsi="Arial" w:cs="Arial"/>
          <w:szCs w:val="22"/>
        </w:rPr>
        <w:t xml:space="preserve">procent) </w:t>
      </w:r>
      <w:r w:rsidRPr="00CF408C">
        <w:rPr>
          <w:rFonts w:ascii="Arial" w:hAnsi="Arial" w:cs="Arial"/>
          <w:szCs w:val="22"/>
        </w:rPr>
        <w:t>(dále jen „</w:t>
      </w:r>
      <w:r w:rsidRPr="00CF408C">
        <w:rPr>
          <w:rFonts w:ascii="Arial" w:hAnsi="Arial" w:cs="Arial"/>
          <w:b/>
          <w:szCs w:val="22"/>
        </w:rPr>
        <w:t>Celková cena</w:t>
      </w:r>
      <w:r w:rsidRPr="00CF408C">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změnu zákonné výše DPH, a jsou v ní zahrnuty veškeré náklady Prodávajícího spojené s plněním této Smlouvy, zejména, nikoli však výlučně, náklady na zajištění Záručního servisu (tak jak je tento pojem specifikován v článku 9. této Smlouvy) včetně nákladů na pořízení náhradních dílů, </w:t>
      </w:r>
      <w:r w:rsidR="007F6D1B">
        <w:rPr>
          <w:rFonts w:ascii="Arial" w:hAnsi="Arial" w:cs="Arial"/>
          <w:szCs w:val="22"/>
        </w:rPr>
        <w:t>veškerou</w:t>
      </w:r>
      <w:r w:rsidR="007F6D1B" w:rsidRPr="00A74290">
        <w:rPr>
          <w:rFonts w:ascii="Arial" w:hAnsi="Arial" w:cs="Arial"/>
          <w:szCs w:val="22"/>
        </w:rPr>
        <w:t xml:space="preserve"> </w:t>
      </w:r>
      <w:r w:rsidRPr="00A74290">
        <w:rPr>
          <w:rFonts w:ascii="Arial" w:hAnsi="Arial" w:cs="Arial"/>
          <w:szCs w:val="22"/>
        </w:rPr>
        <w:t>dopravu a související práce,</w:t>
      </w:r>
      <w:r w:rsidR="007F6D1B">
        <w:rPr>
          <w:rFonts w:ascii="Arial" w:hAnsi="Arial" w:cs="Arial"/>
          <w:szCs w:val="22"/>
        </w:rPr>
        <w:t xml:space="preserve"> </w:t>
      </w:r>
      <w:r w:rsidR="00F4493A">
        <w:rPr>
          <w:rFonts w:ascii="Arial" w:hAnsi="Arial" w:cs="Arial"/>
          <w:szCs w:val="22"/>
        </w:rPr>
        <w:t>proškolení obsluhy</w:t>
      </w:r>
      <w:r w:rsidR="007F6D1B">
        <w:rPr>
          <w:rFonts w:ascii="Arial" w:hAnsi="Arial" w:cs="Arial"/>
          <w:szCs w:val="22"/>
        </w:rPr>
        <w:t>,</w:t>
      </w:r>
      <w:r w:rsidRPr="00A74290">
        <w:rPr>
          <w:rFonts w:ascii="Arial" w:hAnsi="Arial" w:cs="Arial"/>
          <w:szCs w:val="22"/>
        </w:rPr>
        <w:t xml:space="preserv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je oprávněn Fakturu vystavit po </w:t>
      </w:r>
      <w:r>
        <w:rPr>
          <w:rFonts w:ascii="Arial" w:hAnsi="Arial" w:cs="Arial"/>
          <w:szCs w:val="22"/>
        </w:rPr>
        <w:t xml:space="preserve">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Podmínkou pro fakturaci je protokol o předání a převzetí Zboží, podepsaný oběma stranami smlouvy.</w:t>
      </w:r>
    </w:p>
    <w:p w:rsidR="00E63721" w:rsidRPr="00511929" w:rsidRDefault="00E63721" w:rsidP="0052170E">
      <w:pPr>
        <w:pStyle w:val="RLTextlnkuslovan"/>
        <w:rPr>
          <w:rFonts w:ascii="Arial" w:hAnsi="Arial" w:cs="Arial"/>
          <w:szCs w:val="22"/>
          <w:lang w:eastAsia="en-US"/>
        </w:rPr>
      </w:pPr>
      <w:r w:rsidRPr="00511929">
        <w:rPr>
          <w:rFonts w:ascii="Arial" w:hAnsi="Arial" w:cs="Arial"/>
          <w:szCs w:val="22"/>
        </w:rPr>
        <w:t>Celková cena bude Kupujícím zaplacena na základě Prodávajícím řádně vystaveného a Kupujícímu doručeného daňového dokladu (dále jen „</w:t>
      </w:r>
      <w:r w:rsidRPr="00511929">
        <w:rPr>
          <w:rFonts w:ascii="Arial" w:hAnsi="Arial" w:cs="Arial"/>
          <w:b/>
          <w:szCs w:val="22"/>
        </w:rPr>
        <w:t>Faktura</w:t>
      </w:r>
      <w:r w:rsidRPr="00511929">
        <w:rPr>
          <w:rFonts w:ascii="Arial" w:hAnsi="Arial" w:cs="Arial"/>
          <w:szCs w:val="22"/>
        </w:rPr>
        <w:t xml:space="preserve">“). Prodávající je oprávněn Fakturu vystavit po </w:t>
      </w:r>
      <w:r w:rsidR="00971828">
        <w:rPr>
          <w:rFonts w:ascii="Arial" w:hAnsi="Arial" w:cs="Arial"/>
          <w:szCs w:val="22"/>
        </w:rPr>
        <w:t xml:space="preserve">protokolárním převzetí veškerého </w:t>
      </w:r>
      <w:r w:rsidR="00971828" w:rsidRPr="00F86725">
        <w:rPr>
          <w:rFonts w:ascii="Arial" w:hAnsi="Arial" w:cs="Arial"/>
          <w:szCs w:val="22"/>
        </w:rPr>
        <w:t>Zboží</w:t>
      </w:r>
      <w:r w:rsidRPr="00511929">
        <w:rPr>
          <w:rFonts w:ascii="Arial" w:hAnsi="Arial" w:cs="Arial"/>
          <w:szCs w:val="22"/>
        </w:rPr>
        <w:t xml:space="preserve">. Prodávající bude fakturovat Kupujícímu DPH v sazbě platné v den zdanitelného plnění.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Pr>
          <w:rFonts w:ascii="Arial" w:hAnsi="Arial" w:cs="Arial"/>
          <w:szCs w:val="22"/>
        </w:rPr>
        <w:t xml:space="preserve">                </w:t>
      </w:r>
      <w:r w:rsidRPr="00F86725">
        <w:rPr>
          <w:rFonts w:ascii="Arial" w:hAnsi="Arial" w:cs="Arial"/>
          <w:szCs w:val="22"/>
        </w:rPr>
        <w:t xml:space="preserve"> č. 235/2004 Sb., o dani z přidané hodnoty, ve znění pozdějších předpisů a </w:t>
      </w:r>
      <w:r>
        <w:rPr>
          <w:rFonts w:ascii="Arial" w:hAnsi="Arial" w:cs="Arial"/>
          <w:szCs w:val="22"/>
        </w:rPr>
        <w:t xml:space="preserve">              </w:t>
      </w:r>
      <w:r w:rsidRPr="00F86725">
        <w:rPr>
          <w:rFonts w:ascii="Arial" w:hAnsi="Arial" w:cs="Arial"/>
          <w:szCs w:val="22"/>
        </w:rPr>
        <w:t xml:space="preserve">§ 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lastRenderedPageBreak/>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má právo Fakturu Prodávajícímu před uplynutím lhůty splatnosti vrátit, aniž by došlo k prodlení s jejím zaplacením, (i) obsahuje-li nesprávné údaje, (ii) chybí-li některá z náležitostí stanovených právními předpisy nebo </w:t>
      </w:r>
      <w:r w:rsidR="0063751A">
        <w:rPr>
          <w:rFonts w:ascii="Arial" w:hAnsi="Arial" w:cs="Arial"/>
          <w:szCs w:val="22"/>
        </w:rPr>
        <w:t>touto Smlouvou. Dále</w:t>
      </w:r>
      <w:r w:rsidR="007F038F">
        <w:rPr>
          <w:rFonts w:ascii="Arial" w:hAnsi="Arial" w:cs="Arial"/>
          <w:szCs w:val="22"/>
        </w:rPr>
        <w:t xml:space="preserve"> není-li k Faktuře </w:t>
      </w:r>
      <w:r w:rsidRPr="00F86725">
        <w:rPr>
          <w:rFonts w:ascii="Arial" w:hAnsi="Arial" w:cs="Arial"/>
          <w:szCs w:val="22"/>
        </w:rPr>
        <w:t>připojen</w:t>
      </w:r>
      <w:r>
        <w:rPr>
          <w:rFonts w:ascii="Arial" w:hAnsi="Arial" w:cs="Arial"/>
          <w:szCs w:val="22"/>
        </w:rPr>
        <w:t>a kopie předávacího protokolu (</w:t>
      </w:r>
      <w:r w:rsidRPr="00F86725">
        <w:rPr>
          <w:rFonts w:ascii="Arial" w:hAnsi="Arial" w:cs="Arial"/>
          <w:szCs w:val="22"/>
        </w:rPr>
        <w:t>dodací</w:t>
      </w:r>
      <w:r>
        <w:rPr>
          <w:rFonts w:ascii="Arial" w:hAnsi="Arial" w:cs="Arial"/>
          <w:szCs w:val="22"/>
        </w:rPr>
        <w:t>ho</w:t>
      </w:r>
      <w:r w:rsidRPr="00F86725">
        <w:rPr>
          <w:rFonts w:ascii="Arial" w:hAnsi="Arial" w:cs="Arial"/>
          <w:szCs w:val="22"/>
        </w:rPr>
        <w:t xml:space="preserve"> list</w:t>
      </w:r>
      <w:r>
        <w:rPr>
          <w:rFonts w:ascii="Arial" w:hAnsi="Arial" w:cs="Arial"/>
          <w:szCs w:val="22"/>
        </w:rPr>
        <w:t>u)</w:t>
      </w:r>
      <w:r w:rsidRPr="00F86725">
        <w:rPr>
          <w:rFonts w:ascii="Arial" w:hAnsi="Arial" w:cs="Arial"/>
          <w:szCs w:val="22"/>
        </w:rPr>
        <w:t xml:space="preserve"> potvrzen</w:t>
      </w:r>
      <w:r>
        <w:rPr>
          <w:rFonts w:ascii="Arial" w:hAnsi="Arial" w:cs="Arial"/>
          <w:szCs w:val="22"/>
        </w:rPr>
        <w:t>ého</w:t>
      </w:r>
      <w:r w:rsidRPr="00F86725">
        <w:rPr>
          <w:rFonts w:ascii="Arial" w:hAnsi="Arial" w:cs="Arial"/>
          <w:szCs w:val="22"/>
        </w:rPr>
        <w:t xml:space="preserve"> oprávněn</w:t>
      </w:r>
      <w:r>
        <w:rPr>
          <w:rFonts w:ascii="Arial" w:hAnsi="Arial" w:cs="Arial"/>
          <w:szCs w:val="22"/>
        </w:rPr>
        <w:t>ými</w:t>
      </w:r>
      <w:r w:rsidRPr="00F86725">
        <w:rPr>
          <w:rFonts w:ascii="Arial" w:hAnsi="Arial" w:cs="Arial"/>
          <w:szCs w:val="22"/>
        </w:rPr>
        <w:t xml:space="preserve"> osob</w:t>
      </w:r>
      <w:r>
        <w:rPr>
          <w:rFonts w:ascii="Arial" w:hAnsi="Arial" w:cs="Arial"/>
          <w:szCs w:val="22"/>
        </w:rPr>
        <w:t>ami</w:t>
      </w:r>
      <w:r w:rsidRPr="00F86725">
        <w:rPr>
          <w:rFonts w:ascii="Arial" w:hAnsi="Arial" w:cs="Arial"/>
          <w:szCs w:val="22"/>
        </w:rPr>
        <w:t xml:space="preserve"> </w:t>
      </w:r>
      <w:r>
        <w:rPr>
          <w:rFonts w:ascii="Arial" w:hAnsi="Arial" w:cs="Arial"/>
          <w:szCs w:val="22"/>
        </w:rPr>
        <w:t>Smluvních stran</w:t>
      </w:r>
      <w:r w:rsidRPr="00F86725">
        <w:rPr>
          <w:rFonts w:ascii="Arial" w:hAnsi="Arial" w:cs="Arial"/>
          <w:szCs w:val="22"/>
        </w:rPr>
        <w:t xml:space="preserve">. </w:t>
      </w:r>
      <w:r>
        <w:rPr>
          <w:rFonts w:ascii="Arial" w:hAnsi="Arial" w:cs="Arial"/>
          <w:szCs w:val="22"/>
        </w:rPr>
        <w:t xml:space="preserve">V takovém případě </w:t>
      </w:r>
      <w:r w:rsidR="0063751A">
        <w:rPr>
          <w:rFonts w:ascii="Arial" w:hAnsi="Arial" w:cs="Arial"/>
          <w:szCs w:val="22"/>
        </w:rPr>
        <w:t>se</w:t>
      </w:r>
      <w:r w:rsidRPr="00F86725">
        <w:rPr>
          <w:rFonts w:ascii="Arial" w:hAnsi="Arial" w:cs="Arial"/>
          <w:szCs w:val="22"/>
        </w:rPr>
        <w:t xml:space="preserve"> lhůta splatnosti</w:t>
      </w:r>
      <w:r w:rsidR="00807901">
        <w:rPr>
          <w:rFonts w:ascii="Arial" w:hAnsi="Arial" w:cs="Arial"/>
          <w:szCs w:val="22"/>
        </w:rPr>
        <w:t xml:space="preserve"> sta</w:t>
      </w:r>
      <w:r w:rsidR="0063751A">
        <w:rPr>
          <w:rFonts w:ascii="Arial" w:hAnsi="Arial" w:cs="Arial"/>
          <w:szCs w:val="22"/>
        </w:rPr>
        <w:t>ví a nová lhůta</w:t>
      </w:r>
      <w:r w:rsidRPr="00F86725">
        <w:rPr>
          <w:rFonts w:ascii="Arial" w:hAnsi="Arial" w:cs="Arial"/>
          <w:szCs w:val="22"/>
        </w:rPr>
        <w:t xml:space="preserve"> v délce 30 (třiceti) kalendářních dnů počne plynout ode dne 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 Faktuře. </w:t>
      </w:r>
    </w:p>
    <w:p w:rsidR="00E63721" w:rsidRPr="00774E9F" w:rsidRDefault="00E63721" w:rsidP="0052170E">
      <w:pPr>
        <w:pStyle w:val="RLTextlnkuslovan"/>
        <w:rPr>
          <w:rFonts w:ascii="Arial" w:hAnsi="Arial" w:cs="Arial"/>
          <w:szCs w:val="22"/>
          <w:lang w:eastAsia="en-US"/>
        </w:rPr>
      </w:pPr>
      <w:r w:rsidRPr="00774E9F">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Pr="00B36F0C">
        <w:rPr>
          <w:rFonts w:ascii="Arial" w:hAnsi="Arial" w:cs="Arial"/>
          <w:szCs w:val="22"/>
        </w:rPr>
        <w:t>20 (dvaceti)  pracovních dnů ode dne nabytí účinnosti této Smlouvy, a to v počt</w:t>
      </w:r>
      <w:r w:rsidR="00F40176">
        <w:rPr>
          <w:rFonts w:ascii="Arial" w:hAnsi="Arial" w:cs="Arial"/>
          <w:szCs w:val="22"/>
        </w:rPr>
        <w:t>u</w:t>
      </w:r>
      <w:r>
        <w:rPr>
          <w:rFonts w:ascii="Arial" w:hAnsi="Arial" w:cs="Arial"/>
          <w:szCs w:val="22"/>
        </w:rPr>
        <w:t xml:space="preserve"> a </w:t>
      </w:r>
      <w:r w:rsidRPr="00F86725">
        <w:rPr>
          <w:rFonts w:ascii="Arial" w:hAnsi="Arial" w:cs="Arial"/>
          <w:szCs w:val="22"/>
        </w:rPr>
        <w:t>na adres</w:t>
      </w:r>
      <w:r w:rsidR="00F40176">
        <w:rPr>
          <w:rFonts w:ascii="Arial" w:hAnsi="Arial" w:cs="Arial"/>
          <w:szCs w:val="22"/>
        </w:rPr>
        <w:t>u</w:t>
      </w:r>
      <w:r w:rsidRPr="00F86725">
        <w:rPr>
          <w:rFonts w:ascii="Arial" w:hAnsi="Arial" w:cs="Arial"/>
          <w:szCs w:val="22"/>
        </w:rPr>
        <w:t xml:space="preserve"> Kupujícího uveden</w:t>
      </w:r>
      <w:r>
        <w:rPr>
          <w:rFonts w:ascii="Arial" w:hAnsi="Arial" w:cs="Arial"/>
          <w:szCs w:val="22"/>
        </w:rPr>
        <w:t>é v </w:t>
      </w:r>
      <w:r w:rsidRPr="00E966C3">
        <w:rPr>
          <w:rFonts w:ascii="Arial" w:hAnsi="Arial" w:cs="Arial"/>
          <w:b/>
          <w:szCs w:val="22"/>
          <w:u w:val="single"/>
        </w:rPr>
        <w:t>Příloze č. 3</w:t>
      </w:r>
      <w:r w:rsidRPr="00F86725">
        <w:rPr>
          <w:rFonts w:ascii="Arial" w:hAnsi="Arial" w:cs="Arial"/>
          <w:szCs w:val="22"/>
        </w:rPr>
        <w:t xml:space="preserve"> této Smlouvy.</w:t>
      </w:r>
      <w:bookmarkEnd w:id="2"/>
    </w:p>
    <w:p w:rsidR="00E63721" w:rsidRDefault="00E63721" w:rsidP="00EC019F">
      <w:pPr>
        <w:pStyle w:val="RLTextlnkuslovan"/>
        <w:rPr>
          <w:rFonts w:ascii="Arial" w:hAnsi="Arial" w:cs="Arial"/>
          <w:szCs w:val="22"/>
        </w:rPr>
      </w:pPr>
      <w:r w:rsidRPr="00134388">
        <w:rPr>
          <w:rFonts w:ascii="Arial" w:hAnsi="Arial" w:cs="Arial"/>
          <w:szCs w:val="22"/>
        </w:rPr>
        <w:t xml:space="preserve">Smluvní strany sjednávají, že dodáním Zboží se rozumí </w:t>
      </w:r>
      <w:r w:rsidR="00F40176">
        <w:rPr>
          <w:rFonts w:ascii="Arial" w:hAnsi="Arial" w:cs="Arial"/>
          <w:szCs w:val="22"/>
        </w:rPr>
        <w:t>předání</w:t>
      </w:r>
      <w:r w:rsidR="00FC3C83">
        <w:rPr>
          <w:rFonts w:ascii="Arial" w:hAnsi="Arial" w:cs="Arial"/>
          <w:szCs w:val="22"/>
        </w:rPr>
        <w:t>, instalace</w:t>
      </w:r>
      <w:r w:rsidR="00F40176">
        <w:rPr>
          <w:rFonts w:ascii="Arial" w:hAnsi="Arial" w:cs="Arial"/>
          <w:szCs w:val="22"/>
        </w:rPr>
        <w:t xml:space="preserve"> a zprovoznění </w:t>
      </w:r>
      <w:r w:rsidRPr="00134388">
        <w:rPr>
          <w:rFonts w:ascii="Arial" w:hAnsi="Arial" w:cs="Arial"/>
          <w:szCs w:val="22"/>
        </w:rPr>
        <w:t xml:space="preserve">Zboží </w:t>
      </w:r>
      <w:r w:rsidR="006F790D">
        <w:rPr>
          <w:rFonts w:ascii="Arial" w:hAnsi="Arial" w:cs="Arial"/>
          <w:szCs w:val="22"/>
        </w:rPr>
        <w:t xml:space="preserve">na adresu </w:t>
      </w:r>
      <w:r w:rsidRPr="00134388">
        <w:rPr>
          <w:rFonts w:ascii="Arial" w:hAnsi="Arial" w:cs="Arial"/>
          <w:szCs w:val="22"/>
        </w:rPr>
        <w:t xml:space="preserve"> Kupujícího</w:t>
      </w:r>
      <w:r>
        <w:rPr>
          <w:rFonts w:ascii="Arial" w:hAnsi="Arial" w:cs="Arial"/>
          <w:szCs w:val="22"/>
        </w:rPr>
        <w:t xml:space="preserve"> dle </w:t>
      </w:r>
      <w:r w:rsidRPr="00E966C3">
        <w:rPr>
          <w:rFonts w:ascii="Arial" w:hAnsi="Arial" w:cs="Arial"/>
          <w:b/>
          <w:szCs w:val="22"/>
          <w:u w:val="single"/>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 a to v souladu s požadavky a pokyny </w:t>
      </w:r>
      <w:r w:rsidRPr="00F86725">
        <w:rPr>
          <w:rFonts w:ascii="Arial" w:hAnsi="Arial" w:cs="Arial"/>
          <w:szCs w:val="22"/>
        </w:rPr>
        <w:t>oprávněné osoby</w:t>
      </w:r>
      <w:r w:rsidRPr="00134388">
        <w:rPr>
          <w:rFonts w:ascii="Arial" w:hAnsi="Arial" w:cs="Arial"/>
          <w:szCs w:val="22"/>
        </w:rPr>
        <w:t xml:space="preserve"> Kupujícího. </w:t>
      </w:r>
      <w:r w:rsidR="00FC3C83">
        <w:rPr>
          <w:rFonts w:ascii="Arial" w:hAnsi="Arial" w:cs="Arial"/>
          <w:szCs w:val="22"/>
        </w:rPr>
        <w:t>Prodávající zajistí</w:t>
      </w:r>
      <w:r w:rsidR="00F4493A">
        <w:rPr>
          <w:rFonts w:ascii="Arial" w:hAnsi="Arial" w:cs="Arial"/>
          <w:szCs w:val="22"/>
        </w:rPr>
        <w:t xml:space="preserve"> pro</w:t>
      </w:r>
      <w:r w:rsidR="00FC3C83">
        <w:rPr>
          <w:rFonts w:ascii="Arial" w:hAnsi="Arial" w:cs="Arial"/>
          <w:szCs w:val="22"/>
        </w:rPr>
        <w:t xml:space="preserve">školení </w:t>
      </w:r>
      <w:r w:rsidR="00F4493A">
        <w:rPr>
          <w:rFonts w:ascii="Arial" w:hAnsi="Arial" w:cs="Arial"/>
          <w:szCs w:val="22"/>
        </w:rPr>
        <w:t xml:space="preserve">obsluhy </w:t>
      </w:r>
      <w:r w:rsidR="00FC3C83">
        <w:rPr>
          <w:rFonts w:ascii="Arial" w:hAnsi="Arial" w:cs="Arial"/>
          <w:szCs w:val="22"/>
        </w:rPr>
        <w:t>Kupujícího (jimi určených zaměstnanců) pro řádně užívání dodaného zboží v</w:t>
      </w:r>
      <w:r w:rsidR="000058F7">
        <w:rPr>
          <w:rFonts w:ascii="Arial" w:hAnsi="Arial" w:cs="Arial"/>
          <w:szCs w:val="22"/>
        </w:rPr>
        <w:t> </w:t>
      </w:r>
      <w:r w:rsidR="00FC3C83">
        <w:rPr>
          <w:rFonts w:ascii="Arial" w:hAnsi="Arial" w:cs="Arial"/>
          <w:szCs w:val="22"/>
        </w:rPr>
        <w:t>rozsahu</w:t>
      </w:r>
      <w:r w:rsidR="000058F7">
        <w:rPr>
          <w:rFonts w:ascii="Arial" w:hAnsi="Arial" w:cs="Arial"/>
          <w:szCs w:val="22"/>
        </w:rPr>
        <w:t xml:space="preserve"> 16</w:t>
      </w:r>
      <w:r w:rsidR="00FC3C83">
        <w:rPr>
          <w:rFonts w:ascii="Arial" w:hAnsi="Arial" w:cs="Arial"/>
          <w:szCs w:val="22"/>
        </w:rPr>
        <w:t xml:space="preserve"> hod. </w:t>
      </w:r>
      <w:r w:rsidRPr="00134388">
        <w:rPr>
          <w:rFonts w:ascii="Arial" w:hAnsi="Arial" w:cs="Arial"/>
          <w:szCs w:val="22"/>
        </w:rPr>
        <w:t>O předání</w:t>
      </w:r>
      <w:r w:rsidR="00FC3C83">
        <w:rPr>
          <w:rFonts w:ascii="Arial" w:hAnsi="Arial" w:cs="Arial"/>
          <w:szCs w:val="22"/>
        </w:rPr>
        <w:t>,</w:t>
      </w:r>
      <w:r w:rsidRPr="00134388">
        <w:rPr>
          <w:rFonts w:ascii="Arial" w:hAnsi="Arial" w:cs="Arial"/>
          <w:szCs w:val="22"/>
        </w:rPr>
        <w:t xml:space="preserve"> převzetí</w:t>
      </w:r>
      <w:r w:rsidR="00FC3C83">
        <w:rPr>
          <w:rFonts w:ascii="Arial" w:hAnsi="Arial" w:cs="Arial"/>
          <w:szCs w:val="22"/>
        </w:rPr>
        <w:t xml:space="preserve"> a zaškolení pro řádné užívání</w:t>
      </w:r>
      <w:r w:rsidRPr="00134388">
        <w:rPr>
          <w:rFonts w:ascii="Arial" w:hAnsi="Arial" w:cs="Arial"/>
          <w:szCs w:val="22"/>
        </w:rPr>
        <w:t xml:space="preserve"> Zboží bude </w:t>
      </w:r>
      <w:r>
        <w:rPr>
          <w:rFonts w:ascii="Arial" w:hAnsi="Arial" w:cs="Arial"/>
          <w:szCs w:val="22"/>
        </w:rPr>
        <w:t>na dodací</w:t>
      </w:r>
      <w:r w:rsidR="00B43436">
        <w:rPr>
          <w:rFonts w:ascii="Arial" w:hAnsi="Arial" w:cs="Arial"/>
          <w:szCs w:val="22"/>
        </w:rPr>
        <w:t>m</w:t>
      </w:r>
      <w:r>
        <w:rPr>
          <w:rFonts w:ascii="Arial" w:hAnsi="Arial" w:cs="Arial"/>
          <w:szCs w:val="22"/>
        </w:rPr>
        <w:t xml:space="preserve"> míst</w:t>
      </w:r>
      <w:r w:rsidR="00B43436">
        <w:rPr>
          <w:rFonts w:ascii="Arial" w:hAnsi="Arial" w:cs="Arial"/>
          <w:szCs w:val="22"/>
        </w:rPr>
        <w:t>ě</w:t>
      </w:r>
      <w:r>
        <w:rPr>
          <w:rFonts w:ascii="Arial" w:hAnsi="Arial" w:cs="Arial"/>
          <w:szCs w:val="22"/>
        </w:rPr>
        <w:t xml:space="preserve"> dle </w:t>
      </w:r>
      <w:r w:rsidRPr="00E966C3">
        <w:rPr>
          <w:rFonts w:ascii="Arial" w:hAnsi="Arial" w:cs="Arial"/>
          <w:b/>
          <w:szCs w:val="22"/>
          <w:u w:val="single"/>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Oprávněnou osobou k převzetí Zboží je na straně Kupujícího ten,  kdo je uveden v čl. 13.2 jako osoba oprávněná k převzetí zboží</w:t>
      </w:r>
      <w:r w:rsidR="00F40176">
        <w:rPr>
          <w:rFonts w:ascii="Arial" w:hAnsi="Arial" w:cs="Arial"/>
          <w:szCs w:val="22"/>
        </w:rPr>
        <w:t>.</w:t>
      </w:r>
      <w:r>
        <w:rPr>
          <w:rFonts w:ascii="Arial" w:hAnsi="Arial" w:cs="Arial"/>
          <w:szCs w:val="22"/>
        </w:rPr>
        <w:t>.</w:t>
      </w:r>
      <w:r w:rsidR="00FC3C83">
        <w:rPr>
          <w:rFonts w:ascii="Arial" w:hAnsi="Arial" w:cs="Arial"/>
          <w:szCs w:val="22"/>
        </w:rPr>
        <w:t xml:space="preserve"> </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w:t>
      </w:r>
      <w:r w:rsidR="00FC3C83">
        <w:rPr>
          <w:rFonts w:ascii="Arial" w:hAnsi="Arial" w:cs="Arial"/>
          <w:szCs w:val="22"/>
        </w:rPr>
        <w:t xml:space="preserve"> Povinnosti stanovené touto Smlouvou, zejm. bodem 5.2 tím nejsou dotčeny.</w:t>
      </w:r>
      <w:r w:rsidRPr="00F86725">
        <w:rPr>
          <w:rFonts w:ascii="Arial" w:hAnsi="Arial" w:cs="Arial"/>
          <w:szCs w:val="22"/>
        </w:rPr>
        <w:t xml:space="preserve"> Ustanovení § 2090 a § 2091 Občanského zákoníku se nepoužijí.</w:t>
      </w:r>
    </w:p>
    <w:p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lastRenderedPageBreak/>
        <w:t>PRÁVA A POVINNOSTI PRODÁVAJÍCÍHO</w:t>
      </w:r>
      <w:bookmarkEnd w:id="3"/>
    </w:p>
    <w:p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w:t>
      </w:r>
      <w:r w:rsidR="00FC3C83">
        <w:rPr>
          <w:rFonts w:ascii="Arial" w:hAnsi="Arial" w:cs="Arial"/>
          <w:szCs w:val="22"/>
        </w:rPr>
        <w:t xml:space="preserve"> technicky nezastaralé,</w:t>
      </w:r>
      <w:r w:rsidRPr="00F86725">
        <w:rPr>
          <w:rFonts w:ascii="Arial" w:hAnsi="Arial" w:cs="Arial"/>
          <w:szCs w:val="22"/>
        </w:rPr>
        <w:t xml:space="preserve">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s vlastnostmi požadovanými Kupujícím.</w:t>
      </w:r>
      <w:bookmarkEnd w:id="5"/>
    </w:p>
    <w:p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ceně.</w:t>
      </w:r>
      <w:bookmarkEnd w:id="6"/>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o právu autorském, o 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oprávnění k výkonu práva duševního vlastnictví v ujednaném rozsahu), a to formou licenčního ujednání v této Smlouvě. Prodávající prohlašuje, že se jedná o 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je ve vztahu ke každému ICT prostředku</w:t>
      </w:r>
      <w:r w:rsidRPr="00F86725">
        <w:rPr>
          <w:rFonts w:ascii="Arial" w:hAnsi="Arial" w:cs="Arial"/>
          <w:szCs w:val="22"/>
        </w:rPr>
        <w:t xml:space="preserve"> včetně příslušenství zahrnuta v  ceně. </w:t>
      </w:r>
    </w:p>
    <w:p w:rsidR="00E63721" w:rsidRPr="00F86725" w:rsidRDefault="00E63721" w:rsidP="00D0418A">
      <w:pPr>
        <w:pStyle w:val="RLTextlnkuslovan"/>
        <w:rPr>
          <w:rFonts w:ascii="Arial" w:hAnsi="Arial" w:cs="Arial"/>
          <w:szCs w:val="22"/>
          <w:lang w:eastAsia="en-US"/>
        </w:rPr>
      </w:pPr>
      <w:bookmarkStart w:id="7"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užívání Zboží.</w:t>
      </w:r>
      <w:bookmarkEnd w:id="7"/>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lastRenderedPageBreak/>
        <w:t xml:space="preserve">Prodávající je podle ustanovení § 2 písm. </w:t>
      </w:r>
      <w:r>
        <w:rPr>
          <w:rFonts w:ascii="Arial" w:hAnsi="Arial" w:cs="Arial"/>
          <w:bCs/>
          <w:szCs w:val="22"/>
        </w:rPr>
        <w:t>c</w:t>
      </w:r>
      <w:r w:rsidRPr="00F86725">
        <w:rPr>
          <w:rFonts w:ascii="Arial" w:hAnsi="Arial" w:cs="Arial"/>
          <w:bCs/>
          <w:szCs w:val="22"/>
        </w:rPr>
        <w:t>) zákona č. 320/2001 Sb., o finanční kontrole ve veřejné správě a o změně některých zákonů (zákon o finanční kontrole), ve znění pozdějších předpisů, osobou povinnou spolupůsobit při výkonu finanční kontroly prováděné souvislosti s úhradou zboží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je povinen zaplatit Prodávajícímu Celkovou cenu na základě Faktury vystavené Prodávajícím a 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není povinen přijmout částečné dodání Zboží. </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Kupující je povinen prohlédnout nebo zajistit prohlédnutí Zboží podle 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přechází na 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8" w:name="_Ref368041451"/>
      <w:bookmarkStart w:id="9" w:name="_Ref384315824"/>
      <w:bookmarkStart w:id="10"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odpovídá za vadu, kterou má Zboží v okamžiku, kdy přechází nebezpečí škody na Zboží na Kupujícího, i když se vada stane zjevnou až po 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jakost v délce </w:t>
      </w:r>
      <w:r>
        <w:rPr>
          <w:rFonts w:ascii="Arial" w:hAnsi="Arial" w:cs="Arial"/>
          <w:szCs w:val="22"/>
        </w:rPr>
        <w:t>uvedené v </w:t>
      </w:r>
      <w:r w:rsidRPr="00270950">
        <w:rPr>
          <w:rFonts w:ascii="Arial" w:hAnsi="Arial" w:cs="Arial"/>
          <w:b/>
          <w:szCs w:val="22"/>
          <w:u w:val="single"/>
        </w:rPr>
        <w:t>Příloze č. 1</w:t>
      </w:r>
      <w:r>
        <w:rPr>
          <w:rFonts w:ascii="Arial" w:hAnsi="Arial" w:cs="Arial"/>
          <w:szCs w:val="22"/>
        </w:rPr>
        <w:t xml:space="preserve"> této smlouvy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xml:space="preserve">“). Záruční doba </w:t>
      </w:r>
      <w:r w:rsidRPr="00F86725">
        <w:rPr>
          <w:rFonts w:ascii="Arial" w:hAnsi="Arial" w:cs="Arial"/>
          <w:szCs w:val="22"/>
        </w:rPr>
        <w:lastRenderedPageBreak/>
        <w:t xml:space="preserve">počíná běžet ode dne </w:t>
      </w:r>
      <w:r w:rsidR="00971828">
        <w:rPr>
          <w:rFonts w:ascii="Arial" w:hAnsi="Arial" w:cs="Arial"/>
          <w:szCs w:val="22"/>
        </w:rPr>
        <w:t>podpisu protokolu o předání a převzetí dodaného Zboží</w:t>
      </w:r>
      <w:r w:rsidRPr="00F86725">
        <w:rPr>
          <w:rFonts w:ascii="Arial" w:hAnsi="Arial" w:cs="Arial"/>
          <w:szCs w:val="22"/>
        </w:rPr>
        <w:t xml:space="preserve"> oprávněnou osobou Kupujícího v místě plnění</w:t>
      </w:r>
      <w:bookmarkEnd w:id="8"/>
      <w:r w:rsidRPr="00F86725">
        <w:rPr>
          <w:rFonts w:ascii="Arial" w:hAnsi="Arial" w:cs="Arial"/>
          <w:szCs w:val="22"/>
        </w:rPr>
        <w:t>.</w:t>
      </w:r>
      <w:bookmarkEnd w:id="9"/>
      <w:r w:rsidRPr="00F86725">
        <w:rPr>
          <w:rFonts w:ascii="Arial" w:hAnsi="Arial" w:cs="Arial"/>
          <w:szCs w:val="22"/>
        </w:rPr>
        <w:t xml:space="preserve"> Maximální doba odezvy na požadavek Kupujícího v rámci Záručního servisu činí 1 (jeden) pracovní den (NBD – next business day). Odezvou na 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sidR="00814208">
        <w:rPr>
          <w:rFonts w:ascii="Arial" w:hAnsi="Arial" w:cs="Arial"/>
          <w:szCs w:val="22"/>
        </w:rPr>
        <w:t>10</w:t>
      </w:r>
      <w:r>
        <w:rPr>
          <w:rFonts w:ascii="Arial" w:hAnsi="Arial" w:cs="Arial"/>
          <w:szCs w:val="22"/>
        </w:rPr>
        <w:t xml:space="preserve"> (d</w:t>
      </w:r>
      <w:r w:rsidR="00814208">
        <w:rPr>
          <w:rFonts w:ascii="Arial" w:hAnsi="Arial" w:cs="Arial"/>
          <w:szCs w:val="22"/>
        </w:rPr>
        <w:t>eseti</w:t>
      </w:r>
      <w:r>
        <w:rPr>
          <w:rFonts w:ascii="Arial" w:hAnsi="Arial" w:cs="Arial"/>
          <w:szCs w:val="22"/>
        </w:rPr>
        <w:t>)</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w:t>
      </w:r>
      <w:r w:rsidR="00814208">
        <w:rPr>
          <w:rFonts w:ascii="Arial" w:hAnsi="Arial" w:cs="Arial"/>
          <w:szCs w:val="22"/>
        </w:rPr>
        <w:t>.</w:t>
      </w:r>
      <w:r w:rsidRPr="00F86725">
        <w:rPr>
          <w:rFonts w:ascii="Arial" w:hAnsi="Arial" w:cs="Arial"/>
          <w:szCs w:val="22"/>
        </w:rPr>
        <w:t xml:space="preserve"> </w:t>
      </w:r>
      <w:bookmarkEnd w:id="10"/>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je povinen zajistit Kupujícímu technickou podporu výrobce (či jiného původce) či jeho servisních partnerů po uplynutí záruční doby dle odstavce</w:t>
      </w:r>
      <w:r w:rsidR="00B36F0C">
        <w:rPr>
          <w:rFonts w:ascii="Arial" w:hAnsi="Arial" w:cs="Arial"/>
          <w:szCs w:val="22"/>
        </w:rPr>
        <w:t xml:space="preserve"> 9.4 </w:t>
      </w:r>
      <w:r w:rsidRPr="00F86725">
        <w:rPr>
          <w:rFonts w:ascii="Arial" w:hAnsi="Arial" w:cs="Arial"/>
          <w:szCs w:val="22"/>
        </w:rPr>
        <w:t>tohoto článku, a to minimálně po dobu 2 (dvou) let od skončení této Smlouvy. 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Pr="00F86725"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E63721" w:rsidRPr="00F86725" w:rsidRDefault="00E63721" w:rsidP="00D0300B">
      <w:pPr>
        <w:pStyle w:val="RLlneksmlouvy"/>
        <w:rPr>
          <w:rFonts w:ascii="Arial" w:hAnsi="Arial" w:cs="Arial"/>
          <w:szCs w:val="22"/>
        </w:rPr>
      </w:pPr>
      <w:bookmarkStart w:id="11" w:name="_Ref369121133"/>
      <w:r w:rsidRPr="00F86725">
        <w:rPr>
          <w:rFonts w:ascii="Arial" w:hAnsi="Arial" w:cs="Arial"/>
          <w:szCs w:val="22"/>
        </w:rPr>
        <w:t>OCHRANA INFORMACÍ</w:t>
      </w:r>
      <w:bookmarkEnd w:id="11"/>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E63721" w:rsidRPr="00F86725" w:rsidRDefault="00E63721" w:rsidP="00CB2DB4">
      <w:pPr>
        <w:pStyle w:val="RLTextlnkuslovan"/>
        <w:rPr>
          <w:rFonts w:ascii="Arial" w:hAnsi="Arial" w:cs="Arial"/>
          <w:szCs w:val="22"/>
        </w:rPr>
      </w:pPr>
      <w:bookmarkStart w:id="12" w:name="_Ref225082917"/>
      <w:r w:rsidRPr="00F86725">
        <w:rPr>
          <w:rFonts w:ascii="Arial" w:hAnsi="Arial" w:cs="Arial"/>
          <w:szCs w:val="22"/>
        </w:rPr>
        <w:t xml:space="preserve">Důvěrnou informací se rozumí </w:t>
      </w:r>
      <w:r w:rsidRPr="00F86725">
        <w:rPr>
          <w:rFonts w:ascii="Arial" w:hAnsi="Arial" w:cs="Arial"/>
          <w:snapToGrid w:val="0"/>
          <w:szCs w:val="22"/>
        </w:rPr>
        <w:t xml:space="preserve">informace obchodní, neobchodní, technické či netechnické povahy, která má skutečnou nebo alespoň potenciální materiální nebo imateriální hodnotu a není běžně dostupná, zejména, nikoli však výlučně, informace mající povahu obdobnou obchodnímu tajemství a 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C82B21" w:rsidP="00CD3411">
      <w:pPr>
        <w:pStyle w:val="RLTextlnkuslovan"/>
        <w:numPr>
          <w:ilvl w:val="2"/>
          <w:numId w:val="1"/>
        </w:numPr>
        <w:rPr>
          <w:rFonts w:ascii="Arial" w:hAnsi="Arial" w:cs="Arial"/>
          <w:szCs w:val="22"/>
        </w:rPr>
      </w:pPr>
      <w:r>
        <w:rPr>
          <w:rFonts w:ascii="Arial" w:hAnsi="Arial" w:cs="Arial"/>
          <w:szCs w:val="22"/>
        </w:rPr>
        <w:t>s</w:t>
      </w:r>
      <w:r w:rsidR="00E63721" w:rsidRPr="00F86725">
        <w:rPr>
          <w:rFonts w:ascii="Arial" w:hAnsi="Arial" w:cs="Arial"/>
          <w:szCs w:val="22"/>
        </w:rPr>
        <w:t>e staly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lastRenderedPageBreak/>
        <w:t>měla Smluvní strana prokazatelně legálně k dispozici před uzavřením této Smlouvy, pokud se na ně nevztahuje povinnost mlčenlivosti dle 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předchozího písemného souhlasu Kupujícího nedojde k jakémukoli šíření Důvěrných informací, anebo k jejich zpřístupnění třetím osobám. Tím není dotčeno ustanovení odstavce 10.5 tohoto článku. </w:t>
      </w:r>
    </w:p>
    <w:bookmarkEnd w:id="12"/>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Povinnost mlčenlivosti dle tohoto článku trvá po dobu trvání této Smlouvy i po 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E63721" w:rsidP="00A47AA4">
      <w:pPr>
        <w:pStyle w:val="RLTextlnkuslovan"/>
      </w:pPr>
      <w:r>
        <w:rPr>
          <w:rFonts w:ascii="Arial" w:hAnsi="Arial" w:cs="Arial"/>
          <w:szCs w:val="22"/>
        </w:rPr>
        <w:t>Kupující</w:t>
      </w:r>
      <w:r w:rsidRPr="00A47AA4">
        <w:rPr>
          <w:rFonts w:ascii="Arial" w:hAnsi="Arial" w:cs="Arial"/>
          <w:szCs w:val="22"/>
        </w:rPr>
        <w:t xml:space="preserve"> je povinen uveř</w:t>
      </w:r>
      <w:r>
        <w:rPr>
          <w:rFonts w:ascii="Arial" w:hAnsi="Arial" w:cs="Arial"/>
          <w:szCs w:val="22"/>
        </w:rPr>
        <w:t>ejnit dle § 219 odst. 1 ZZVZ na svém Profilu tuto S</w:t>
      </w:r>
      <w:r w:rsidRPr="00A47AA4">
        <w:rPr>
          <w:rFonts w:ascii="Arial" w:hAnsi="Arial" w:cs="Arial"/>
          <w:szCs w:val="22"/>
        </w:rPr>
        <w:t>mlouvu, včetně všech jejích zm</w:t>
      </w:r>
      <w:r>
        <w:rPr>
          <w:rFonts w:ascii="Arial" w:hAnsi="Arial" w:cs="Arial"/>
          <w:szCs w:val="22"/>
        </w:rPr>
        <w:t>ěn a dodatků. Dále je Prodávající</w:t>
      </w:r>
      <w:r w:rsidRPr="00A47AA4">
        <w:rPr>
          <w:rFonts w:ascii="Arial" w:hAnsi="Arial" w:cs="Arial"/>
          <w:szCs w:val="22"/>
        </w:rPr>
        <w:t xml:space="preserve"> srozuměn s tím, že dle </w:t>
      </w:r>
      <w:r>
        <w:rPr>
          <w:rFonts w:ascii="Arial" w:hAnsi="Arial" w:cs="Arial"/>
          <w:szCs w:val="22"/>
        </w:rPr>
        <w:t>§ 219 odst. 3 ZZVZ je Kupující</w:t>
      </w:r>
      <w:r w:rsidRPr="00A47AA4">
        <w:rPr>
          <w:rFonts w:ascii="Arial" w:hAnsi="Arial" w:cs="Arial"/>
          <w:szCs w:val="22"/>
        </w:rPr>
        <w:t xml:space="preserve"> povinen uveřejnit na Profilu výši skutečné uhrazené ceny za pln</w:t>
      </w:r>
      <w:r>
        <w:rPr>
          <w:rFonts w:ascii="Arial" w:hAnsi="Arial" w:cs="Arial"/>
          <w:szCs w:val="22"/>
        </w:rPr>
        <w:t>ění Veřejné zakázky. Prodávající</w:t>
      </w:r>
      <w:r w:rsidRPr="00A47AA4">
        <w:rPr>
          <w:rFonts w:ascii="Arial" w:hAnsi="Arial" w:cs="Arial"/>
          <w:szCs w:val="22"/>
        </w:rPr>
        <w:t xml:space="preserve"> t</w:t>
      </w:r>
      <w:r>
        <w:rPr>
          <w:rFonts w:ascii="Arial" w:hAnsi="Arial" w:cs="Arial"/>
          <w:szCs w:val="22"/>
        </w:rPr>
        <w:t>ímto uděluje souhlas Kupujícímu</w:t>
      </w:r>
      <w:r w:rsidRPr="00A47AA4">
        <w:rPr>
          <w:rFonts w:ascii="Arial" w:hAnsi="Arial" w:cs="Arial"/>
          <w:szCs w:val="22"/>
        </w:rPr>
        <w:t xml:space="preserve"> k uveřejnění všech podkladů, údajů a informací uvedených v tomto odstavci a těch, k jejichž uv</w:t>
      </w:r>
      <w:r>
        <w:rPr>
          <w:rFonts w:ascii="Arial" w:hAnsi="Arial" w:cs="Arial"/>
          <w:szCs w:val="22"/>
        </w:rPr>
        <w:t>eřejnění vyplývá pro Kupujícího</w:t>
      </w:r>
      <w:r w:rsidRPr="00A47AA4">
        <w:rPr>
          <w:rFonts w:ascii="Arial" w:hAnsi="Arial" w:cs="Arial"/>
          <w:szCs w:val="22"/>
        </w:rPr>
        <w:t xml:space="preserve"> </w:t>
      </w:r>
      <w:r>
        <w:rPr>
          <w:rFonts w:ascii="Arial" w:hAnsi="Arial" w:cs="Arial"/>
          <w:szCs w:val="22"/>
        </w:rPr>
        <w:t>povinnost dle právních předpisů</w:t>
      </w:r>
      <w:r w:rsidRPr="00A47AA4">
        <w:rPr>
          <w:rFonts w:ascii="Arial" w:hAnsi="Arial" w:cs="Arial"/>
          <w:szCs w:val="22"/>
        </w:rPr>
        <w:t>.</w:t>
      </w:r>
    </w:p>
    <w:p w:rsidR="00E63721" w:rsidRPr="00422A35" w:rsidRDefault="00E63721" w:rsidP="00EA5152">
      <w:pPr>
        <w:pStyle w:val="RLTextlnkuslovan"/>
        <w:rPr>
          <w:rFonts w:ascii="Arial" w:hAnsi="Arial" w:cs="Arial"/>
          <w:szCs w:val="22"/>
        </w:rPr>
      </w:pPr>
      <w:r>
        <w:rPr>
          <w:rFonts w:ascii="Arial" w:hAnsi="Arial" w:cs="Arial"/>
          <w:szCs w:val="22"/>
        </w:rPr>
        <w:t>Kupující</w:t>
      </w:r>
      <w:r w:rsidRPr="00422A35">
        <w:rPr>
          <w:rFonts w:ascii="Arial" w:hAnsi="Arial" w:cs="Arial"/>
          <w:szCs w:val="22"/>
        </w:rPr>
        <w:t xml:space="preserve"> je povinen zveřejnit obraz </w:t>
      </w:r>
      <w:r>
        <w:rPr>
          <w:rFonts w:ascii="Arial" w:hAnsi="Arial" w:cs="Arial"/>
          <w:szCs w:val="22"/>
        </w:rPr>
        <w:t>S</w:t>
      </w:r>
      <w:r w:rsidRPr="00422A35">
        <w:rPr>
          <w:rFonts w:ascii="Arial" w:hAnsi="Arial" w:cs="Arial"/>
          <w:szCs w:val="22"/>
        </w:rPr>
        <w:t xml:space="preserve">mlouvy a jejích případných změn (dodatků) a dalších </w:t>
      </w:r>
      <w:r>
        <w:rPr>
          <w:rFonts w:ascii="Arial" w:hAnsi="Arial" w:cs="Arial"/>
          <w:szCs w:val="22"/>
        </w:rPr>
        <w:t>dokumentů</w:t>
      </w:r>
      <w:r w:rsidRPr="00422A35">
        <w:rPr>
          <w:rFonts w:ascii="Arial" w:hAnsi="Arial" w:cs="Arial"/>
          <w:szCs w:val="22"/>
        </w:rPr>
        <w:t xml:space="preserve"> od této </w:t>
      </w:r>
      <w:r>
        <w:rPr>
          <w:rFonts w:ascii="Arial" w:hAnsi="Arial" w:cs="Arial"/>
          <w:szCs w:val="22"/>
        </w:rPr>
        <w:t>S</w:t>
      </w:r>
      <w:r w:rsidRPr="00422A35">
        <w:rPr>
          <w:rFonts w:ascii="Arial" w:hAnsi="Arial" w:cs="Arial"/>
          <w:szCs w:val="22"/>
        </w:rPr>
        <w:t>mlouvy odvozených včetně metadat požadovaných k uveřejnění dle zákona č. 340/2015 Sb., o registru smluv</w:t>
      </w:r>
      <w:r>
        <w:rPr>
          <w:rFonts w:ascii="Arial" w:hAnsi="Arial" w:cs="Arial"/>
          <w:szCs w:val="22"/>
        </w:rPr>
        <w:t>,</w:t>
      </w:r>
      <w:r w:rsidRPr="007B6483">
        <w:rPr>
          <w:rFonts w:ascii="Arial" w:hAnsi="Arial" w:cs="Arial"/>
          <w:szCs w:val="22"/>
        </w:rPr>
        <w:t xml:space="preserve"> </w:t>
      </w:r>
      <w:r w:rsidRPr="007B6483">
        <w:rPr>
          <w:rFonts w:ascii="Arial" w:hAnsi="Arial" w:cs="Arial"/>
        </w:rPr>
        <w:t xml:space="preserve">a taktéž je </w:t>
      </w:r>
      <w:r>
        <w:rPr>
          <w:rFonts w:ascii="Arial" w:hAnsi="Arial" w:cs="Arial"/>
        </w:rPr>
        <w:t>Kupující</w:t>
      </w:r>
      <w:r w:rsidRPr="007C3DCF">
        <w:rPr>
          <w:rFonts w:ascii="Arial" w:hAnsi="Arial" w:cs="Arial"/>
        </w:rPr>
        <w:t xml:space="preserve"> za stejných podmínek povinen zveřej</w:t>
      </w:r>
      <w:r w:rsidRPr="007B6483">
        <w:rPr>
          <w:rFonts w:ascii="Arial" w:hAnsi="Arial" w:cs="Arial"/>
        </w:rPr>
        <w:t xml:space="preserve">nit </w:t>
      </w:r>
      <w:r>
        <w:rPr>
          <w:rFonts w:ascii="Arial" w:hAnsi="Arial" w:cs="Arial"/>
        </w:rPr>
        <w:t>jednotlivé prováděcí (dílčí) smlouvy</w:t>
      </w:r>
      <w:r w:rsidRPr="007C3DCF">
        <w:rPr>
          <w:rFonts w:ascii="Arial" w:hAnsi="Arial" w:cs="Arial"/>
        </w:rPr>
        <w:t xml:space="preserve"> splňující podmínky </w:t>
      </w:r>
      <w:r>
        <w:rPr>
          <w:rFonts w:ascii="Arial" w:hAnsi="Arial" w:cs="Arial"/>
        </w:rPr>
        <w:t xml:space="preserve">pro jejich zveřejnění </w:t>
      </w:r>
      <w:r w:rsidRPr="007C3DCF">
        <w:rPr>
          <w:rFonts w:ascii="Arial" w:hAnsi="Arial" w:cs="Arial"/>
        </w:rPr>
        <w:t>dle uvedeného zákona č. 340/2015 Sb., o registru smluv</w:t>
      </w:r>
      <w:r>
        <w:rPr>
          <w:rFonts w:ascii="Arial" w:hAnsi="Arial" w:cs="Arial"/>
        </w:rPr>
        <w:t xml:space="preserve">, a to </w:t>
      </w:r>
      <w:r w:rsidRPr="007C3DCF">
        <w:rPr>
          <w:rFonts w:ascii="Arial" w:hAnsi="Arial" w:cs="Arial"/>
        </w:rPr>
        <w:t>vč</w:t>
      </w:r>
      <w:r>
        <w:rPr>
          <w:rFonts w:ascii="Arial" w:hAnsi="Arial" w:cs="Arial"/>
        </w:rPr>
        <w:t>etně</w:t>
      </w:r>
      <w:r w:rsidRPr="007C3DCF">
        <w:rPr>
          <w:rFonts w:ascii="Arial" w:hAnsi="Arial" w:cs="Arial"/>
        </w:rPr>
        <w:t xml:space="preserve"> je</w:t>
      </w:r>
      <w:r w:rsidRPr="007B6483">
        <w:rPr>
          <w:rFonts w:ascii="Arial" w:hAnsi="Arial" w:cs="Arial"/>
        </w:rPr>
        <w:t xml:space="preserve">jich metadat.  Zveřejnění </w:t>
      </w:r>
      <w:r>
        <w:rPr>
          <w:rFonts w:ascii="Arial" w:hAnsi="Arial" w:cs="Arial"/>
        </w:rPr>
        <w:t>S</w:t>
      </w:r>
      <w:r w:rsidRPr="007C3DCF">
        <w:rPr>
          <w:rFonts w:ascii="Arial" w:hAnsi="Arial" w:cs="Arial"/>
        </w:rPr>
        <w:t>mlouvy</w:t>
      </w:r>
      <w:r>
        <w:rPr>
          <w:rFonts w:ascii="Arial" w:hAnsi="Arial" w:cs="Arial"/>
        </w:rPr>
        <w:t xml:space="preserve"> a prováděcích (dílčích) smluv</w:t>
      </w:r>
      <w:r w:rsidRPr="007C3DCF">
        <w:rPr>
          <w:rFonts w:ascii="Arial" w:hAnsi="Arial" w:cs="Arial"/>
        </w:rPr>
        <w:t xml:space="preserve"> a metadat v r</w:t>
      </w:r>
      <w:r w:rsidRPr="007B6483">
        <w:rPr>
          <w:rFonts w:ascii="Arial" w:hAnsi="Arial" w:cs="Arial"/>
        </w:rPr>
        <w:t xml:space="preserve">egistru smluv zajistí </w:t>
      </w:r>
      <w:r>
        <w:rPr>
          <w:rFonts w:ascii="Arial" w:hAnsi="Arial" w:cs="Arial"/>
        </w:rPr>
        <w:t>Kupující</w:t>
      </w:r>
      <w:r w:rsidRPr="007C3DCF">
        <w:rPr>
          <w:rFonts w:ascii="Arial" w:hAnsi="Arial" w:cs="Arial"/>
        </w:rPr>
        <w:t>.</w:t>
      </w:r>
    </w:p>
    <w:p w:rsidR="00E63721" w:rsidRPr="00F86725" w:rsidRDefault="00E63721" w:rsidP="00A32715">
      <w:pPr>
        <w:pStyle w:val="RLlneksmlouvy"/>
        <w:rPr>
          <w:rFonts w:ascii="Arial" w:hAnsi="Arial" w:cs="Arial"/>
          <w:szCs w:val="22"/>
        </w:rPr>
      </w:pPr>
      <w:r w:rsidRPr="00F86725">
        <w:rPr>
          <w:rFonts w:ascii="Arial" w:hAnsi="Arial" w:cs="Arial"/>
          <w:szCs w:val="22"/>
        </w:rPr>
        <w:lastRenderedPageBreak/>
        <w:t>DŮSLEDKY PORUŠENÍ SMLOUVY</w:t>
      </w:r>
    </w:p>
    <w:p w:rsidR="00E63721" w:rsidRPr="00F86725"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této Smlouvy je povinen zaplatit Kupujícímu smluvní pokutu ve výši </w:t>
      </w:r>
      <w:r>
        <w:rPr>
          <w:rFonts w:ascii="Arial" w:hAnsi="Arial" w:cs="Arial"/>
          <w:szCs w:val="22"/>
        </w:rPr>
        <w:t xml:space="preserve">0,5% Celkové ceny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 xml:space="preserve">V případě prodlení Prodávajícího s řádným a včasným dodáním Zboží je Prodávající povinen zaplatit Kupujícímu smluvní pokutu ve výši </w:t>
      </w:r>
      <w:r>
        <w:rPr>
          <w:rFonts w:ascii="Arial" w:hAnsi="Arial" w:cs="Arial"/>
          <w:szCs w:val="22"/>
        </w:rPr>
        <w:t>0,2% Celkové ceny</w:t>
      </w:r>
      <w:r w:rsidRPr="00F86725">
        <w:rPr>
          <w:rFonts w:ascii="Arial" w:hAnsi="Arial" w:cs="Arial"/>
          <w:szCs w:val="22"/>
        </w:rPr>
        <w:t>, a to za každý i započatý den prodlení. Tím</w:t>
      </w:r>
      <w:r w:rsidRPr="00F86725">
        <w:rPr>
          <w:rFonts w:ascii="Arial" w:hAnsi="Arial" w:cs="Arial"/>
          <w:bCs/>
          <w:szCs w:val="22"/>
        </w:rPr>
        <w:t xml:space="preserve"> není </w:t>
      </w:r>
      <w:r w:rsidRPr="00A666E4">
        <w:rPr>
          <w:rFonts w:ascii="Arial" w:hAnsi="Arial" w:cs="Arial"/>
          <w:bCs/>
          <w:szCs w:val="22"/>
        </w:rPr>
        <w:t>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A666E4">
        <w:rPr>
          <w:rFonts w:ascii="Arial" w:hAnsi="Arial" w:cs="Arial"/>
          <w:szCs w:val="22"/>
        </w:rPr>
        <w:t>V případě prodlení Prodávajícího s řádným a včasným provedením Záručního servisu, včetně odstranění vad, je Prodávající povinen zaplatit Kupujícímu smluvní pokutu ve výši 5.000,- Kč (slovy: pět tisíc korun českých), a to za každý i započatý den prodlení. Tím</w:t>
      </w:r>
      <w:r w:rsidRPr="00A666E4">
        <w:rPr>
          <w:rFonts w:ascii="Arial" w:hAnsi="Arial" w:cs="Arial"/>
          <w:bCs/>
          <w:szCs w:val="22"/>
        </w:rPr>
        <w:t xml:space="preserve"> není dotčeno právo Kupujícího na náhradu škody a nemajetkové újmy v plném rozsahu.</w:t>
      </w:r>
    </w:p>
    <w:p w:rsidR="00E63721" w:rsidRPr="009D7920"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 odst. </w:t>
      </w:r>
      <w:r w:rsidRPr="00EE3692">
        <w:rPr>
          <w:rFonts w:ascii="Arial" w:hAnsi="Arial" w:cs="Arial"/>
          <w:szCs w:val="22"/>
        </w:rPr>
        <w:t>6.</w:t>
      </w:r>
      <w:r>
        <w:rPr>
          <w:rFonts w:ascii="Arial" w:hAnsi="Arial" w:cs="Arial"/>
          <w:szCs w:val="22"/>
        </w:rPr>
        <w:t>3.,</w:t>
      </w:r>
      <w:r w:rsidRPr="00EE3692">
        <w:rPr>
          <w:rFonts w:ascii="Arial" w:hAnsi="Arial" w:cs="Arial"/>
          <w:szCs w:val="22"/>
        </w:rPr>
        <w:t xml:space="preserve"> 6.4</w:t>
      </w:r>
      <w:r>
        <w:rPr>
          <w:rFonts w:ascii="Arial" w:hAnsi="Arial" w:cs="Arial"/>
          <w:szCs w:val="22"/>
        </w:rPr>
        <w:t>.,</w:t>
      </w:r>
      <w:r w:rsidRPr="00EE3692">
        <w:rPr>
          <w:rFonts w:ascii="Arial" w:hAnsi="Arial" w:cs="Arial"/>
          <w:szCs w:val="22"/>
        </w:rPr>
        <w:t xml:space="preserve"> 6.6</w:t>
      </w:r>
      <w:r>
        <w:rPr>
          <w:rFonts w:ascii="Arial" w:hAnsi="Arial" w:cs="Arial"/>
          <w:szCs w:val="22"/>
        </w:rPr>
        <w:t>.</w:t>
      </w:r>
      <w:r w:rsidRPr="00EE3692">
        <w:rPr>
          <w:rFonts w:ascii="Arial" w:hAnsi="Arial" w:cs="Arial"/>
          <w:szCs w:val="22"/>
        </w:rPr>
        <w:t xml:space="preserve">  </w:t>
      </w:r>
      <w:r>
        <w:rPr>
          <w:rFonts w:ascii="Arial" w:hAnsi="Arial" w:cs="Arial"/>
          <w:szCs w:val="22"/>
        </w:rPr>
        <w:t>6.</w:t>
      </w:r>
      <w:r w:rsidR="00315431">
        <w:rPr>
          <w:rFonts w:ascii="Arial" w:hAnsi="Arial" w:cs="Arial"/>
          <w:szCs w:val="22"/>
        </w:rPr>
        <w:t>7</w:t>
      </w:r>
      <w:r>
        <w:rPr>
          <w:rFonts w:ascii="Arial" w:hAnsi="Arial" w:cs="Arial"/>
          <w:szCs w:val="22"/>
        </w:rPr>
        <w:t xml:space="preserve">., </w:t>
      </w:r>
      <w:r w:rsidRPr="00EE3692">
        <w:rPr>
          <w:rFonts w:ascii="Arial" w:hAnsi="Arial" w:cs="Arial"/>
          <w:szCs w:val="22"/>
        </w:rPr>
        <w:t>6.</w:t>
      </w:r>
      <w:r w:rsidR="00315431">
        <w:rPr>
          <w:rFonts w:ascii="Arial" w:hAnsi="Arial" w:cs="Arial"/>
          <w:szCs w:val="22"/>
        </w:rPr>
        <w:t>9</w:t>
      </w:r>
      <w:r>
        <w:rPr>
          <w:rFonts w:ascii="Arial" w:hAnsi="Arial" w:cs="Arial"/>
          <w:szCs w:val="22"/>
        </w:rPr>
        <w:t>.</w:t>
      </w:r>
      <w:r w:rsidRPr="00EE3692">
        <w:rPr>
          <w:rFonts w:ascii="Arial" w:hAnsi="Arial" w:cs="Arial"/>
          <w:szCs w:val="22"/>
        </w:rPr>
        <w:t xml:space="preserve"> a 6.1</w:t>
      </w:r>
      <w:r w:rsidR="00315431">
        <w:rPr>
          <w:rFonts w:ascii="Arial" w:hAnsi="Arial" w:cs="Arial"/>
          <w:szCs w:val="22"/>
        </w:rPr>
        <w:t>3</w:t>
      </w:r>
      <w:r>
        <w:rPr>
          <w:rFonts w:ascii="Arial" w:hAnsi="Arial" w:cs="Arial"/>
          <w:szCs w:val="22"/>
        </w:rPr>
        <w:t>.</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3"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3"/>
    </w:p>
    <w:p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straně Kupujícího v důsledku jednání nebo opomenutí Prodávajícího ke 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697315" w:rsidP="008820AF">
      <w:pPr>
        <w:pStyle w:val="RLTextlnkuslovan"/>
        <w:rPr>
          <w:rFonts w:ascii="Arial" w:hAnsi="Arial" w:cs="Arial"/>
          <w:szCs w:val="22"/>
          <w:lang w:eastAsia="en-US"/>
        </w:rPr>
      </w:pPr>
      <w:r>
        <w:rPr>
          <w:rFonts w:ascii="Arial" w:hAnsi="Arial" w:cs="Arial"/>
          <w:szCs w:val="22"/>
        </w:rPr>
        <w:t>Zaplacením smluvní pokuty není dotčen nárok na náhradu škody v plné výši</w:t>
      </w:r>
      <w:r w:rsidR="00E63721" w:rsidRPr="00F86725">
        <w:rPr>
          <w:rFonts w:ascii="Arial" w:hAnsi="Arial" w:cs="Arial"/>
          <w:szCs w:val="22"/>
        </w:rPr>
        <w:t>.</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4"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5" w:name="_Ref384318580"/>
      <w:bookmarkEnd w:id="14"/>
      <w:r w:rsidRPr="00F86725">
        <w:rPr>
          <w:rFonts w:ascii="Arial" w:hAnsi="Arial" w:cs="Arial"/>
          <w:szCs w:val="22"/>
        </w:rPr>
        <w:t>Za podstatné porušení této Smlouvy ve smyslu odstavce 12.1 tohoto článku se považuje zejména</w:t>
      </w:r>
      <w:bookmarkEnd w:id="15"/>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F4493A"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r w:rsidR="00F4493A">
        <w:rPr>
          <w:rFonts w:ascii="Arial" w:hAnsi="Arial" w:cs="Arial"/>
          <w:szCs w:val="22"/>
        </w:rPr>
        <w:t>,</w:t>
      </w:r>
    </w:p>
    <w:p w:rsidR="00E63721" w:rsidRPr="00F4493A" w:rsidRDefault="00F4493A" w:rsidP="00F4493A">
      <w:pPr>
        <w:pStyle w:val="RLTextlnkuslovan"/>
        <w:numPr>
          <w:ilvl w:val="2"/>
          <w:numId w:val="1"/>
        </w:numPr>
        <w:rPr>
          <w:rFonts w:ascii="Arial" w:hAnsi="Arial" w:cs="Arial"/>
          <w:szCs w:val="22"/>
          <w:lang w:eastAsia="en-US"/>
        </w:rPr>
      </w:pPr>
      <w:r w:rsidRPr="00F4493A">
        <w:rPr>
          <w:rFonts w:ascii="Arial" w:hAnsi="Arial" w:cs="Arial"/>
          <w:szCs w:val="22"/>
        </w:rPr>
        <w:lastRenderedPageBreak/>
        <w:t>v záruční době se vyskytne neopravitelná vada</w:t>
      </w:r>
      <w:r>
        <w:rPr>
          <w:rFonts w:ascii="Arial" w:hAnsi="Arial" w:cs="Arial"/>
          <w:szCs w:val="22"/>
        </w:rPr>
        <w:t xml:space="preserve"> Zboží</w:t>
      </w:r>
      <w:r w:rsidRPr="00F4493A">
        <w:rPr>
          <w:rFonts w:ascii="Arial" w:hAnsi="Arial" w:cs="Arial"/>
          <w:szCs w:val="22"/>
        </w:rPr>
        <w:t xml:space="preserve"> nebo se vyskytne opakující se</w:t>
      </w:r>
      <w:r>
        <w:rPr>
          <w:rFonts w:ascii="Arial" w:hAnsi="Arial" w:cs="Arial"/>
          <w:szCs w:val="22"/>
        </w:rPr>
        <w:t xml:space="preserve"> </w:t>
      </w:r>
      <w:r w:rsidRPr="00F4493A">
        <w:rPr>
          <w:rFonts w:ascii="Arial" w:hAnsi="Arial" w:cs="Arial"/>
          <w:szCs w:val="22"/>
        </w:rPr>
        <w:t>opravitelná vada</w:t>
      </w:r>
      <w:r w:rsidR="00E63721" w:rsidRPr="00F4493A">
        <w:rPr>
          <w:rFonts w:ascii="Arial" w:hAnsi="Arial" w:cs="Arial"/>
          <w:szCs w:val="22"/>
        </w:rPr>
        <w:t>.</w:t>
      </w:r>
    </w:p>
    <w:p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r>
      <w:r w:rsidR="007F6D1B">
        <w:rPr>
          <w:rFonts w:ascii="Arial" w:hAnsi="Arial" w:cs="Arial"/>
          <w:szCs w:val="22"/>
        </w:rPr>
        <w:t>Kupující</w:t>
      </w:r>
      <w:r w:rsidR="007F6D1B" w:rsidRPr="00092135">
        <w:rPr>
          <w:rFonts w:ascii="Arial" w:hAnsi="Arial" w:cs="Arial"/>
          <w:szCs w:val="22"/>
        </w:rPr>
        <w:t xml:space="preserve"> </w:t>
      </w:r>
      <w:r w:rsidRPr="00092135">
        <w:rPr>
          <w:rFonts w:ascii="Arial" w:hAnsi="Arial" w:cs="Arial"/>
          <w:szCs w:val="22"/>
        </w:rPr>
        <w:t>je oprávněn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ze stejných důvodů, z jakých je oprávněn od této Smlouvy odstoupit, a to bez výpovědní lhůty. </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00F44040">
        <w:rPr>
          <w:rFonts w:ascii="Arial" w:hAnsi="Arial" w:cs="Arial"/>
          <w:szCs w:val="22"/>
          <w:lang w:eastAsia="en-US"/>
        </w:rPr>
        <w:tab/>
      </w:r>
      <w:r w:rsidRPr="00327CE5">
        <w:rPr>
          <w:rFonts w:ascii="Arial" w:hAnsi="Arial" w:cs="Arial"/>
          <w:szCs w:val="22"/>
          <w:lang w:eastAsia="en-US"/>
        </w:rPr>
        <w:t>Smlouva může být ukončena písemnou dohodou smluvních stran.</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E63721" w:rsidRPr="00270950" w:rsidRDefault="00E63721" w:rsidP="000277BD">
      <w:pPr>
        <w:pStyle w:val="RLTextlnkuslovan"/>
        <w:numPr>
          <w:ilvl w:val="2"/>
          <w:numId w:val="1"/>
        </w:numPr>
        <w:rPr>
          <w:rFonts w:ascii="Arial" w:hAnsi="Arial" w:cs="Arial"/>
          <w:szCs w:val="22"/>
          <w:lang w:eastAsia="en-US"/>
        </w:rPr>
      </w:pPr>
      <w:r w:rsidRPr="00270950">
        <w:rPr>
          <w:rFonts w:ascii="Arial" w:hAnsi="Arial" w:cs="Arial"/>
          <w:szCs w:val="22"/>
          <w:lang w:eastAsia="en-US"/>
        </w:rPr>
        <w:t>ve věcech smluvních a obchodních a pro převzetí Zboží</w:t>
      </w:r>
      <w:r w:rsidR="00315431">
        <w:rPr>
          <w:rFonts w:ascii="Arial" w:hAnsi="Arial" w:cs="Arial"/>
          <w:szCs w:val="22"/>
          <w:lang w:eastAsia="en-US"/>
        </w:rPr>
        <w:t xml:space="preserve"> Bc. Dalibor Beňo, vedoucí Oddělení bezpečnosti</w:t>
      </w:r>
      <w:r w:rsidRPr="00270950">
        <w:rPr>
          <w:rFonts w:ascii="Arial" w:hAnsi="Arial" w:cs="Arial"/>
          <w:szCs w:val="22"/>
        </w:rPr>
        <w:t>;</w:t>
      </w:r>
    </w:p>
    <w:p w:rsidR="00E63721" w:rsidRPr="00270950" w:rsidRDefault="00E63721" w:rsidP="00270950">
      <w:pPr>
        <w:pStyle w:val="RLTextlnkuslovan"/>
        <w:numPr>
          <w:ilvl w:val="2"/>
          <w:numId w:val="1"/>
        </w:numPr>
        <w:rPr>
          <w:rFonts w:ascii="Arial" w:hAnsi="Arial" w:cs="Arial"/>
          <w:szCs w:val="22"/>
          <w:lang w:eastAsia="en-US"/>
        </w:rPr>
      </w:pPr>
      <w:r w:rsidRPr="00270950">
        <w:rPr>
          <w:rFonts w:ascii="Arial" w:hAnsi="Arial" w:cs="Arial"/>
          <w:szCs w:val="22"/>
          <w:lang w:eastAsia="en-US"/>
        </w:rPr>
        <w:t>v otázkách technických a v otázkách týkajících se podmínek záruky a převzetí Zboží</w:t>
      </w:r>
      <w:r w:rsidR="00315431">
        <w:rPr>
          <w:rFonts w:ascii="Arial" w:hAnsi="Arial" w:cs="Arial"/>
          <w:szCs w:val="22"/>
          <w:lang w:eastAsia="en-US"/>
        </w:rPr>
        <w:t xml:space="preserve"> Ing. Jan Pech, </w:t>
      </w:r>
      <w:r w:rsidR="00EC346E">
        <w:rPr>
          <w:rFonts w:ascii="Arial" w:hAnsi="Arial" w:cs="Arial"/>
          <w:szCs w:val="22"/>
          <w:lang w:eastAsia="en-US"/>
        </w:rPr>
        <w:t>XXX, tel XXX</w:t>
      </w:r>
      <w:r w:rsidRPr="00270950">
        <w:rPr>
          <w:rFonts w:ascii="Arial" w:hAnsi="Arial" w:cs="Arial"/>
          <w:szCs w:val="22"/>
          <w:lang w:eastAsia="en-US"/>
        </w:rPr>
        <w:t>;</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63721" w:rsidRPr="00552128" w:rsidRDefault="00E63721" w:rsidP="000277BD">
      <w:pPr>
        <w:pStyle w:val="RLTextlnkuslovan"/>
        <w:numPr>
          <w:ilvl w:val="2"/>
          <w:numId w:val="1"/>
        </w:numPr>
        <w:rPr>
          <w:rStyle w:val="doplnuchazeChar"/>
          <w:rFonts w:ascii="Arial" w:hAnsi="Arial" w:cs="Arial"/>
          <w:b w:val="0"/>
          <w:szCs w:val="22"/>
        </w:rPr>
      </w:pPr>
      <w:r w:rsidRPr="00552128">
        <w:rPr>
          <w:rFonts w:ascii="Arial" w:hAnsi="Arial" w:cs="Arial"/>
          <w:szCs w:val="22"/>
          <w:lang w:eastAsia="en-US"/>
        </w:rPr>
        <w:t xml:space="preserve">ve věcech smluvních a obchodních </w:t>
      </w:r>
      <w:r w:rsidR="00552128" w:rsidRPr="00552128">
        <w:rPr>
          <w:rStyle w:val="doplnuchazeChar"/>
          <w:rFonts w:ascii="Arial" w:hAnsi="Arial" w:cs="Arial"/>
          <w:b w:val="0"/>
          <w:szCs w:val="22"/>
        </w:rPr>
        <w:t>Ing. Tomáš Lokajíček</w:t>
      </w:r>
      <w:r w:rsidRPr="00552128">
        <w:rPr>
          <w:rStyle w:val="doplnuchazeChar"/>
          <w:rFonts w:ascii="Arial" w:hAnsi="Arial" w:cs="Arial"/>
          <w:b w:val="0"/>
          <w:szCs w:val="22"/>
        </w:rPr>
        <w:t>;</w:t>
      </w:r>
    </w:p>
    <w:p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552128" w:rsidRPr="00552128">
        <w:rPr>
          <w:rStyle w:val="doplnuchazeChar"/>
          <w:rFonts w:ascii="Arial" w:hAnsi="Arial" w:cs="Arial"/>
          <w:b w:val="0"/>
          <w:szCs w:val="22"/>
        </w:rPr>
        <w:t>Ing. Tomáš Lokajíček</w:t>
      </w:r>
      <w:r w:rsidRPr="00552128">
        <w:rPr>
          <w:rStyle w:val="doplnuchazeChar"/>
          <w:rFonts w:ascii="Arial" w:hAnsi="Arial" w:cs="Arial"/>
          <w:b w:val="0"/>
          <w:szCs w:val="22"/>
        </w:rPr>
        <w:t>.</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w:t>
      </w:r>
      <w:r>
        <w:rPr>
          <w:rFonts w:ascii="Arial" w:hAnsi="Arial" w:cs="Arial"/>
          <w:szCs w:val="22"/>
          <w:lang w:eastAsia="en-US"/>
        </w:rPr>
        <w:t>y</w:t>
      </w:r>
      <w:r w:rsidRPr="00F86725">
        <w:rPr>
          <w:rFonts w:ascii="Arial" w:hAnsi="Arial" w:cs="Arial"/>
          <w:szCs w:val="22"/>
          <w:lang w:eastAsia="en-US"/>
        </w:rPr>
        <w:t xml:space="preserve">, a to písemným oznámením druhé Smluvní straně. Změna kontaktní osoby je vůči druhé Smluvní </w:t>
      </w:r>
      <w:r w:rsidRPr="00D51298">
        <w:rPr>
          <w:rFonts w:ascii="Arial" w:hAnsi="Arial" w:cs="Arial"/>
          <w:i/>
          <w:szCs w:val="22"/>
          <w:lang w:eastAsia="en-US"/>
        </w:rPr>
        <w:t>straně</w:t>
      </w:r>
      <w:r w:rsidRPr="00F86725">
        <w:rPr>
          <w:rFonts w:ascii="Arial" w:hAnsi="Arial" w:cs="Arial"/>
          <w:szCs w:val="22"/>
          <w:lang w:eastAsia="en-US"/>
        </w:rPr>
        <w:t xml:space="preserve"> účinná okamžikem doručení písemného oznámení dle předchozí věty.</w:t>
      </w:r>
    </w:p>
    <w:p w:rsidR="00E63721" w:rsidRPr="00552128"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EC346E">
        <w:rPr>
          <w:rStyle w:val="doplnuchazeChar"/>
          <w:rFonts w:ascii="Arial" w:hAnsi="Arial" w:cs="Arial"/>
          <w:szCs w:val="22"/>
        </w:rPr>
        <w:t>XXX</w:t>
      </w:r>
      <w:r w:rsidRPr="00270950">
        <w:rPr>
          <w:rStyle w:val="doplnuchazeChar"/>
          <w:rFonts w:ascii="Arial" w:hAnsi="Arial" w:cs="Arial"/>
          <w:szCs w:val="22"/>
        </w:rPr>
        <w:t xml:space="preserve"> a na e-mailové adrese</w:t>
      </w:r>
      <w:r w:rsidR="00552128">
        <w:rPr>
          <w:rStyle w:val="doplnuchazeChar"/>
          <w:rFonts w:ascii="Arial" w:hAnsi="Arial" w:cs="Arial"/>
          <w:szCs w:val="22"/>
        </w:rPr>
        <w:t xml:space="preserve"> </w:t>
      </w:r>
      <w:r w:rsidR="00EC346E">
        <w:rPr>
          <w:rStyle w:val="doplnuchazeChar"/>
          <w:rFonts w:ascii="Arial" w:hAnsi="Arial" w:cs="Arial"/>
          <w:szCs w:val="22"/>
        </w:rPr>
        <w:t>XXX</w:t>
      </w:r>
      <w:r w:rsidRPr="00552128">
        <w:rPr>
          <w:rStyle w:val="doplnuchazeChar"/>
          <w:rFonts w:ascii="Arial" w:hAnsi="Arial" w:cs="Arial"/>
          <w:szCs w:val="22"/>
        </w:rPr>
        <w:t>, a to v pracovní dny v době od 8 hod do 16 hod</w:t>
      </w:r>
      <w:r w:rsidRPr="00552128">
        <w:rPr>
          <w:rStyle w:val="doplnuchazeChar"/>
          <w:rFonts w:ascii="Arial" w:hAnsi="Arial" w:cs="Arial"/>
          <w:b w:val="0"/>
          <w:szCs w:val="22"/>
        </w:rPr>
        <w:t>.</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lastRenderedPageBreak/>
        <w:t>ZÁVĚREČNÁ USTANOVENÍ</w:t>
      </w:r>
    </w:p>
    <w:p w:rsidR="00E63721" w:rsidRPr="00F86725" w:rsidRDefault="00971828" w:rsidP="008820AF">
      <w:pPr>
        <w:pStyle w:val="RLTextlnkuslovan"/>
        <w:rPr>
          <w:rFonts w:ascii="Arial" w:hAnsi="Arial" w:cs="Arial"/>
          <w:szCs w:val="22"/>
          <w:lang w:eastAsia="en-US"/>
        </w:rPr>
      </w:pPr>
      <w:r w:rsidRPr="00D51298">
        <w:rPr>
          <w:rStyle w:val="doplnuchazeChar"/>
          <w:rFonts w:ascii="Arial" w:hAnsi="Arial" w:cs="Arial"/>
          <w:b w:val="0"/>
          <w:szCs w:val="22"/>
        </w:rPr>
        <w:t>Smluvní strany berou na vědomí, že tato smlouva podléhá podmínkám a omezením dle zákona č. 340/2015 Sb., o zvláštních podmínkách účinnosti některých smluv, uveřejňování těchto smluv a o registru smluv (dále jen „Zákon“). Tato smlouva nabývá platnosti podpisem smluvních stran a účinnosti dnem jejího uveřejnění dle Zákona. Kupující se zavazuje nejpozději do 24 dnů po uzavření této smlouvy uveřejnit její obsah a tzv. metadata a splnit další povinnosti v souladu se Zákonem</w:t>
      </w:r>
      <w:r>
        <w:t>.</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Veškeré spory mezi Smluvními stranami vyplývající ze Smlouvy nebo z jejího porušení, ukončení nebo neplatnosti či zdánlivosti budou rozhodovány </w:t>
      </w:r>
      <w:r>
        <w:rPr>
          <w:rFonts w:ascii="Arial" w:hAnsi="Arial" w:cs="Arial"/>
          <w:szCs w:val="22"/>
        </w:rPr>
        <w:t>příslušným soudem.</w:t>
      </w:r>
    </w:p>
    <w:p w:rsidR="00E63721"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164D50" w:rsidRPr="00164D50" w:rsidRDefault="00164D50" w:rsidP="00164D50">
      <w:pPr>
        <w:pStyle w:val="RLTextlnkuslovan"/>
        <w:rPr>
          <w:rFonts w:ascii="Arial" w:hAnsi="Arial" w:cs="Arial"/>
          <w:szCs w:val="22"/>
          <w:lang w:eastAsia="en-US"/>
        </w:rPr>
      </w:pPr>
      <w:r>
        <w:rPr>
          <w:rFonts w:ascii="Arial" w:hAnsi="Arial" w:cs="Arial"/>
          <w:szCs w:val="22"/>
          <w:lang w:eastAsia="en-US"/>
        </w:rPr>
        <w:t>Tato S</w:t>
      </w:r>
      <w:r w:rsidRPr="00164D50">
        <w:rPr>
          <w:rFonts w:ascii="Arial" w:hAnsi="Arial" w:cs="Arial"/>
          <w:szCs w:val="22"/>
          <w:lang w:eastAsia="en-US"/>
        </w:rPr>
        <w:t>mlouva je vyhotovena ve čtyřech stejnopisech, každý s platností originálu, z nichž každá smluvní strana obdrží dva stejnopisy.</w:t>
      </w:r>
    </w:p>
    <w:p w:rsidR="00DA2B38" w:rsidRDefault="00E63721" w:rsidP="00DA2B38">
      <w:pPr>
        <w:pStyle w:val="RLTextlnkuslovan"/>
        <w:rPr>
          <w:rFonts w:ascii="Arial" w:hAnsi="Arial" w:cs="Arial"/>
          <w:szCs w:val="22"/>
        </w:rPr>
      </w:pPr>
      <w:r w:rsidRPr="00F86725">
        <w:rPr>
          <w:rFonts w:ascii="Arial" w:hAnsi="Arial" w:cs="Arial"/>
          <w:szCs w:val="22"/>
        </w:rPr>
        <w:t>Nedílnou součást Smlouvy tvoří tyto přílohy:</w:t>
      </w:r>
      <w:r w:rsidR="00DA2B38">
        <w:rPr>
          <w:rFonts w:ascii="Arial" w:hAnsi="Arial" w:cs="Arial"/>
          <w:szCs w:val="22"/>
        </w:rPr>
        <w:t xml:space="preserve"> </w:t>
      </w:r>
    </w:p>
    <w:tbl>
      <w:tblPr>
        <w:tblW w:w="5239" w:type="pct"/>
        <w:jc w:val="center"/>
        <w:tblLook w:val="01E0" w:firstRow="1" w:lastRow="1" w:firstColumn="1" w:lastColumn="1" w:noHBand="0" w:noVBand="0"/>
      </w:tblPr>
      <w:tblGrid>
        <w:gridCol w:w="4174"/>
        <w:gridCol w:w="5330"/>
      </w:tblGrid>
      <w:tr w:rsidR="00DA2B38" w:rsidRPr="00DA2B38" w:rsidTr="008267F3">
        <w:trPr>
          <w:trHeight w:val="367"/>
          <w:jc w:val="center"/>
        </w:trPr>
        <w:tc>
          <w:tcPr>
            <w:tcW w:w="2196" w:type="pct"/>
          </w:tcPr>
          <w:p w:rsidR="00DA2B38" w:rsidRPr="00DA2B38" w:rsidRDefault="00DA2B38" w:rsidP="00DA2B38">
            <w:pPr>
              <w:ind w:left="3572" w:hanging="1361"/>
              <w:jc w:val="both"/>
              <w:rPr>
                <w:rFonts w:ascii="Arial" w:hAnsi="Arial" w:cs="Arial"/>
                <w:b/>
                <w:szCs w:val="22"/>
                <w:lang w:eastAsia="en-US"/>
              </w:rPr>
            </w:pPr>
            <w:r w:rsidRPr="00DA2B38">
              <w:rPr>
                <w:rFonts w:ascii="Arial" w:hAnsi="Arial" w:cs="Arial"/>
                <w:b/>
                <w:szCs w:val="22"/>
                <w:lang w:eastAsia="en-US"/>
              </w:rPr>
              <w:t>Příloha č. 1:</w:t>
            </w:r>
          </w:p>
        </w:tc>
        <w:tc>
          <w:tcPr>
            <w:tcW w:w="2804" w:type="pct"/>
          </w:tcPr>
          <w:p w:rsidR="00DA2B38" w:rsidRPr="00DA2B38" w:rsidRDefault="00DA2B38" w:rsidP="00DA2B38">
            <w:pPr>
              <w:rPr>
                <w:rFonts w:ascii="Arial" w:hAnsi="Arial" w:cs="Arial"/>
              </w:rPr>
            </w:pPr>
            <w:r w:rsidRPr="00DA2B38">
              <w:rPr>
                <w:rFonts w:ascii="Arial" w:hAnsi="Arial" w:cs="Arial"/>
                <w:szCs w:val="22"/>
              </w:rPr>
              <w:t>Specifikace Zboží</w:t>
            </w:r>
          </w:p>
        </w:tc>
      </w:tr>
      <w:tr w:rsidR="00DA2B38" w:rsidRPr="00DA2B38" w:rsidTr="008267F3">
        <w:trPr>
          <w:trHeight w:val="353"/>
          <w:jc w:val="center"/>
        </w:trPr>
        <w:tc>
          <w:tcPr>
            <w:tcW w:w="2196" w:type="pct"/>
          </w:tcPr>
          <w:p w:rsidR="00DA2B38" w:rsidRPr="00DA2B38" w:rsidRDefault="00DA2B38" w:rsidP="00DA2B38">
            <w:pPr>
              <w:ind w:left="3572" w:hanging="1361"/>
              <w:jc w:val="both"/>
              <w:rPr>
                <w:rFonts w:ascii="Arial" w:hAnsi="Arial" w:cs="Arial"/>
                <w:b/>
                <w:szCs w:val="22"/>
                <w:lang w:eastAsia="en-US"/>
              </w:rPr>
            </w:pPr>
            <w:r w:rsidRPr="00DA2B38">
              <w:rPr>
                <w:rFonts w:ascii="Arial" w:hAnsi="Arial" w:cs="Arial"/>
                <w:b/>
                <w:szCs w:val="22"/>
                <w:lang w:eastAsia="en-US"/>
              </w:rPr>
              <w:t>Příloha č. 2:</w:t>
            </w:r>
          </w:p>
        </w:tc>
        <w:tc>
          <w:tcPr>
            <w:tcW w:w="2804" w:type="pct"/>
          </w:tcPr>
          <w:p w:rsidR="00DA2B38" w:rsidRPr="00DA2B38" w:rsidRDefault="00DA2B38" w:rsidP="00DA2B38">
            <w:pPr>
              <w:rPr>
                <w:rFonts w:ascii="Arial" w:hAnsi="Arial" w:cs="Arial"/>
              </w:rPr>
            </w:pPr>
            <w:r w:rsidRPr="00DA2B38">
              <w:rPr>
                <w:rFonts w:ascii="Arial" w:hAnsi="Arial" w:cs="Arial"/>
                <w:szCs w:val="22"/>
              </w:rPr>
              <w:t>Cena Zboží</w:t>
            </w:r>
          </w:p>
        </w:tc>
      </w:tr>
      <w:tr w:rsidR="00DA2B38" w:rsidRPr="00DA2B38" w:rsidTr="008267F3">
        <w:trPr>
          <w:trHeight w:val="367"/>
          <w:jc w:val="center"/>
        </w:trPr>
        <w:tc>
          <w:tcPr>
            <w:tcW w:w="2196" w:type="pct"/>
          </w:tcPr>
          <w:p w:rsidR="00DA2B38" w:rsidRPr="00DA2B38" w:rsidRDefault="00DA2B38" w:rsidP="00DA2B38">
            <w:pPr>
              <w:ind w:left="3572" w:hanging="1361"/>
              <w:jc w:val="both"/>
              <w:rPr>
                <w:rFonts w:ascii="Arial" w:hAnsi="Arial" w:cs="Arial"/>
                <w:b/>
                <w:szCs w:val="22"/>
                <w:lang w:eastAsia="en-US"/>
              </w:rPr>
            </w:pPr>
            <w:r w:rsidRPr="00DA2B38">
              <w:rPr>
                <w:rFonts w:ascii="Arial" w:hAnsi="Arial" w:cs="Arial"/>
                <w:b/>
                <w:szCs w:val="22"/>
                <w:lang w:eastAsia="en-US"/>
              </w:rPr>
              <w:t>Příloha č. 3:</w:t>
            </w:r>
          </w:p>
        </w:tc>
        <w:tc>
          <w:tcPr>
            <w:tcW w:w="2804" w:type="pct"/>
          </w:tcPr>
          <w:p w:rsidR="00DA2B38" w:rsidRPr="00DA2B38" w:rsidRDefault="00DA2B38" w:rsidP="00DA2B38">
            <w:pPr>
              <w:rPr>
                <w:rFonts w:ascii="Arial" w:hAnsi="Arial" w:cs="Arial"/>
                <w:szCs w:val="22"/>
              </w:rPr>
            </w:pPr>
            <w:r w:rsidRPr="00DA2B38">
              <w:rPr>
                <w:rFonts w:ascii="Arial" w:hAnsi="Arial" w:cs="Arial"/>
                <w:szCs w:val="22"/>
              </w:rPr>
              <w:t>Seznam odběrných míst</w:t>
            </w:r>
          </w:p>
        </w:tc>
      </w:tr>
    </w:tbl>
    <w:p w:rsidR="00DA2B38" w:rsidRDefault="00DA2B38" w:rsidP="00DA2B38">
      <w:pPr>
        <w:pStyle w:val="RLTextlnkuslovan"/>
        <w:numPr>
          <w:ilvl w:val="0"/>
          <w:numId w:val="0"/>
        </w:numPr>
        <w:ind w:left="1474"/>
        <w:rPr>
          <w:rFonts w:ascii="Arial" w:hAnsi="Arial" w:cs="Arial"/>
          <w:szCs w:val="22"/>
        </w:rPr>
      </w:pPr>
    </w:p>
    <w:p w:rsidR="00DA2B38" w:rsidRPr="00DA2B38" w:rsidRDefault="00DA2B38" w:rsidP="00DA2B38">
      <w:pPr>
        <w:pStyle w:val="RLTextlnkuslovan"/>
        <w:rPr>
          <w:rFonts w:ascii="Arial" w:hAnsi="Arial" w:cs="Arial"/>
          <w:szCs w:val="22"/>
        </w:rPr>
      </w:pPr>
      <w:r w:rsidRPr="00DA2B38">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Pr="00DA2B38" w:rsidRDefault="00E63721" w:rsidP="00DA2B38">
      <w:pPr>
        <w:pStyle w:val="RLTextlnkuslovan"/>
        <w:numPr>
          <w:ilvl w:val="0"/>
          <w:numId w:val="0"/>
        </w:numPr>
        <w:spacing w:after="0"/>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 xml:space="preserve">V </w:t>
            </w:r>
            <w:r w:rsidR="00F44040">
              <w:rPr>
                <w:rFonts w:ascii="Arial" w:hAnsi="Arial" w:cs="Arial"/>
                <w:szCs w:val="22"/>
                <w:lang w:eastAsia="en-US"/>
              </w:rPr>
              <w:t>Praze</w:t>
            </w:r>
            <w:r w:rsidRPr="00F86725">
              <w:rPr>
                <w:rFonts w:ascii="Arial" w:hAnsi="Arial" w:cs="Arial"/>
                <w:szCs w:val="22"/>
                <w:lang w:eastAsia="en-US"/>
              </w:rPr>
              <w:t xml:space="preserve"> dne ………………</w:t>
            </w:r>
          </w:p>
          <w:p w:rsidR="00E63721" w:rsidRPr="00F86725" w:rsidRDefault="00E63721" w:rsidP="00F86725">
            <w:pPr>
              <w:spacing w:after="0" w:line="240" w:lineRule="auto"/>
              <w:rPr>
                <w:rFonts w:ascii="Arial" w:hAnsi="Arial" w:cs="Arial"/>
              </w:rPr>
            </w:pPr>
          </w:p>
          <w:p w:rsidR="00E63721" w:rsidRPr="00F44040" w:rsidRDefault="006F6B2F" w:rsidP="001F4608">
            <w:pPr>
              <w:spacing w:after="0" w:line="240" w:lineRule="auto"/>
              <w:jc w:val="center"/>
              <w:rPr>
                <w:rFonts w:ascii="Arial" w:hAnsi="Arial" w:cs="Arial"/>
                <w:b/>
              </w:rPr>
            </w:pPr>
            <w:r>
              <w:rPr>
                <w:rFonts w:ascii="Arial" w:hAnsi="Arial" w:cs="Arial"/>
                <w:b/>
                <w:color w:val="000000"/>
                <w:szCs w:val="22"/>
              </w:rPr>
              <w:t xml:space="preserve">Česká republika - </w:t>
            </w:r>
            <w:r w:rsidR="00F44040" w:rsidRPr="00F44040">
              <w:rPr>
                <w:rFonts w:ascii="Arial" w:hAnsi="Arial" w:cs="Arial"/>
                <w:b/>
                <w:color w:val="000000"/>
                <w:szCs w:val="22"/>
              </w:rPr>
              <w:t>Státní pozemkový úřad</w:t>
            </w: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tc>
        <w:tc>
          <w:tcPr>
            <w:tcW w:w="5211"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V ……………… dne ………………</w:t>
            </w:r>
          </w:p>
          <w:p w:rsidR="00E63721" w:rsidRPr="00F86725" w:rsidRDefault="00E63721" w:rsidP="00F86725">
            <w:pPr>
              <w:jc w:val="center"/>
              <w:rPr>
                <w:rFonts w:ascii="Arial" w:hAnsi="Arial" w:cs="Arial"/>
                <w:lang w:eastAsia="en-US"/>
              </w:rPr>
            </w:pPr>
          </w:p>
          <w:p w:rsidR="00E63721" w:rsidRPr="00F86725" w:rsidRDefault="00552128" w:rsidP="00F86725">
            <w:pPr>
              <w:jc w:val="center"/>
              <w:rPr>
                <w:rFonts w:ascii="Arial" w:hAnsi="Arial" w:cs="Arial"/>
                <w:b/>
                <w:bCs/>
                <w:lang w:eastAsia="en-US"/>
              </w:rPr>
            </w:pPr>
            <w:r w:rsidRPr="00552128">
              <w:rPr>
                <w:rFonts w:ascii="Arial" w:hAnsi="Arial" w:cs="Arial"/>
                <w:b/>
                <w:bCs/>
                <w:szCs w:val="22"/>
                <w:lang w:eastAsia="en-US"/>
              </w:rPr>
              <w:t>ELMES Praha s.r.o</w:t>
            </w:r>
          </w:p>
          <w:p w:rsidR="00E63721" w:rsidRPr="00F86725" w:rsidRDefault="00E63721" w:rsidP="00F86725">
            <w:pPr>
              <w:jc w:val="center"/>
              <w:rPr>
                <w:rFonts w:ascii="Arial" w:hAnsi="Arial" w:cs="Arial"/>
                <w:lang w:eastAsia="en-US"/>
              </w:rPr>
            </w:pPr>
          </w:p>
        </w:tc>
      </w:tr>
      <w:tr w:rsidR="00E63721" w:rsidRPr="00F86725" w:rsidTr="00A878DD">
        <w:tc>
          <w:tcPr>
            <w:tcW w:w="4678" w:type="dxa"/>
          </w:tcPr>
          <w:p w:rsidR="00E63721" w:rsidRDefault="00E63721" w:rsidP="00F86725">
            <w:pPr>
              <w:spacing w:after="0"/>
              <w:jc w:val="center"/>
              <w:rPr>
                <w:rFonts w:ascii="Arial" w:hAnsi="Arial" w:cs="Arial"/>
                <w:color w:val="000000"/>
                <w:szCs w:val="22"/>
              </w:rPr>
            </w:pPr>
            <w:r w:rsidRPr="00F86725">
              <w:rPr>
                <w:rFonts w:ascii="Arial" w:hAnsi="Arial" w:cs="Arial"/>
                <w:szCs w:val="22"/>
              </w:rPr>
              <w:t xml:space="preserve">........................................................................ </w:t>
            </w:r>
            <w:r w:rsidR="00F44040">
              <w:rPr>
                <w:rFonts w:ascii="Arial" w:hAnsi="Arial" w:cs="Arial"/>
                <w:color w:val="000000"/>
                <w:szCs w:val="22"/>
              </w:rPr>
              <w:t xml:space="preserve">Ing. </w:t>
            </w:r>
            <w:r w:rsidR="006F790D">
              <w:rPr>
                <w:rFonts w:ascii="Arial" w:hAnsi="Arial" w:cs="Arial"/>
                <w:color w:val="000000"/>
                <w:szCs w:val="22"/>
              </w:rPr>
              <w:t>Svatava Maradová, MBA</w:t>
            </w:r>
          </w:p>
          <w:p w:rsidR="00F44040" w:rsidRPr="00F86725" w:rsidRDefault="006F790D" w:rsidP="00F86725">
            <w:pPr>
              <w:spacing w:after="0"/>
              <w:jc w:val="center"/>
              <w:rPr>
                <w:rFonts w:ascii="Arial" w:hAnsi="Arial" w:cs="Arial"/>
                <w:lang w:eastAsia="en-US"/>
              </w:rPr>
            </w:pPr>
            <w:r>
              <w:rPr>
                <w:rFonts w:ascii="Arial" w:hAnsi="Arial" w:cs="Arial"/>
                <w:color w:val="000000"/>
                <w:szCs w:val="22"/>
              </w:rPr>
              <w:t xml:space="preserve">Ústřední ředitelka </w:t>
            </w:r>
          </w:p>
          <w:p w:rsidR="00E63721" w:rsidRPr="00F86725" w:rsidRDefault="00E63721" w:rsidP="00F86725">
            <w:pPr>
              <w:spacing w:before="120"/>
              <w:rPr>
                <w:rFonts w:ascii="Arial" w:hAnsi="Arial" w:cs="Arial"/>
                <w:lang w:eastAsia="en-US"/>
              </w:rPr>
            </w:pPr>
          </w:p>
        </w:tc>
        <w:tc>
          <w:tcPr>
            <w:tcW w:w="5211" w:type="dxa"/>
          </w:tcPr>
          <w:p w:rsidR="001A0FBB" w:rsidRDefault="00E63721" w:rsidP="00F86725">
            <w:pPr>
              <w:spacing w:after="0" w:line="240" w:lineRule="exact"/>
              <w:jc w:val="center"/>
              <w:rPr>
                <w:rFonts w:ascii="Arial" w:hAnsi="Arial" w:cs="Arial"/>
                <w:szCs w:val="22"/>
                <w:lang w:eastAsia="en-US"/>
              </w:rPr>
            </w:pPr>
            <w:r w:rsidRPr="00F86725">
              <w:rPr>
                <w:rFonts w:ascii="Arial" w:hAnsi="Arial" w:cs="Arial"/>
                <w:szCs w:val="22"/>
                <w:lang w:eastAsia="en-US"/>
              </w:rPr>
              <w:t>........................................................................</w:t>
            </w:r>
          </w:p>
          <w:p w:rsidR="00E63721" w:rsidRPr="00552128" w:rsidRDefault="00552128" w:rsidP="00552128">
            <w:pPr>
              <w:spacing w:after="0"/>
              <w:jc w:val="center"/>
              <w:rPr>
                <w:rFonts w:ascii="Arial" w:hAnsi="Arial" w:cs="Arial"/>
                <w:color w:val="000000"/>
                <w:szCs w:val="22"/>
              </w:rPr>
            </w:pPr>
            <w:r w:rsidRPr="00552128">
              <w:rPr>
                <w:rFonts w:ascii="Arial" w:hAnsi="Arial" w:cs="Arial"/>
                <w:color w:val="000000"/>
                <w:szCs w:val="22"/>
              </w:rPr>
              <w:t>Ing. Tomáš Lokajíček</w:t>
            </w:r>
          </w:p>
          <w:p w:rsidR="00552128" w:rsidRPr="00552128" w:rsidRDefault="00552128" w:rsidP="00552128">
            <w:pPr>
              <w:spacing w:after="0"/>
              <w:jc w:val="center"/>
              <w:rPr>
                <w:rFonts w:ascii="Arial" w:hAnsi="Arial" w:cs="Arial"/>
                <w:bCs/>
                <w:lang w:eastAsia="en-US"/>
              </w:rPr>
            </w:pPr>
            <w:r w:rsidRPr="00552128">
              <w:rPr>
                <w:rFonts w:ascii="Arial" w:hAnsi="Arial" w:cs="Arial"/>
                <w:color w:val="000000"/>
                <w:szCs w:val="22"/>
              </w:rPr>
              <w:t>Jednatel</w:t>
            </w:r>
          </w:p>
        </w:tc>
      </w:tr>
    </w:tbl>
    <w:p w:rsidR="00DA2B38" w:rsidRDefault="00DA2B38" w:rsidP="00CB4254">
      <w:pPr>
        <w:pStyle w:val="RLProhlensmluvnchstran"/>
        <w:rPr>
          <w:rFonts w:ascii="Arial" w:hAnsi="Arial" w:cs="Arial"/>
          <w:szCs w:val="22"/>
        </w:rPr>
      </w:pPr>
      <w:bookmarkStart w:id="16" w:name="Annex01"/>
    </w:p>
    <w:p w:rsidR="00E63721" w:rsidRPr="00F86725" w:rsidRDefault="00E63721" w:rsidP="00CB4254">
      <w:pPr>
        <w:pStyle w:val="RLProhlensmluvnchstran"/>
        <w:rPr>
          <w:rFonts w:ascii="Arial" w:hAnsi="Arial" w:cs="Arial"/>
          <w:szCs w:val="22"/>
        </w:rPr>
      </w:pPr>
      <w:r w:rsidRPr="00F86725">
        <w:rPr>
          <w:rFonts w:ascii="Arial" w:hAnsi="Arial" w:cs="Arial"/>
          <w:szCs w:val="22"/>
        </w:rPr>
        <w:lastRenderedPageBreak/>
        <w:t>Příloha č. 1</w:t>
      </w:r>
    </w:p>
    <w:bookmarkEnd w:id="16"/>
    <w:p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t xml:space="preserve">Specifikace </w:t>
      </w:r>
      <w:r>
        <w:rPr>
          <w:rFonts w:ascii="Arial" w:hAnsi="Arial" w:cs="Arial"/>
          <w:szCs w:val="22"/>
        </w:rPr>
        <w:t>Zboží</w:t>
      </w:r>
    </w:p>
    <w:p w:rsidR="00B43436" w:rsidRPr="0053084A" w:rsidRDefault="00B43436" w:rsidP="000058F7">
      <w:pPr>
        <w:rPr>
          <w:rFonts w:ascii="Arial" w:hAnsi="Arial" w:cs="Arial"/>
          <w:b/>
          <w:lang w:val="fr-BE"/>
        </w:rPr>
      </w:pPr>
    </w:p>
    <w:p w:rsidR="00B43436" w:rsidRPr="0053084A" w:rsidRDefault="00B43436" w:rsidP="00B43436">
      <w:pPr>
        <w:jc w:val="both"/>
        <w:rPr>
          <w:rFonts w:ascii="Arial" w:hAnsi="Arial" w:cs="Arial"/>
        </w:rPr>
      </w:pPr>
      <w:r w:rsidRPr="0053084A">
        <w:rPr>
          <w:rFonts w:ascii="Arial" w:hAnsi="Arial" w:cs="Arial"/>
        </w:rPr>
        <w:t>Uvedená technická specifikace stanoví minimá</w:t>
      </w:r>
      <w:r w:rsidR="00A730FA">
        <w:rPr>
          <w:rFonts w:ascii="Arial" w:hAnsi="Arial" w:cs="Arial"/>
        </w:rPr>
        <w:t>lní technické požadavky. Prodávající</w:t>
      </w:r>
      <w:r w:rsidRPr="0053084A">
        <w:rPr>
          <w:rFonts w:ascii="Arial" w:hAnsi="Arial" w:cs="Arial"/>
        </w:rPr>
        <w:t xml:space="preserve"> splní zadání, nabídne-li požadované technické parametry nebo lepší. Pokud je použit obchodní název či označení, nebo způsob řešení specifický pro určitého výrobce, jedná se pouze o ilustrativní příkla</w:t>
      </w:r>
      <w:r w:rsidR="00A730FA">
        <w:rPr>
          <w:rFonts w:ascii="Arial" w:hAnsi="Arial" w:cs="Arial"/>
        </w:rPr>
        <w:t>dy vhodných přístrojů. Kupující</w:t>
      </w:r>
      <w:r w:rsidRPr="0053084A">
        <w:rPr>
          <w:rFonts w:ascii="Arial" w:hAnsi="Arial" w:cs="Arial"/>
        </w:rPr>
        <w:t xml:space="preserve"> umožňuje pro plnění veřejné zakázky použití jiných, kvalitativně a technicky obdobných řešení za současného splnění požadovaného účelu použití a minimálních technických požadavků.</w:t>
      </w:r>
    </w:p>
    <w:p w:rsidR="00B43436" w:rsidRDefault="00B43436" w:rsidP="00B43436">
      <w:pPr>
        <w:jc w:val="center"/>
        <w:rPr>
          <w:rFonts w:ascii="Arial" w:hAnsi="Arial" w:cs="Arial"/>
          <w:b/>
          <w:sz w:val="32"/>
          <w:szCs w:val="32"/>
          <w:lang w:val="fr-BE"/>
        </w:rPr>
      </w:pPr>
    </w:p>
    <w:p w:rsidR="00B43436" w:rsidRPr="0052532B" w:rsidRDefault="00B43436" w:rsidP="00B43436">
      <w:pPr>
        <w:jc w:val="center"/>
        <w:rPr>
          <w:rFonts w:ascii="Arial" w:hAnsi="Arial" w:cs="Arial"/>
          <w:szCs w:val="22"/>
        </w:rPr>
      </w:pPr>
      <w:r w:rsidRPr="000058F7">
        <w:rPr>
          <w:rFonts w:ascii="Arial" w:hAnsi="Arial" w:cs="Arial"/>
          <w:b/>
          <w:szCs w:val="22"/>
          <w:lang w:val="fr-BE"/>
        </w:rPr>
        <w:t xml:space="preserve">RTG </w:t>
      </w:r>
      <w:r w:rsidR="00407451" w:rsidRPr="00774E9F">
        <w:rPr>
          <w:rFonts w:ascii="Arial" w:hAnsi="Arial" w:cs="Arial"/>
          <w:b/>
          <w:szCs w:val="22"/>
          <w:lang w:val="fr-BE"/>
        </w:rPr>
        <w:t xml:space="preserve">přístroj kontroly </w:t>
      </w:r>
      <w:r w:rsidRPr="000058F7">
        <w:rPr>
          <w:rFonts w:ascii="Arial" w:hAnsi="Arial" w:cs="Arial"/>
          <w:b/>
          <w:szCs w:val="22"/>
          <w:lang w:val="fr-BE"/>
        </w:rPr>
        <w:t>zavazadel</w:t>
      </w:r>
      <w:r w:rsidR="005D5C17" w:rsidRPr="00774E9F">
        <w:rPr>
          <w:rFonts w:ascii="Arial" w:hAnsi="Arial" w:cs="Arial"/>
          <w:b/>
          <w:szCs w:val="22"/>
          <w:lang w:val="fr-BE"/>
        </w:rPr>
        <w:t xml:space="preserve"> (1 ks)</w:t>
      </w:r>
      <w:r w:rsidR="005D5C17">
        <w:rPr>
          <w:rFonts w:ascii="Arial" w:hAnsi="Arial" w:cs="Arial"/>
          <w:b/>
          <w:szCs w:val="22"/>
          <w:lang w:val="fr-BE"/>
        </w:rPr>
        <w:t xml:space="preserve"> </w:t>
      </w:r>
    </w:p>
    <w:p w:rsidR="00B43436" w:rsidRPr="0053084A" w:rsidRDefault="00B43436" w:rsidP="00B43436">
      <w:pPr>
        <w:rPr>
          <w:rFonts w:ascii="Arial" w:hAnsi="Arial" w:cs="Arial"/>
        </w:rPr>
      </w:pPr>
    </w:p>
    <w:p w:rsidR="00B43436" w:rsidRPr="0053084A" w:rsidRDefault="00B43436" w:rsidP="00B43436">
      <w:pPr>
        <w:tabs>
          <w:tab w:val="left" w:pos="4253"/>
        </w:tabs>
        <w:rPr>
          <w:rFonts w:ascii="Arial" w:hAnsi="Arial" w:cs="Arial"/>
        </w:rPr>
      </w:pPr>
      <w:r w:rsidRPr="0053084A">
        <w:rPr>
          <w:rFonts w:ascii="Arial" w:hAnsi="Arial" w:cs="Arial"/>
        </w:rPr>
        <w:t>Rozměry tunelu o minimálních rozměrech:</w:t>
      </w:r>
      <w:r w:rsidRPr="0053084A">
        <w:rPr>
          <w:rFonts w:ascii="Arial" w:hAnsi="Arial" w:cs="Arial"/>
        </w:rPr>
        <w:tab/>
        <w:t>620 x 420 mm</w:t>
      </w:r>
    </w:p>
    <w:p w:rsidR="00B43436" w:rsidRPr="00185776" w:rsidRDefault="00B43436" w:rsidP="00B43436">
      <w:pPr>
        <w:tabs>
          <w:tab w:val="left" w:pos="4253"/>
        </w:tabs>
        <w:ind w:left="4253" w:hanging="4253"/>
        <w:rPr>
          <w:rFonts w:ascii="Arial" w:hAnsi="Arial" w:cs="Arial"/>
          <w:i/>
        </w:rPr>
      </w:pPr>
      <w:r w:rsidRPr="00185776">
        <w:rPr>
          <w:rFonts w:ascii="Arial" w:hAnsi="Arial" w:cs="Arial"/>
        </w:rPr>
        <w:t>Výrobcem zaručená rozlišovací schopnost:</w:t>
      </w:r>
      <w:r w:rsidRPr="00185776">
        <w:rPr>
          <w:rFonts w:ascii="Arial" w:hAnsi="Arial" w:cs="Arial"/>
        </w:rPr>
        <w:tab/>
        <w:t>nejmenší rozlišitelná tloušťka Cu drátku 0,</w:t>
      </w:r>
      <w:r>
        <w:rPr>
          <w:rFonts w:ascii="Arial" w:hAnsi="Arial" w:cs="Arial"/>
        </w:rPr>
        <w:t>09</w:t>
      </w:r>
      <w:r w:rsidRPr="00185776">
        <w:rPr>
          <w:rFonts w:ascii="Arial" w:hAnsi="Arial" w:cs="Arial"/>
        </w:rPr>
        <w:t xml:space="preserve"> mm (3</w:t>
      </w:r>
      <w:r>
        <w:rPr>
          <w:rFonts w:ascii="Arial" w:hAnsi="Arial" w:cs="Arial"/>
        </w:rPr>
        <w:t>9</w:t>
      </w:r>
      <w:r w:rsidRPr="00185776">
        <w:rPr>
          <w:rFonts w:ascii="Arial" w:hAnsi="Arial" w:cs="Arial"/>
        </w:rPr>
        <w:t xml:space="preserve"> AWG)</w:t>
      </w:r>
    </w:p>
    <w:p w:rsidR="00B43436" w:rsidRPr="0053084A" w:rsidRDefault="00B43436" w:rsidP="00B43436">
      <w:pPr>
        <w:tabs>
          <w:tab w:val="left" w:pos="4253"/>
        </w:tabs>
        <w:rPr>
          <w:rFonts w:ascii="Arial" w:hAnsi="Arial" w:cs="Arial"/>
        </w:rPr>
      </w:pPr>
      <w:r w:rsidRPr="0053084A">
        <w:rPr>
          <w:rFonts w:ascii="Arial" w:hAnsi="Arial" w:cs="Arial"/>
        </w:rPr>
        <w:t>Výrobcem zaručený průnik materiálem:</w:t>
      </w:r>
      <w:r w:rsidRPr="0053084A">
        <w:rPr>
          <w:rFonts w:ascii="Arial" w:hAnsi="Arial" w:cs="Arial"/>
        </w:rPr>
        <w:tab/>
        <w:t xml:space="preserve">min. 35 mm oceli </w:t>
      </w:r>
    </w:p>
    <w:p w:rsidR="00B43436" w:rsidRPr="0053084A" w:rsidRDefault="00B43436" w:rsidP="00B43436">
      <w:pPr>
        <w:tabs>
          <w:tab w:val="left" w:pos="4253"/>
        </w:tabs>
        <w:rPr>
          <w:rFonts w:ascii="Arial" w:hAnsi="Arial" w:cs="Arial"/>
        </w:rPr>
      </w:pPr>
      <w:r w:rsidRPr="0053084A">
        <w:rPr>
          <w:rFonts w:ascii="Arial" w:hAnsi="Arial" w:cs="Arial"/>
        </w:rPr>
        <w:t>Podmínky na připojení na elektrickou síť:</w:t>
      </w:r>
      <w:r w:rsidRPr="0053084A">
        <w:rPr>
          <w:rFonts w:ascii="Arial" w:hAnsi="Arial" w:cs="Arial"/>
        </w:rPr>
        <w:tab/>
        <w:t>pro provoz v ČR 230V / 50 Hz</w:t>
      </w:r>
    </w:p>
    <w:p w:rsidR="00B43436" w:rsidRPr="0053084A" w:rsidRDefault="00B43436" w:rsidP="00B43436">
      <w:pPr>
        <w:tabs>
          <w:tab w:val="left" w:pos="4253"/>
        </w:tabs>
        <w:ind w:left="4253" w:hanging="4253"/>
        <w:rPr>
          <w:rFonts w:ascii="Arial" w:hAnsi="Arial" w:cs="Arial"/>
        </w:rPr>
      </w:pPr>
      <w:r w:rsidRPr="0053084A">
        <w:rPr>
          <w:rFonts w:ascii="Arial" w:hAnsi="Arial" w:cs="Arial"/>
        </w:rPr>
        <w:t>Rentgen musí umět rozlišit:</w:t>
      </w:r>
      <w:r w:rsidRPr="0053084A">
        <w:rPr>
          <w:rFonts w:ascii="Arial" w:hAnsi="Arial" w:cs="Arial"/>
        </w:rPr>
        <w:tab/>
      </w:r>
      <w:r w:rsidRPr="0053084A">
        <w:rPr>
          <w:rFonts w:ascii="Arial" w:hAnsi="Arial" w:cs="Arial"/>
        </w:rPr>
        <w:tab/>
        <w:t>organické látky, anorganické látky a jejich sloučeniny</w:t>
      </w:r>
    </w:p>
    <w:p w:rsidR="00B43436" w:rsidRPr="00774E9F" w:rsidRDefault="00B43436" w:rsidP="00B43436">
      <w:pPr>
        <w:tabs>
          <w:tab w:val="left" w:pos="4253"/>
        </w:tabs>
        <w:rPr>
          <w:rFonts w:ascii="Arial" w:hAnsi="Arial" w:cs="Arial"/>
        </w:rPr>
      </w:pPr>
      <w:r w:rsidRPr="0053084A">
        <w:rPr>
          <w:rFonts w:ascii="Arial" w:hAnsi="Arial" w:cs="Arial"/>
        </w:rPr>
        <w:t>Záznam o provedené kontrole:</w:t>
      </w:r>
      <w:r w:rsidRPr="0053084A">
        <w:rPr>
          <w:rFonts w:ascii="Arial" w:hAnsi="Arial" w:cs="Arial"/>
        </w:rPr>
        <w:tab/>
        <w:t xml:space="preserve">dodat (čas, datum, osoba, počet), vyhledávání </w:t>
      </w:r>
      <w:r w:rsidRPr="0053084A">
        <w:rPr>
          <w:rFonts w:ascii="Arial" w:hAnsi="Arial" w:cs="Arial"/>
        </w:rPr>
        <w:tab/>
      </w:r>
      <w:r w:rsidRPr="0053084A">
        <w:rPr>
          <w:rFonts w:ascii="Arial" w:hAnsi="Arial" w:cs="Arial"/>
        </w:rPr>
        <w:tab/>
      </w:r>
      <w:r w:rsidRPr="00774E9F">
        <w:rPr>
          <w:rFonts w:ascii="Arial" w:hAnsi="Arial" w:cs="Arial"/>
        </w:rPr>
        <w:t xml:space="preserve">v záznamu </w:t>
      </w:r>
    </w:p>
    <w:p w:rsidR="00B43436" w:rsidRPr="0053084A" w:rsidRDefault="00B43436" w:rsidP="00B43436">
      <w:pPr>
        <w:tabs>
          <w:tab w:val="left" w:pos="4253"/>
        </w:tabs>
        <w:ind w:left="4253" w:hanging="4253"/>
        <w:rPr>
          <w:rFonts w:ascii="Arial" w:hAnsi="Arial" w:cs="Arial"/>
        </w:rPr>
      </w:pPr>
      <w:r w:rsidRPr="00774E9F">
        <w:rPr>
          <w:rFonts w:ascii="Arial" w:hAnsi="Arial" w:cs="Arial"/>
        </w:rPr>
        <w:t>Archiv kontroly:</w:t>
      </w:r>
      <w:r w:rsidRPr="00774E9F">
        <w:rPr>
          <w:rFonts w:ascii="Arial" w:hAnsi="Arial" w:cs="Arial"/>
        </w:rPr>
        <w:tab/>
        <w:t>automatické ukládání RTG obrázků do paměti - min. 20 000 obrázků s</w:t>
      </w:r>
      <w:r w:rsidR="00E8575A" w:rsidRPr="00774E9F">
        <w:rPr>
          <w:rFonts w:ascii="Arial" w:hAnsi="Arial" w:cs="Arial"/>
        </w:rPr>
        <w:t xml:space="preserve"> podporou vyhledávání a </w:t>
      </w:r>
      <w:r w:rsidRPr="00774E9F">
        <w:rPr>
          <w:rFonts w:ascii="Arial" w:hAnsi="Arial" w:cs="Arial"/>
        </w:rPr>
        <w:t>možností zpětného uložení na USB paměť v běžně zobrazitelném formátu</w:t>
      </w:r>
      <w:r w:rsidR="00E8575A" w:rsidRPr="00774E9F">
        <w:rPr>
          <w:rFonts w:ascii="Arial" w:hAnsi="Arial" w:cs="Arial"/>
        </w:rPr>
        <w:t>, s možností následného tisku</w:t>
      </w:r>
      <w:r w:rsidR="00E8575A">
        <w:rPr>
          <w:rFonts w:ascii="Arial" w:hAnsi="Arial" w:cs="Arial"/>
        </w:rPr>
        <w:t xml:space="preserve"> </w:t>
      </w:r>
    </w:p>
    <w:p w:rsidR="00B43436" w:rsidRDefault="00B43436" w:rsidP="00B43436">
      <w:pPr>
        <w:tabs>
          <w:tab w:val="left" w:pos="4253"/>
        </w:tabs>
        <w:ind w:left="4253" w:hanging="4253"/>
        <w:rPr>
          <w:rFonts w:ascii="Arial" w:hAnsi="Arial" w:cs="Arial"/>
        </w:rPr>
      </w:pPr>
      <w:r w:rsidRPr="0053084A">
        <w:rPr>
          <w:rFonts w:ascii="Arial" w:hAnsi="Arial" w:cs="Arial"/>
        </w:rPr>
        <w:t>Posun dopravníkového pásu:</w:t>
      </w:r>
      <w:r w:rsidRPr="0053084A">
        <w:rPr>
          <w:rFonts w:ascii="Arial" w:hAnsi="Arial" w:cs="Arial"/>
        </w:rPr>
        <w:tab/>
        <w:t xml:space="preserve">oboustranný posun </w:t>
      </w:r>
    </w:p>
    <w:p w:rsidR="00157D0A" w:rsidRDefault="00B43436" w:rsidP="00B43436">
      <w:pPr>
        <w:tabs>
          <w:tab w:val="left" w:pos="4253"/>
        </w:tabs>
        <w:ind w:left="4253" w:hanging="4253"/>
        <w:rPr>
          <w:rFonts w:ascii="Arial" w:hAnsi="Arial" w:cs="Arial"/>
        </w:rPr>
      </w:pPr>
      <w:r>
        <w:rPr>
          <w:rFonts w:ascii="Arial" w:hAnsi="Arial" w:cs="Arial"/>
        </w:rPr>
        <w:t>Rychlost posunu dopravníkového pasu: min. 0,18m/s</w:t>
      </w:r>
      <w:r w:rsidR="000058F7" w:rsidDel="000058F7">
        <w:rPr>
          <w:rFonts w:ascii="Arial" w:hAnsi="Arial" w:cs="Arial"/>
        </w:rPr>
        <w:t xml:space="preserve"> </w:t>
      </w:r>
    </w:p>
    <w:p w:rsidR="00B43436" w:rsidRPr="0053084A" w:rsidRDefault="00B43436" w:rsidP="00B43436">
      <w:pPr>
        <w:tabs>
          <w:tab w:val="left" w:pos="4253"/>
        </w:tabs>
        <w:ind w:left="4253" w:hanging="4253"/>
        <w:rPr>
          <w:rFonts w:ascii="Arial" w:hAnsi="Arial" w:cs="Arial"/>
        </w:rPr>
      </w:pPr>
      <w:r>
        <w:rPr>
          <w:rFonts w:ascii="Arial" w:hAnsi="Arial" w:cs="Arial"/>
        </w:rPr>
        <w:t>Maximální zatížení dopravníku:</w:t>
      </w:r>
      <w:r>
        <w:rPr>
          <w:rFonts w:ascii="Arial" w:hAnsi="Arial" w:cs="Arial"/>
        </w:rPr>
        <w:tab/>
        <w:t>min. 1</w:t>
      </w:r>
      <w:r w:rsidR="000058F7">
        <w:rPr>
          <w:rFonts w:ascii="Arial" w:hAnsi="Arial" w:cs="Arial"/>
        </w:rPr>
        <w:t>0</w:t>
      </w:r>
      <w:r>
        <w:rPr>
          <w:rFonts w:ascii="Arial" w:hAnsi="Arial" w:cs="Arial"/>
        </w:rPr>
        <w:t>0kg rovnoměrně rozložené po celém dopravníku</w:t>
      </w:r>
    </w:p>
    <w:p w:rsidR="00B43436" w:rsidRPr="0053084A" w:rsidRDefault="00B43436" w:rsidP="00B43436">
      <w:pPr>
        <w:tabs>
          <w:tab w:val="left" w:pos="4253"/>
        </w:tabs>
        <w:ind w:left="4253" w:hanging="4253"/>
        <w:rPr>
          <w:rFonts w:ascii="Arial" w:hAnsi="Arial" w:cs="Arial"/>
        </w:rPr>
      </w:pPr>
      <w:r w:rsidRPr="0053084A">
        <w:rPr>
          <w:rFonts w:ascii="Arial" w:hAnsi="Arial" w:cs="Arial"/>
        </w:rPr>
        <w:t>Konstrukce:</w:t>
      </w:r>
      <w:r w:rsidRPr="0053084A">
        <w:rPr>
          <w:rFonts w:ascii="Arial" w:hAnsi="Arial" w:cs="Arial"/>
        </w:rPr>
        <w:tab/>
        <w:t>vstupní a výstupní část inspekčního tunelu musí být zkonstruována z nerezové oceli pro zamezení opotřebení na stranách tunelu a v okolí pásu</w:t>
      </w:r>
    </w:p>
    <w:p w:rsidR="00B43436" w:rsidRPr="000F07BA" w:rsidRDefault="00B43436" w:rsidP="00B43436">
      <w:pPr>
        <w:tabs>
          <w:tab w:val="left" w:pos="4253"/>
        </w:tabs>
        <w:ind w:left="4253" w:hanging="4253"/>
        <w:rPr>
          <w:rFonts w:ascii="Arial" w:hAnsi="Arial" w:cs="Arial"/>
        </w:rPr>
      </w:pPr>
      <w:r w:rsidRPr="0053084A">
        <w:rPr>
          <w:rFonts w:ascii="Arial" w:hAnsi="Arial" w:cs="Arial"/>
        </w:rPr>
        <w:t>Doraz proti pádu předmětu na zem:</w:t>
      </w:r>
      <w:r w:rsidRPr="0053084A">
        <w:rPr>
          <w:rFonts w:ascii="Arial" w:hAnsi="Arial" w:cs="Arial"/>
        </w:rPr>
        <w:tab/>
        <w:t>dodat účelové nerezové</w:t>
      </w:r>
      <w:r>
        <w:rPr>
          <w:rFonts w:ascii="Arial" w:hAnsi="Arial" w:cs="Arial"/>
        </w:rPr>
        <w:t xml:space="preserve"> válečkové</w:t>
      </w:r>
      <w:r w:rsidRPr="0053084A">
        <w:rPr>
          <w:rFonts w:ascii="Arial" w:hAnsi="Arial" w:cs="Arial"/>
        </w:rPr>
        <w:t xml:space="preserve"> prodloužení vstupu a výstupu s bezpečnostním vyskakujícím válečkem a zarážkou zabraňující pádu předmětu na zem. Délka </w:t>
      </w:r>
      <w:r>
        <w:rPr>
          <w:rFonts w:ascii="Arial" w:hAnsi="Arial" w:cs="Arial"/>
        </w:rPr>
        <w:t xml:space="preserve">prodloužení vstupu minimálně </w:t>
      </w:r>
      <w:r w:rsidRPr="000F07BA">
        <w:rPr>
          <w:rFonts w:ascii="Arial" w:hAnsi="Arial" w:cs="Arial"/>
        </w:rPr>
        <w:t>800 mm</w:t>
      </w:r>
      <w:r>
        <w:rPr>
          <w:rFonts w:ascii="Arial" w:hAnsi="Arial" w:cs="Arial"/>
        </w:rPr>
        <w:t xml:space="preserve">, délka prodloužení výstupu minimálně </w:t>
      </w:r>
      <w:r w:rsidRPr="000F07BA">
        <w:rPr>
          <w:rFonts w:ascii="Arial" w:hAnsi="Arial" w:cs="Arial"/>
        </w:rPr>
        <w:t>800 mm.</w:t>
      </w:r>
    </w:p>
    <w:p w:rsidR="00B43436" w:rsidRPr="00A15474" w:rsidRDefault="00B43436" w:rsidP="00B43436">
      <w:pPr>
        <w:tabs>
          <w:tab w:val="left" w:pos="4253"/>
        </w:tabs>
        <w:ind w:left="4253" w:hanging="4253"/>
        <w:rPr>
          <w:rFonts w:ascii="Arial" w:hAnsi="Arial" w:cs="Arial"/>
        </w:rPr>
      </w:pPr>
      <w:r w:rsidRPr="000F07BA">
        <w:rPr>
          <w:rFonts w:ascii="Arial" w:hAnsi="Arial" w:cs="Arial"/>
        </w:rPr>
        <w:t>Maximální rozm</w:t>
      </w:r>
      <w:r w:rsidR="00A12AE8">
        <w:rPr>
          <w:rFonts w:ascii="Arial" w:hAnsi="Arial" w:cs="Arial"/>
        </w:rPr>
        <w:t>ěry přístroje včetně        3700</w:t>
      </w:r>
      <w:r w:rsidRPr="000F07BA">
        <w:rPr>
          <w:rFonts w:ascii="Arial" w:hAnsi="Arial" w:cs="Arial"/>
        </w:rPr>
        <w:t xml:space="preserve"> mm</w:t>
      </w:r>
      <w:r w:rsidRPr="00185776">
        <w:rPr>
          <w:rFonts w:ascii="Arial" w:hAnsi="Arial" w:cs="Arial"/>
        </w:rPr>
        <w:t xml:space="preserve"> </w:t>
      </w:r>
      <w:r w:rsidR="00A12AE8">
        <w:rPr>
          <w:rFonts w:ascii="Arial" w:hAnsi="Arial" w:cs="Arial"/>
        </w:rPr>
        <w:t>x 900 mm x 15</w:t>
      </w:r>
      <w:r>
        <w:rPr>
          <w:rFonts w:ascii="Arial" w:hAnsi="Arial" w:cs="Arial"/>
        </w:rPr>
        <w:t>00 mm (D x Š x V)</w:t>
      </w:r>
    </w:p>
    <w:p w:rsidR="00B43436" w:rsidRDefault="00B43436" w:rsidP="00B43436">
      <w:pPr>
        <w:tabs>
          <w:tab w:val="left" w:pos="4253"/>
        </w:tabs>
        <w:ind w:left="4253" w:hanging="4253"/>
        <w:rPr>
          <w:rFonts w:ascii="Arial" w:hAnsi="Arial" w:cs="Arial"/>
        </w:rPr>
      </w:pPr>
      <w:r>
        <w:rPr>
          <w:rFonts w:ascii="Arial" w:hAnsi="Arial" w:cs="Arial"/>
        </w:rPr>
        <w:lastRenderedPageBreak/>
        <w:t xml:space="preserve">účelových prodloužení vstupu </w:t>
      </w:r>
    </w:p>
    <w:p w:rsidR="00B43436" w:rsidRPr="0053084A" w:rsidRDefault="00B43436" w:rsidP="00B43436">
      <w:pPr>
        <w:tabs>
          <w:tab w:val="left" w:pos="4253"/>
        </w:tabs>
        <w:ind w:left="4253" w:hanging="4253"/>
        <w:rPr>
          <w:rFonts w:ascii="Arial" w:hAnsi="Arial" w:cs="Arial"/>
        </w:rPr>
      </w:pPr>
      <w:r>
        <w:rPr>
          <w:rFonts w:ascii="Arial" w:hAnsi="Arial" w:cs="Arial"/>
        </w:rPr>
        <w:t>a výstupu:</w:t>
      </w:r>
    </w:p>
    <w:p w:rsidR="00B43436" w:rsidRPr="0053084A" w:rsidRDefault="00B43436" w:rsidP="00B43436">
      <w:pPr>
        <w:tabs>
          <w:tab w:val="left" w:pos="4253"/>
        </w:tabs>
        <w:ind w:left="4253" w:hanging="4253"/>
        <w:rPr>
          <w:rFonts w:ascii="Arial" w:hAnsi="Arial" w:cs="Arial"/>
        </w:rPr>
      </w:pPr>
      <w:r w:rsidRPr="0053084A">
        <w:rPr>
          <w:rFonts w:ascii="Arial" w:hAnsi="Arial" w:cs="Arial"/>
        </w:rPr>
        <w:t>Rentgen nesmí poškodit:</w:t>
      </w:r>
      <w:r w:rsidRPr="0053084A">
        <w:rPr>
          <w:rFonts w:ascii="Arial" w:hAnsi="Arial" w:cs="Arial"/>
        </w:rPr>
        <w:tab/>
        <w:t>film o citlivosti 1600 ISO a magnetické nosiče dat</w:t>
      </w:r>
    </w:p>
    <w:p w:rsidR="00B43436" w:rsidRPr="0053084A" w:rsidRDefault="00B43436" w:rsidP="00B43436">
      <w:pPr>
        <w:tabs>
          <w:tab w:val="left" w:pos="4253"/>
        </w:tabs>
        <w:ind w:left="4253" w:hanging="4253"/>
        <w:rPr>
          <w:rFonts w:ascii="Arial" w:hAnsi="Arial" w:cs="Arial"/>
        </w:rPr>
      </w:pPr>
      <w:r w:rsidRPr="0053084A">
        <w:rPr>
          <w:rFonts w:ascii="Arial" w:hAnsi="Arial" w:cs="Arial"/>
        </w:rPr>
        <w:t>Ovládání:</w:t>
      </w:r>
      <w:r w:rsidRPr="0053084A">
        <w:rPr>
          <w:rFonts w:ascii="Arial" w:hAnsi="Arial" w:cs="Arial"/>
        </w:rPr>
        <w:tab/>
        <w:t xml:space="preserve">možnost ovládání přímo na přístroji </w:t>
      </w:r>
    </w:p>
    <w:p w:rsidR="00B43436" w:rsidRPr="0053084A" w:rsidRDefault="00B43436" w:rsidP="00B43436">
      <w:pPr>
        <w:tabs>
          <w:tab w:val="left" w:pos="4253"/>
        </w:tabs>
        <w:ind w:left="4253" w:hanging="4253"/>
        <w:rPr>
          <w:rFonts w:ascii="Arial" w:hAnsi="Arial" w:cs="Arial"/>
        </w:rPr>
      </w:pPr>
      <w:r w:rsidRPr="0053084A">
        <w:rPr>
          <w:rFonts w:ascii="Arial" w:hAnsi="Arial" w:cs="Arial"/>
        </w:rPr>
        <w:t>Přístupová práva:</w:t>
      </w:r>
      <w:r w:rsidRPr="0053084A">
        <w:rPr>
          <w:rFonts w:ascii="Arial" w:hAnsi="Arial" w:cs="Arial"/>
        </w:rPr>
        <w:tab/>
        <w:t>dodavatel umožní přístupová práva určeným osobám</w:t>
      </w:r>
    </w:p>
    <w:p w:rsidR="00B43436" w:rsidRPr="0053084A" w:rsidRDefault="00B43436" w:rsidP="00B43436">
      <w:pPr>
        <w:tabs>
          <w:tab w:val="left" w:pos="4253"/>
        </w:tabs>
        <w:rPr>
          <w:rFonts w:ascii="Arial" w:hAnsi="Arial" w:cs="Arial"/>
        </w:rPr>
      </w:pPr>
      <w:r w:rsidRPr="0053084A">
        <w:rPr>
          <w:rFonts w:ascii="Arial" w:hAnsi="Arial" w:cs="Arial"/>
        </w:rPr>
        <w:t>Komunikace:</w:t>
      </w:r>
      <w:r w:rsidRPr="0053084A">
        <w:rPr>
          <w:rFonts w:ascii="Arial" w:hAnsi="Arial" w:cs="Arial"/>
        </w:rPr>
        <w:tab/>
        <w:t>návod i menu musí být v č</w:t>
      </w:r>
      <w:r w:rsidR="00407451" w:rsidRPr="0053084A">
        <w:rPr>
          <w:rFonts w:ascii="Arial" w:hAnsi="Arial" w:cs="Arial"/>
        </w:rPr>
        <w:t>eštině</w:t>
      </w:r>
    </w:p>
    <w:p w:rsidR="00B43436" w:rsidRDefault="00B43436" w:rsidP="00B43436">
      <w:pPr>
        <w:rPr>
          <w:rFonts w:ascii="Arial" w:hAnsi="Arial" w:cs="Arial"/>
        </w:rPr>
      </w:pPr>
    </w:p>
    <w:p w:rsidR="00B43436" w:rsidRPr="0053084A" w:rsidRDefault="00B43436" w:rsidP="00B43436">
      <w:pPr>
        <w:rPr>
          <w:rFonts w:ascii="Arial" w:hAnsi="Arial" w:cs="Arial"/>
        </w:rPr>
      </w:pPr>
      <w:r w:rsidRPr="0053084A">
        <w:rPr>
          <w:rFonts w:ascii="Arial" w:hAnsi="Arial" w:cs="Arial"/>
        </w:rPr>
        <w:t>Požadavky na další funkce:</w:t>
      </w:r>
    </w:p>
    <w:p w:rsidR="00B43436" w:rsidRPr="0053084A" w:rsidRDefault="00B43436" w:rsidP="00B43436">
      <w:pPr>
        <w:ind w:left="709" w:hanging="283"/>
        <w:rPr>
          <w:rFonts w:ascii="Arial" w:hAnsi="Arial" w:cs="Arial"/>
        </w:rPr>
      </w:pPr>
      <w:r w:rsidRPr="0053084A">
        <w:rPr>
          <w:rFonts w:ascii="Arial" w:hAnsi="Arial" w:cs="Arial"/>
        </w:rPr>
        <w:t>-</w:t>
      </w:r>
      <w:r w:rsidRPr="0053084A">
        <w:rPr>
          <w:rFonts w:ascii="Arial" w:hAnsi="Arial" w:cs="Arial"/>
        </w:rPr>
        <w:tab/>
        <w:t>funkce pro zvýšení kontrastu předmětů s velkou absorpcí i snadno prozářitelných</w:t>
      </w:r>
    </w:p>
    <w:p w:rsidR="00B43436" w:rsidRPr="0053084A" w:rsidRDefault="00B43436" w:rsidP="00B43436">
      <w:pPr>
        <w:ind w:left="709" w:hanging="283"/>
        <w:rPr>
          <w:rFonts w:ascii="Arial" w:hAnsi="Arial" w:cs="Arial"/>
        </w:rPr>
      </w:pPr>
      <w:r w:rsidRPr="0053084A">
        <w:rPr>
          <w:rFonts w:ascii="Arial" w:hAnsi="Arial" w:cs="Arial"/>
        </w:rPr>
        <w:t>-</w:t>
      </w:r>
      <w:r w:rsidRPr="0053084A">
        <w:rPr>
          <w:rFonts w:ascii="Arial" w:hAnsi="Arial" w:cs="Arial"/>
        </w:rPr>
        <w:tab/>
        <w:t>zobrazení pouze předmětů z anorganických nebo organických látek</w:t>
      </w:r>
    </w:p>
    <w:p w:rsidR="00B43436" w:rsidRDefault="00B43436" w:rsidP="00B43436">
      <w:pPr>
        <w:ind w:left="709" w:hanging="283"/>
        <w:rPr>
          <w:rFonts w:ascii="Arial" w:hAnsi="Arial" w:cs="Arial"/>
        </w:rPr>
      </w:pPr>
      <w:r w:rsidRPr="0053084A">
        <w:rPr>
          <w:rFonts w:ascii="Arial" w:hAnsi="Arial" w:cs="Arial"/>
        </w:rPr>
        <w:t>-</w:t>
      </w:r>
      <w:r w:rsidRPr="0053084A">
        <w:rPr>
          <w:rFonts w:ascii="Arial" w:hAnsi="Arial" w:cs="Arial"/>
        </w:rPr>
        <w:tab/>
        <w:t>samostatné označení podezření na výbušninu nebo drogu</w:t>
      </w:r>
    </w:p>
    <w:p w:rsidR="00B43436" w:rsidRPr="0053084A" w:rsidRDefault="00B43436" w:rsidP="00B43436">
      <w:pPr>
        <w:ind w:left="709" w:hanging="283"/>
        <w:rPr>
          <w:rFonts w:ascii="Arial" w:hAnsi="Arial" w:cs="Arial"/>
        </w:rPr>
      </w:pPr>
      <w:r>
        <w:rPr>
          <w:rFonts w:ascii="Arial" w:hAnsi="Arial" w:cs="Arial"/>
        </w:rPr>
        <w:t>-</w:t>
      </w:r>
      <w:r>
        <w:rPr>
          <w:rFonts w:ascii="Arial" w:hAnsi="Arial" w:cs="Arial"/>
        </w:rPr>
        <w:tab/>
        <w:t>plynulé zvětšování detailů – zoom min. x64</w:t>
      </w:r>
    </w:p>
    <w:p w:rsidR="00B43436" w:rsidRDefault="00B43436" w:rsidP="00B43436">
      <w:pPr>
        <w:ind w:left="709" w:hanging="283"/>
        <w:rPr>
          <w:rFonts w:ascii="Arial" w:hAnsi="Arial" w:cs="Arial"/>
        </w:rPr>
      </w:pPr>
      <w:r>
        <w:rPr>
          <w:rFonts w:ascii="Arial" w:hAnsi="Arial" w:cs="Arial"/>
        </w:rPr>
        <w:t>-</w:t>
      </w:r>
      <w:r>
        <w:rPr>
          <w:rFonts w:ascii="Arial" w:hAnsi="Arial" w:cs="Arial"/>
        </w:rPr>
        <w:tab/>
        <w:t>LCD monitor min. 19“ a</w:t>
      </w:r>
      <w:r w:rsidRPr="0053084A">
        <w:rPr>
          <w:rFonts w:ascii="Arial" w:hAnsi="Arial" w:cs="Arial"/>
        </w:rPr>
        <w:t xml:space="preserve"> ovládací pult</w:t>
      </w:r>
      <w:r>
        <w:rPr>
          <w:rFonts w:ascii="Arial" w:hAnsi="Arial" w:cs="Arial"/>
        </w:rPr>
        <w:t xml:space="preserve"> umístěný </w:t>
      </w:r>
      <w:r w:rsidRPr="000F07BA">
        <w:rPr>
          <w:rFonts w:ascii="Arial" w:hAnsi="Arial" w:cs="Arial"/>
        </w:rPr>
        <w:t>přímo na přístroji</w:t>
      </w:r>
    </w:p>
    <w:p w:rsidR="00B43436" w:rsidRDefault="00B43436" w:rsidP="00B43436">
      <w:pPr>
        <w:jc w:val="both"/>
        <w:rPr>
          <w:rFonts w:ascii="Arial" w:hAnsi="Arial" w:cs="Arial"/>
        </w:rPr>
      </w:pPr>
    </w:p>
    <w:p w:rsidR="00B43436" w:rsidRPr="00AE7C78" w:rsidRDefault="00B43436" w:rsidP="00B43436">
      <w:pPr>
        <w:jc w:val="center"/>
        <w:rPr>
          <w:rFonts w:ascii="Arial" w:hAnsi="Arial" w:cs="Arial"/>
          <w:b/>
        </w:rPr>
      </w:pPr>
      <w:r w:rsidRPr="00774E9F">
        <w:rPr>
          <w:rFonts w:ascii="Arial" w:hAnsi="Arial" w:cs="Arial"/>
          <w:b/>
        </w:rPr>
        <w:t>Ruční detektor kovů</w:t>
      </w:r>
      <w:r w:rsidR="005D5C17" w:rsidRPr="00774E9F">
        <w:rPr>
          <w:rFonts w:ascii="Arial" w:hAnsi="Arial" w:cs="Arial"/>
          <w:b/>
        </w:rPr>
        <w:t xml:space="preserve"> (2 ks)</w:t>
      </w:r>
    </w:p>
    <w:p w:rsidR="00B43436" w:rsidRDefault="00B43436" w:rsidP="00B43436">
      <w:pPr>
        <w:jc w:val="both"/>
        <w:rPr>
          <w:rFonts w:ascii="Arial" w:hAnsi="Arial" w:cs="Arial"/>
        </w:rPr>
      </w:pPr>
    </w:p>
    <w:p w:rsidR="00B43436" w:rsidRPr="00AE7C78" w:rsidRDefault="00B43436" w:rsidP="00B43436">
      <w:pPr>
        <w:ind w:firstLine="426"/>
        <w:jc w:val="both"/>
        <w:rPr>
          <w:rFonts w:ascii="Arial" w:hAnsi="Arial" w:cs="Arial"/>
        </w:rPr>
      </w:pPr>
      <w:r w:rsidRPr="00AE7C78">
        <w:rPr>
          <w:rFonts w:ascii="Arial" w:hAnsi="Arial" w:cs="Arial"/>
        </w:rPr>
        <w:t>-</w:t>
      </w:r>
      <w:r w:rsidRPr="00AE7C78">
        <w:rPr>
          <w:rFonts w:ascii="Arial" w:hAnsi="Arial" w:cs="Arial"/>
        </w:rPr>
        <w:tab/>
        <w:t>Ruční detektor kovů s detekcí magnetických a nemagnetických kovů</w:t>
      </w:r>
    </w:p>
    <w:p w:rsidR="00B43436" w:rsidRPr="00AE7C78" w:rsidRDefault="00B43436" w:rsidP="00B43436">
      <w:pPr>
        <w:ind w:left="708" w:hanging="282"/>
        <w:jc w:val="both"/>
        <w:rPr>
          <w:rFonts w:ascii="Arial" w:hAnsi="Arial" w:cs="Arial"/>
        </w:rPr>
      </w:pPr>
      <w:r w:rsidRPr="00AE7C78">
        <w:rPr>
          <w:rFonts w:ascii="Arial" w:hAnsi="Arial" w:cs="Arial"/>
        </w:rPr>
        <w:t>-</w:t>
      </w:r>
      <w:r w:rsidRPr="00AE7C78">
        <w:rPr>
          <w:rFonts w:ascii="Arial" w:hAnsi="Arial" w:cs="Arial"/>
        </w:rPr>
        <w:tab/>
        <w:t>Indikace alarmu: zvukový alarm s možností nastavení hlasitosti, vizuální alarm a vibrační indikace</w:t>
      </w:r>
    </w:p>
    <w:p w:rsidR="00B43436" w:rsidRPr="00AE7C78" w:rsidRDefault="00B43436" w:rsidP="00B43436">
      <w:pPr>
        <w:ind w:left="708" w:hanging="282"/>
        <w:jc w:val="both"/>
        <w:rPr>
          <w:rFonts w:ascii="Arial" w:hAnsi="Arial" w:cs="Arial"/>
        </w:rPr>
      </w:pPr>
      <w:r w:rsidRPr="00AE7C78">
        <w:rPr>
          <w:rFonts w:ascii="Arial" w:hAnsi="Arial" w:cs="Arial"/>
        </w:rPr>
        <w:t>-</w:t>
      </w:r>
      <w:r w:rsidRPr="00AE7C78">
        <w:rPr>
          <w:rFonts w:ascii="Arial" w:hAnsi="Arial" w:cs="Arial"/>
        </w:rPr>
        <w:tab/>
        <w:t>Citlivost: možnost volit alespoň ve třech krocích, s možností uzamčení volby proti jeho změně operátorem</w:t>
      </w:r>
    </w:p>
    <w:p w:rsidR="00B43436" w:rsidRPr="0052532B" w:rsidRDefault="00B43436" w:rsidP="0052532B">
      <w:pPr>
        <w:ind w:firstLine="426"/>
        <w:jc w:val="both"/>
        <w:rPr>
          <w:rFonts w:ascii="Arial" w:hAnsi="Arial" w:cs="Arial"/>
        </w:rPr>
      </w:pPr>
      <w:r w:rsidRPr="00774E9F">
        <w:rPr>
          <w:rFonts w:ascii="Arial" w:hAnsi="Arial" w:cs="Arial"/>
        </w:rPr>
        <w:t>-</w:t>
      </w:r>
      <w:r w:rsidRPr="00774E9F">
        <w:rPr>
          <w:rFonts w:ascii="Arial" w:hAnsi="Arial" w:cs="Arial"/>
        </w:rPr>
        <w:tab/>
        <w:t>Standardy: detektor musí vyhovovat standard</w:t>
      </w:r>
      <w:r w:rsidR="0052532B" w:rsidRPr="00774E9F">
        <w:rPr>
          <w:rFonts w:ascii="Arial" w:hAnsi="Arial" w:cs="Arial"/>
        </w:rPr>
        <w:t>ům</w:t>
      </w:r>
      <w:r w:rsidRPr="00774E9F">
        <w:rPr>
          <w:rFonts w:ascii="Arial" w:hAnsi="Arial" w:cs="Arial"/>
        </w:rPr>
        <w:t xml:space="preserve"> NIJ 0602.02</w:t>
      </w:r>
      <w:r w:rsidR="0052532B" w:rsidRPr="00774E9F">
        <w:rPr>
          <w:rFonts w:ascii="Arial" w:hAnsi="Arial" w:cs="Arial"/>
        </w:rPr>
        <w:t xml:space="preserve"> a 0602.03</w:t>
      </w:r>
    </w:p>
    <w:p w:rsidR="00B43436" w:rsidRPr="00AE7C78" w:rsidRDefault="00B43436" w:rsidP="00B43436">
      <w:pPr>
        <w:ind w:left="708" w:hanging="282"/>
        <w:jc w:val="both"/>
        <w:rPr>
          <w:rFonts w:ascii="Arial" w:hAnsi="Arial" w:cs="Arial"/>
        </w:rPr>
      </w:pPr>
      <w:r w:rsidRPr="00AE7C78">
        <w:rPr>
          <w:rFonts w:ascii="Arial" w:hAnsi="Arial" w:cs="Arial"/>
        </w:rPr>
        <w:t>-</w:t>
      </w:r>
      <w:r w:rsidRPr="00AE7C78">
        <w:rPr>
          <w:rFonts w:ascii="Arial" w:hAnsi="Arial" w:cs="Arial"/>
        </w:rPr>
        <w:tab/>
        <w:t>Odolnost vůči rušení: detektor musí být imunní vůči běžnému okolnímu rušení, detektor musí být schopen kontroly obuvi přímo u podlahy bez rušení kovovými materiály v podlaze</w:t>
      </w:r>
    </w:p>
    <w:p w:rsidR="00B43436" w:rsidRPr="00AE7C78" w:rsidRDefault="00B43436" w:rsidP="00B43436">
      <w:pPr>
        <w:ind w:left="708" w:hanging="282"/>
        <w:jc w:val="both"/>
        <w:rPr>
          <w:rFonts w:ascii="Arial" w:hAnsi="Arial" w:cs="Arial"/>
        </w:rPr>
      </w:pPr>
      <w:r w:rsidRPr="00AE7C78">
        <w:rPr>
          <w:rFonts w:ascii="Arial" w:hAnsi="Arial" w:cs="Arial"/>
        </w:rPr>
        <w:t>-</w:t>
      </w:r>
      <w:r w:rsidRPr="00AE7C78">
        <w:rPr>
          <w:rFonts w:ascii="Arial" w:hAnsi="Arial" w:cs="Arial"/>
        </w:rPr>
        <w:tab/>
        <w:t>Napájení: detektor musí být vybaven možností nabíjení bez nutnosti vyjmutí baterií, kontinuální provoz přístroje alespoň 100 hodin</w:t>
      </w:r>
      <w:r>
        <w:rPr>
          <w:rFonts w:ascii="Arial" w:hAnsi="Arial" w:cs="Arial"/>
        </w:rPr>
        <w:t>, součástí musí být dobíjecí stanice</w:t>
      </w:r>
    </w:p>
    <w:p w:rsidR="00B43436" w:rsidRPr="00774E9F" w:rsidRDefault="00B43436" w:rsidP="00B43436">
      <w:pPr>
        <w:ind w:left="708" w:hanging="282"/>
        <w:jc w:val="both"/>
        <w:rPr>
          <w:rFonts w:ascii="Arial" w:hAnsi="Arial" w:cs="Arial"/>
        </w:rPr>
      </w:pPr>
      <w:r w:rsidRPr="00AE7C78">
        <w:rPr>
          <w:rFonts w:ascii="Arial" w:hAnsi="Arial" w:cs="Arial"/>
        </w:rPr>
        <w:t>-</w:t>
      </w:r>
      <w:r w:rsidRPr="00AE7C78">
        <w:rPr>
          <w:rFonts w:ascii="Arial" w:hAnsi="Arial" w:cs="Arial"/>
        </w:rPr>
        <w:tab/>
        <w:t xml:space="preserve">Detektor musí být bezpečný pro: uživatele kardiostimulátoru, život zachraňující </w:t>
      </w:r>
      <w:r w:rsidRPr="00774E9F">
        <w:rPr>
          <w:rFonts w:ascii="Arial" w:hAnsi="Arial" w:cs="Arial"/>
        </w:rPr>
        <w:t>techniku a magnetická paměťová média</w:t>
      </w:r>
    </w:p>
    <w:p w:rsidR="00B43436" w:rsidRDefault="00B43436" w:rsidP="00B43436">
      <w:pPr>
        <w:ind w:left="708" w:hanging="282"/>
        <w:jc w:val="both"/>
        <w:rPr>
          <w:rFonts w:ascii="Arial" w:hAnsi="Arial" w:cs="Arial"/>
        </w:rPr>
      </w:pPr>
    </w:p>
    <w:p w:rsidR="00B43436" w:rsidRDefault="00B43436" w:rsidP="00B43436">
      <w:pPr>
        <w:ind w:left="708" w:hanging="282"/>
        <w:jc w:val="both"/>
        <w:rPr>
          <w:rFonts w:ascii="Arial" w:hAnsi="Arial" w:cs="Arial"/>
        </w:rPr>
      </w:pPr>
    </w:p>
    <w:p w:rsidR="00B43436" w:rsidRPr="00AE7C78" w:rsidRDefault="00407451" w:rsidP="00B43436">
      <w:pPr>
        <w:jc w:val="both"/>
        <w:rPr>
          <w:rFonts w:ascii="Arial" w:hAnsi="Arial" w:cs="Arial"/>
          <w:b/>
        </w:rPr>
      </w:pPr>
      <w:r>
        <w:rPr>
          <w:rFonts w:ascii="Arial" w:hAnsi="Arial" w:cs="Arial"/>
          <w:b/>
        </w:rPr>
        <w:t>Společné p</w:t>
      </w:r>
      <w:r w:rsidR="00B43436" w:rsidRPr="00AE7C78">
        <w:rPr>
          <w:rFonts w:ascii="Arial" w:hAnsi="Arial" w:cs="Arial"/>
          <w:b/>
        </w:rPr>
        <w:t>ožadavky na servis</w:t>
      </w:r>
      <w:r w:rsidR="00B43436">
        <w:rPr>
          <w:rFonts w:ascii="Arial" w:hAnsi="Arial" w:cs="Arial"/>
          <w:b/>
        </w:rPr>
        <w:t xml:space="preserve"> a záruku a školení</w:t>
      </w:r>
      <w:r w:rsidR="00B43436" w:rsidRPr="00AE7C78">
        <w:rPr>
          <w:rFonts w:ascii="Arial" w:hAnsi="Arial" w:cs="Arial"/>
          <w:b/>
        </w:rPr>
        <w:t>:</w:t>
      </w:r>
    </w:p>
    <w:p w:rsidR="00C31DFE" w:rsidRDefault="00B43436">
      <w:pPr>
        <w:tabs>
          <w:tab w:val="left" w:pos="426"/>
        </w:tabs>
        <w:ind w:left="709" w:hanging="425"/>
        <w:jc w:val="both"/>
        <w:rPr>
          <w:rFonts w:ascii="Arial" w:hAnsi="Arial" w:cs="Arial"/>
        </w:rPr>
      </w:pPr>
      <w:r>
        <w:rPr>
          <w:rFonts w:ascii="Arial" w:hAnsi="Arial" w:cs="Arial"/>
        </w:rPr>
        <w:tab/>
        <w:t>-  požadovaná délka záruky: 24 měsíců</w:t>
      </w:r>
    </w:p>
    <w:p w:rsidR="00C31DFE" w:rsidRDefault="00C31DFE">
      <w:pPr>
        <w:tabs>
          <w:tab w:val="left" w:pos="426"/>
        </w:tabs>
        <w:ind w:left="709" w:hanging="425"/>
        <w:jc w:val="both"/>
        <w:rPr>
          <w:rFonts w:ascii="Arial" w:hAnsi="Arial" w:cs="Arial"/>
        </w:rPr>
      </w:pPr>
      <w:r>
        <w:rPr>
          <w:rFonts w:ascii="Arial" w:hAnsi="Arial" w:cs="Arial"/>
        </w:rPr>
        <w:t xml:space="preserve">  -  prodávající</w:t>
      </w:r>
      <w:r w:rsidRPr="00C31DFE">
        <w:rPr>
          <w:rFonts w:ascii="Arial" w:hAnsi="Arial" w:cs="Arial"/>
        </w:rPr>
        <w:t xml:space="preserve"> musí potvrdit dostupnost</w:t>
      </w:r>
      <w:r>
        <w:rPr>
          <w:rFonts w:ascii="Arial" w:hAnsi="Arial" w:cs="Arial"/>
        </w:rPr>
        <w:t xml:space="preserve"> náhradních dílů na minimálně 5</w:t>
      </w:r>
      <w:r w:rsidRPr="00C31DFE">
        <w:rPr>
          <w:rFonts w:ascii="Arial" w:hAnsi="Arial" w:cs="Arial"/>
        </w:rPr>
        <w:t xml:space="preserve"> let</w:t>
      </w:r>
    </w:p>
    <w:p w:rsidR="00B43436" w:rsidRDefault="00B43436">
      <w:pPr>
        <w:tabs>
          <w:tab w:val="left" w:pos="426"/>
        </w:tabs>
        <w:ind w:left="709" w:hanging="425"/>
        <w:jc w:val="both"/>
        <w:rPr>
          <w:rFonts w:ascii="Arial" w:hAnsi="Arial" w:cs="Arial"/>
        </w:rPr>
      </w:pPr>
      <w:r>
        <w:rPr>
          <w:rFonts w:ascii="Arial" w:hAnsi="Arial" w:cs="Arial"/>
        </w:rPr>
        <w:tab/>
        <w:t>- požadujeme realizaci pravidelných kontrol provozní stálosti RTG přístroj</w:t>
      </w:r>
      <w:r w:rsidR="00407451">
        <w:rPr>
          <w:rFonts w:ascii="Arial" w:hAnsi="Arial" w:cs="Arial"/>
        </w:rPr>
        <w:t>e</w:t>
      </w:r>
      <w:r>
        <w:rPr>
          <w:rFonts w:ascii="Arial" w:hAnsi="Arial" w:cs="Arial"/>
        </w:rPr>
        <w:t xml:space="preserve"> po dobu záruky zdarma</w:t>
      </w:r>
    </w:p>
    <w:p w:rsidR="00774E9F" w:rsidRDefault="00774E9F">
      <w:pPr>
        <w:tabs>
          <w:tab w:val="left" w:pos="426"/>
        </w:tabs>
        <w:ind w:left="709" w:hanging="425"/>
        <w:jc w:val="both"/>
        <w:rPr>
          <w:rFonts w:ascii="Arial" w:hAnsi="Arial" w:cs="Arial"/>
        </w:rPr>
      </w:pPr>
      <w:r>
        <w:rPr>
          <w:rFonts w:ascii="Arial" w:hAnsi="Arial" w:cs="Arial"/>
        </w:rPr>
        <w:lastRenderedPageBreak/>
        <w:t xml:space="preserve">  -    n</w:t>
      </w:r>
      <w:r w:rsidRPr="00774E9F">
        <w:rPr>
          <w:rFonts w:ascii="Arial" w:hAnsi="Arial" w:cs="Arial"/>
        </w:rPr>
        <w:t>ávod k</w:t>
      </w:r>
      <w:r>
        <w:rPr>
          <w:rFonts w:ascii="Arial" w:hAnsi="Arial" w:cs="Arial"/>
        </w:rPr>
        <w:t> obsluze obou zařízení</w:t>
      </w:r>
      <w:r w:rsidRPr="00774E9F">
        <w:rPr>
          <w:rFonts w:ascii="Arial" w:hAnsi="Arial" w:cs="Arial"/>
        </w:rPr>
        <w:t xml:space="preserve"> musí být v češtině</w:t>
      </w:r>
    </w:p>
    <w:p w:rsidR="00B43436" w:rsidRDefault="00B43436" w:rsidP="00B43436">
      <w:pPr>
        <w:tabs>
          <w:tab w:val="left" w:pos="426"/>
        </w:tabs>
        <w:ind w:left="709" w:hanging="425"/>
        <w:jc w:val="both"/>
        <w:rPr>
          <w:rFonts w:ascii="Arial" w:hAnsi="Arial" w:cs="Arial"/>
        </w:rPr>
      </w:pPr>
      <w:r>
        <w:rPr>
          <w:rFonts w:ascii="Arial" w:hAnsi="Arial" w:cs="Arial"/>
        </w:rPr>
        <w:tab/>
        <w:t>-  součástí dodání přístroje musí být školení v bezpečné obsluze RTG přístroje dle požadavku SÚJB a také minimálně dvoudenní školení operátorů pro seznámení s nebezpečnými předměty, jejich detekcí a postupy odhalení</w:t>
      </w:r>
    </w:p>
    <w:p w:rsidR="00E63721" w:rsidRPr="00F86725" w:rsidRDefault="00E63721" w:rsidP="000058F7">
      <w:pPr>
        <w:pStyle w:val="RLProhlensmluvnchstran"/>
        <w:jc w:val="left"/>
        <w:rPr>
          <w:rFonts w:ascii="Arial" w:hAnsi="Arial" w:cs="Arial"/>
          <w:szCs w:val="22"/>
        </w:rPr>
      </w:pPr>
    </w:p>
    <w:p w:rsidR="00B43436" w:rsidRPr="00AE7C78" w:rsidRDefault="00B43436" w:rsidP="00B43436">
      <w:pPr>
        <w:jc w:val="both"/>
        <w:rPr>
          <w:rFonts w:ascii="Arial" w:hAnsi="Arial" w:cs="Arial"/>
          <w:b/>
        </w:rPr>
      </w:pPr>
      <w:r w:rsidRPr="00AE7C78">
        <w:rPr>
          <w:rFonts w:ascii="Arial" w:hAnsi="Arial" w:cs="Arial"/>
          <w:b/>
        </w:rPr>
        <w:t>Požadavky na dodavatel</w:t>
      </w:r>
      <w:r>
        <w:rPr>
          <w:rFonts w:ascii="Arial" w:hAnsi="Arial" w:cs="Arial"/>
          <w:b/>
        </w:rPr>
        <w:t>e</w:t>
      </w:r>
      <w:r w:rsidRPr="00AE7C78">
        <w:rPr>
          <w:rFonts w:ascii="Arial" w:hAnsi="Arial" w:cs="Arial"/>
          <w:b/>
        </w:rPr>
        <w:t>:</w:t>
      </w:r>
    </w:p>
    <w:p w:rsidR="00B43436" w:rsidRPr="0053084A" w:rsidRDefault="00B43436" w:rsidP="00B43436">
      <w:pPr>
        <w:jc w:val="both"/>
        <w:rPr>
          <w:rFonts w:ascii="Arial" w:hAnsi="Arial" w:cs="Arial"/>
        </w:rPr>
      </w:pPr>
      <w:r>
        <w:rPr>
          <w:rFonts w:ascii="Arial" w:hAnsi="Arial" w:cs="Arial"/>
        </w:rPr>
        <w:t>Dodavatel musí mít platné povolení (registraci)</w:t>
      </w:r>
      <w:r w:rsidRPr="0053084A">
        <w:rPr>
          <w:rFonts w:ascii="Arial" w:hAnsi="Arial" w:cs="Arial"/>
        </w:rPr>
        <w:t xml:space="preserve"> provádět </w:t>
      </w:r>
      <w:r>
        <w:rPr>
          <w:rFonts w:ascii="Arial" w:hAnsi="Arial" w:cs="Arial"/>
        </w:rPr>
        <w:t xml:space="preserve">instalace a </w:t>
      </w:r>
      <w:r w:rsidRPr="0053084A">
        <w:rPr>
          <w:rFonts w:ascii="Arial" w:hAnsi="Arial" w:cs="Arial"/>
        </w:rPr>
        <w:t>servis</w:t>
      </w:r>
      <w:r>
        <w:rPr>
          <w:rFonts w:ascii="Arial" w:hAnsi="Arial" w:cs="Arial"/>
        </w:rPr>
        <w:t xml:space="preserve"> rentgenu</w:t>
      </w:r>
      <w:r w:rsidRPr="0053084A">
        <w:rPr>
          <w:rFonts w:ascii="Arial" w:hAnsi="Arial" w:cs="Arial"/>
        </w:rPr>
        <w:t xml:space="preserve"> v ČR na základě povolení SÚJB a to včetně příslušných rozhodnutí v uvedených věcech.</w:t>
      </w:r>
    </w:p>
    <w:p w:rsidR="00B43436" w:rsidRPr="0053084A" w:rsidRDefault="00B43436" w:rsidP="00B43436">
      <w:pPr>
        <w:jc w:val="both"/>
        <w:rPr>
          <w:rFonts w:ascii="Arial" w:hAnsi="Arial" w:cs="Arial"/>
        </w:rPr>
      </w:pPr>
    </w:p>
    <w:p w:rsidR="00B43436" w:rsidRPr="0053084A" w:rsidRDefault="00B43436" w:rsidP="00B43436">
      <w:pPr>
        <w:jc w:val="both"/>
        <w:rPr>
          <w:rFonts w:ascii="Arial" w:hAnsi="Arial" w:cs="Arial"/>
        </w:rPr>
      </w:pPr>
      <w:r w:rsidRPr="0053084A">
        <w:rPr>
          <w:rFonts w:ascii="Arial" w:hAnsi="Arial" w:cs="Arial"/>
        </w:rPr>
        <w:t xml:space="preserve">RTG zavazadel </w:t>
      </w:r>
      <w:r>
        <w:rPr>
          <w:rFonts w:ascii="Arial" w:hAnsi="Arial" w:cs="Arial"/>
        </w:rPr>
        <w:t xml:space="preserve">a detektor kovů </w:t>
      </w:r>
      <w:r w:rsidRPr="0053084A">
        <w:rPr>
          <w:rFonts w:ascii="Arial" w:hAnsi="Arial" w:cs="Arial"/>
        </w:rPr>
        <w:t>musí vyhovovat všem platným normám v České republice pro provoz ke dn</w:t>
      </w:r>
      <w:r>
        <w:rPr>
          <w:rFonts w:ascii="Arial" w:hAnsi="Arial" w:cs="Arial"/>
        </w:rPr>
        <w:t>i předání do užívání kupujícímu</w:t>
      </w:r>
      <w:r w:rsidRPr="0053084A">
        <w:rPr>
          <w:rFonts w:ascii="Arial" w:hAnsi="Arial" w:cs="Arial"/>
        </w:rPr>
        <w:t xml:space="preserve">. </w:t>
      </w:r>
    </w:p>
    <w:p w:rsidR="00E63721" w:rsidRPr="00F86725" w:rsidRDefault="00E63721"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sectPr w:rsidR="00E63721" w:rsidRPr="00F86725" w:rsidSect="002E3F0D">
          <w:footerReference w:type="default" r:id="rId12"/>
          <w:headerReference w:type="first" r:id="rId13"/>
          <w:pgSz w:w="11906" w:h="16838"/>
          <w:pgMar w:top="1418" w:right="1418" w:bottom="1418" w:left="1418" w:header="709" w:footer="709" w:gutter="0"/>
          <w:cols w:space="708"/>
          <w:titlePg/>
          <w:docGrid w:linePitch="360"/>
        </w:sectPr>
      </w:pPr>
    </w:p>
    <w:p w:rsidR="00E63721" w:rsidRPr="00F86725" w:rsidRDefault="00E63721" w:rsidP="00110EA8">
      <w:pPr>
        <w:pStyle w:val="RLProhlensmluvnchstran"/>
        <w:rPr>
          <w:rFonts w:ascii="Arial" w:hAnsi="Arial" w:cs="Arial"/>
          <w:szCs w:val="22"/>
        </w:rPr>
      </w:pPr>
      <w:bookmarkStart w:id="17" w:name="Annex02"/>
      <w:r w:rsidRPr="00F86725">
        <w:rPr>
          <w:rFonts w:ascii="Arial" w:hAnsi="Arial" w:cs="Arial"/>
          <w:szCs w:val="22"/>
        </w:rPr>
        <w:lastRenderedPageBreak/>
        <w:t>Příloha č. 2</w:t>
      </w:r>
    </w:p>
    <w:bookmarkEnd w:id="17"/>
    <w:p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rsidR="00E63721" w:rsidRPr="00092135" w:rsidRDefault="00E63721" w:rsidP="00C10DD5">
      <w:pPr>
        <w:pStyle w:val="RLProhlensmluvnchstran"/>
        <w:rPr>
          <w:rFonts w:ascii="Arial" w:hAnsi="Arial" w:cs="Arial"/>
          <w:bCs/>
          <w:color w:val="000000"/>
          <w:szCs w:val="22"/>
          <w:highlight w:val="yellow"/>
          <w:lang w:val="en-US"/>
        </w:rPr>
      </w:pPr>
    </w:p>
    <w:p w:rsidR="00E63721" w:rsidRDefault="00E63721" w:rsidP="001F460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483"/>
        <w:gridCol w:w="1895"/>
        <w:gridCol w:w="2043"/>
        <w:gridCol w:w="1659"/>
      </w:tblGrid>
      <w:tr w:rsidR="002E14AA" w:rsidRPr="00F86725" w:rsidTr="00345702">
        <w:trPr>
          <w:jc w:val="center"/>
        </w:trPr>
        <w:tc>
          <w:tcPr>
            <w:tcW w:w="1980" w:type="dxa"/>
            <w:shd w:val="clear" w:color="auto" w:fill="B2BC00"/>
            <w:vAlign w:val="center"/>
          </w:tcPr>
          <w:p w:rsidR="002E14AA" w:rsidRPr="00727870" w:rsidRDefault="002E14AA">
            <w:pPr>
              <w:pStyle w:val="RLProhlensmluvnchstran"/>
              <w:rPr>
                <w:rFonts w:ascii="Arial" w:hAnsi="Arial" w:cs="Arial"/>
                <w:b w:val="0"/>
                <w:snapToGrid w:val="0"/>
              </w:rPr>
            </w:pPr>
            <w:r w:rsidRPr="00727870">
              <w:rPr>
                <w:rFonts w:ascii="Arial" w:hAnsi="Arial" w:cs="Arial"/>
                <w:szCs w:val="22"/>
              </w:rPr>
              <w:t>Celkový počet dodávaných kusů/sad zboží</w:t>
            </w:r>
          </w:p>
        </w:tc>
        <w:tc>
          <w:tcPr>
            <w:tcW w:w="1483" w:type="dxa"/>
            <w:shd w:val="clear" w:color="auto" w:fill="B2BC00"/>
            <w:vAlign w:val="center"/>
          </w:tcPr>
          <w:p w:rsidR="002E14AA" w:rsidRPr="00727870" w:rsidRDefault="002E14AA">
            <w:pPr>
              <w:pStyle w:val="RLProhlensmluvnchstran"/>
              <w:rPr>
                <w:rFonts w:ascii="Arial" w:hAnsi="Arial" w:cs="Arial"/>
                <w:szCs w:val="22"/>
              </w:rPr>
            </w:pPr>
            <w:r>
              <w:rPr>
                <w:rFonts w:ascii="Arial" w:hAnsi="Arial" w:cs="Arial"/>
                <w:szCs w:val="22"/>
              </w:rPr>
              <w:t>Cena v Kč za jeden kus/sad dodávaného zboží bez DPH</w:t>
            </w:r>
          </w:p>
        </w:tc>
        <w:tc>
          <w:tcPr>
            <w:tcW w:w="1895" w:type="dxa"/>
            <w:shd w:val="clear" w:color="auto" w:fill="B2BC00"/>
            <w:vAlign w:val="center"/>
          </w:tcPr>
          <w:p w:rsidR="002E14AA" w:rsidRPr="00727870" w:rsidRDefault="002E14AA">
            <w:pPr>
              <w:pStyle w:val="RLProhlensmluvnchstran"/>
              <w:rPr>
                <w:rFonts w:ascii="Arial" w:hAnsi="Arial" w:cs="Arial"/>
                <w:b w:val="0"/>
                <w:snapToGrid w:val="0"/>
              </w:rPr>
            </w:pPr>
            <w:r w:rsidRPr="00727870">
              <w:rPr>
                <w:rFonts w:ascii="Arial" w:hAnsi="Arial" w:cs="Arial"/>
                <w:szCs w:val="22"/>
              </w:rPr>
              <w:t>Cena v Kč za celkový počet dodávaných kusů/sad zboží bez DPH</w:t>
            </w:r>
          </w:p>
        </w:tc>
        <w:tc>
          <w:tcPr>
            <w:tcW w:w="2043" w:type="dxa"/>
            <w:shd w:val="clear" w:color="auto" w:fill="B2BC00"/>
            <w:vAlign w:val="center"/>
          </w:tcPr>
          <w:p w:rsidR="002E14AA" w:rsidRPr="00727870" w:rsidRDefault="002E14AA">
            <w:pPr>
              <w:pStyle w:val="RLProhlensmluvnchstran"/>
              <w:rPr>
                <w:rFonts w:ascii="Arial" w:hAnsi="Arial" w:cs="Arial"/>
                <w:b w:val="0"/>
                <w:snapToGrid w:val="0"/>
              </w:rPr>
            </w:pPr>
            <w:r w:rsidRPr="00727870">
              <w:rPr>
                <w:rFonts w:ascii="Arial" w:hAnsi="Arial" w:cs="Arial"/>
                <w:szCs w:val="22"/>
              </w:rPr>
              <w:t>Hodnota DPH za celkový počet dodávaných kusů/sad zboží v Kč a v procentním vyjádření</w:t>
            </w:r>
          </w:p>
        </w:tc>
        <w:tc>
          <w:tcPr>
            <w:tcW w:w="1659" w:type="dxa"/>
            <w:shd w:val="clear" w:color="auto" w:fill="B2BC00"/>
            <w:vAlign w:val="center"/>
          </w:tcPr>
          <w:p w:rsidR="002E14AA" w:rsidRPr="00727870" w:rsidRDefault="002E14AA">
            <w:pPr>
              <w:pStyle w:val="RLProhlensmluvnchstran"/>
              <w:rPr>
                <w:rFonts w:ascii="Arial" w:hAnsi="Arial" w:cs="Arial"/>
                <w:b w:val="0"/>
                <w:snapToGrid w:val="0"/>
              </w:rPr>
            </w:pPr>
            <w:r w:rsidRPr="00727870">
              <w:rPr>
                <w:rFonts w:ascii="Arial" w:hAnsi="Arial" w:cs="Arial"/>
                <w:szCs w:val="22"/>
              </w:rPr>
              <w:t>Cena v Kč za celkový počet dodávaných kusů/sad zboží s DPH</w:t>
            </w:r>
          </w:p>
        </w:tc>
      </w:tr>
      <w:tr w:rsidR="002E14AA" w:rsidRPr="00F86725" w:rsidTr="00345702">
        <w:trPr>
          <w:trHeight w:val="1798"/>
          <w:jc w:val="center"/>
        </w:trPr>
        <w:tc>
          <w:tcPr>
            <w:tcW w:w="1980" w:type="dxa"/>
            <w:vAlign w:val="center"/>
          </w:tcPr>
          <w:p w:rsidR="002E14AA" w:rsidRPr="00727870" w:rsidRDefault="00345702" w:rsidP="001A0FBB">
            <w:pPr>
              <w:pStyle w:val="RLProhlensmluvnchstran"/>
              <w:rPr>
                <w:rStyle w:val="doplnuchazeChar"/>
                <w:rFonts w:ascii="Arial" w:hAnsi="Arial" w:cs="Arial"/>
                <w:b/>
              </w:rPr>
            </w:pPr>
            <w:r>
              <w:rPr>
                <w:rStyle w:val="doplnuchazeChar"/>
                <w:rFonts w:ascii="Arial" w:hAnsi="Arial" w:cs="Arial"/>
                <w:b/>
              </w:rPr>
              <w:t>1 sada = 1xXIS 6545 + 2xGarret Superscanner vč. nabíječky</w:t>
            </w:r>
          </w:p>
        </w:tc>
        <w:tc>
          <w:tcPr>
            <w:tcW w:w="1483" w:type="dxa"/>
          </w:tcPr>
          <w:p w:rsidR="00345702" w:rsidRDefault="00345702" w:rsidP="00345702">
            <w:pPr>
              <w:pStyle w:val="RLProhlensmluvnchstran"/>
              <w:rPr>
                <w:rStyle w:val="doplnuchazeChar"/>
                <w:rFonts w:ascii="Arial" w:hAnsi="Arial" w:cs="Arial"/>
                <w:b/>
                <w:szCs w:val="22"/>
              </w:rPr>
            </w:pPr>
          </w:p>
          <w:p w:rsidR="00345702" w:rsidRDefault="00345702" w:rsidP="00345702">
            <w:pPr>
              <w:pStyle w:val="RLProhlensmluvnchstran"/>
              <w:rPr>
                <w:rStyle w:val="doplnuchazeChar"/>
                <w:rFonts w:ascii="Arial" w:hAnsi="Arial" w:cs="Arial"/>
                <w:b/>
                <w:szCs w:val="22"/>
              </w:rPr>
            </w:pPr>
          </w:p>
          <w:p w:rsidR="002E14AA" w:rsidRPr="00727870" w:rsidRDefault="00345702" w:rsidP="00345702">
            <w:pPr>
              <w:pStyle w:val="RLProhlensmluvnchstran"/>
              <w:rPr>
                <w:rStyle w:val="doplnuchazeChar"/>
                <w:rFonts w:ascii="Arial" w:hAnsi="Arial" w:cs="Arial"/>
                <w:b/>
                <w:szCs w:val="22"/>
                <w:highlight w:val="yellow"/>
              </w:rPr>
            </w:pPr>
            <w:r w:rsidRPr="00345702">
              <w:rPr>
                <w:rStyle w:val="doplnuchazeChar"/>
                <w:rFonts w:ascii="Arial" w:hAnsi="Arial" w:cs="Arial"/>
                <w:b/>
                <w:szCs w:val="22"/>
              </w:rPr>
              <w:t>792</w:t>
            </w:r>
            <w:r>
              <w:rPr>
                <w:rStyle w:val="doplnuchazeChar"/>
                <w:rFonts w:ascii="Arial" w:hAnsi="Arial" w:cs="Arial"/>
                <w:b/>
                <w:szCs w:val="22"/>
              </w:rPr>
              <w:t> 000,-</w:t>
            </w:r>
          </w:p>
        </w:tc>
        <w:tc>
          <w:tcPr>
            <w:tcW w:w="1895" w:type="dxa"/>
            <w:vAlign w:val="center"/>
          </w:tcPr>
          <w:p w:rsidR="002E14AA" w:rsidRPr="00727870" w:rsidRDefault="00345702" w:rsidP="001A0FBB">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792 000,-</w:t>
            </w:r>
          </w:p>
        </w:tc>
        <w:tc>
          <w:tcPr>
            <w:tcW w:w="2043" w:type="dxa"/>
            <w:vAlign w:val="center"/>
          </w:tcPr>
          <w:p w:rsidR="002E14AA" w:rsidRDefault="00345702" w:rsidP="001A0FBB">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166 320,-</w:t>
            </w:r>
          </w:p>
          <w:p w:rsidR="00345702" w:rsidRPr="00727870" w:rsidRDefault="00345702" w:rsidP="001A0FBB">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(21%)</w:t>
            </w:r>
          </w:p>
        </w:tc>
        <w:tc>
          <w:tcPr>
            <w:tcW w:w="1659" w:type="dxa"/>
            <w:vAlign w:val="center"/>
          </w:tcPr>
          <w:p w:rsidR="002E14AA" w:rsidRPr="00727870" w:rsidRDefault="00345702" w:rsidP="001A0FBB">
            <w:pPr>
              <w:spacing w:after="0" w:line="240" w:lineRule="auto"/>
              <w:jc w:val="center"/>
              <w:rPr>
                <w:rStyle w:val="doplnuchazeChar"/>
                <w:rFonts w:ascii="Arial" w:hAnsi="Arial" w:cs="Arial"/>
                <w:bCs/>
                <w:snapToGrid/>
              </w:rPr>
            </w:pPr>
            <w:r>
              <w:rPr>
                <w:rStyle w:val="doplnuchazeChar"/>
                <w:rFonts w:ascii="Arial" w:hAnsi="Arial" w:cs="Arial"/>
                <w:bCs/>
                <w:snapToGrid/>
              </w:rPr>
              <w:t>958 320,-</w:t>
            </w:r>
          </w:p>
        </w:tc>
      </w:tr>
    </w:tbl>
    <w:p w:rsidR="00E63721" w:rsidRDefault="00E63721">
      <w:pPr>
        <w:spacing w:after="0" w:line="240" w:lineRule="auto"/>
      </w:pPr>
      <w:r>
        <w:br w:type="page"/>
      </w:r>
    </w:p>
    <w:p w:rsidR="00E63721" w:rsidRPr="00F86725" w:rsidRDefault="00E63721" w:rsidP="001D2B37">
      <w:pPr>
        <w:pStyle w:val="RLProhlensmluvnchstran"/>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p>
    <w:p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p w:rsidR="00E63721" w:rsidRDefault="00E63721" w:rsidP="001D2B37">
      <w:pPr>
        <w:pStyle w:val="RLProhlensmluvnchstran"/>
        <w:rPr>
          <w:rFonts w:ascii="Arial" w:hAnsi="Arial" w:cs="Arial"/>
          <w:bCs/>
          <w:color w:val="000000"/>
          <w:szCs w:val="22"/>
          <w:highlight w:val="yellow"/>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2604"/>
        <w:gridCol w:w="1895"/>
        <w:gridCol w:w="2410"/>
      </w:tblGrid>
      <w:tr w:rsidR="00E63721" w:rsidRPr="00F86725" w:rsidTr="00727870">
        <w:trPr>
          <w:jc w:val="center"/>
        </w:trPr>
        <w:tc>
          <w:tcPr>
            <w:tcW w:w="2838"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Adresa odběrného místa</w:t>
            </w:r>
          </w:p>
        </w:tc>
        <w:tc>
          <w:tcPr>
            <w:tcW w:w="2604"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 xml:space="preserve">Zboží dle </w:t>
            </w:r>
            <w:r w:rsidRPr="00727870">
              <w:rPr>
                <w:rFonts w:ascii="Arial" w:hAnsi="Arial" w:cs="Arial"/>
                <w:snapToGrid w:val="0"/>
                <w:szCs w:val="22"/>
              </w:rPr>
              <w:t>Přílohy č. 1</w:t>
            </w:r>
          </w:p>
        </w:tc>
        <w:tc>
          <w:tcPr>
            <w:tcW w:w="1895"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Počet kusů</w:t>
            </w:r>
          </w:p>
        </w:tc>
        <w:tc>
          <w:tcPr>
            <w:tcW w:w="2410" w:type="dxa"/>
            <w:shd w:val="clear" w:color="auto" w:fill="B2BC00"/>
            <w:vAlign w:val="center"/>
          </w:tcPr>
          <w:p w:rsidR="00E63721" w:rsidRPr="00727870" w:rsidRDefault="00E63721" w:rsidP="00A31E8C">
            <w:pPr>
              <w:pStyle w:val="RLProhlensmluvnchstran"/>
              <w:rPr>
                <w:rFonts w:ascii="Arial" w:hAnsi="Arial" w:cs="Arial"/>
                <w:b w:val="0"/>
                <w:snapToGrid w:val="0"/>
              </w:rPr>
            </w:pPr>
            <w:r w:rsidRPr="00727870">
              <w:rPr>
                <w:rFonts w:ascii="Arial" w:hAnsi="Arial" w:cs="Arial"/>
                <w:b w:val="0"/>
                <w:snapToGrid w:val="0"/>
                <w:szCs w:val="22"/>
              </w:rPr>
              <w:t>Kontaktní osoba</w:t>
            </w:r>
          </w:p>
        </w:tc>
      </w:tr>
      <w:tr w:rsidR="00E63721" w:rsidRPr="00F86725" w:rsidTr="00727870">
        <w:trPr>
          <w:jc w:val="center"/>
        </w:trPr>
        <w:tc>
          <w:tcPr>
            <w:tcW w:w="2838" w:type="dxa"/>
            <w:vAlign w:val="center"/>
          </w:tcPr>
          <w:p w:rsidR="00E63721" w:rsidRPr="00727870" w:rsidRDefault="00F015BE" w:rsidP="00A31E8C">
            <w:pPr>
              <w:pStyle w:val="RLProhlensmluvnchstran"/>
              <w:rPr>
                <w:rStyle w:val="doplnuchazeChar"/>
                <w:rFonts w:ascii="Arial" w:hAnsi="Arial" w:cs="Arial"/>
                <w:b/>
              </w:rPr>
            </w:pPr>
            <w:r>
              <w:rPr>
                <w:rStyle w:val="doplnuchazeChar"/>
                <w:rFonts w:ascii="Arial" w:hAnsi="Arial" w:cs="Arial"/>
                <w:b/>
              </w:rPr>
              <w:t>Husinecká 11a, Praha 3</w:t>
            </w:r>
          </w:p>
        </w:tc>
        <w:tc>
          <w:tcPr>
            <w:tcW w:w="2604" w:type="dxa"/>
            <w:vAlign w:val="center"/>
          </w:tcPr>
          <w:p w:rsidR="00E63721" w:rsidRPr="000058F7" w:rsidRDefault="006F790D" w:rsidP="00727870">
            <w:pPr>
              <w:spacing w:after="0" w:line="240" w:lineRule="auto"/>
              <w:jc w:val="center"/>
              <w:rPr>
                <w:rStyle w:val="doplnuchazeChar"/>
                <w:rFonts w:ascii="Arial" w:hAnsi="Arial" w:cs="Arial"/>
                <w:snapToGrid/>
                <w:color w:val="000000"/>
              </w:rPr>
            </w:pPr>
            <w:r w:rsidRPr="00774E9F">
              <w:rPr>
                <w:rStyle w:val="doplnuchazeChar"/>
                <w:rFonts w:ascii="Arial" w:hAnsi="Arial" w:cs="Arial"/>
                <w:snapToGrid/>
                <w:color w:val="000000"/>
              </w:rPr>
              <w:t xml:space="preserve">Bezpečnostní rentgen </w:t>
            </w:r>
            <w:r w:rsidR="00C70264" w:rsidRPr="00774E9F">
              <w:rPr>
                <w:rStyle w:val="doplnuchazeChar"/>
                <w:rFonts w:ascii="Arial" w:hAnsi="Arial" w:cs="Arial"/>
                <w:snapToGrid/>
                <w:color w:val="000000"/>
              </w:rPr>
              <w:t>kontroly zavazadel</w:t>
            </w:r>
          </w:p>
        </w:tc>
        <w:tc>
          <w:tcPr>
            <w:tcW w:w="1895" w:type="dxa"/>
            <w:vAlign w:val="center"/>
          </w:tcPr>
          <w:p w:rsidR="00E63721" w:rsidRPr="00727870" w:rsidRDefault="006F790D"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1</w:t>
            </w:r>
          </w:p>
        </w:tc>
        <w:tc>
          <w:tcPr>
            <w:tcW w:w="2410" w:type="dxa"/>
            <w:vAlign w:val="center"/>
          </w:tcPr>
          <w:p w:rsidR="00E63721" w:rsidRPr="00727870" w:rsidRDefault="006F790D" w:rsidP="00727870">
            <w:pPr>
              <w:spacing w:after="0" w:line="240" w:lineRule="auto"/>
              <w:jc w:val="center"/>
              <w:rPr>
                <w:rStyle w:val="doplnuchazeChar"/>
                <w:rFonts w:ascii="Arial" w:hAnsi="Arial" w:cs="Arial"/>
                <w:bCs/>
                <w:snapToGrid/>
              </w:rPr>
            </w:pPr>
            <w:r>
              <w:rPr>
                <w:rStyle w:val="doplnuchazeChar"/>
                <w:rFonts w:ascii="Arial" w:hAnsi="Arial" w:cs="Arial"/>
                <w:bCs/>
                <w:snapToGrid/>
              </w:rPr>
              <w:t>Ing. Jan Pech,</w:t>
            </w:r>
            <w:r>
              <w:t xml:space="preserve"> </w:t>
            </w:r>
            <w:r w:rsidR="00EC346E">
              <w:rPr>
                <w:rStyle w:val="doplnuchazeChar"/>
                <w:rFonts w:ascii="Arial" w:hAnsi="Arial" w:cs="Arial"/>
                <w:bCs/>
                <w:snapToGrid/>
              </w:rPr>
              <w:t>XXX</w:t>
            </w:r>
            <w:r w:rsidRPr="006F790D">
              <w:rPr>
                <w:rStyle w:val="doplnuchazeChar"/>
                <w:rFonts w:ascii="Arial" w:hAnsi="Arial" w:cs="Arial"/>
                <w:bCs/>
                <w:snapToGrid/>
              </w:rPr>
              <w:t xml:space="preserve"> </w:t>
            </w:r>
            <w:r>
              <w:rPr>
                <w:rStyle w:val="doplnuchazeChar"/>
                <w:rFonts w:ascii="Arial" w:hAnsi="Arial" w:cs="Arial"/>
                <w:bCs/>
                <w:snapToGrid/>
              </w:rPr>
              <w:t xml:space="preserve"> </w:t>
            </w:r>
          </w:p>
        </w:tc>
      </w:tr>
      <w:tr w:rsidR="006F790D" w:rsidRPr="00F86725" w:rsidTr="00727870">
        <w:trPr>
          <w:jc w:val="center"/>
        </w:trPr>
        <w:tc>
          <w:tcPr>
            <w:tcW w:w="2838" w:type="dxa"/>
            <w:vAlign w:val="center"/>
          </w:tcPr>
          <w:p w:rsidR="006F790D" w:rsidRDefault="006F790D" w:rsidP="00A31E8C">
            <w:pPr>
              <w:pStyle w:val="RLProhlensmluvnchstran"/>
              <w:rPr>
                <w:rStyle w:val="doplnuchazeChar"/>
                <w:rFonts w:ascii="Arial" w:hAnsi="Arial" w:cs="Arial"/>
                <w:b/>
              </w:rPr>
            </w:pPr>
            <w:r w:rsidRPr="006F790D">
              <w:rPr>
                <w:rStyle w:val="doplnuchazeChar"/>
                <w:rFonts w:ascii="Arial" w:hAnsi="Arial" w:cs="Arial"/>
                <w:b/>
              </w:rPr>
              <w:t>Husinecká 11a, Praha 3</w:t>
            </w:r>
          </w:p>
        </w:tc>
        <w:tc>
          <w:tcPr>
            <w:tcW w:w="2604" w:type="dxa"/>
            <w:vAlign w:val="center"/>
          </w:tcPr>
          <w:p w:rsidR="006F790D" w:rsidRDefault="006F790D"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Ruční detektor kovů</w:t>
            </w:r>
          </w:p>
        </w:tc>
        <w:tc>
          <w:tcPr>
            <w:tcW w:w="1895" w:type="dxa"/>
            <w:vAlign w:val="center"/>
          </w:tcPr>
          <w:p w:rsidR="006F790D" w:rsidRDefault="006F790D" w:rsidP="00727870">
            <w:pPr>
              <w:spacing w:after="0" w:line="240" w:lineRule="auto"/>
              <w:jc w:val="center"/>
              <w:rPr>
                <w:rStyle w:val="doplnuchazeChar"/>
                <w:rFonts w:ascii="Arial" w:hAnsi="Arial" w:cs="Arial"/>
                <w:snapToGrid/>
                <w:color w:val="000000"/>
              </w:rPr>
            </w:pPr>
            <w:r>
              <w:rPr>
                <w:rStyle w:val="doplnuchazeChar"/>
                <w:rFonts w:ascii="Arial" w:hAnsi="Arial" w:cs="Arial"/>
                <w:snapToGrid/>
                <w:color w:val="000000"/>
              </w:rPr>
              <w:t>2</w:t>
            </w:r>
          </w:p>
        </w:tc>
        <w:tc>
          <w:tcPr>
            <w:tcW w:w="2410" w:type="dxa"/>
            <w:vAlign w:val="center"/>
          </w:tcPr>
          <w:p w:rsidR="006F790D" w:rsidRDefault="006F790D" w:rsidP="00727870">
            <w:pPr>
              <w:spacing w:after="0" w:line="240" w:lineRule="auto"/>
              <w:jc w:val="center"/>
              <w:rPr>
                <w:rStyle w:val="doplnuchazeChar"/>
                <w:rFonts w:ascii="Arial" w:hAnsi="Arial" w:cs="Arial"/>
                <w:bCs/>
                <w:snapToGrid/>
              </w:rPr>
            </w:pPr>
            <w:r>
              <w:rPr>
                <w:rStyle w:val="doplnuchazeChar"/>
                <w:rFonts w:ascii="Arial" w:hAnsi="Arial" w:cs="Arial"/>
                <w:bCs/>
                <w:snapToGrid/>
              </w:rPr>
              <w:t>Ing. Jan Pech,</w:t>
            </w:r>
            <w:r>
              <w:t xml:space="preserve"> </w:t>
            </w:r>
            <w:r w:rsidR="00EC346E">
              <w:rPr>
                <w:rStyle w:val="doplnuchazeChar"/>
                <w:rFonts w:ascii="Arial" w:hAnsi="Arial" w:cs="Arial"/>
                <w:bCs/>
                <w:snapToGrid/>
              </w:rPr>
              <w:t>XXX</w:t>
            </w:r>
            <w:bookmarkStart w:id="18" w:name="_GoBack"/>
            <w:bookmarkEnd w:id="18"/>
            <w:r w:rsidRPr="006F790D">
              <w:rPr>
                <w:rStyle w:val="doplnuchazeChar"/>
                <w:rFonts w:ascii="Arial" w:hAnsi="Arial" w:cs="Arial"/>
                <w:bCs/>
                <w:snapToGrid/>
              </w:rPr>
              <w:t xml:space="preserve"> </w:t>
            </w:r>
            <w:r>
              <w:rPr>
                <w:rStyle w:val="doplnuchazeChar"/>
                <w:rFonts w:ascii="Arial" w:hAnsi="Arial" w:cs="Arial"/>
                <w:bCs/>
                <w:snapToGrid/>
              </w:rPr>
              <w:t xml:space="preserve"> </w:t>
            </w:r>
          </w:p>
        </w:tc>
      </w:tr>
    </w:tbl>
    <w:p w:rsidR="00DD44D5" w:rsidRDefault="00DD44D5" w:rsidP="001F4608">
      <w:pPr>
        <w:spacing w:after="0" w:line="240" w:lineRule="auto"/>
      </w:pPr>
    </w:p>
    <w:p w:rsidR="00561124" w:rsidRPr="0031461C" w:rsidRDefault="00561124" w:rsidP="008A373A">
      <w:pPr>
        <w:spacing w:after="0" w:line="240" w:lineRule="auto"/>
      </w:pPr>
    </w:p>
    <w:sectPr w:rsidR="00561124" w:rsidRPr="0031461C" w:rsidSect="00D5129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CC" w:rsidRDefault="003448CC">
      <w:r>
        <w:separator/>
      </w:r>
    </w:p>
  </w:endnote>
  <w:endnote w:type="continuationSeparator" w:id="0">
    <w:p w:rsidR="003448CC" w:rsidRDefault="0034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10" w:rsidRDefault="00BF6A10">
    <w:pPr>
      <w:pStyle w:val="Zpat"/>
    </w:pPr>
    <w:r>
      <w:t xml:space="preserve">Stránka </w:t>
    </w:r>
    <w:r>
      <w:rPr>
        <w:b/>
      </w:rPr>
      <w:fldChar w:fldCharType="begin"/>
    </w:r>
    <w:r>
      <w:rPr>
        <w:b/>
      </w:rPr>
      <w:instrText>PAGE</w:instrText>
    </w:r>
    <w:r>
      <w:rPr>
        <w:b/>
      </w:rPr>
      <w:fldChar w:fldCharType="separate"/>
    </w:r>
    <w:r w:rsidR="00EC346E">
      <w:rPr>
        <w:b/>
        <w:noProof/>
      </w:rPr>
      <w:t>4</w:t>
    </w:r>
    <w:r>
      <w:rPr>
        <w:b/>
      </w:rPr>
      <w:fldChar w:fldCharType="end"/>
    </w:r>
    <w:r>
      <w:t xml:space="preserve"> z </w:t>
    </w:r>
    <w:r>
      <w:rPr>
        <w:b/>
      </w:rPr>
      <w:fldChar w:fldCharType="begin"/>
    </w:r>
    <w:r>
      <w:rPr>
        <w:b/>
      </w:rPr>
      <w:instrText>NUMPAGES</w:instrText>
    </w:r>
    <w:r>
      <w:rPr>
        <w:b/>
      </w:rPr>
      <w:fldChar w:fldCharType="separate"/>
    </w:r>
    <w:r w:rsidR="00EC346E">
      <w:rPr>
        <w:b/>
        <w:noProof/>
      </w:rPr>
      <w:t>16</w:t>
    </w:r>
    <w:r>
      <w:rPr>
        <w:b/>
      </w:rPr>
      <w:fldChar w:fldCharType="end"/>
    </w:r>
  </w:p>
  <w:p w:rsidR="00BF6A10" w:rsidRDefault="00BF6A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CC" w:rsidRDefault="003448CC">
      <w:r>
        <w:separator/>
      </w:r>
    </w:p>
  </w:footnote>
  <w:footnote w:type="continuationSeparator" w:id="0">
    <w:p w:rsidR="003448CC" w:rsidRDefault="0034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0D" w:rsidRDefault="00E74BE6">
    <w:pPr>
      <w:pStyle w:val="Zhlav"/>
    </w:pPr>
    <w:r>
      <w:rPr>
        <w:rFonts w:ascii="Arial" w:hAnsi="Arial" w:cs="Arial"/>
        <w:b w:val="0"/>
        <w:sz w:val="22"/>
        <w:szCs w:val="22"/>
      </w:rPr>
      <w:t xml:space="preserve">Čj SPU </w:t>
    </w:r>
    <w:r w:rsidRPr="00E74BE6">
      <w:rPr>
        <w:rFonts w:ascii="Arial" w:hAnsi="Arial" w:cs="Arial"/>
        <w:b w:val="0"/>
        <w:sz w:val="22"/>
        <w:szCs w:val="22"/>
      </w:rPr>
      <w:t>533076</w:t>
    </w:r>
    <w:r>
      <w:rPr>
        <w:rFonts w:ascii="Arial" w:hAnsi="Arial" w:cs="Arial"/>
        <w:b w:val="0"/>
        <w:sz w:val="22"/>
        <w:szCs w:val="22"/>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27BF"/>
    <w:multiLevelType w:val="hybridMultilevel"/>
    <w:tmpl w:val="4C92CACC"/>
    <w:lvl w:ilvl="0" w:tplc="04050001">
      <w:start w:val="1"/>
      <w:numFmt w:val="bullet"/>
      <w:lvlText w:val=""/>
      <w:lvlJc w:val="left"/>
      <w:pPr>
        <w:tabs>
          <w:tab w:val="num" w:pos="720"/>
        </w:tabs>
        <w:ind w:left="720" w:hanging="360"/>
      </w:pPr>
      <w:rPr>
        <w:rFonts w:ascii="Symbol" w:hAnsi="Symbol" w:hint="default"/>
      </w:rPr>
    </w:lvl>
    <w:lvl w:ilvl="1" w:tplc="8DD8F976">
      <w:start w:val="8"/>
      <w:numFmt w:val="bullet"/>
      <w:lvlText w:val="-"/>
      <w:lvlJc w:val="left"/>
      <w:pPr>
        <w:tabs>
          <w:tab w:val="num" w:pos="1353"/>
        </w:tabs>
        <w:ind w:left="1353" w:hanging="360"/>
      </w:pPr>
      <w:rPr>
        <w:rFonts w:ascii="Arial Narrow" w:eastAsia="Times New Roman" w:hAnsi="Arial Narro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4"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5"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6"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2"/>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1FF2"/>
    <w:rsid w:val="000058F7"/>
    <w:rsid w:val="000059DF"/>
    <w:rsid w:val="00005E8A"/>
    <w:rsid w:val="00007C29"/>
    <w:rsid w:val="00011674"/>
    <w:rsid w:val="0001541A"/>
    <w:rsid w:val="000164B7"/>
    <w:rsid w:val="00022663"/>
    <w:rsid w:val="00022A80"/>
    <w:rsid w:val="00022D46"/>
    <w:rsid w:val="000233E4"/>
    <w:rsid w:val="00025C65"/>
    <w:rsid w:val="000277BD"/>
    <w:rsid w:val="00030740"/>
    <w:rsid w:val="0003263E"/>
    <w:rsid w:val="000346D3"/>
    <w:rsid w:val="00035519"/>
    <w:rsid w:val="0003602F"/>
    <w:rsid w:val="00036EFA"/>
    <w:rsid w:val="00040EDA"/>
    <w:rsid w:val="000443B8"/>
    <w:rsid w:val="00044804"/>
    <w:rsid w:val="00046A82"/>
    <w:rsid w:val="00050857"/>
    <w:rsid w:val="00052CFC"/>
    <w:rsid w:val="000532E0"/>
    <w:rsid w:val="00055FEF"/>
    <w:rsid w:val="00056072"/>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231E"/>
    <w:rsid w:val="000A3246"/>
    <w:rsid w:val="000B704E"/>
    <w:rsid w:val="000C5F05"/>
    <w:rsid w:val="000C77E1"/>
    <w:rsid w:val="000D587A"/>
    <w:rsid w:val="000D64B8"/>
    <w:rsid w:val="000E32F4"/>
    <w:rsid w:val="000E3FD2"/>
    <w:rsid w:val="000E4983"/>
    <w:rsid w:val="000E7D63"/>
    <w:rsid w:val="000F260D"/>
    <w:rsid w:val="000F38F3"/>
    <w:rsid w:val="000F6626"/>
    <w:rsid w:val="000F7E77"/>
    <w:rsid w:val="001000DB"/>
    <w:rsid w:val="00100CD2"/>
    <w:rsid w:val="00101E78"/>
    <w:rsid w:val="00107D5A"/>
    <w:rsid w:val="00110EA8"/>
    <w:rsid w:val="00117571"/>
    <w:rsid w:val="00117607"/>
    <w:rsid w:val="001209B9"/>
    <w:rsid w:val="00120AB2"/>
    <w:rsid w:val="00121AC9"/>
    <w:rsid w:val="00122B2E"/>
    <w:rsid w:val="001239C2"/>
    <w:rsid w:val="00124C78"/>
    <w:rsid w:val="0012540F"/>
    <w:rsid w:val="001257A6"/>
    <w:rsid w:val="00131800"/>
    <w:rsid w:val="00132AA5"/>
    <w:rsid w:val="00132B38"/>
    <w:rsid w:val="00134388"/>
    <w:rsid w:val="001401C5"/>
    <w:rsid w:val="00140BFA"/>
    <w:rsid w:val="00140D13"/>
    <w:rsid w:val="001420CE"/>
    <w:rsid w:val="00143BF4"/>
    <w:rsid w:val="001441D2"/>
    <w:rsid w:val="001479CD"/>
    <w:rsid w:val="001522BF"/>
    <w:rsid w:val="00156D39"/>
    <w:rsid w:val="00157D0A"/>
    <w:rsid w:val="00157DF8"/>
    <w:rsid w:val="00164313"/>
    <w:rsid w:val="00164D50"/>
    <w:rsid w:val="00166531"/>
    <w:rsid w:val="0016743E"/>
    <w:rsid w:val="001674E0"/>
    <w:rsid w:val="00170419"/>
    <w:rsid w:val="0017635A"/>
    <w:rsid w:val="0017656F"/>
    <w:rsid w:val="0018042E"/>
    <w:rsid w:val="00190F49"/>
    <w:rsid w:val="001979E2"/>
    <w:rsid w:val="001A0FBB"/>
    <w:rsid w:val="001A1B9D"/>
    <w:rsid w:val="001A3E44"/>
    <w:rsid w:val="001A5FB9"/>
    <w:rsid w:val="001B0285"/>
    <w:rsid w:val="001B0F54"/>
    <w:rsid w:val="001B55A1"/>
    <w:rsid w:val="001C1E99"/>
    <w:rsid w:val="001C2CEC"/>
    <w:rsid w:val="001C369B"/>
    <w:rsid w:val="001C4423"/>
    <w:rsid w:val="001C46AB"/>
    <w:rsid w:val="001C5C3B"/>
    <w:rsid w:val="001C5ECB"/>
    <w:rsid w:val="001D1100"/>
    <w:rsid w:val="001D2B37"/>
    <w:rsid w:val="001D2F23"/>
    <w:rsid w:val="001D393D"/>
    <w:rsid w:val="001D6BC4"/>
    <w:rsid w:val="001D713B"/>
    <w:rsid w:val="001D7157"/>
    <w:rsid w:val="001E0871"/>
    <w:rsid w:val="001E72D5"/>
    <w:rsid w:val="001F4608"/>
    <w:rsid w:val="001F5E7C"/>
    <w:rsid w:val="001F5FDA"/>
    <w:rsid w:val="00201985"/>
    <w:rsid w:val="00202B3D"/>
    <w:rsid w:val="002040A1"/>
    <w:rsid w:val="0020575F"/>
    <w:rsid w:val="00206AA8"/>
    <w:rsid w:val="00207315"/>
    <w:rsid w:val="002123A0"/>
    <w:rsid w:val="00212875"/>
    <w:rsid w:val="00214310"/>
    <w:rsid w:val="00216177"/>
    <w:rsid w:val="002168A1"/>
    <w:rsid w:val="00222F3A"/>
    <w:rsid w:val="00223B32"/>
    <w:rsid w:val="0023414E"/>
    <w:rsid w:val="002427CF"/>
    <w:rsid w:val="00242DB0"/>
    <w:rsid w:val="00243B42"/>
    <w:rsid w:val="00246C95"/>
    <w:rsid w:val="00246D05"/>
    <w:rsid w:val="00251082"/>
    <w:rsid w:val="00251A02"/>
    <w:rsid w:val="00252CBC"/>
    <w:rsid w:val="00255F29"/>
    <w:rsid w:val="00256ACB"/>
    <w:rsid w:val="00257C4C"/>
    <w:rsid w:val="00262624"/>
    <w:rsid w:val="00263808"/>
    <w:rsid w:val="00264D19"/>
    <w:rsid w:val="00265635"/>
    <w:rsid w:val="00266235"/>
    <w:rsid w:val="002673EE"/>
    <w:rsid w:val="00270950"/>
    <w:rsid w:val="00277208"/>
    <w:rsid w:val="0027774C"/>
    <w:rsid w:val="00280848"/>
    <w:rsid w:val="00282BC4"/>
    <w:rsid w:val="00285BCB"/>
    <w:rsid w:val="0028773D"/>
    <w:rsid w:val="0029264C"/>
    <w:rsid w:val="00293C87"/>
    <w:rsid w:val="0029442B"/>
    <w:rsid w:val="002955F6"/>
    <w:rsid w:val="002A388B"/>
    <w:rsid w:val="002A5097"/>
    <w:rsid w:val="002B6081"/>
    <w:rsid w:val="002C01BF"/>
    <w:rsid w:val="002C21F1"/>
    <w:rsid w:val="002C45E5"/>
    <w:rsid w:val="002D0C72"/>
    <w:rsid w:val="002D238F"/>
    <w:rsid w:val="002D2611"/>
    <w:rsid w:val="002D4532"/>
    <w:rsid w:val="002D61B0"/>
    <w:rsid w:val="002D7FF1"/>
    <w:rsid w:val="002E01B0"/>
    <w:rsid w:val="002E14AA"/>
    <w:rsid w:val="002E21CD"/>
    <w:rsid w:val="002E3ED9"/>
    <w:rsid w:val="002E3F0D"/>
    <w:rsid w:val="002E4304"/>
    <w:rsid w:val="002E6428"/>
    <w:rsid w:val="002E718D"/>
    <w:rsid w:val="002F03AE"/>
    <w:rsid w:val="002F2369"/>
    <w:rsid w:val="002F49C1"/>
    <w:rsid w:val="003012C8"/>
    <w:rsid w:val="003019D4"/>
    <w:rsid w:val="003035C5"/>
    <w:rsid w:val="00306CFF"/>
    <w:rsid w:val="00307869"/>
    <w:rsid w:val="00311CB9"/>
    <w:rsid w:val="00311FBE"/>
    <w:rsid w:val="0031342B"/>
    <w:rsid w:val="00313A28"/>
    <w:rsid w:val="0031461C"/>
    <w:rsid w:val="00315431"/>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48CC"/>
    <w:rsid w:val="00345266"/>
    <w:rsid w:val="00345702"/>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55E7"/>
    <w:rsid w:val="00377EAD"/>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B261C"/>
    <w:rsid w:val="003B28A6"/>
    <w:rsid w:val="003B4032"/>
    <w:rsid w:val="003B4E31"/>
    <w:rsid w:val="003B75DC"/>
    <w:rsid w:val="003C3615"/>
    <w:rsid w:val="003C64CA"/>
    <w:rsid w:val="003D0851"/>
    <w:rsid w:val="003D113B"/>
    <w:rsid w:val="003D440A"/>
    <w:rsid w:val="003D681A"/>
    <w:rsid w:val="003D7DDA"/>
    <w:rsid w:val="003E6E19"/>
    <w:rsid w:val="003F03BC"/>
    <w:rsid w:val="003F1A6E"/>
    <w:rsid w:val="003F27BA"/>
    <w:rsid w:val="003F2D61"/>
    <w:rsid w:val="003F38EC"/>
    <w:rsid w:val="003F3C86"/>
    <w:rsid w:val="003F5A43"/>
    <w:rsid w:val="003F7B6F"/>
    <w:rsid w:val="00400372"/>
    <w:rsid w:val="004021B0"/>
    <w:rsid w:val="00402FEC"/>
    <w:rsid w:val="004072CC"/>
    <w:rsid w:val="00407451"/>
    <w:rsid w:val="004138A1"/>
    <w:rsid w:val="004204B1"/>
    <w:rsid w:val="00422A35"/>
    <w:rsid w:val="00425282"/>
    <w:rsid w:val="00425716"/>
    <w:rsid w:val="00432005"/>
    <w:rsid w:val="00435571"/>
    <w:rsid w:val="00436D2B"/>
    <w:rsid w:val="004403FA"/>
    <w:rsid w:val="00446719"/>
    <w:rsid w:val="00447307"/>
    <w:rsid w:val="004513D3"/>
    <w:rsid w:val="00453B4F"/>
    <w:rsid w:val="004551C8"/>
    <w:rsid w:val="00455301"/>
    <w:rsid w:val="0045664A"/>
    <w:rsid w:val="0046139C"/>
    <w:rsid w:val="0046601F"/>
    <w:rsid w:val="00467535"/>
    <w:rsid w:val="00471CDD"/>
    <w:rsid w:val="00471D38"/>
    <w:rsid w:val="0047538B"/>
    <w:rsid w:val="0047718C"/>
    <w:rsid w:val="00480D00"/>
    <w:rsid w:val="00481D5D"/>
    <w:rsid w:val="00483D6A"/>
    <w:rsid w:val="0049038C"/>
    <w:rsid w:val="00491DCE"/>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35AB"/>
    <w:rsid w:val="004C3C6C"/>
    <w:rsid w:val="004D0878"/>
    <w:rsid w:val="004D08CE"/>
    <w:rsid w:val="004D3659"/>
    <w:rsid w:val="004D73F1"/>
    <w:rsid w:val="004D741C"/>
    <w:rsid w:val="004E0F75"/>
    <w:rsid w:val="004E1BC4"/>
    <w:rsid w:val="004E39C9"/>
    <w:rsid w:val="004E4BC3"/>
    <w:rsid w:val="004E6286"/>
    <w:rsid w:val="004F011C"/>
    <w:rsid w:val="004F2887"/>
    <w:rsid w:val="004F2D78"/>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32B"/>
    <w:rsid w:val="00525DA6"/>
    <w:rsid w:val="00526712"/>
    <w:rsid w:val="00531C01"/>
    <w:rsid w:val="0053288E"/>
    <w:rsid w:val="00537176"/>
    <w:rsid w:val="005432BB"/>
    <w:rsid w:val="00544190"/>
    <w:rsid w:val="00550014"/>
    <w:rsid w:val="00552128"/>
    <w:rsid w:val="00552481"/>
    <w:rsid w:val="00555594"/>
    <w:rsid w:val="00555DF0"/>
    <w:rsid w:val="00556CC7"/>
    <w:rsid w:val="005575F0"/>
    <w:rsid w:val="005605E3"/>
    <w:rsid w:val="00561124"/>
    <w:rsid w:val="00576CC8"/>
    <w:rsid w:val="00577BCB"/>
    <w:rsid w:val="00580C5B"/>
    <w:rsid w:val="0059080A"/>
    <w:rsid w:val="00591378"/>
    <w:rsid w:val="00594F1B"/>
    <w:rsid w:val="00595847"/>
    <w:rsid w:val="005A5E6F"/>
    <w:rsid w:val="005B1181"/>
    <w:rsid w:val="005B166F"/>
    <w:rsid w:val="005B2678"/>
    <w:rsid w:val="005B3629"/>
    <w:rsid w:val="005B73D9"/>
    <w:rsid w:val="005C0705"/>
    <w:rsid w:val="005D0ED6"/>
    <w:rsid w:val="005D2D05"/>
    <w:rsid w:val="005D5C17"/>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106AC"/>
    <w:rsid w:val="00610C2D"/>
    <w:rsid w:val="00615589"/>
    <w:rsid w:val="006215CC"/>
    <w:rsid w:val="0062280F"/>
    <w:rsid w:val="0062337D"/>
    <w:rsid w:val="0062698A"/>
    <w:rsid w:val="00627E7F"/>
    <w:rsid w:val="006300E1"/>
    <w:rsid w:val="00632773"/>
    <w:rsid w:val="0063751A"/>
    <w:rsid w:val="0063755C"/>
    <w:rsid w:val="006408F0"/>
    <w:rsid w:val="00645CB7"/>
    <w:rsid w:val="006463A4"/>
    <w:rsid w:val="0065379E"/>
    <w:rsid w:val="006554F2"/>
    <w:rsid w:val="00656FDE"/>
    <w:rsid w:val="00661D51"/>
    <w:rsid w:val="00661EB8"/>
    <w:rsid w:val="00663AFB"/>
    <w:rsid w:val="00664190"/>
    <w:rsid w:val="00670579"/>
    <w:rsid w:val="00671CAD"/>
    <w:rsid w:val="00672344"/>
    <w:rsid w:val="0067664C"/>
    <w:rsid w:val="00676A55"/>
    <w:rsid w:val="00682CB5"/>
    <w:rsid w:val="00685E4C"/>
    <w:rsid w:val="00686D4C"/>
    <w:rsid w:val="00686EDF"/>
    <w:rsid w:val="0069007C"/>
    <w:rsid w:val="00691531"/>
    <w:rsid w:val="0069288D"/>
    <w:rsid w:val="00692C6C"/>
    <w:rsid w:val="006969B1"/>
    <w:rsid w:val="00697315"/>
    <w:rsid w:val="006A253A"/>
    <w:rsid w:val="006A58FE"/>
    <w:rsid w:val="006A6E28"/>
    <w:rsid w:val="006A758F"/>
    <w:rsid w:val="006B1CE9"/>
    <w:rsid w:val="006B6341"/>
    <w:rsid w:val="006B6B1C"/>
    <w:rsid w:val="006C068D"/>
    <w:rsid w:val="006C270B"/>
    <w:rsid w:val="006C2995"/>
    <w:rsid w:val="006C2CBA"/>
    <w:rsid w:val="006C7267"/>
    <w:rsid w:val="006D3B5A"/>
    <w:rsid w:val="006D5608"/>
    <w:rsid w:val="006E0D27"/>
    <w:rsid w:val="006E15ED"/>
    <w:rsid w:val="006E2C73"/>
    <w:rsid w:val="006E31E6"/>
    <w:rsid w:val="006E40C7"/>
    <w:rsid w:val="006E4B60"/>
    <w:rsid w:val="006E6FF9"/>
    <w:rsid w:val="006F13A1"/>
    <w:rsid w:val="006F29A8"/>
    <w:rsid w:val="006F429D"/>
    <w:rsid w:val="006F6B2F"/>
    <w:rsid w:val="006F790D"/>
    <w:rsid w:val="0070164A"/>
    <w:rsid w:val="00701762"/>
    <w:rsid w:val="007058F4"/>
    <w:rsid w:val="0070657E"/>
    <w:rsid w:val="00707352"/>
    <w:rsid w:val="007104C4"/>
    <w:rsid w:val="00712FD7"/>
    <w:rsid w:val="0071540B"/>
    <w:rsid w:val="00716A51"/>
    <w:rsid w:val="00717348"/>
    <w:rsid w:val="007202E4"/>
    <w:rsid w:val="007203AC"/>
    <w:rsid w:val="00720E64"/>
    <w:rsid w:val="007223C0"/>
    <w:rsid w:val="00724076"/>
    <w:rsid w:val="00725A6C"/>
    <w:rsid w:val="00727870"/>
    <w:rsid w:val="00727D3F"/>
    <w:rsid w:val="00727F05"/>
    <w:rsid w:val="00727F76"/>
    <w:rsid w:val="00730462"/>
    <w:rsid w:val="0073079C"/>
    <w:rsid w:val="00731707"/>
    <w:rsid w:val="00731A58"/>
    <w:rsid w:val="007367F5"/>
    <w:rsid w:val="0074118F"/>
    <w:rsid w:val="00742321"/>
    <w:rsid w:val="007513B5"/>
    <w:rsid w:val="00753C40"/>
    <w:rsid w:val="00753C49"/>
    <w:rsid w:val="00755336"/>
    <w:rsid w:val="007575EC"/>
    <w:rsid w:val="00757F0E"/>
    <w:rsid w:val="00763B5C"/>
    <w:rsid w:val="00767B54"/>
    <w:rsid w:val="00774E9F"/>
    <w:rsid w:val="00774EC4"/>
    <w:rsid w:val="007754D6"/>
    <w:rsid w:val="007822F4"/>
    <w:rsid w:val="00783DC8"/>
    <w:rsid w:val="00786306"/>
    <w:rsid w:val="00786D28"/>
    <w:rsid w:val="007955B9"/>
    <w:rsid w:val="007970B9"/>
    <w:rsid w:val="0079745E"/>
    <w:rsid w:val="007A0831"/>
    <w:rsid w:val="007A1E7B"/>
    <w:rsid w:val="007A3FF8"/>
    <w:rsid w:val="007A44EB"/>
    <w:rsid w:val="007A6B32"/>
    <w:rsid w:val="007A6C0E"/>
    <w:rsid w:val="007B2015"/>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7F6D1B"/>
    <w:rsid w:val="00801945"/>
    <w:rsid w:val="0080309F"/>
    <w:rsid w:val="00805D23"/>
    <w:rsid w:val="00807901"/>
    <w:rsid w:val="00807FFA"/>
    <w:rsid w:val="00814208"/>
    <w:rsid w:val="008143C6"/>
    <w:rsid w:val="008146F8"/>
    <w:rsid w:val="008170E6"/>
    <w:rsid w:val="00824472"/>
    <w:rsid w:val="0082765E"/>
    <w:rsid w:val="00831DD4"/>
    <w:rsid w:val="00832013"/>
    <w:rsid w:val="00832ED6"/>
    <w:rsid w:val="00835EF6"/>
    <w:rsid w:val="00837186"/>
    <w:rsid w:val="00840393"/>
    <w:rsid w:val="00844527"/>
    <w:rsid w:val="008513AD"/>
    <w:rsid w:val="0085355F"/>
    <w:rsid w:val="00853AD7"/>
    <w:rsid w:val="00856AFD"/>
    <w:rsid w:val="00857187"/>
    <w:rsid w:val="0086143E"/>
    <w:rsid w:val="00870192"/>
    <w:rsid w:val="0087139B"/>
    <w:rsid w:val="008740AF"/>
    <w:rsid w:val="00877997"/>
    <w:rsid w:val="00881D2A"/>
    <w:rsid w:val="008820AF"/>
    <w:rsid w:val="00882BA8"/>
    <w:rsid w:val="00883BE1"/>
    <w:rsid w:val="00885182"/>
    <w:rsid w:val="00886DE5"/>
    <w:rsid w:val="0088777E"/>
    <w:rsid w:val="00890B81"/>
    <w:rsid w:val="00891ADD"/>
    <w:rsid w:val="008924D3"/>
    <w:rsid w:val="008969F9"/>
    <w:rsid w:val="008970A6"/>
    <w:rsid w:val="008A1BA5"/>
    <w:rsid w:val="008A30D8"/>
    <w:rsid w:val="008A3285"/>
    <w:rsid w:val="008A373A"/>
    <w:rsid w:val="008A5091"/>
    <w:rsid w:val="008B14B5"/>
    <w:rsid w:val="008B1DCF"/>
    <w:rsid w:val="008B395E"/>
    <w:rsid w:val="008B70B6"/>
    <w:rsid w:val="008B7FCA"/>
    <w:rsid w:val="008C0185"/>
    <w:rsid w:val="008C0EF0"/>
    <w:rsid w:val="008C2E69"/>
    <w:rsid w:val="008C4B28"/>
    <w:rsid w:val="008D191E"/>
    <w:rsid w:val="008D21E2"/>
    <w:rsid w:val="008D24FF"/>
    <w:rsid w:val="008D3154"/>
    <w:rsid w:val="008D3F2A"/>
    <w:rsid w:val="008D666A"/>
    <w:rsid w:val="008E19A7"/>
    <w:rsid w:val="008E5CEA"/>
    <w:rsid w:val="008E65AE"/>
    <w:rsid w:val="008E6939"/>
    <w:rsid w:val="008E7F13"/>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EB9"/>
    <w:rsid w:val="009252EE"/>
    <w:rsid w:val="00925828"/>
    <w:rsid w:val="009321CA"/>
    <w:rsid w:val="00932DDC"/>
    <w:rsid w:val="009365D1"/>
    <w:rsid w:val="009402DC"/>
    <w:rsid w:val="00940935"/>
    <w:rsid w:val="0094275F"/>
    <w:rsid w:val="0094351E"/>
    <w:rsid w:val="0094380D"/>
    <w:rsid w:val="009446D2"/>
    <w:rsid w:val="00945D61"/>
    <w:rsid w:val="00946D97"/>
    <w:rsid w:val="00954762"/>
    <w:rsid w:val="00956931"/>
    <w:rsid w:val="00960305"/>
    <w:rsid w:val="00961A38"/>
    <w:rsid w:val="00963366"/>
    <w:rsid w:val="00963C9C"/>
    <w:rsid w:val="00966A36"/>
    <w:rsid w:val="00967744"/>
    <w:rsid w:val="00971828"/>
    <w:rsid w:val="00973CC3"/>
    <w:rsid w:val="00973FC3"/>
    <w:rsid w:val="00977C1E"/>
    <w:rsid w:val="00977CDA"/>
    <w:rsid w:val="00980565"/>
    <w:rsid w:val="009869CB"/>
    <w:rsid w:val="0099172E"/>
    <w:rsid w:val="00992377"/>
    <w:rsid w:val="00994B16"/>
    <w:rsid w:val="00995003"/>
    <w:rsid w:val="00996258"/>
    <w:rsid w:val="009A2B39"/>
    <w:rsid w:val="009A4C3D"/>
    <w:rsid w:val="009A69B9"/>
    <w:rsid w:val="009B0512"/>
    <w:rsid w:val="009B42DF"/>
    <w:rsid w:val="009B51AA"/>
    <w:rsid w:val="009C1050"/>
    <w:rsid w:val="009D7920"/>
    <w:rsid w:val="009E0DB3"/>
    <w:rsid w:val="009E3585"/>
    <w:rsid w:val="009E3731"/>
    <w:rsid w:val="009E3D9A"/>
    <w:rsid w:val="009E3E83"/>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2AE8"/>
    <w:rsid w:val="00A16C88"/>
    <w:rsid w:val="00A21E9A"/>
    <w:rsid w:val="00A21F21"/>
    <w:rsid w:val="00A225E4"/>
    <w:rsid w:val="00A22B0E"/>
    <w:rsid w:val="00A2347F"/>
    <w:rsid w:val="00A23E0A"/>
    <w:rsid w:val="00A24895"/>
    <w:rsid w:val="00A27407"/>
    <w:rsid w:val="00A31E8C"/>
    <w:rsid w:val="00A32715"/>
    <w:rsid w:val="00A353B8"/>
    <w:rsid w:val="00A376D7"/>
    <w:rsid w:val="00A41C66"/>
    <w:rsid w:val="00A4256A"/>
    <w:rsid w:val="00A439D6"/>
    <w:rsid w:val="00A4508C"/>
    <w:rsid w:val="00A47AA4"/>
    <w:rsid w:val="00A50B2F"/>
    <w:rsid w:val="00A52F1A"/>
    <w:rsid w:val="00A53DE8"/>
    <w:rsid w:val="00A54EEA"/>
    <w:rsid w:val="00A60B38"/>
    <w:rsid w:val="00A632B0"/>
    <w:rsid w:val="00A660B4"/>
    <w:rsid w:val="00A666E4"/>
    <w:rsid w:val="00A6783F"/>
    <w:rsid w:val="00A70145"/>
    <w:rsid w:val="00A730FA"/>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D04F0"/>
    <w:rsid w:val="00AD3E33"/>
    <w:rsid w:val="00AD755E"/>
    <w:rsid w:val="00AE0248"/>
    <w:rsid w:val="00AE0315"/>
    <w:rsid w:val="00AE0F0D"/>
    <w:rsid w:val="00AE2361"/>
    <w:rsid w:val="00AE4E4E"/>
    <w:rsid w:val="00AF05DB"/>
    <w:rsid w:val="00AF2CF1"/>
    <w:rsid w:val="00AF6BEC"/>
    <w:rsid w:val="00AF7E05"/>
    <w:rsid w:val="00B0467F"/>
    <w:rsid w:val="00B047A2"/>
    <w:rsid w:val="00B056D0"/>
    <w:rsid w:val="00B056F5"/>
    <w:rsid w:val="00B11153"/>
    <w:rsid w:val="00B13423"/>
    <w:rsid w:val="00B1530F"/>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3436"/>
    <w:rsid w:val="00B45D95"/>
    <w:rsid w:val="00B45E8E"/>
    <w:rsid w:val="00B474A9"/>
    <w:rsid w:val="00B5131A"/>
    <w:rsid w:val="00B54150"/>
    <w:rsid w:val="00B60DA2"/>
    <w:rsid w:val="00B6136C"/>
    <w:rsid w:val="00B61541"/>
    <w:rsid w:val="00B62447"/>
    <w:rsid w:val="00B66ECC"/>
    <w:rsid w:val="00B671F5"/>
    <w:rsid w:val="00B710FB"/>
    <w:rsid w:val="00B72C5E"/>
    <w:rsid w:val="00B75D76"/>
    <w:rsid w:val="00B823F6"/>
    <w:rsid w:val="00B86AA9"/>
    <w:rsid w:val="00B97C6B"/>
    <w:rsid w:val="00B97D55"/>
    <w:rsid w:val="00BA165C"/>
    <w:rsid w:val="00BA270B"/>
    <w:rsid w:val="00BA4EBE"/>
    <w:rsid w:val="00BA69CC"/>
    <w:rsid w:val="00BB0442"/>
    <w:rsid w:val="00BB524A"/>
    <w:rsid w:val="00BB5BEC"/>
    <w:rsid w:val="00BC1AF7"/>
    <w:rsid w:val="00BC2F46"/>
    <w:rsid w:val="00BC3CF6"/>
    <w:rsid w:val="00BC4E52"/>
    <w:rsid w:val="00BC70DA"/>
    <w:rsid w:val="00BD0677"/>
    <w:rsid w:val="00BD0B75"/>
    <w:rsid w:val="00BD30B0"/>
    <w:rsid w:val="00BD63E5"/>
    <w:rsid w:val="00BE11C9"/>
    <w:rsid w:val="00BE1789"/>
    <w:rsid w:val="00BE2C76"/>
    <w:rsid w:val="00BE353D"/>
    <w:rsid w:val="00BE6364"/>
    <w:rsid w:val="00BF042C"/>
    <w:rsid w:val="00BF3DF4"/>
    <w:rsid w:val="00BF6A10"/>
    <w:rsid w:val="00C00CEB"/>
    <w:rsid w:val="00C01B78"/>
    <w:rsid w:val="00C020C0"/>
    <w:rsid w:val="00C025C1"/>
    <w:rsid w:val="00C03982"/>
    <w:rsid w:val="00C05266"/>
    <w:rsid w:val="00C10DD5"/>
    <w:rsid w:val="00C12AE7"/>
    <w:rsid w:val="00C12DDA"/>
    <w:rsid w:val="00C134B1"/>
    <w:rsid w:val="00C14B4C"/>
    <w:rsid w:val="00C17630"/>
    <w:rsid w:val="00C23DEA"/>
    <w:rsid w:val="00C2512F"/>
    <w:rsid w:val="00C257C5"/>
    <w:rsid w:val="00C3178C"/>
    <w:rsid w:val="00C31DFE"/>
    <w:rsid w:val="00C347FB"/>
    <w:rsid w:val="00C402C5"/>
    <w:rsid w:val="00C4089C"/>
    <w:rsid w:val="00C41D21"/>
    <w:rsid w:val="00C41DBB"/>
    <w:rsid w:val="00C4508D"/>
    <w:rsid w:val="00C472E9"/>
    <w:rsid w:val="00C505C3"/>
    <w:rsid w:val="00C53327"/>
    <w:rsid w:val="00C57AF5"/>
    <w:rsid w:val="00C634A6"/>
    <w:rsid w:val="00C70264"/>
    <w:rsid w:val="00C70F7A"/>
    <w:rsid w:val="00C734C4"/>
    <w:rsid w:val="00C7620B"/>
    <w:rsid w:val="00C7712A"/>
    <w:rsid w:val="00C816B7"/>
    <w:rsid w:val="00C82B21"/>
    <w:rsid w:val="00C830A5"/>
    <w:rsid w:val="00C8464B"/>
    <w:rsid w:val="00C8681E"/>
    <w:rsid w:val="00C90EEC"/>
    <w:rsid w:val="00C9591E"/>
    <w:rsid w:val="00C9680C"/>
    <w:rsid w:val="00CA0A3C"/>
    <w:rsid w:val="00CA3054"/>
    <w:rsid w:val="00CA5096"/>
    <w:rsid w:val="00CA53F7"/>
    <w:rsid w:val="00CA647C"/>
    <w:rsid w:val="00CB0A0F"/>
    <w:rsid w:val="00CB0F13"/>
    <w:rsid w:val="00CB2260"/>
    <w:rsid w:val="00CB2429"/>
    <w:rsid w:val="00CB2DB4"/>
    <w:rsid w:val="00CB3933"/>
    <w:rsid w:val="00CB4254"/>
    <w:rsid w:val="00CB5DF9"/>
    <w:rsid w:val="00CB6BF2"/>
    <w:rsid w:val="00CB753B"/>
    <w:rsid w:val="00CB7D39"/>
    <w:rsid w:val="00CC0663"/>
    <w:rsid w:val="00CC1CFE"/>
    <w:rsid w:val="00CC48BD"/>
    <w:rsid w:val="00CC6579"/>
    <w:rsid w:val="00CD3411"/>
    <w:rsid w:val="00CE1510"/>
    <w:rsid w:val="00CE3775"/>
    <w:rsid w:val="00CE3A03"/>
    <w:rsid w:val="00CF0F2F"/>
    <w:rsid w:val="00CF408C"/>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732"/>
    <w:rsid w:val="00D37817"/>
    <w:rsid w:val="00D37FF6"/>
    <w:rsid w:val="00D407E2"/>
    <w:rsid w:val="00D43250"/>
    <w:rsid w:val="00D43FB1"/>
    <w:rsid w:val="00D4537A"/>
    <w:rsid w:val="00D461F0"/>
    <w:rsid w:val="00D46206"/>
    <w:rsid w:val="00D502D7"/>
    <w:rsid w:val="00D51298"/>
    <w:rsid w:val="00D52158"/>
    <w:rsid w:val="00D5512E"/>
    <w:rsid w:val="00D56504"/>
    <w:rsid w:val="00D56CE3"/>
    <w:rsid w:val="00D608F8"/>
    <w:rsid w:val="00D63458"/>
    <w:rsid w:val="00D639B1"/>
    <w:rsid w:val="00D6405C"/>
    <w:rsid w:val="00D6637C"/>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FFB"/>
    <w:rsid w:val="00D94C2E"/>
    <w:rsid w:val="00D97847"/>
    <w:rsid w:val="00DA1636"/>
    <w:rsid w:val="00DA2AC2"/>
    <w:rsid w:val="00DA2B38"/>
    <w:rsid w:val="00DA2E46"/>
    <w:rsid w:val="00DA4DA4"/>
    <w:rsid w:val="00DB1779"/>
    <w:rsid w:val="00DB78E6"/>
    <w:rsid w:val="00DC1CD6"/>
    <w:rsid w:val="00DC49EB"/>
    <w:rsid w:val="00DC7D94"/>
    <w:rsid w:val="00DD1F20"/>
    <w:rsid w:val="00DD44D5"/>
    <w:rsid w:val="00DD78AC"/>
    <w:rsid w:val="00DE0299"/>
    <w:rsid w:val="00DE07E3"/>
    <w:rsid w:val="00DE6724"/>
    <w:rsid w:val="00DE6FE7"/>
    <w:rsid w:val="00DE7C5A"/>
    <w:rsid w:val="00E01141"/>
    <w:rsid w:val="00E032F9"/>
    <w:rsid w:val="00E1178F"/>
    <w:rsid w:val="00E148B5"/>
    <w:rsid w:val="00E1579D"/>
    <w:rsid w:val="00E17F47"/>
    <w:rsid w:val="00E20FBE"/>
    <w:rsid w:val="00E22103"/>
    <w:rsid w:val="00E2338D"/>
    <w:rsid w:val="00E26144"/>
    <w:rsid w:val="00E3070E"/>
    <w:rsid w:val="00E34689"/>
    <w:rsid w:val="00E34D73"/>
    <w:rsid w:val="00E35489"/>
    <w:rsid w:val="00E37780"/>
    <w:rsid w:val="00E37F48"/>
    <w:rsid w:val="00E40169"/>
    <w:rsid w:val="00E40E16"/>
    <w:rsid w:val="00E43F5C"/>
    <w:rsid w:val="00E440DF"/>
    <w:rsid w:val="00E44347"/>
    <w:rsid w:val="00E47A9B"/>
    <w:rsid w:val="00E5110A"/>
    <w:rsid w:val="00E52950"/>
    <w:rsid w:val="00E5714D"/>
    <w:rsid w:val="00E6103B"/>
    <w:rsid w:val="00E61771"/>
    <w:rsid w:val="00E63721"/>
    <w:rsid w:val="00E67680"/>
    <w:rsid w:val="00E74BE6"/>
    <w:rsid w:val="00E75062"/>
    <w:rsid w:val="00E75628"/>
    <w:rsid w:val="00E76DDC"/>
    <w:rsid w:val="00E80646"/>
    <w:rsid w:val="00E8575A"/>
    <w:rsid w:val="00E8651F"/>
    <w:rsid w:val="00E87EA6"/>
    <w:rsid w:val="00E91CAD"/>
    <w:rsid w:val="00E91FF7"/>
    <w:rsid w:val="00E926DD"/>
    <w:rsid w:val="00E9597C"/>
    <w:rsid w:val="00E966C3"/>
    <w:rsid w:val="00EA1082"/>
    <w:rsid w:val="00EA5152"/>
    <w:rsid w:val="00EA563D"/>
    <w:rsid w:val="00EB00D3"/>
    <w:rsid w:val="00EB3B47"/>
    <w:rsid w:val="00EB631D"/>
    <w:rsid w:val="00EB7DFF"/>
    <w:rsid w:val="00EC019F"/>
    <w:rsid w:val="00EC245F"/>
    <w:rsid w:val="00EC2573"/>
    <w:rsid w:val="00EC273B"/>
    <w:rsid w:val="00EC346E"/>
    <w:rsid w:val="00EC3F27"/>
    <w:rsid w:val="00EC44B1"/>
    <w:rsid w:val="00EC568F"/>
    <w:rsid w:val="00EC679F"/>
    <w:rsid w:val="00EC7310"/>
    <w:rsid w:val="00ED092D"/>
    <w:rsid w:val="00ED1BE7"/>
    <w:rsid w:val="00ED237D"/>
    <w:rsid w:val="00ED5478"/>
    <w:rsid w:val="00EE1FD9"/>
    <w:rsid w:val="00EE3162"/>
    <w:rsid w:val="00EE3692"/>
    <w:rsid w:val="00EE41FF"/>
    <w:rsid w:val="00EE56DD"/>
    <w:rsid w:val="00EE7FFB"/>
    <w:rsid w:val="00EF584C"/>
    <w:rsid w:val="00EF5A79"/>
    <w:rsid w:val="00EF5CA3"/>
    <w:rsid w:val="00F015BE"/>
    <w:rsid w:val="00F01DE2"/>
    <w:rsid w:val="00F0726E"/>
    <w:rsid w:val="00F076D1"/>
    <w:rsid w:val="00F133D3"/>
    <w:rsid w:val="00F1449A"/>
    <w:rsid w:val="00F15A45"/>
    <w:rsid w:val="00F16378"/>
    <w:rsid w:val="00F2138F"/>
    <w:rsid w:val="00F23367"/>
    <w:rsid w:val="00F24C6D"/>
    <w:rsid w:val="00F274BE"/>
    <w:rsid w:val="00F335C8"/>
    <w:rsid w:val="00F365F0"/>
    <w:rsid w:val="00F36DB3"/>
    <w:rsid w:val="00F3711F"/>
    <w:rsid w:val="00F3731B"/>
    <w:rsid w:val="00F40176"/>
    <w:rsid w:val="00F44040"/>
    <w:rsid w:val="00F4493A"/>
    <w:rsid w:val="00F46C29"/>
    <w:rsid w:val="00F5470E"/>
    <w:rsid w:val="00F56C3F"/>
    <w:rsid w:val="00F60229"/>
    <w:rsid w:val="00F60D0E"/>
    <w:rsid w:val="00F617B1"/>
    <w:rsid w:val="00F62144"/>
    <w:rsid w:val="00F63419"/>
    <w:rsid w:val="00F64B77"/>
    <w:rsid w:val="00F660BB"/>
    <w:rsid w:val="00F66242"/>
    <w:rsid w:val="00F674A2"/>
    <w:rsid w:val="00F72E5E"/>
    <w:rsid w:val="00F732E5"/>
    <w:rsid w:val="00F75164"/>
    <w:rsid w:val="00F8419B"/>
    <w:rsid w:val="00F86725"/>
    <w:rsid w:val="00F86C5A"/>
    <w:rsid w:val="00F904D2"/>
    <w:rsid w:val="00F9279D"/>
    <w:rsid w:val="00F934E7"/>
    <w:rsid w:val="00F96AB5"/>
    <w:rsid w:val="00FA0546"/>
    <w:rsid w:val="00FA0938"/>
    <w:rsid w:val="00FA23EC"/>
    <w:rsid w:val="00FA282C"/>
    <w:rsid w:val="00FA2910"/>
    <w:rsid w:val="00FA4C82"/>
    <w:rsid w:val="00FA7069"/>
    <w:rsid w:val="00FB0058"/>
    <w:rsid w:val="00FB14BB"/>
    <w:rsid w:val="00FB1A04"/>
    <w:rsid w:val="00FB1E63"/>
    <w:rsid w:val="00FB4358"/>
    <w:rsid w:val="00FB7080"/>
    <w:rsid w:val="00FC04BD"/>
    <w:rsid w:val="00FC3C83"/>
    <w:rsid w:val="00FC61E8"/>
    <w:rsid w:val="00FC7AD4"/>
    <w:rsid w:val="00FD1780"/>
    <w:rsid w:val="00FD1A07"/>
    <w:rsid w:val="00FD3FC8"/>
    <w:rsid w:val="00FD53C0"/>
    <w:rsid w:val="00FD722F"/>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0C0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B38"/>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uiPriority w:val="99"/>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uiPriority w:val="99"/>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uiPriority w:val="99"/>
    <w:locked/>
    <w:rsid w:val="00CB4254"/>
    <w:rPr>
      <w:rFonts w:ascii="Calibri" w:hAnsi="Calibri" w:cs="Times New Roman"/>
      <w:sz w:val="24"/>
      <w:szCs w:val="24"/>
    </w:rPr>
  </w:style>
  <w:style w:type="paragraph" w:customStyle="1" w:styleId="doplnuchaze">
    <w:name w:val="doplní uchazeč"/>
    <w:basedOn w:val="Normln"/>
    <w:link w:val="doplnuchazeChar"/>
    <w:uiPriority w:val="99"/>
    <w:qFormat/>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uiPriority w:val="99"/>
    <w:locked/>
    <w:rsid w:val="002D61B0"/>
    <w:rPr>
      <w:rFonts w:ascii="Calibri" w:hAnsi="Calibri"/>
      <w:b/>
      <w:sz w:val="24"/>
      <w:lang w:eastAsia="en-US"/>
    </w:rPr>
  </w:style>
  <w:style w:type="character" w:customStyle="1" w:styleId="SeznamplohChar">
    <w:name w:val="Seznam příloh Char"/>
    <w:link w:val="Seznamploh"/>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styleId="Odstavecseseznamem">
    <w:name w:val="List Paragraph"/>
    <w:basedOn w:val="Normln"/>
    <w:uiPriority w:val="34"/>
    <w:qFormat/>
    <w:rsid w:val="006C726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6816">
      <w:bodyDiv w:val="1"/>
      <w:marLeft w:val="0"/>
      <w:marRight w:val="0"/>
      <w:marTop w:val="0"/>
      <w:marBottom w:val="0"/>
      <w:divBdr>
        <w:top w:val="none" w:sz="0" w:space="0" w:color="auto"/>
        <w:left w:val="none" w:sz="0" w:space="0" w:color="auto"/>
        <w:bottom w:val="none" w:sz="0" w:space="0" w:color="auto"/>
        <w:right w:val="none" w:sz="0" w:space="0" w:color="auto"/>
      </w:divBdr>
    </w:div>
    <w:div w:id="1069304609">
      <w:bodyDiv w:val="1"/>
      <w:marLeft w:val="0"/>
      <w:marRight w:val="0"/>
      <w:marTop w:val="0"/>
      <w:marBottom w:val="0"/>
      <w:divBdr>
        <w:top w:val="none" w:sz="0" w:space="0" w:color="auto"/>
        <w:left w:val="none" w:sz="0" w:space="0" w:color="auto"/>
        <w:bottom w:val="none" w:sz="0" w:space="0" w:color="auto"/>
        <w:right w:val="none" w:sz="0" w:space="0" w:color="auto"/>
      </w:divBdr>
    </w:div>
    <w:div w:id="1498768040">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a09c41a2b72e8ce1f26cc8d2d6ddbd8f">
  <xsd:schema xmlns:xsd="http://www.w3.org/2001/XMLSchema" xmlns:xs="http://www.w3.org/2001/XMLSchema" xmlns:p="http://schemas.microsoft.com/office/2006/metadata/properties" xmlns:ns2="479bcf5a-a9a2-4276-a82c-9dc3fc969238" targetNamespace="http://schemas.microsoft.com/office/2006/metadata/properties" ma:root="true" ma:fieldsID="348d27addf5bd9cc7f8f2697379625a9"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SEATDHZXVHZ7-2130634766-34860</_dlc_DocId>
    <_dlc_DocIdUrl xmlns="479bcf5a-a9a2-4276-a82c-9dc3fc969238">
      <Url>https://portal.spucr.cz/weby/ict/_layouts/15/DocIdRedir.aspx?ID=SEATDHZXVHZ7-2130634766-34860</Url>
      <Description>SEATDHZXVHZ7-2130634766-34860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C107-1CD2-4D16-8DB3-CD3E45FB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08E30-D811-42C8-B07E-9286D9170207}">
  <ds:schemaRefs>
    <ds:schemaRef ds:uri="http://schemas.microsoft.com/sharepoint/v3/contenttype/forms"/>
  </ds:schemaRefs>
</ds:datastoreItem>
</file>

<file path=customXml/itemProps3.xml><?xml version="1.0" encoding="utf-8"?>
<ds:datastoreItem xmlns:ds="http://schemas.openxmlformats.org/officeDocument/2006/customXml" ds:itemID="{F4BD24EB-C849-4EA9-B0D8-190038AB9C7F}">
  <ds:schemaRefs>
    <ds:schemaRef ds:uri="http://schemas.microsoft.com/sharepoint/events"/>
  </ds:schemaRefs>
</ds:datastoreItem>
</file>

<file path=customXml/itemProps4.xml><?xml version="1.0" encoding="utf-8"?>
<ds:datastoreItem xmlns:ds="http://schemas.openxmlformats.org/officeDocument/2006/customXml" ds:itemID="{94812104-1A6A-4D8F-9FF1-05D650FE231E}">
  <ds:schemaRefs>
    <ds:schemaRef ds:uri="http://purl.org/dc/dcmitype/"/>
    <ds:schemaRef ds:uri="http://schemas.microsoft.com/office/2006/documentManagement/types"/>
    <ds:schemaRef ds:uri="479bcf5a-a9a2-4276-a82c-9dc3fc969238"/>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F6F2B697-C648-47E5-9F6F-AFA47536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4732</Words>
  <Characters>27196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2017-11-30T12:21:00Z</dcterms:created>
  <dcterms:modified xsi:type="dcterms:W3CDTF">2017-11-30T12:21:00Z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69359919-47bb-4020-a0b6-6769c7360bb3</vt:lpwstr>
  </property>
  <property fmtid="{D5CDD505-2E9C-101B-9397-08002B2CF9AE}" pid="3" name="ContentTypeId">
    <vt:lpwstr>0x010100ED49C70F370D3D45A7D4AE837C2302F7</vt:lpwstr>
  </property>
</Properties>
</file>