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83" w:rsidRPr="00F678A8" w:rsidRDefault="004B1383" w:rsidP="004B1383">
      <w:pPr>
        <w:rPr>
          <w:rFonts w:ascii="Arial" w:hAnsi="Arial" w:cs="Arial"/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75357" w:rsidRDefault="00675357" w:rsidP="00675357">
      <w:pPr>
        <w:jc w:val="center"/>
        <w:rPr>
          <w:b/>
          <w:sz w:val="32"/>
          <w:szCs w:val="32"/>
        </w:rPr>
      </w:pPr>
    </w:p>
    <w:p w:rsidR="000858DA" w:rsidRPr="00074177" w:rsidRDefault="000858DA" w:rsidP="000858DA">
      <w:pPr>
        <w:jc w:val="center"/>
        <w:rPr>
          <w:b/>
          <w:sz w:val="28"/>
          <w:szCs w:val="28"/>
        </w:rPr>
      </w:pPr>
      <w:r w:rsidRPr="00074177">
        <w:rPr>
          <w:b/>
          <w:sz w:val="28"/>
          <w:szCs w:val="28"/>
        </w:rPr>
        <w:t>KUPNÍ SMLOUVA</w:t>
      </w:r>
    </w:p>
    <w:p w:rsidR="000858DA" w:rsidRPr="00074177" w:rsidRDefault="000858DA" w:rsidP="000858DA">
      <w:pPr>
        <w:jc w:val="center"/>
        <w:rPr>
          <w:sz w:val="22"/>
          <w:szCs w:val="22"/>
        </w:rPr>
      </w:pPr>
    </w:p>
    <w:p w:rsidR="00675357" w:rsidRPr="00074177" w:rsidRDefault="000858DA" w:rsidP="000858DA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074177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800200" w:rsidRPr="00074177" w:rsidRDefault="000858DA" w:rsidP="00800200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Prodávající: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="00800200">
        <w:rPr>
          <w:b/>
          <w:bCs/>
          <w:iCs/>
          <w:color w:val="000000"/>
          <w:sz w:val="22"/>
          <w:szCs w:val="22"/>
        </w:rPr>
        <w:t>IMPROMAT-COMPUTER s.r.o.</w:t>
      </w:r>
    </w:p>
    <w:p w:rsidR="00800200" w:rsidRPr="00074177" w:rsidRDefault="00193FC3" w:rsidP="00800200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s</w:t>
      </w:r>
      <w:r w:rsidR="00800200" w:rsidRPr="00074177">
        <w:rPr>
          <w:bCs/>
          <w:iCs/>
          <w:color w:val="000000"/>
          <w:sz w:val="22"/>
          <w:szCs w:val="22"/>
        </w:rPr>
        <w:t>ídlo</w:t>
      </w:r>
      <w:r w:rsidR="00800200">
        <w:rPr>
          <w:bCs/>
          <w:iCs/>
          <w:color w:val="000000"/>
          <w:sz w:val="22"/>
          <w:szCs w:val="22"/>
        </w:rPr>
        <w:t>:</w:t>
      </w:r>
      <w:r w:rsidR="00800200" w:rsidRPr="00CE00EC">
        <w:rPr>
          <w:iCs/>
          <w:sz w:val="22"/>
          <w:szCs w:val="22"/>
        </w:rPr>
        <w:t xml:space="preserve"> </w:t>
      </w:r>
      <w:r w:rsidR="00800200">
        <w:rPr>
          <w:iCs/>
          <w:sz w:val="22"/>
          <w:szCs w:val="22"/>
        </w:rPr>
        <w:t>třída Tomáše Bati 5267, 760 01 Zlín</w:t>
      </w:r>
    </w:p>
    <w:p w:rsidR="00800200" w:rsidRPr="00074177" w:rsidRDefault="00800200" w:rsidP="00800200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sz w:val="22"/>
          <w:szCs w:val="22"/>
        </w:rPr>
        <w:t xml:space="preserve">IČ: </w:t>
      </w:r>
      <w:r>
        <w:rPr>
          <w:iCs/>
          <w:sz w:val="22"/>
          <w:szCs w:val="22"/>
        </w:rPr>
        <w:t>46992308</w:t>
      </w:r>
      <w:r w:rsidRPr="00074177">
        <w:rPr>
          <w:sz w:val="22"/>
          <w:szCs w:val="22"/>
        </w:rPr>
        <w:t xml:space="preserve"> </w:t>
      </w:r>
    </w:p>
    <w:p w:rsidR="00800200" w:rsidRPr="00074177" w:rsidRDefault="00800200" w:rsidP="00800200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074177">
        <w:rPr>
          <w:sz w:val="22"/>
          <w:szCs w:val="22"/>
        </w:rPr>
        <w:t xml:space="preserve">DIČ: </w:t>
      </w:r>
      <w:r>
        <w:rPr>
          <w:iCs/>
          <w:sz w:val="22"/>
          <w:szCs w:val="22"/>
        </w:rPr>
        <w:t>CZ46992308</w:t>
      </w:r>
      <w:r w:rsidRPr="00074177">
        <w:rPr>
          <w:iCs/>
          <w:sz w:val="22"/>
          <w:szCs w:val="22"/>
        </w:rPr>
        <w:t xml:space="preserve"> </w:t>
      </w:r>
    </w:p>
    <w:p w:rsidR="00800200" w:rsidRPr="00074177" w:rsidRDefault="00800200" w:rsidP="00800200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074177">
        <w:rPr>
          <w:iCs/>
          <w:sz w:val="22"/>
          <w:szCs w:val="22"/>
        </w:rPr>
        <w:t>zastoupený</w:t>
      </w:r>
      <w:r w:rsidR="007205A9">
        <w:rPr>
          <w:bCs/>
          <w:iCs/>
          <w:sz w:val="22"/>
          <w:szCs w:val="22"/>
        </w:rPr>
        <w:t>: XXXX</w:t>
      </w:r>
      <w:r>
        <w:rPr>
          <w:bCs/>
          <w:iCs/>
          <w:sz w:val="22"/>
          <w:szCs w:val="22"/>
        </w:rPr>
        <w:t xml:space="preserve">, </w:t>
      </w:r>
      <w:r w:rsidR="007205A9">
        <w:rPr>
          <w:bCs/>
          <w:iCs/>
          <w:sz w:val="22"/>
          <w:szCs w:val="22"/>
        </w:rPr>
        <w:t>XXXX</w:t>
      </w:r>
      <w:r>
        <w:rPr>
          <w:bCs/>
          <w:iCs/>
          <w:sz w:val="22"/>
          <w:szCs w:val="22"/>
        </w:rPr>
        <w:t xml:space="preserve"> – na zákl. </w:t>
      </w:r>
      <w:proofErr w:type="gramStart"/>
      <w:r>
        <w:rPr>
          <w:bCs/>
          <w:iCs/>
          <w:sz w:val="22"/>
          <w:szCs w:val="22"/>
        </w:rPr>
        <w:t>plné</w:t>
      </w:r>
      <w:proofErr w:type="gramEnd"/>
      <w:r>
        <w:rPr>
          <w:bCs/>
          <w:iCs/>
          <w:sz w:val="22"/>
          <w:szCs w:val="22"/>
        </w:rPr>
        <w:t xml:space="preserve"> moci</w:t>
      </w:r>
    </w:p>
    <w:p w:rsidR="00800200" w:rsidRDefault="00800200" w:rsidP="00193FC3">
      <w:pPr>
        <w:pStyle w:val="Zkladntext"/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  zapsaný v OR vedeném u  </w:t>
      </w:r>
      <w:r>
        <w:rPr>
          <w:sz w:val="22"/>
          <w:szCs w:val="22"/>
        </w:rPr>
        <w:t>Krajského soudu v Brně,</w:t>
      </w:r>
      <w:r w:rsidRPr="00074177">
        <w:rPr>
          <w:sz w:val="22"/>
          <w:szCs w:val="22"/>
        </w:rPr>
        <w:t xml:space="preserve"> oddíl </w:t>
      </w:r>
      <w:r>
        <w:rPr>
          <w:sz w:val="22"/>
          <w:szCs w:val="22"/>
        </w:rPr>
        <w:t>C,</w:t>
      </w:r>
      <w:r w:rsidRPr="00074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vložka </w:t>
      </w:r>
      <w:r w:rsidR="00193FC3">
        <w:rPr>
          <w:sz w:val="22"/>
          <w:szCs w:val="22"/>
        </w:rPr>
        <w:t>8573</w:t>
      </w:r>
    </w:p>
    <w:p w:rsidR="000858DA" w:rsidRPr="00800200" w:rsidRDefault="00800200" w:rsidP="00800200">
      <w:pPr>
        <w:pStyle w:val="Zkladntext"/>
        <w:ind w:left="1416" w:firstLine="708"/>
        <w:jc w:val="both"/>
        <w:rPr>
          <w:sz w:val="22"/>
          <w:szCs w:val="22"/>
        </w:rPr>
      </w:pPr>
      <w:r w:rsidRPr="00074177">
        <w:rPr>
          <w:iCs/>
          <w:sz w:val="22"/>
          <w:szCs w:val="22"/>
        </w:rPr>
        <w:t xml:space="preserve">bank. </w:t>
      </w:r>
      <w:proofErr w:type="gramStart"/>
      <w:r w:rsidRPr="00074177">
        <w:rPr>
          <w:iCs/>
          <w:sz w:val="22"/>
          <w:szCs w:val="22"/>
        </w:rPr>
        <w:t>spojení</w:t>
      </w:r>
      <w:proofErr w:type="gramEnd"/>
      <w:r w:rsidRPr="00074177">
        <w:rPr>
          <w:iCs/>
          <w:sz w:val="22"/>
          <w:szCs w:val="22"/>
        </w:rPr>
        <w:t xml:space="preserve">: </w:t>
      </w:r>
      <w:r w:rsidR="00193FC3">
        <w:rPr>
          <w:iCs/>
          <w:sz w:val="22"/>
          <w:szCs w:val="22"/>
        </w:rPr>
        <w:t xml:space="preserve">Raiffeisenbank a.s., číslo </w:t>
      </w:r>
      <w:r>
        <w:rPr>
          <w:iCs/>
          <w:sz w:val="22"/>
          <w:szCs w:val="22"/>
        </w:rPr>
        <w:t>ú</w:t>
      </w:r>
      <w:r w:rsidR="00193FC3">
        <w:rPr>
          <w:iCs/>
          <w:sz w:val="22"/>
          <w:szCs w:val="22"/>
        </w:rPr>
        <w:t>čtu</w:t>
      </w:r>
      <w:r>
        <w:rPr>
          <w:iCs/>
          <w:sz w:val="22"/>
          <w:szCs w:val="22"/>
        </w:rPr>
        <w:t xml:space="preserve">: </w:t>
      </w:r>
      <w:r w:rsidR="007205A9">
        <w:rPr>
          <w:iCs/>
          <w:sz w:val="22"/>
          <w:szCs w:val="22"/>
        </w:rPr>
        <w:t>XXXX</w:t>
      </w: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a</w:t>
      </w: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</w:p>
    <w:p w:rsidR="000858DA" w:rsidRPr="00074177" w:rsidRDefault="000858DA" w:rsidP="000858DA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Kupující: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Pr="00074177">
        <w:rPr>
          <w:b/>
          <w:iCs/>
          <w:sz w:val="22"/>
          <w:szCs w:val="22"/>
        </w:rPr>
        <w:t>Zlínský kraj</w:t>
      </w:r>
    </w:p>
    <w:p w:rsidR="000858DA" w:rsidRPr="00074177" w:rsidRDefault="000858DA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bCs/>
          <w:iCs/>
          <w:color w:val="000000"/>
          <w:sz w:val="22"/>
          <w:szCs w:val="22"/>
        </w:rPr>
        <w:t>sídlo:</w:t>
      </w:r>
      <w:r w:rsidRPr="00074177">
        <w:rPr>
          <w:sz w:val="22"/>
          <w:szCs w:val="22"/>
        </w:rPr>
        <w:t xml:space="preserve"> tř. T. Bati 21, 761 90 Zlín</w:t>
      </w:r>
    </w:p>
    <w:p w:rsidR="00C31375" w:rsidRPr="00CA7A08" w:rsidRDefault="00C31375" w:rsidP="00C31375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>
        <w:rPr>
          <w:iCs/>
          <w:sz w:val="22"/>
          <w:szCs w:val="22"/>
        </w:rPr>
        <w:t>jednající</w:t>
      </w:r>
      <w:r w:rsidRPr="00CA7A08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Ing. Petr Kedra, vedoucí odboru Kancelář ředitele</w:t>
      </w:r>
    </w:p>
    <w:p w:rsidR="000858DA" w:rsidRPr="00074177" w:rsidRDefault="000858DA" w:rsidP="000858DA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074177">
        <w:rPr>
          <w:sz w:val="22"/>
          <w:szCs w:val="22"/>
        </w:rPr>
        <w:t>IČ: 70891320</w:t>
      </w:r>
    </w:p>
    <w:p w:rsidR="000858DA" w:rsidRPr="00074177" w:rsidRDefault="000858DA" w:rsidP="000858DA">
      <w:pPr>
        <w:pStyle w:val="Zkladntext"/>
        <w:tabs>
          <w:tab w:val="left" w:pos="426"/>
        </w:tabs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 w:rsidR="009244C5"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</w:t>
      </w:r>
      <w:r w:rsidR="00BB08C6">
        <w:rPr>
          <w:sz w:val="22"/>
          <w:szCs w:val="22"/>
        </w:rPr>
        <w:t xml:space="preserve">  </w:t>
      </w:r>
      <w:r w:rsidRPr="00074177">
        <w:rPr>
          <w:sz w:val="22"/>
          <w:szCs w:val="22"/>
        </w:rPr>
        <w:t>DIČ: CZ70891320</w:t>
      </w:r>
    </w:p>
    <w:p w:rsidR="000858DA" w:rsidRPr="008E76B7" w:rsidRDefault="000858DA" w:rsidP="000858DA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  <w:r w:rsidRPr="00074177">
        <w:rPr>
          <w:iCs/>
          <w:sz w:val="22"/>
          <w:szCs w:val="22"/>
        </w:rPr>
        <w:t xml:space="preserve">bank. </w:t>
      </w:r>
      <w:proofErr w:type="gramStart"/>
      <w:r w:rsidRPr="00074177">
        <w:rPr>
          <w:iCs/>
          <w:sz w:val="22"/>
          <w:szCs w:val="22"/>
        </w:rPr>
        <w:t>spojení</w:t>
      </w:r>
      <w:proofErr w:type="gramEnd"/>
      <w:r w:rsidRPr="00074177">
        <w:rPr>
          <w:iCs/>
          <w:sz w:val="22"/>
          <w:szCs w:val="22"/>
        </w:rPr>
        <w:t xml:space="preserve">: </w:t>
      </w:r>
      <w:r w:rsidR="00193FC3">
        <w:rPr>
          <w:iCs/>
          <w:sz w:val="22"/>
          <w:szCs w:val="22"/>
        </w:rPr>
        <w:t>Česká spořitelna, a.s., číslo účtu</w:t>
      </w:r>
      <w:r w:rsidR="004B3CEC" w:rsidRPr="00CA7A08">
        <w:rPr>
          <w:iCs/>
          <w:sz w:val="22"/>
          <w:szCs w:val="22"/>
        </w:rPr>
        <w:t xml:space="preserve">: </w:t>
      </w:r>
      <w:r w:rsidR="004B3CEC" w:rsidRPr="001D5064">
        <w:rPr>
          <w:iCs/>
          <w:sz w:val="22"/>
          <w:szCs w:val="22"/>
        </w:rPr>
        <w:t>2786182/0800</w:t>
      </w:r>
    </w:p>
    <w:p w:rsidR="00675357" w:rsidRDefault="000858DA" w:rsidP="00675357">
      <w:pPr>
        <w:pStyle w:val="Normln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35198A" w:rsidRDefault="0035198A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11649B" w:rsidRDefault="0011649B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675357" w:rsidRDefault="00675357" w:rsidP="00675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0858DA" w:rsidRPr="008E76B7" w:rsidRDefault="000858DA" w:rsidP="000858D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0665EE" w:rsidRDefault="000665EE" w:rsidP="000E4721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5837FC">
        <w:rPr>
          <w:sz w:val="22"/>
          <w:szCs w:val="22"/>
        </w:rPr>
        <w:t xml:space="preserve">Prodávající se </w:t>
      </w:r>
      <w:r w:rsidR="00A90225">
        <w:rPr>
          <w:sz w:val="22"/>
          <w:szCs w:val="22"/>
        </w:rPr>
        <w:t xml:space="preserve">touto kupní smlouvou </w:t>
      </w:r>
      <w:r w:rsidRPr="005837FC">
        <w:rPr>
          <w:sz w:val="22"/>
          <w:szCs w:val="22"/>
        </w:rPr>
        <w:t>zavazuje dodat kupujícímu prodloužení</w:t>
      </w:r>
      <w:r w:rsidR="00882430" w:rsidRPr="005837FC">
        <w:rPr>
          <w:sz w:val="22"/>
          <w:szCs w:val="22"/>
        </w:rPr>
        <w:t xml:space="preserve"> </w:t>
      </w:r>
      <w:r w:rsidR="00C36DD8">
        <w:rPr>
          <w:sz w:val="22"/>
          <w:szCs w:val="22"/>
        </w:rPr>
        <w:t xml:space="preserve">licenční </w:t>
      </w:r>
      <w:r w:rsidRPr="005837FC">
        <w:rPr>
          <w:sz w:val="22"/>
          <w:szCs w:val="22"/>
        </w:rPr>
        <w:t>podpory</w:t>
      </w:r>
      <w:r w:rsidR="00C36DD8">
        <w:rPr>
          <w:sz w:val="22"/>
          <w:szCs w:val="22"/>
        </w:rPr>
        <w:t xml:space="preserve">, </w:t>
      </w:r>
      <w:r w:rsidRPr="005837FC">
        <w:rPr>
          <w:sz w:val="22"/>
          <w:szCs w:val="22"/>
        </w:rPr>
        <w:t xml:space="preserve"> </w:t>
      </w:r>
      <w:r w:rsidR="00A90225">
        <w:rPr>
          <w:sz w:val="22"/>
          <w:szCs w:val="22"/>
        </w:rPr>
        <w:t>které je předmětem koupě v bodu 1.3 této smlouvy</w:t>
      </w:r>
      <w:r w:rsidRPr="005837FC">
        <w:rPr>
          <w:sz w:val="22"/>
          <w:szCs w:val="22"/>
        </w:rPr>
        <w:t xml:space="preserve"> a </w:t>
      </w:r>
      <w:r w:rsidR="00DE1994">
        <w:rPr>
          <w:sz w:val="22"/>
          <w:szCs w:val="22"/>
        </w:rPr>
        <w:t xml:space="preserve">kupující se zavazuje </w:t>
      </w:r>
      <w:r w:rsidR="00E3651A">
        <w:rPr>
          <w:sz w:val="22"/>
          <w:szCs w:val="22"/>
        </w:rPr>
        <w:t xml:space="preserve">od prodávajícího </w:t>
      </w:r>
      <w:r w:rsidR="00DE1994">
        <w:rPr>
          <w:sz w:val="22"/>
          <w:szCs w:val="22"/>
        </w:rPr>
        <w:t xml:space="preserve">předmět smlouvy převzít a </w:t>
      </w:r>
      <w:r w:rsidRPr="005837FC">
        <w:rPr>
          <w:sz w:val="22"/>
          <w:szCs w:val="22"/>
        </w:rPr>
        <w:t>zaplatit za jeho dodání kupní cenu sjednanou ve výši a způsobem uvedeným v čl. II. této smlouvy.</w:t>
      </w:r>
    </w:p>
    <w:p w:rsidR="001C0D37" w:rsidRDefault="001C0D37" w:rsidP="001C0D37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1C0D37" w:rsidRPr="005837FC" w:rsidRDefault="001C0D37" w:rsidP="001C0D3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0D37">
        <w:rPr>
          <w:sz w:val="22"/>
          <w:szCs w:val="22"/>
        </w:rPr>
        <w:t xml:space="preserve">mlouva je uzavřena na základě oprávnění </w:t>
      </w:r>
      <w:r>
        <w:rPr>
          <w:sz w:val="22"/>
          <w:szCs w:val="22"/>
        </w:rPr>
        <w:t>prodávajícího</w:t>
      </w:r>
      <w:r w:rsidRPr="001C0D37">
        <w:rPr>
          <w:sz w:val="22"/>
          <w:szCs w:val="22"/>
        </w:rPr>
        <w:t xml:space="preserve"> poskytovat uživatelská práva k produktům společn</w:t>
      </w:r>
      <w:r w:rsidR="00FC4F4F">
        <w:rPr>
          <w:sz w:val="22"/>
          <w:szCs w:val="22"/>
        </w:rPr>
        <w:t>osti Microsoft</w:t>
      </w:r>
      <w:r w:rsidRPr="001C0D37">
        <w:rPr>
          <w:sz w:val="22"/>
          <w:szCs w:val="22"/>
        </w:rPr>
        <w:t>.</w:t>
      </w:r>
    </w:p>
    <w:p w:rsidR="000665EE" w:rsidRPr="006B79F9" w:rsidRDefault="000665EE" w:rsidP="000665EE">
      <w:pPr>
        <w:tabs>
          <w:tab w:val="left" w:pos="3600"/>
        </w:tabs>
        <w:jc w:val="both"/>
        <w:rPr>
          <w:sz w:val="22"/>
          <w:szCs w:val="22"/>
        </w:rPr>
      </w:pPr>
    </w:p>
    <w:p w:rsidR="00FC4F4F" w:rsidRDefault="00A90225" w:rsidP="00AE3A6C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Předmětem koupě</w:t>
      </w:r>
      <w:r w:rsidR="00AE3A6C" w:rsidRPr="005837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="00AE3A6C" w:rsidRPr="005837FC">
        <w:rPr>
          <w:sz w:val="22"/>
          <w:szCs w:val="22"/>
        </w:rPr>
        <w:t xml:space="preserve">produkt </w:t>
      </w:r>
      <w:r w:rsidR="00FC4F4F">
        <w:rPr>
          <w:sz w:val="22"/>
          <w:szCs w:val="22"/>
        </w:rPr>
        <w:t>Microsoft</w:t>
      </w:r>
      <w:r w:rsidR="00AE3A6C">
        <w:rPr>
          <w:sz w:val="22"/>
          <w:szCs w:val="22"/>
        </w:rPr>
        <w:t>:</w:t>
      </w:r>
      <w:r w:rsidR="00AE3A6C" w:rsidRPr="00AE3A6C">
        <w:rPr>
          <w:sz w:val="22"/>
          <w:szCs w:val="22"/>
        </w:rPr>
        <w:t xml:space="preserve"> </w:t>
      </w:r>
      <w:r w:rsidR="00FC4F4F" w:rsidRPr="00FC4F4F">
        <w:rPr>
          <w:b/>
          <w:sz w:val="22"/>
          <w:szCs w:val="22"/>
        </w:rPr>
        <w:t xml:space="preserve">Windows Server CAL SA OLP NL GOVT User CAL, 500 licencí, </w:t>
      </w:r>
      <w:r w:rsidR="00E3651A">
        <w:rPr>
          <w:b/>
          <w:sz w:val="22"/>
          <w:szCs w:val="22"/>
        </w:rPr>
        <w:t xml:space="preserve">s platností </w:t>
      </w:r>
      <w:r w:rsidR="00FC4F4F" w:rsidRPr="00FC4F4F">
        <w:rPr>
          <w:b/>
          <w:sz w:val="22"/>
          <w:szCs w:val="22"/>
        </w:rPr>
        <w:t>od 1.12.2017 do 30.11.2019</w:t>
      </w:r>
      <w:r w:rsidR="00FC4F4F">
        <w:rPr>
          <w:sz w:val="22"/>
          <w:szCs w:val="22"/>
        </w:rPr>
        <w:t>.</w:t>
      </w:r>
    </w:p>
    <w:p w:rsidR="00FC4F4F" w:rsidRDefault="00FC4F4F" w:rsidP="00FC4F4F">
      <w:pPr>
        <w:pStyle w:val="Odstavecseseznamem"/>
        <w:rPr>
          <w:b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A623C6" w:rsidRDefault="00A623C6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II.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Cena a platební podmínky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Pr="006B79F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iCs/>
          <w:sz w:val="22"/>
          <w:szCs w:val="22"/>
        </w:rPr>
      </w:pPr>
      <w:r w:rsidRPr="006B79F9">
        <w:rPr>
          <w:sz w:val="22"/>
          <w:szCs w:val="22"/>
        </w:rPr>
        <w:t>Cena za zboží byla stanovena dohodou smluvních stran při respektová</w:t>
      </w:r>
      <w:r w:rsidR="005B48DA">
        <w:rPr>
          <w:sz w:val="22"/>
          <w:szCs w:val="22"/>
        </w:rPr>
        <w:t xml:space="preserve">ní platné právní úpravy a činí </w:t>
      </w:r>
      <w:r w:rsidRPr="006B79F9">
        <w:rPr>
          <w:sz w:val="22"/>
          <w:szCs w:val="22"/>
        </w:rPr>
        <w:t xml:space="preserve">celkem </w:t>
      </w:r>
      <w:r w:rsidR="00800200">
        <w:rPr>
          <w:sz w:val="22"/>
          <w:szCs w:val="22"/>
        </w:rPr>
        <w:t>1</w:t>
      </w:r>
      <w:r w:rsidR="00FC4F4F">
        <w:rPr>
          <w:sz w:val="22"/>
          <w:szCs w:val="22"/>
        </w:rPr>
        <w:t>69</w:t>
      </w:r>
      <w:r w:rsidR="00800200">
        <w:rPr>
          <w:sz w:val="22"/>
          <w:szCs w:val="22"/>
        </w:rPr>
        <w:t>.</w:t>
      </w:r>
      <w:r w:rsidR="00FC4F4F">
        <w:rPr>
          <w:sz w:val="22"/>
          <w:szCs w:val="22"/>
        </w:rPr>
        <w:t>5</w:t>
      </w:r>
      <w:r w:rsidR="00800200">
        <w:rPr>
          <w:sz w:val="22"/>
          <w:szCs w:val="22"/>
        </w:rPr>
        <w:t xml:space="preserve">00,- </w:t>
      </w:r>
      <w:r w:rsidR="006B79F9">
        <w:rPr>
          <w:sz w:val="22"/>
          <w:szCs w:val="22"/>
        </w:rPr>
        <w:t>Kč</w:t>
      </w:r>
      <w:r w:rsidR="00CA7A08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>bez</w:t>
      </w:r>
      <w:r w:rsidR="00CA7A08">
        <w:rPr>
          <w:sz w:val="22"/>
          <w:szCs w:val="22"/>
        </w:rPr>
        <w:t xml:space="preserve"> DPH</w:t>
      </w:r>
      <w:r w:rsidR="00D45A48">
        <w:rPr>
          <w:sz w:val="22"/>
          <w:szCs w:val="22"/>
        </w:rPr>
        <w:t xml:space="preserve">, výše 21% DPH činí </w:t>
      </w:r>
      <w:r w:rsidR="00FC4F4F">
        <w:rPr>
          <w:sz w:val="22"/>
          <w:szCs w:val="22"/>
        </w:rPr>
        <w:t>35</w:t>
      </w:r>
      <w:r w:rsidR="00800200">
        <w:rPr>
          <w:sz w:val="22"/>
          <w:szCs w:val="22"/>
        </w:rPr>
        <w:t>.</w:t>
      </w:r>
      <w:r w:rsidR="00FC4F4F">
        <w:rPr>
          <w:sz w:val="22"/>
          <w:szCs w:val="22"/>
        </w:rPr>
        <w:t>595</w:t>
      </w:r>
      <w:r w:rsidR="00800200">
        <w:rPr>
          <w:sz w:val="22"/>
          <w:szCs w:val="22"/>
        </w:rPr>
        <w:t>,-</w:t>
      </w:r>
      <w:r w:rsidR="00A723EC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>Kč, tj.</w:t>
      </w:r>
      <w:r w:rsidR="00D45A48" w:rsidRPr="00193FC3">
        <w:rPr>
          <w:b/>
          <w:sz w:val="22"/>
          <w:szCs w:val="22"/>
        </w:rPr>
        <w:t xml:space="preserve"> </w:t>
      </w:r>
      <w:r w:rsidR="00FC4F4F">
        <w:rPr>
          <w:b/>
          <w:sz w:val="22"/>
          <w:szCs w:val="22"/>
        </w:rPr>
        <w:t>205</w:t>
      </w:r>
      <w:r w:rsidR="00193FC3">
        <w:rPr>
          <w:b/>
          <w:sz w:val="22"/>
          <w:szCs w:val="22"/>
        </w:rPr>
        <w:t>.</w:t>
      </w:r>
      <w:r w:rsidR="00FC4F4F">
        <w:rPr>
          <w:b/>
          <w:sz w:val="22"/>
          <w:szCs w:val="22"/>
        </w:rPr>
        <w:t>095</w:t>
      </w:r>
      <w:r w:rsidR="00193FC3">
        <w:rPr>
          <w:b/>
          <w:sz w:val="22"/>
          <w:szCs w:val="22"/>
        </w:rPr>
        <w:t xml:space="preserve">,- </w:t>
      </w:r>
      <w:r w:rsidR="00D45A48" w:rsidRPr="00193FC3">
        <w:rPr>
          <w:b/>
          <w:sz w:val="22"/>
          <w:szCs w:val="22"/>
        </w:rPr>
        <w:t xml:space="preserve">Kč včetně DPH. </w:t>
      </w:r>
      <w:r w:rsidRPr="006B79F9">
        <w:rPr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35198A">
        <w:rPr>
          <w:sz w:val="22"/>
          <w:szCs w:val="22"/>
        </w:rPr>
        <w:t xml:space="preserve">Cena za dodané zboží bude kupujícím zaplacena formou převodu na účet prodávajícího vedený u </w:t>
      </w:r>
      <w:proofErr w:type="spellStart"/>
      <w:r w:rsidR="00800200">
        <w:rPr>
          <w:iCs/>
          <w:sz w:val="22"/>
          <w:szCs w:val="22"/>
        </w:rPr>
        <w:t>Raiffeisenbank</w:t>
      </w:r>
      <w:proofErr w:type="spellEnd"/>
      <w:r w:rsidR="00800200">
        <w:rPr>
          <w:iCs/>
          <w:sz w:val="22"/>
          <w:szCs w:val="22"/>
        </w:rPr>
        <w:t xml:space="preserve"> a.s. </w:t>
      </w:r>
      <w:r w:rsidRPr="0035198A">
        <w:rPr>
          <w:sz w:val="22"/>
          <w:szCs w:val="22"/>
        </w:rPr>
        <w:t xml:space="preserve">do </w:t>
      </w:r>
      <w:r w:rsidR="00F8460C">
        <w:rPr>
          <w:sz w:val="22"/>
          <w:szCs w:val="22"/>
        </w:rPr>
        <w:t>21</w:t>
      </w:r>
      <w:r w:rsidRPr="0035198A">
        <w:rPr>
          <w:sz w:val="22"/>
          <w:szCs w:val="22"/>
        </w:rPr>
        <w:t xml:space="preserve"> dnů od doručení faktury vystavené prodávajícím s výjimkou uvedenou </w:t>
      </w:r>
      <w:r w:rsidRPr="0035198A">
        <w:rPr>
          <w:sz w:val="22"/>
          <w:szCs w:val="22"/>
        </w:rPr>
        <w:lastRenderedPageBreak/>
        <w:t xml:space="preserve">v bodě 5.6 této smlouvy. Prodávající je oprávněn vystavit fakturu za dodané zboží v den jeho dodání. </w:t>
      </w:r>
    </w:p>
    <w:p w:rsidR="00A623C6" w:rsidRDefault="00A623C6" w:rsidP="00A623C6">
      <w:pPr>
        <w:pStyle w:val="Odstavecseseznamem"/>
        <w:rPr>
          <w:sz w:val="22"/>
          <w:szCs w:val="22"/>
        </w:rPr>
      </w:pPr>
    </w:p>
    <w:p w:rsidR="00A623C6" w:rsidRPr="00774FCD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774FCD">
        <w:rPr>
          <w:sz w:val="22"/>
          <w:szCs w:val="22"/>
        </w:rPr>
        <w:t>„Prodávající prohlašuje, že: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 xml:space="preserve">nemá v úmyslu nezaplatit daň z přidané hodnoty u zdanitelného plnění podle této smlouvy (dále jen „daň“), 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nezkrátí daň nebo nevyláká daňovou výhodu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úplata za plnění dle smlouvy není odchylná od obvyklé ceny,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nebude nespolehlivým plátcem,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>bude mít u správce daně registrován bankovní účet používaný pro ekonomickou činnost,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 xml:space="preserve">souhlasí s tím, že pokud ke dni uskutečnění zdanitelného plnění nebo k okamžiku poskytnutí úplaty na plnění, bude o </w:t>
      </w:r>
      <w:r>
        <w:rPr>
          <w:sz w:val="22"/>
          <w:szCs w:val="22"/>
        </w:rPr>
        <w:t xml:space="preserve">Dodavateli </w:t>
      </w:r>
      <w:r w:rsidRPr="00214354">
        <w:rPr>
          <w:sz w:val="22"/>
          <w:szCs w:val="22"/>
        </w:rPr>
        <w:t xml:space="preserve">zveřejněna správcem daně skutečnost, že </w:t>
      </w:r>
      <w:r>
        <w:rPr>
          <w:sz w:val="22"/>
          <w:szCs w:val="22"/>
        </w:rPr>
        <w:t>Dodavatel</w:t>
      </w:r>
      <w:r w:rsidRPr="00214354">
        <w:rPr>
          <w:sz w:val="22"/>
          <w:szCs w:val="22"/>
        </w:rPr>
        <w:t xml:space="preserve"> je nespolehlivým plátcem, uhradí </w:t>
      </w:r>
      <w:r>
        <w:rPr>
          <w:sz w:val="22"/>
          <w:szCs w:val="22"/>
        </w:rPr>
        <w:t>Zlínský kraj</w:t>
      </w:r>
      <w:r w:rsidRPr="00214354">
        <w:rPr>
          <w:sz w:val="22"/>
          <w:szCs w:val="22"/>
        </w:rPr>
        <w:t xml:space="preserve"> daň z přidané hodnoty z přijatého zdanitelného plnění příslušnému správci daně,</w:t>
      </w:r>
    </w:p>
    <w:p w:rsidR="00214354" w:rsidRPr="00214354" w:rsidRDefault="00214354" w:rsidP="0021435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214354">
        <w:rPr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sz w:val="22"/>
          <w:szCs w:val="22"/>
        </w:rPr>
        <w:t>Dodavatele</w:t>
      </w:r>
      <w:r w:rsidRPr="00214354">
        <w:rPr>
          <w:sz w:val="22"/>
          <w:szCs w:val="22"/>
        </w:rPr>
        <w:t xml:space="preserve"> určeného pro ekonomickou činnost správcem daně, uhradí </w:t>
      </w:r>
      <w:r>
        <w:rPr>
          <w:sz w:val="22"/>
          <w:szCs w:val="22"/>
        </w:rPr>
        <w:t>Zlínský kraj</w:t>
      </w:r>
      <w:r w:rsidRPr="00214354">
        <w:rPr>
          <w:sz w:val="22"/>
          <w:szCs w:val="22"/>
        </w:rPr>
        <w:t xml:space="preserve"> daň z přidané hodnoty z přijatého zdanitelného plnění příslušnému správci daně.</w:t>
      </w:r>
    </w:p>
    <w:p w:rsidR="00A623C6" w:rsidRPr="0035198A" w:rsidRDefault="00A623C6" w:rsidP="00A623C6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plnění je </w:t>
      </w:r>
      <w:r w:rsidR="004B7369">
        <w:rPr>
          <w:sz w:val="22"/>
          <w:szCs w:val="22"/>
        </w:rPr>
        <w:t>sídlo Krajské</w:t>
      </w:r>
      <w:r w:rsidR="00CE3299">
        <w:rPr>
          <w:sz w:val="22"/>
          <w:szCs w:val="22"/>
        </w:rPr>
        <w:t>ho úřadu Zlínského kraje, t</w:t>
      </w:r>
      <w:r w:rsidR="004B7369">
        <w:rPr>
          <w:sz w:val="22"/>
          <w:szCs w:val="22"/>
        </w:rPr>
        <w:t>řída T. Bati 21</w:t>
      </w:r>
      <w:r w:rsidR="007E140A">
        <w:rPr>
          <w:sz w:val="22"/>
          <w:szCs w:val="22"/>
        </w:rPr>
        <w:t>, 761</w:t>
      </w:r>
      <w:r w:rsidR="004B7369">
        <w:rPr>
          <w:sz w:val="22"/>
          <w:szCs w:val="22"/>
        </w:rPr>
        <w:t xml:space="preserve"> </w:t>
      </w:r>
      <w:r w:rsidR="007E140A">
        <w:rPr>
          <w:sz w:val="22"/>
          <w:szCs w:val="22"/>
        </w:rPr>
        <w:t xml:space="preserve">90 Zlín.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zboží dodat nejpozději do</w:t>
      </w:r>
      <w:r w:rsidR="00987CE7">
        <w:rPr>
          <w:sz w:val="22"/>
          <w:szCs w:val="22"/>
        </w:rPr>
        <w:t xml:space="preserve"> </w:t>
      </w:r>
      <w:r w:rsidR="00FC4F4F">
        <w:rPr>
          <w:sz w:val="22"/>
          <w:szCs w:val="22"/>
        </w:rPr>
        <w:t>1</w:t>
      </w:r>
      <w:r w:rsidR="001D4061">
        <w:rPr>
          <w:sz w:val="22"/>
          <w:szCs w:val="22"/>
        </w:rPr>
        <w:t>.</w:t>
      </w:r>
      <w:r w:rsidR="00EB58C6">
        <w:rPr>
          <w:sz w:val="22"/>
          <w:szCs w:val="22"/>
        </w:rPr>
        <w:t xml:space="preserve"> </w:t>
      </w:r>
      <w:r w:rsidR="00DB2B8C">
        <w:rPr>
          <w:sz w:val="22"/>
          <w:szCs w:val="22"/>
        </w:rPr>
        <w:t>12</w:t>
      </w:r>
      <w:r w:rsidR="001D4061">
        <w:rPr>
          <w:sz w:val="22"/>
          <w:szCs w:val="22"/>
        </w:rPr>
        <w:t>.</w:t>
      </w:r>
      <w:r w:rsidR="00EB58C6">
        <w:rPr>
          <w:sz w:val="22"/>
          <w:szCs w:val="22"/>
        </w:rPr>
        <w:t xml:space="preserve"> </w:t>
      </w:r>
      <w:r w:rsidR="001D4061">
        <w:rPr>
          <w:sz w:val="22"/>
          <w:szCs w:val="22"/>
        </w:rPr>
        <w:t>201</w:t>
      </w:r>
      <w:r w:rsidR="00193FC3">
        <w:rPr>
          <w:sz w:val="22"/>
          <w:szCs w:val="22"/>
        </w:rPr>
        <w:t>7</w:t>
      </w:r>
      <w:r w:rsidR="00987CE7">
        <w:rPr>
          <w:sz w:val="22"/>
          <w:szCs w:val="22"/>
        </w:rPr>
        <w:t>.</w:t>
      </w:r>
    </w:p>
    <w:p w:rsidR="00675357" w:rsidRDefault="00C67363" w:rsidP="00C67363">
      <w:pPr>
        <w:tabs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35198A" w:rsidRDefault="0035198A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675357" w:rsidRDefault="00675357" w:rsidP="00675357">
      <w:pPr>
        <w:pStyle w:val="Nadpis1"/>
      </w:pPr>
      <w:r>
        <w:t>Záruka</w:t>
      </w:r>
      <w:r w:rsidR="007033FB">
        <w:t xml:space="preserve"> a licence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0665EE" w:rsidRPr="003B2666" w:rsidRDefault="000665EE" w:rsidP="000665EE">
      <w:pPr>
        <w:tabs>
          <w:tab w:val="left" w:pos="360"/>
        </w:tabs>
        <w:suppressAutoHyphens/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666">
        <w:rPr>
          <w:sz w:val="22"/>
          <w:szCs w:val="22"/>
        </w:rPr>
        <w:t xml:space="preserve">Záruční </w:t>
      </w:r>
      <w:r>
        <w:rPr>
          <w:sz w:val="22"/>
          <w:szCs w:val="22"/>
        </w:rPr>
        <w:t xml:space="preserve">a licenční </w:t>
      </w:r>
      <w:r w:rsidRPr="003B2666">
        <w:rPr>
          <w:sz w:val="22"/>
          <w:szCs w:val="22"/>
        </w:rPr>
        <w:t xml:space="preserve">podmínky </w:t>
      </w:r>
      <w:r w:rsidR="00FC4F4F">
        <w:rPr>
          <w:sz w:val="22"/>
          <w:szCs w:val="22"/>
        </w:rPr>
        <w:t>produktů</w:t>
      </w:r>
      <w:r w:rsidRPr="003B2666">
        <w:rPr>
          <w:sz w:val="22"/>
          <w:szCs w:val="22"/>
        </w:rPr>
        <w:t xml:space="preserve"> </w:t>
      </w:r>
      <w:r w:rsidR="00FC4F4F">
        <w:rPr>
          <w:sz w:val="22"/>
          <w:szCs w:val="22"/>
        </w:rPr>
        <w:t>Microsoft</w:t>
      </w:r>
      <w:r w:rsidRPr="003B2666">
        <w:rPr>
          <w:sz w:val="22"/>
          <w:szCs w:val="22"/>
        </w:rPr>
        <w:t xml:space="preserve"> se řídí podmínkami společnosti </w:t>
      </w:r>
      <w:r w:rsidR="00FC4F4F">
        <w:rPr>
          <w:sz w:val="22"/>
          <w:szCs w:val="22"/>
        </w:rPr>
        <w:t>Microsoft</w:t>
      </w:r>
      <w:r w:rsidRPr="003B2666">
        <w:rPr>
          <w:sz w:val="22"/>
          <w:szCs w:val="22"/>
        </w:rPr>
        <w:t>.</w:t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DC3E70" w:rsidRDefault="00DC3E70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675357" w:rsidRDefault="00675357" w:rsidP="00675357">
      <w:pPr>
        <w:pStyle w:val="Nadpis1"/>
      </w:pPr>
      <w:r>
        <w:t>Podmínky plnění předmětu smlouvy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 xml:space="preserve">Prodávající se zavazuje odevzdat zboží ve sjednaném množství, jakosti a provedení, na sjednaném místě a ve sjednané době. </w:t>
      </w:r>
      <w:r>
        <w:rPr>
          <w:sz w:val="22"/>
          <w:szCs w:val="22"/>
        </w:rPr>
        <w:t xml:space="preserve"> </w:t>
      </w:r>
      <w:r w:rsidR="00C67363"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splní svůj závazek předáním zboží kupujícímu</w:t>
      </w:r>
      <w:r w:rsidR="007E140A">
        <w:rPr>
          <w:sz w:val="22"/>
          <w:szCs w:val="22"/>
        </w:rPr>
        <w:t>.</w:t>
      </w:r>
      <w:r>
        <w:rPr>
          <w:sz w:val="22"/>
          <w:szCs w:val="22"/>
        </w:rPr>
        <w:t xml:space="preserve"> Předáním zboží kupujícímu se rozumí předání zboží kupu</w:t>
      </w:r>
      <w:r w:rsidR="00CF6815">
        <w:rPr>
          <w:sz w:val="22"/>
          <w:szCs w:val="22"/>
        </w:rPr>
        <w:t xml:space="preserve">jícímu v místě sídla kupujícího a ověření sériových čísel s prodlouženou podporou na oficiálním klientském portálu </w:t>
      </w:r>
      <w:r w:rsidR="00FC4F4F">
        <w:rPr>
          <w:sz w:val="22"/>
          <w:szCs w:val="22"/>
        </w:rPr>
        <w:t>Microsoft</w:t>
      </w:r>
      <w:r w:rsidR="00CF6815">
        <w:rPr>
          <w:sz w:val="22"/>
          <w:szCs w:val="22"/>
        </w:rPr>
        <w:t xml:space="preserve"> v zákaznickém účtu Zlínského kraje.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Nebezpečí škody na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Vady zboží je kupující povinen bez zbytečného odkladu oznámit prodávajícímu. Na práva kupujícího z vadného plnění se použijí ustanovení § 2099 a násl. zákona č. 89/2012 Sb.</w:t>
      </w:r>
      <w:r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přejímá záruku za jakost zboží v délce sjednané záruční doby a po tuto dobu garantuje vymíněné a obvyklé vlastnosti dodaného zboží.</w:t>
      </w:r>
      <w:r w:rsidR="00074177"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dodá zboží ve lhůtě stanovené touto smlouvou. Pokud tomu nebrání vážné důvody na straně kupujícího.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Pr="00DB2B8C" w:rsidRDefault="00675357" w:rsidP="00DB2B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každý den prodlení prodávajícího s dodáním zboží se sjednává smluvní pokuta ve výši </w:t>
      </w:r>
      <w:r w:rsidR="0035198A">
        <w:rPr>
          <w:sz w:val="22"/>
          <w:szCs w:val="22"/>
        </w:rPr>
        <w:t>1000,-</w:t>
      </w:r>
      <w:r w:rsidR="00934A56">
        <w:rPr>
          <w:sz w:val="22"/>
          <w:szCs w:val="22"/>
        </w:rPr>
        <w:t> </w:t>
      </w:r>
      <w:r>
        <w:rPr>
          <w:sz w:val="22"/>
          <w:szCs w:val="22"/>
        </w:rPr>
        <w:t>Kč.</w:t>
      </w:r>
      <w:r w:rsidR="00DB2B8C">
        <w:rPr>
          <w:sz w:val="22"/>
          <w:szCs w:val="22"/>
        </w:rPr>
        <w:t xml:space="preserve"> </w:t>
      </w:r>
      <w:r w:rsidR="00DB2B8C" w:rsidRPr="00DB2B8C">
        <w:rPr>
          <w:sz w:val="22"/>
          <w:szCs w:val="22"/>
        </w:rPr>
        <w:t>Zaplacením smluvní pokuty není dotčeno právo na náhradu škody a to v plném rozsahu.</w:t>
      </w:r>
    </w:p>
    <w:p w:rsidR="00DB2B8C" w:rsidRDefault="00DB2B8C" w:rsidP="00DB2B8C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dní v opoždění s dodáním zboží.</w:t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1649B" w:rsidRDefault="0011649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:rsidR="00675357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 </w:t>
      </w:r>
    </w:p>
    <w:p w:rsidR="00C3530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E76B7">
        <w:rPr>
          <w:color w:val="000000"/>
          <w:sz w:val="22"/>
          <w:szCs w:val="22"/>
        </w:rPr>
        <w:t>Vztahy mezi prodávajícím a kupujícím v této smlouvě výslovně neupravené se řídí příslušnými ustanoveními obecných právních předpisů, zejména zákonem č. 89/2012 Sb.</w:t>
      </w:r>
    </w:p>
    <w:p w:rsidR="00C35309" w:rsidRDefault="00C35309" w:rsidP="00C35309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F8460C" w:rsidRPr="00F8460C" w:rsidRDefault="00C35309" w:rsidP="00C35309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F8460C">
        <w:rPr>
          <w:color w:val="000000"/>
          <w:sz w:val="22"/>
          <w:szCs w:val="22"/>
        </w:rPr>
        <w:t>Smluvní strany se dohodly, že Zlínský kraj v zákonné lhůtě odešle smlouvu k řádnému uveřejnění do registru smluv vedeného Ministerstvem vnitra ČR.</w:t>
      </w:r>
    </w:p>
    <w:p w:rsidR="00F8460C" w:rsidRPr="00F8460C" w:rsidRDefault="00F8460C" w:rsidP="00F8460C">
      <w:pPr>
        <w:pStyle w:val="Odstavecseseznamem"/>
        <w:rPr>
          <w:color w:val="000000"/>
          <w:sz w:val="22"/>
          <w:szCs w:val="22"/>
        </w:rPr>
      </w:pPr>
    </w:p>
    <w:p w:rsidR="00074177" w:rsidRPr="00F8460C" w:rsidRDefault="00C35309" w:rsidP="00C35309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F8460C">
        <w:rPr>
          <w:color w:val="000000"/>
          <w:sz w:val="22"/>
          <w:szCs w:val="22"/>
        </w:rPr>
        <w:t xml:space="preserve">Smluvní strany prohlašují, že žádná část smlouvy nenaplňuje znaky obchodního tajemství dle § 504 zákona č. 89/2012 Sb., občanský zákoník, ve znění pozdějších předpisů.  </w:t>
      </w:r>
      <w:r w:rsidR="00074177" w:rsidRPr="00F8460C">
        <w:rPr>
          <w:color w:val="000000"/>
          <w:sz w:val="22"/>
          <w:szCs w:val="22"/>
        </w:rPr>
        <w:t xml:space="preserve"> </w:t>
      </w:r>
    </w:p>
    <w:p w:rsidR="00675357" w:rsidRDefault="00675357" w:rsidP="00C35309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se vyhotovuje </w:t>
      </w:r>
      <w:r w:rsidR="00D92919">
        <w:rPr>
          <w:color w:val="000000"/>
          <w:sz w:val="22"/>
          <w:szCs w:val="22"/>
        </w:rPr>
        <w:t>ve třech</w:t>
      </w:r>
      <w:r w:rsidR="00351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stejnopisech, z nichž </w:t>
      </w:r>
      <w:r w:rsidR="00D92919">
        <w:rPr>
          <w:color w:val="000000"/>
          <w:sz w:val="22"/>
          <w:szCs w:val="22"/>
        </w:rPr>
        <w:t>dva</w:t>
      </w:r>
      <w:r w:rsidR="001D40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obdrží </w:t>
      </w:r>
      <w:r w:rsidR="00585AED">
        <w:rPr>
          <w:color w:val="000000"/>
          <w:sz w:val="22"/>
          <w:szCs w:val="22"/>
        </w:rPr>
        <w:t>kupující</w:t>
      </w:r>
      <w:r>
        <w:rPr>
          <w:color w:val="000000"/>
          <w:sz w:val="22"/>
          <w:szCs w:val="22"/>
        </w:rPr>
        <w:t xml:space="preserve"> a </w:t>
      </w:r>
      <w:r w:rsidR="00D92919">
        <w:rPr>
          <w:color w:val="000000"/>
          <w:sz w:val="22"/>
          <w:szCs w:val="22"/>
        </w:rPr>
        <w:t>jeden</w:t>
      </w:r>
      <w:r w:rsidR="00DC3E70">
        <w:rPr>
          <w:color w:val="000000"/>
          <w:sz w:val="22"/>
          <w:szCs w:val="22"/>
        </w:rPr>
        <w:t xml:space="preserve"> </w:t>
      </w:r>
      <w:r w:rsidR="00585AED">
        <w:rPr>
          <w:iCs/>
          <w:sz w:val="22"/>
          <w:szCs w:val="22"/>
        </w:rPr>
        <w:t>prodávající</w:t>
      </w:r>
      <w:r>
        <w:rPr>
          <w:color w:val="000000"/>
          <w:sz w:val="22"/>
          <w:szCs w:val="22"/>
        </w:rPr>
        <w:t>.</w:t>
      </w:r>
    </w:p>
    <w:p w:rsidR="00FC4F4F" w:rsidRDefault="00FC4F4F" w:rsidP="00FC4F4F">
      <w:pPr>
        <w:pStyle w:val="Odstavecseseznamem"/>
        <w:rPr>
          <w:color w:val="000000"/>
          <w:sz w:val="22"/>
          <w:szCs w:val="22"/>
        </w:rPr>
      </w:pPr>
    </w:p>
    <w:p w:rsidR="00FC4F4F" w:rsidRDefault="00FC4F4F" w:rsidP="00FC4F4F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C7E6E">
        <w:rPr>
          <w:color w:val="000000"/>
          <w:sz w:val="22"/>
          <w:szCs w:val="22"/>
        </w:rPr>
        <w:t>Tato smlouva nabývá platnosti dnem podpisu obou smluvních stran a účinnosti dnem uveřejnění v registru smluv.</w:t>
      </w:r>
    </w:p>
    <w:p w:rsidR="00BA7D5C" w:rsidRDefault="00BA7D5C" w:rsidP="00BA7D5C">
      <w:pPr>
        <w:pStyle w:val="Odstavecseseznamem"/>
        <w:rPr>
          <w:color w:val="000000"/>
          <w:sz w:val="22"/>
          <w:szCs w:val="22"/>
        </w:rPr>
      </w:pPr>
    </w:p>
    <w:p w:rsidR="00BA7D5C" w:rsidRDefault="00BA7D5C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0630BB">
        <w:rPr>
          <w:color w:val="000000"/>
          <w:sz w:val="22"/>
          <w:szCs w:val="22"/>
        </w:rPr>
        <w:t xml:space="preserve">Rozhodnout o uzavření této smlouvy a </w:t>
      </w:r>
      <w:r w:rsidRPr="00BA7D5C">
        <w:rPr>
          <w:color w:val="000000"/>
          <w:sz w:val="22"/>
          <w:szCs w:val="22"/>
        </w:rPr>
        <w:t xml:space="preserve">oprávnění uzavřít jménem kupujícího tuto smlouvu bylo Ing. Petru </w:t>
      </w:r>
      <w:proofErr w:type="spellStart"/>
      <w:r w:rsidRPr="00BA7D5C">
        <w:rPr>
          <w:color w:val="000000"/>
          <w:sz w:val="22"/>
          <w:szCs w:val="22"/>
        </w:rPr>
        <w:t>Kedrovi</w:t>
      </w:r>
      <w:proofErr w:type="spellEnd"/>
      <w:r w:rsidRPr="00BA7D5C">
        <w:rPr>
          <w:color w:val="000000"/>
          <w:sz w:val="22"/>
          <w:szCs w:val="22"/>
        </w:rPr>
        <w:t xml:space="preserve"> svěřeno usnesením Rady Zlínského kraje č. 0266/R12/17 ze dne 10. 4. 2017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Zlíně dne</w:t>
      </w:r>
      <w:r w:rsidR="00E84BDB">
        <w:rPr>
          <w:color w:val="000000"/>
          <w:sz w:val="22"/>
          <w:szCs w:val="22"/>
        </w:rPr>
        <w:t xml:space="preserve"> 30. 11. 2017</w:t>
      </w:r>
      <w:r>
        <w:rPr>
          <w:i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800200">
        <w:rPr>
          <w:color w:val="000000"/>
          <w:sz w:val="22"/>
          <w:szCs w:val="22"/>
        </w:rPr>
        <w:t>e</w:t>
      </w:r>
      <w:r w:rsidR="00F87763">
        <w:rPr>
          <w:color w:val="000000"/>
          <w:sz w:val="22"/>
          <w:szCs w:val="22"/>
        </w:rPr>
        <w:t xml:space="preserve"> </w:t>
      </w:r>
      <w:r w:rsidR="00800200">
        <w:rPr>
          <w:color w:val="000000"/>
          <w:sz w:val="22"/>
          <w:szCs w:val="22"/>
        </w:rPr>
        <w:t>Zlíně</w:t>
      </w:r>
      <w:r>
        <w:rPr>
          <w:color w:val="000000"/>
          <w:sz w:val="22"/>
          <w:szCs w:val="22"/>
        </w:rPr>
        <w:t xml:space="preserve"> dne </w:t>
      </w:r>
      <w:bookmarkStart w:id="0" w:name="_GoBack"/>
      <w:bookmarkEnd w:id="0"/>
      <w:r w:rsidR="00E84BDB">
        <w:rPr>
          <w:color w:val="000000"/>
          <w:sz w:val="22"/>
          <w:szCs w:val="22"/>
        </w:rPr>
        <w:t>29. 11. 2017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</w:t>
      </w:r>
      <w:r>
        <w:rPr>
          <w:color w:val="000000"/>
          <w:sz w:val="22"/>
          <w:szCs w:val="22"/>
        </w:rPr>
        <w:tab/>
        <w:t>za prodávajícího</w:t>
      </w:r>
    </w:p>
    <w:p w:rsidR="00675357" w:rsidRDefault="00675357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BF0E30" w:rsidRDefault="002F25DE" w:rsidP="00800200">
      <w:pPr>
        <w:pStyle w:val="Normlnweb"/>
        <w:tabs>
          <w:tab w:val="left" w:pos="4500"/>
        </w:tabs>
        <w:ind w:left="4248" w:hanging="4248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Ing. Petr Kedra</w:t>
      </w:r>
      <w:r w:rsidR="00086909">
        <w:rPr>
          <w:i/>
          <w:color w:val="000000"/>
          <w:sz w:val="22"/>
          <w:szCs w:val="22"/>
        </w:rPr>
        <w:tab/>
      </w:r>
      <w:r w:rsidR="00800200">
        <w:rPr>
          <w:i/>
          <w:color w:val="000000"/>
          <w:sz w:val="22"/>
          <w:szCs w:val="22"/>
        </w:rPr>
        <w:tab/>
      </w:r>
      <w:r w:rsidR="00E84BDB">
        <w:rPr>
          <w:i/>
          <w:color w:val="000000"/>
          <w:sz w:val="22"/>
          <w:szCs w:val="22"/>
        </w:rPr>
        <w:t>XXXX</w:t>
      </w:r>
      <w:r w:rsidR="00800200">
        <w:rPr>
          <w:i/>
          <w:color w:val="000000"/>
          <w:sz w:val="22"/>
          <w:szCs w:val="22"/>
        </w:rPr>
        <w:t xml:space="preserve">, </w:t>
      </w:r>
      <w:r w:rsidR="00E84BDB">
        <w:rPr>
          <w:i/>
          <w:color w:val="000000"/>
          <w:sz w:val="22"/>
          <w:szCs w:val="22"/>
        </w:rPr>
        <w:t>XXXX</w:t>
      </w:r>
      <w:r w:rsidR="00800200">
        <w:rPr>
          <w:i/>
          <w:color w:val="000000"/>
          <w:sz w:val="22"/>
          <w:szCs w:val="22"/>
        </w:rPr>
        <w:t xml:space="preserve"> </w:t>
      </w:r>
    </w:p>
    <w:p w:rsidR="0011649B" w:rsidRPr="00DC3E70" w:rsidRDefault="00BF0E30" w:rsidP="00FC4F4F">
      <w:pPr>
        <w:pStyle w:val="Normlnweb"/>
        <w:tabs>
          <w:tab w:val="left" w:pos="4500"/>
        </w:tabs>
        <w:ind w:left="4248" w:hanging="4248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Vedoucí odboru Kancelář ředitele</w:t>
      </w:r>
      <w:r w:rsidR="00E84BDB">
        <w:rPr>
          <w:i/>
          <w:color w:val="000000"/>
          <w:sz w:val="22"/>
          <w:szCs w:val="22"/>
        </w:rPr>
        <w:tab/>
        <w:t xml:space="preserve">    </w:t>
      </w:r>
      <w:r>
        <w:rPr>
          <w:i/>
          <w:color w:val="000000"/>
          <w:sz w:val="22"/>
          <w:szCs w:val="22"/>
        </w:rPr>
        <w:t xml:space="preserve"> </w:t>
      </w:r>
      <w:r w:rsidR="00800200">
        <w:rPr>
          <w:i/>
          <w:color w:val="000000"/>
          <w:sz w:val="22"/>
          <w:szCs w:val="22"/>
        </w:rPr>
        <w:t>na základě plné moci</w:t>
      </w:r>
      <w:r w:rsidR="00086909">
        <w:rPr>
          <w:i/>
          <w:color w:val="000000"/>
          <w:sz w:val="22"/>
          <w:szCs w:val="22"/>
        </w:rPr>
        <w:tab/>
      </w:r>
    </w:p>
    <w:sectPr w:rsidR="0011649B" w:rsidRPr="00DC3E70" w:rsidSect="00800200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27360F"/>
    <w:multiLevelType w:val="hybridMultilevel"/>
    <w:tmpl w:val="1E808F18"/>
    <w:lvl w:ilvl="0" w:tplc="A5265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195D"/>
    <w:rsid w:val="00035647"/>
    <w:rsid w:val="0004073A"/>
    <w:rsid w:val="000665EE"/>
    <w:rsid w:val="00074177"/>
    <w:rsid w:val="000854A9"/>
    <w:rsid w:val="000858DA"/>
    <w:rsid w:val="00086909"/>
    <w:rsid w:val="000E4721"/>
    <w:rsid w:val="00115EFE"/>
    <w:rsid w:val="0011649B"/>
    <w:rsid w:val="00126E39"/>
    <w:rsid w:val="001508EA"/>
    <w:rsid w:val="00156DC1"/>
    <w:rsid w:val="0016068E"/>
    <w:rsid w:val="00193FC3"/>
    <w:rsid w:val="00197543"/>
    <w:rsid w:val="001C0D37"/>
    <w:rsid w:val="001D4061"/>
    <w:rsid w:val="001D5064"/>
    <w:rsid w:val="001E1129"/>
    <w:rsid w:val="001E46C0"/>
    <w:rsid w:val="00206AF4"/>
    <w:rsid w:val="00214354"/>
    <w:rsid w:val="002268E2"/>
    <w:rsid w:val="00237FFE"/>
    <w:rsid w:val="0024624C"/>
    <w:rsid w:val="00260792"/>
    <w:rsid w:val="00263B36"/>
    <w:rsid w:val="00276C56"/>
    <w:rsid w:val="00281186"/>
    <w:rsid w:val="002B07DE"/>
    <w:rsid w:val="002C76ED"/>
    <w:rsid w:val="002D3877"/>
    <w:rsid w:val="002F1652"/>
    <w:rsid w:val="002F25DE"/>
    <w:rsid w:val="003013D8"/>
    <w:rsid w:val="003242A1"/>
    <w:rsid w:val="0035198A"/>
    <w:rsid w:val="003935CC"/>
    <w:rsid w:val="003B5331"/>
    <w:rsid w:val="003C2925"/>
    <w:rsid w:val="004348A8"/>
    <w:rsid w:val="00491773"/>
    <w:rsid w:val="004B1383"/>
    <w:rsid w:val="004B3CEC"/>
    <w:rsid w:val="004B7369"/>
    <w:rsid w:val="004D0DB3"/>
    <w:rsid w:val="004D130C"/>
    <w:rsid w:val="00507CE4"/>
    <w:rsid w:val="005407E1"/>
    <w:rsid w:val="00582978"/>
    <w:rsid w:val="005837FC"/>
    <w:rsid w:val="00585AED"/>
    <w:rsid w:val="005B48DA"/>
    <w:rsid w:val="005F76F8"/>
    <w:rsid w:val="00675357"/>
    <w:rsid w:val="00680815"/>
    <w:rsid w:val="006B559A"/>
    <w:rsid w:val="006B79F9"/>
    <w:rsid w:val="006C671A"/>
    <w:rsid w:val="006F0765"/>
    <w:rsid w:val="007033FB"/>
    <w:rsid w:val="007205A9"/>
    <w:rsid w:val="00736704"/>
    <w:rsid w:val="007910EF"/>
    <w:rsid w:val="007E140A"/>
    <w:rsid w:val="00800200"/>
    <w:rsid w:val="008130CA"/>
    <w:rsid w:val="00876345"/>
    <w:rsid w:val="00882430"/>
    <w:rsid w:val="008A5D4D"/>
    <w:rsid w:val="008D2BFF"/>
    <w:rsid w:val="009154B0"/>
    <w:rsid w:val="009244C5"/>
    <w:rsid w:val="00934A56"/>
    <w:rsid w:val="009439C8"/>
    <w:rsid w:val="00966123"/>
    <w:rsid w:val="00987CE7"/>
    <w:rsid w:val="00996BB2"/>
    <w:rsid w:val="009F6979"/>
    <w:rsid w:val="00A623C6"/>
    <w:rsid w:val="00A70C77"/>
    <w:rsid w:val="00A723EC"/>
    <w:rsid w:val="00A90225"/>
    <w:rsid w:val="00AE3A6C"/>
    <w:rsid w:val="00AE7B09"/>
    <w:rsid w:val="00B34038"/>
    <w:rsid w:val="00B45A4C"/>
    <w:rsid w:val="00B566AD"/>
    <w:rsid w:val="00B7316F"/>
    <w:rsid w:val="00B80BC3"/>
    <w:rsid w:val="00B9079D"/>
    <w:rsid w:val="00BA7D5C"/>
    <w:rsid w:val="00BB08C6"/>
    <w:rsid w:val="00BB0A5A"/>
    <w:rsid w:val="00BC0642"/>
    <w:rsid w:val="00BF0E30"/>
    <w:rsid w:val="00BF0F08"/>
    <w:rsid w:val="00C051D9"/>
    <w:rsid w:val="00C16EE7"/>
    <w:rsid w:val="00C31375"/>
    <w:rsid w:val="00C35309"/>
    <w:rsid w:val="00C36DD8"/>
    <w:rsid w:val="00C67363"/>
    <w:rsid w:val="00CA7A08"/>
    <w:rsid w:val="00CE3299"/>
    <w:rsid w:val="00CE59C7"/>
    <w:rsid w:val="00CF6815"/>
    <w:rsid w:val="00D05785"/>
    <w:rsid w:val="00D26D6D"/>
    <w:rsid w:val="00D26ED1"/>
    <w:rsid w:val="00D45A48"/>
    <w:rsid w:val="00D4618C"/>
    <w:rsid w:val="00D912C3"/>
    <w:rsid w:val="00D92919"/>
    <w:rsid w:val="00DB2B8C"/>
    <w:rsid w:val="00DC3E70"/>
    <w:rsid w:val="00DC5DD1"/>
    <w:rsid w:val="00DE1994"/>
    <w:rsid w:val="00E15E49"/>
    <w:rsid w:val="00E3651A"/>
    <w:rsid w:val="00E41F4C"/>
    <w:rsid w:val="00E42D75"/>
    <w:rsid w:val="00E51D2D"/>
    <w:rsid w:val="00E84BDB"/>
    <w:rsid w:val="00EB58C6"/>
    <w:rsid w:val="00F048EF"/>
    <w:rsid w:val="00F3347A"/>
    <w:rsid w:val="00F678A8"/>
    <w:rsid w:val="00F8460C"/>
    <w:rsid w:val="00F87763"/>
    <w:rsid w:val="00FA4DD3"/>
    <w:rsid w:val="00FA769F"/>
    <w:rsid w:val="00FC4F4F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4D4D2"/>
  <w15:chartTrackingRefBased/>
  <w15:docId w15:val="{DF81B69B-DCAF-4EE9-ADDC-79B4BE8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Odkaznakoment">
    <w:name w:val="annotation reference"/>
    <w:rsid w:val="008824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24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2430"/>
  </w:style>
  <w:style w:type="paragraph" w:styleId="Pedmtkomente">
    <w:name w:val="annotation subject"/>
    <w:basedOn w:val="Textkomente"/>
    <w:next w:val="Textkomente"/>
    <w:link w:val="PedmtkomenteChar"/>
    <w:rsid w:val="00882430"/>
    <w:rPr>
      <w:b/>
      <w:bCs/>
    </w:rPr>
  </w:style>
  <w:style w:type="character" w:customStyle="1" w:styleId="PedmtkomenteChar">
    <w:name w:val="Předmět komentáře Char"/>
    <w:link w:val="Pedmtkomente"/>
    <w:rsid w:val="00882430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21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D53C-6CC5-4D31-991A-10D7A693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981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Krajíčková Miroslava</cp:lastModifiedBy>
  <cp:revision>7</cp:revision>
  <cp:lastPrinted>2015-10-21T10:34:00Z</cp:lastPrinted>
  <dcterms:created xsi:type="dcterms:W3CDTF">2017-11-23T10:02:00Z</dcterms:created>
  <dcterms:modified xsi:type="dcterms:W3CDTF">2017-11-30T11:29:00Z</dcterms:modified>
</cp:coreProperties>
</file>