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EF" w:rsidRPr="00B237EF" w:rsidRDefault="00B237EF" w:rsidP="00B237EF">
      <w:pPr>
        <w:overflowPunct w:val="0"/>
        <w:autoSpaceDE w:val="0"/>
        <w:autoSpaceDN w:val="0"/>
        <w:adjustRightInd w:val="0"/>
        <w:spacing w:after="0" w:line="240" w:lineRule="auto"/>
        <w:jc w:val="center"/>
        <w:textAlignment w:val="baseline"/>
        <w:rPr>
          <w:rFonts w:ascii="Verdana" w:eastAsia="Times New Roman" w:hAnsi="Verdana" w:cs="Arial"/>
          <w:b/>
          <w:color w:val="000000"/>
          <w:sz w:val="32"/>
          <w:szCs w:val="20"/>
          <w:lang w:eastAsia="cs-CZ"/>
        </w:rPr>
      </w:pPr>
    </w:p>
    <w:p w:rsidR="00B237EF" w:rsidRPr="00B237EF" w:rsidRDefault="00B237EF" w:rsidP="00B237EF">
      <w:pPr>
        <w:overflowPunct w:val="0"/>
        <w:autoSpaceDE w:val="0"/>
        <w:autoSpaceDN w:val="0"/>
        <w:adjustRightInd w:val="0"/>
        <w:spacing w:after="0" w:line="240" w:lineRule="auto"/>
        <w:jc w:val="center"/>
        <w:textAlignment w:val="baseline"/>
        <w:rPr>
          <w:rFonts w:ascii="Verdana" w:eastAsia="Times New Roman" w:hAnsi="Verdana" w:cs="Arial"/>
          <w:b/>
          <w:color w:val="000000"/>
          <w:sz w:val="32"/>
          <w:szCs w:val="20"/>
          <w:lang w:eastAsia="cs-CZ"/>
        </w:rPr>
      </w:pPr>
      <w:r w:rsidRPr="00B237EF">
        <w:rPr>
          <w:rFonts w:ascii="Verdana" w:eastAsia="Times New Roman" w:hAnsi="Verdana" w:cs="Arial"/>
          <w:b/>
          <w:color w:val="000000"/>
          <w:sz w:val="32"/>
          <w:szCs w:val="20"/>
          <w:lang w:eastAsia="cs-CZ"/>
        </w:rPr>
        <w:t>Servisní smlouva č. 0632.</w:t>
      </w:r>
    </w:p>
    <w:p w:rsidR="00B237EF" w:rsidRPr="00B237EF" w:rsidRDefault="00B237EF" w:rsidP="00B237EF">
      <w:pPr>
        <w:overflowPunct w:val="0"/>
        <w:autoSpaceDE w:val="0"/>
        <w:autoSpaceDN w:val="0"/>
        <w:adjustRightInd w:val="0"/>
        <w:spacing w:after="0" w:line="240" w:lineRule="auto"/>
        <w:jc w:val="center"/>
        <w:textAlignment w:val="baseline"/>
        <w:rPr>
          <w:rFonts w:ascii="Verdana" w:eastAsia="Times New Roman" w:hAnsi="Verdana" w:cs="Arial"/>
          <w:b/>
          <w:color w:val="000000"/>
          <w:sz w:val="24"/>
          <w:szCs w:val="20"/>
          <w:lang w:eastAsia="cs-CZ"/>
        </w:rPr>
      </w:pPr>
      <w:r w:rsidRPr="00B237EF">
        <w:rPr>
          <w:rFonts w:ascii="Verdana" w:eastAsia="Times New Roman" w:hAnsi="Verdana" w:cs="Arial"/>
          <w:b/>
          <w:color w:val="000000"/>
          <w:sz w:val="24"/>
          <w:szCs w:val="20"/>
          <w:lang w:eastAsia="cs-CZ"/>
        </w:rPr>
        <w:t>podle NOZ č. 89/2012 Sb. Sb. ve znění pozdějších předpisů</w:t>
      </w:r>
    </w:p>
    <w:p w:rsidR="00B237EF" w:rsidRPr="00B237EF"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4"/>
          <w:szCs w:val="20"/>
          <w:lang w:eastAsia="cs-CZ"/>
        </w:rPr>
      </w:pP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p>
    <w:p w:rsidR="00B237EF" w:rsidRPr="00725E0A" w:rsidRDefault="00B237EF" w:rsidP="00B237EF">
      <w:pPr>
        <w:overflowPunct w:val="0"/>
        <w:autoSpaceDE w:val="0"/>
        <w:autoSpaceDN w:val="0"/>
        <w:adjustRightInd w:val="0"/>
        <w:spacing w:after="0" w:line="240" w:lineRule="auto"/>
        <w:jc w:val="center"/>
        <w:textAlignment w:val="baseline"/>
        <w:rPr>
          <w:rFonts w:ascii="Verdana" w:eastAsia="Times New Roman" w:hAnsi="Verdana" w:cs="Arial"/>
          <w:color w:val="000000"/>
          <w:sz w:val="20"/>
          <w:szCs w:val="20"/>
          <w:lang w:eastAsia="cs-CZ"/>
        </w:rPr>
      </w:pPr>
      <w:r w:rsidRPr="00725E0A">
        <w:rPr>
          <w:rFonts w:ascii="Verdana" w:eastAsia="Times New Roman" w:hAnsi="Verdana" w:cs="Arial"/>
          <w:b/>
          <w:color w:val="000000"/>
          <w:sz w:val="20"/>
          <w:szCs w:val="20"/>
          <w:lang w:eastAsia="cs-CZ"/>
        </w:rPr>
        <w:t>I. Smluvní strany</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Objednatel: Akademie múzických umění v Praze</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Malostranské náměstí č. 12</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118 00 Praha 1</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IČO: 61384984</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DIČ: CZ61384984</w:t>
      </w:r>
      <w:r w:rsidRPr="00725E0A">
        <w:rPr>
          <w:rFonts w:ascii="Verdana" w:eastAsia="Times New Roman" w:hAnsi="Verdana" w:cs="Arial"/>
          <w:color w:val="000000"/>
          <w:sz w:val="20"/>
          <w:szCs w:val="20"/>
          <w:lang w:eastAsia="cs-CZ"/>
        </w:rPr>
        <w:tab/>
        <w:t xml:space="preserve">  </w:t>
      </w:r>
    </w:p>
    <w:p w:rsidR="00B237EF" w:rsidRPr="00725E0A" w:rsidRDefault="000B5934"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t xml:space="preserve">                </w:t>
      </w:r>
      <w:r w:rsidR="00B237EF" w:rsidRPr="00725E0A">
        <w:rPr>
          <w:rFonts w:ascii="Verdana" w:eastAsia="Times New Roman" w:hAnsi="Verdana" w:cs="Arial"/>
          <w:color w:val="000000"/>
          <w:sz w:val="20"/>
          <w:szCs w:val="20"/>
          <w:lang w:eastAsia="cs-CZ"/>
        </w:rPr>
        <w:t>Zástupce ve věcech smluvních</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ab/>
      </w:r>
      <w:r w:rsidRPr="00725E0A">
        <w:rPr>
          <w:rFonts w:ascii="Verdana" w:eastAsia="Times New Roman" w:hAnsi="Verdana" w:cs="Arial"/>
          <w:color w:val="000000"/>
          <w:sz w:val="20"/>
          <w:szCs w:val="20"/>
          <w:lang w:eastAsia="cs-CZ"/>
        </w:rPr>
        <w:tab/>
        <w:t xml:space="preserve"> Ing. Ladislav </w:t>
      </w:r>
      <w:proofErr w:type="spellStart"/>
      <w:r w:rsidRPr="00725E0A">
        <w:rPr>
          <w:rFonts w:ascii="Verdana" w:eastAsia="Times New Roman" w:hAnsi="Verdana" w:cs="Arial"/>
          <w:color w:val="000000"/>
          <w:sz w:val="20"/>
          <w:szCs w:val="20"/>
          <w:lang w:eastAsia="cs-CZ"/>
        </w:rPr>
        <w:t>Paluska</w:t>
      </w:r>
      <w:proofErr w:type="spellEnd"/>
      <w:r w:rsidRPr="00725E0A">
        <w:rPr>
          <w:rFonts w:ascii="Verdana" w:eastAsia="Times New Roman" w:hAnsi="Verdana" w:cs="Arial"/>
          <w:color w:val="000000"/>
          <w:sz w:val="20"/>
          <w:szCs w:val="20"/>
          <w:lang w:eastAsia="cs-CZ"/>
        </w:rPr>
        <w:t>, kvestor AMU</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Odpovědná osoba:</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ab/>
      </w:r>
      <w:r w:rsidRPr="00725E0A">
        <w:rPr>
          <w:rFonts w:ascii="Verdana" w:eastAsia="Times New Roman" w:hAnsi="Verdana" w:cs="Arial"/>
          <w:color w:val="000000"/>
          <w:sz w:val="20"/>
          <w:szCs w:val="20"/>
          <w:lang w:eastAsia="cs-CZ"/>
        </w:rPr>
        <w:tab/>
        <w:t xml:space="preserve"> PaedDr. Radim Chvála, CSc., </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ab/>
      </w:r>
      <w:r w:rsidRPr="00725E0A">
        <w:rPr>
          <w:rFonts w:ascii="Verdana" w:eastAsia="Times New Roman" w:hAnsi="Verdana" w:cs="Arial"/>
          <w:color w:val="000000"/>
          <w:sz w:val="20"/>
          <w:szCs w:val="20"/>
          <w:lang w:eastAsia="cs-CZ"/>
        </w:rPr>
        <w:tab/>
      </w:r>
      <w:r w:rsidR="00CF616F" w:rsidRPr="00725E0A">
        <w:rPr>
          <w:rFonts w:ascii="Verdana" w:eastAsia="Times New Roman" w:hAnsi="Verdana" w:cs="Arial"/>
          <w:color w:val="000000"/>
          <w:sz w:val="20"/>
          <w:szCs w:val="20"/>
          <w:lang w:eastAsia="cs-CZ"/>
        </w:rPr>
        <w:t xml:space="preserve"> </w:t>
      </w:r>
      <w:r w:rsidRPr="00725E0A">
        <w:rPr>
          <w:rFonts w:ascii="Verdana" w:eastAsia="Times New Roman" w:hAnsi="Verdana" w:cs="Arial"/>
          <w:color w:val="000000"/>
          <w:sz w:val="20"/>
          <w:szCs w:val="20"/>
          <w:lang w:eastAsia="cs-CZ"/>
        </w:rPr>
        <w:t>vedoucí Počítačového centra AMU</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Zhotovitel: </w:t>
      </w:r>
      <w:proofErr w:type="spellStart"/>
      <w:r w:rsidRPr="00725E0A">
        <w:rPr>
          <w:rFonts w:ascii="Verdana" w:eastAsia="Times New Roman" w:hAnsi="Verdana" w:cs="Arial"/>
          <w:color w:val="000000"/>
          <w:sz w:val="20"/>
          <w:szCs w:val="20"/>
          <w:lang w:eastAsia="cs-CZ"/>
        </w:rPr>
        <w:t>Dornet</w:t>
      </w:r>
      <w:proofErr w:type="spellEnd"/>
      <w:r w:rsidRPr="00725E0A">
        <w:rPr>
          <w:rFonts w:ascii="Verdana" w:eastAsia="Times New Roman" w:hAnsi="Verdana" w:cs="Arial"/>
          <w:color w:val="000000"/>
          <w:sz w:val="20"/>
          <w:szCs w:val="20"/>
          <w:lang w:eastAsia="cs-CZ"/>
        </w:rPr>
        <w:t xml:space="preserve">  s.r.o. </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U Libeňského pivovaru 10/2015 </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180 00 Praha 8- Libeň </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IČO: 60487712 OR KOS oddíl C, vložka 27228 </w:t>
      </w:r>
    </w:p>
    <w:p w:rsidR="00B237EF" w:rsidRPr="00725E0A" w:rsidRDefault="00B237EF"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DIČ: CZ60487712 </w:t>
      </w:r>
    </w:p>
    <w:p w:rsidR="00B237EF" w:rsidRPr="00725E0A" w:rsidRDefault="000B5934" w:rsidP="00B237EF">
      <w:pPr>
        <w:overflowPunct w:val="0"/>
        <w:autoSpaceDE w:val="0"/>
        <w:autoSpaceDN w:val="0"/>
        <w:adjustRightInd w:val="0"/>
        <w:spacing w:after="0" w:line="240" w:lineRule="auto"/>
        <w:textAlignment w:val="baseline"/>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t xml:space="preserve">              </w:t>
      </w:r>
      <w:r w:rsidR="00B237EF" w:rsidRPr="00725E0A">
        <w:rPr>
          <w:rFonts w:ascii="Verdana" w:eastAsia="Times New Roman" w:hAnsi="Verdana" w:cs="Arial"/>
          <w:color w:val="000000"/>
          <w:sz w:val="20"/>
          <w:szCs w:val="20"/>
          <w:lang w:eastAsia="cs-CZ"/>
        </w:rPr>
        <w:t>Zastoupený ve věcech smluvních:</w:t>
      </w:r>
    </w:p>
    <w:p w:rsidR="00B237EF" w:rsidRPr="00725E0A" w:rsidRDefault="00B237EF" w:rsidP="00B237EF">
      <w:pPr>
        <w:overflowPunct w:val="0"/>
        <w:autoSpaceDE w:val="0"/>
        <w:autoSpaceDN w:val="0"/>
        <w:adjustRightInd w:val="0"/>
        <w:spacing w:after="0" w:line="240" w:lineRule="auto"/>
        <w:ind w:left="2835" w:hanging="2835"/>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w:t>
      </w:r>
      <w:r w:rsidR="000B5934">
        <w:rPr>
          <w:rFonts w:ascii="Verdana" w:eastAsia="Times New Roman" w:hAnsi="Verdana" w:cs="Arial"/>
          <w:color w:val="000000"/>
          <w:sz w:val="20"/>
          <w:szCs w:val="20"/>
          <w:lang w:eastAsia="cs-CZ"/>
        </w:rPr>
        <w:t xml:space="preserve">  </w:t>
      </w:r>
      <w:bookmarkStart w:id="0" w:name="_GoBack"/>
      <w:bookmarkEnd w:id="0"/>
      <w:r w:rsidRPr="00725E0A">
        <w:rPr>
          <w:rFonts w:ascii="Verdana" w:eastAsia="Times New Roman" w:hAnsi="Verdana" w:cs="Arial"/>
          <w:color w:val="000000"/>
          <w:sz w:val="20"/>
          <w:szCs w:val="20"/>
          <w:lang w:eastAsia="cs-CZ"/>
        </w:rPr>
        <w:t xml:space="preserve">     Pan Václav Kohoutek – jednatel</w:t>
      </w:r>
    </w:p>
    <w:p w:rsidR="00B237EF" w:rsidRPr="00725E0A" w:rsidRDefault="00B237EF" w:rsidP="00B237EF">
      <w:pPr>
        <w:overflowPunct w:val="0"/>
        <w:autoSpaceDE w:val="0"/>
        <w:autoSpaceDN w:val="0"/>
        <w:adjustRightInd w:val="0"/>
        <w:spacing w:after="0" w:line="240" w:lineRule="auto"/>
        <w:ind w:left="2835" w:hanging="2835"/>
        <w:textAlignment w:val="baseline"/>
        <w:rPr>
          <w:rFonts w:ascii="Verdana" w:eastAsia="Times New Roman" w:hAnsi="Verdana" w:cs="Arial"/>
          <w:color w:val="000000"/>
          <w:sz w:val="20"/>
          <w:szCs w:val="20"/>
          <w:lang w:eastAsia="cs-CZ"/>
        </w:rPr>
      </w:pPr>
    </w:p>
    <w:p w:rsidR="00665531" w:rsidRPr="00725E0A" w:rsidRDefault="00665531" w:rsidP="00B237EF">
      <w:pPr>
        <w:overflowPunct w:val="0"/>
        <w:autoSpaceDE w:val="0"/>
        <w:autoSpaceDN w:val="0"/>
        <w:adjustRightInd w:val="0"/>
        <w:spacing w:after="0" w:line="240" w:lineRule="auto"/>
        <w:ind w:left="2835" w:hanging="2835"/>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
        </w:numPr>
        <w:overflowPunct w:val="0"/>
        <w:autoSpaceDE w:val="0"/>
        <w:autoSpaceDN w:val="0"/>
        <w:adjustRightInd w:val="0"/>
        <w:spacing w:after="0" w:line="240" w:lineRule="auto"/>
        <w:jc w:val="center"/>
        <w:textAlignment w:val="baseline"/>
        <w:rPr>
          <w:rFonts w:ascii="Verdana" w:eastAsia="Times New Roman" w:hAnsi="Verdana" w:cs="Arial"/>
          <w:b/>
          <w:color w:val="000000"/>
          <w:sz w:val="20"/>
          <w:szCs w:val="20"/>
          <w:lang w:eastAsia="cs-CZ"/>
        </w:rPr>
      </w:pPr>
      <w:r w:rsidRPr="00725E0A">
        <w:rPr>
          <w:rFonts w:ascii="Verdana" w:eastAsia="Times New Roman" w:hAnsi="Verdana" w:cs="Arial"/>
          <w:b/>
          <w:color w:val="000000"/>
          <w:sz w:val="20"/>
          <w:szCs w:val="20"/>
          <w:lang w:eastAsia="cs-CZ"/>
        </w:rPr>
        <w:t>Předmět a rozsah plnění</w:t>
      </w:r>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2"/>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Předmětem této servisní smlouvy je provedení mimozáruční servisní prohlídky, čištění a odstraňování závad vzniklých na klimatizačních zařízeních dle seznamu zařízení viz bod č. 2 </w:t>
      </w:r>
      <w:proofErr w:type="gramStart"/>
      <w:r w:rsidRPr="00725E0A">
        <w:rPr>
          <w:rFonts w:ascii="Verdana" w:eastAsia="Times New Roman" w:hAnsi="Verdana" w:cs="Arial"/>
          <w:color w:val="000000"/>
          <w:sz w:val="20"/>
          <w:szCs w:val="20"/>
          <w:lang w:eastAsia="cs-CZ"/>
        </w:rPr>
        <w:t>této</w:t>
      </w:r>
      <w:proofErr w:type="gramEnd"/>
      <w:r w:rsidRPr="00725E0A">
        <w:rPr>
          <w:rFonts w:ascii="Verdana" w:eastAsia="Times New Roman" w:hAnsi="Verdana" w:cs="Arial"/>
          <w:color w:val="000000"/>
          <w:sz w:val="20"/>
          <w:szCs w:val="20"/>
          <w:lang w:eastAsia="cs-CZ"/>
        </w:rPr>
        <w:t xml:space="preserve"> smlouvy.</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overflowPunct w:val="0"/>
        <w:autoSpaceDE w:val="0"/>
        <w:autoSpaceDN w:val="0"/>
        <w:adjustRightInd w:val="0"/>
        <w:spacing w:after="0" w:line="240" w:lineRule="auto"/>
        <w:ind w:left="720"/>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Roční servis</w:t>
      </w:r>
      <w:r w:rsidR="007B55AE">
        <w:rPr>
          <w:rFonts w:ascii="Verdana" w:eastAsia="Times New Roman" w:hAnsi="Verdana" w:cs="Arial"/>
          <w:color w:val="000000"/>
          <w:sz w:val="20"/>
          <w:szCs w:val="20"/>
          <w:lang w:eastAsia="cs-CZ"/>
        </w:rPr>
        <w:t xml:space="preserve"> dle </w:t>
      </w:r>
      <w:r w:rsidR="007B55AE" w:rsidRPr="007B55AE">
        <w:rPr>
          <w:rFonts w:ascii="Verdana" w:eastAsia="Times New Roman" w:hAnsi="Verdana" w:cs="Arial"/>
          <w:color w:val="000000"/>
          <w:sz w:val="20"/>
          <w:szCs w:val="20"/>
          <w:lang w:eastAsia="cs-CZ"/>
        </w:rPr>
        <w:t>Vyhlášk</w:t>
      </w:r>
      <w:r w:rsidR="007B55AE">
        <w:rPr>
          <w:rFonts w:ascii="Verdana" w:eastAsia="Times New Roman" w:hAnsi="Verdana" w:cs="Arial"/>
          <w:color w:val="000000"/>
          <w:sz w:val="20"/>
          <w:szCs w:val="20"/>
          <w:lang w:eastAsia="cs-CZ"/>
        </w:rPr>
        <w:t>y</w:t>
      </w:r>
      <w:r w:rsidR="007B55AE" w:rsidRPr="007B55AE">
        <w:rPr>
          <w:rFonts w:ascii="Verdana" w:eastAsia="Times New Roman" w:hAnsi="Verdana" w:cs="Arial"/>
          <w:color w:val="000000"/>
          <w:sz w:val="20"/>
          <w:szCs w:val="20"/>
          <w:lang w:eastAsia="cs-CZ"/>
        </w:rPr>
        <w:t xml:space="preserve"> č. 193/2013 Sb. o kontrole klimatizačních systémů</w:t>
      </w:r>
      <w:r w:rsidR="007B55AE">
        <w:rPr>
          <w:rFonts w:ascii="Verdana" w:eastAsia="Times New Roman" w:hAnsi="Verdana" w:cs="Arial"/>
          <w:color w:val="000000"/>
          <w:sz w:val="20"/>
          <w:szCs w:val="20"/>
          <w:lang w:eastAsia="cs-CZ"/>
        </w:rPr>
        <w:t xml:space="preserve"> </w:t>
      </w:r>
      <w:r w:rsidRPr="00725E0A">
        <w:rPr>
          <w:rFonts w:ascii="Verdana" w:eastAsia="Times New Roman" w:hAnsi="Verdana" w:cs="Arial"/>
          <w:color w:val="000000"/>
          <w:sz w:val="20"/>
          <w:szCs w:val="20"/>
          <w:lang w:eastAsia="cs-CZ"/>
        </w:rPr>
        <w:t>vč. kontroly těsnosti chladících okruhů zavazuje zhotovitele provést:</w:t>
      </w:r>
    </w:p>
    <w:p w:rsidR="00B237EF" w:rsidRPr="00725E0A" w:rsidRDefault="00B237EF" w:rsidP="00B237EF">
      <w:pPr>
        <w:overflowPunct w:val="0"/>
        <w:autoSpaceDE w:val="0"/>
        <w:autoSpaceDN w:val="0"/>
        <w:adjustRightInd w:val="0"/>
        <w:spacing w:after="0" w:line="240" w:lineRule="auto"/>
        <w:ind w:left="720"/>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kontrolu, čištění, případnou výměnu vzduchového filtru</w:t>
      </w:r>
    </w:p>
    <w:p w:rsidR="006170B7" w:rsidRPr="00436CD9" w:rsidRDefault="00B237EF" w:rsidP="006170B7">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kontrolu stavu ventilátorů jednotky, kontrolu nastavení otáček ventilátorů</w:t>
      </w:r>
    </w:p>
    <w:p w:rsidR="00B237EF"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kontrolu stavu kompresoru jednotky, změření tlaků v chladícím okruhu a proudového odběru kompresoru</w:t>
      </w:r>
    </w:p>
    <w:p w:rsidR="00B237EF"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ověření funkce vysokotlaké a nízkotlaké oc</w:t>
      </w:r>
      <w:r w:rsidR="00725E0A">
        <w:rPr>
          <w:rFonts w:ascii="Verdana" w:eastAsia="Times New Roman" w:hAnsi="Verdana" w:cs="Arial"/>
          <w:color w:val="000000"/>
          <w:sz w:val="20"/>
          <w:szCs w:val="20"/>
          <w:lang w:eastAsia="cs-CZ"/>
        </w:rPr>
        <w:t>hrany kompresoru (je-li instalován</w:t>
      </w:r>
      <w:r w:rsidRPr="00725E0A">
        <w:rPr>
          <w:rFonts w:ascii="Verdana" w:eastAsia="Times New Roman" w:hAnsi="Verdana" w:cs="Arial"/>
          <w:color w:val="000000"/>
          <w:sz w:val="20"/>
          <w:szCs w:val="20"/>
          <w:lang w:eastAsia="cs-CZ"/>
        </w:rPr>
        <w:t>)</w:t>
      </w:r>
    </w:p>
    <w:p w:rsidR="00B237EF"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ověření funkce alarmových kontaktů</w:t>
      </w:r>
    </w:p>
    <w:p w:rsidR="00B237EF" w:rsidRPr="00725E0A" w:rsidRDefault="00B237EF" w:rsidP="00725E0A">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kontrola komunikace s nadřazeným řídicím systémem (</w:t>
      </w:r>
      <w:r w:rsidR="00725E0A">
        <w:rPr>
          <w:rFonts w:ascii="Verdana" w:eastAsia="Times New Roman" w:hAnsi="Verdana" w:cs="Arial"/>
          <w:color w:val="000000"/>
          <w:sz w:val="20"/>
          <w:szCs w:val="20"/>
          <w:lang w:eastAsia="cs-CZ"/>
        </w:rPr>
        <w:t>je-li instalován</w:t>
      </w:r>
      <w:r w:rsidRPr="00725E0A">
        <w:rPr>
          <w:rFonts w:ascii="Verdana" w:eastAsia="Times New Roman" w:hAnsi="Verdana" w:cs="Arial"/>
          <w:color w:val="000000"/>
          <w:sz w:val="20"/>
          <w:szCs w:val="20"/>
          <w:lang w:eastAsia="cs-CZ"/>
        </w:rPr>
        <w:t>)</w:t>
      </w:r>
    </w:p>
    <w:p w:rsidR="00B237EF"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ověření funkce a nastavení elektronického expanzního ventilu</w:t>
      </w:r>
    </w:p>
    <w:p w:rsidR="00B237EF" w:rsidRPr="00725E0A" w:rsidRDefault="00436CD9"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t xml:space="preserve">vizuální </w:t>
      </w:r>
      <w:r w:rsidR="00B237EF" w:rsidRPr="00725E0A">
        <w:rPr>
          <w:rFonts w:ascii="Verdana" w:eastAsia="Times New Roman" w:hAnsi="Verdana" w:cs="Arial"/>
          <w:color w:val="000000"/>
          <w:sz w:val="20"/>
          <w:szCs w:val="20"/>
          <w:lang w:eastAsia="cs-CZ"/>
        </w:rPr>
        <w:t>kontro</w:t>
      </w:r>
      <w:r>
        <w:rPr>
          <w:rFonts w:ascii="Verdana" w:eastAsia="Times New Roman" w:hAnsi="Verdana" w:cs="Arial"/>
          <w:color w:val="000000"/>
          <w:sz w:val="20"/>
          <w:szCs w:val="20"/>
          <w:lang w:eastAsia="cs-CZ"/>
        </w:rPr>
        <w:t>lu (průhledítkem</w:t>
      </w:r>
      <w:r w:rsidR="00B237EF" w:rsidRPr="00725E0A">
        <w:rPr>
          <w:rFonts w:ascii="Verdana" w:eastAsia="Times New Roman" w:hAnsi="Verdana" w:cs="Arial"/>
          <w:color w:val="000000"/>
          <w:sz w:val="20"/>
          <w:szCs w:val="20"/>
          <w:lang w:eastAsia="cs-CZ"/>
        </w:rPr>
        <w:t xml:space="preserve">) množství chladiva a přítomnosti vlhkosti v chladícím okruhu </w:t>
      </w:r>
    </w:p>
    <w:p w:rsidR="00B237EF"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kontrolu nastavených parametrů řídicího systému ( </w:t>
      </w:r>
      <w:proofErr w:type="gramStart"/>
      <w:r w:rsidRPr="00725E0A">
        <w:rPr>
          <w:rFonts w:ascii="Verdana" w:eastAsia="Times New Roman" w:hAnsi="Verdana" w:cs="Arial"/>
          <w:color w:val="000000"/>
          <w:sz w:val="20"/>
          <w:szCs w:val="20"/>
          <w:lang w:eastAsia="cs-CZ"/>
        </w:rPr>
        <w:t>teplota )</w:t>
      </w:r>
      <w:proofErr w:type="gramEnd"/>
    </w:p>
    <w:p w:rsidR="00B237EF"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kontrolu těsnosti chladícího okruhu přímou metodou pomocí detektoru úniku chladiva typu Techno </w:t>
      </w:r>
      <w:proofErr w:type="spellStart"/>
      <w:r w:rsidRPr="00725E0A">
        <w:rPr>
          <w:rFonts w:ascii="Verdana" w:eastAsia="Times New Roman" w:hAnsi="Verdana" w:cs="Arial"/>
          <w:color w:val="000000"/>
          <w:sz w:val="20"/>
          <w:szCs w:val="20"/>
          <w:lang w:eastAsia="cs-CZ"/>
        </w:rPr>
        <w:t>Tools</w:t>
      </w:r>
      <w:proofErr w:type="spellEnd"/>
      <w:r w:rsidRPr="00725E0A">
        <w:rPr>
          <w:rFonts w:ascii="Verdana" w:eastAsia="Times New Roman" w:hAnsi="Verdana" w:cs="Arial"/>
          <w:color w:val="000000"/>
          <w:sz w:val="20"/>
          <w:szCs w:val="20"/>
          <w:lang w:eastAsia="cs-CZ"/>
        </w:rPr>
        <w:t xml:space="preserve"> D440A, případně nalezení úniku, jejich odstranění (dle zákona)</w:t>
      </w:r>
    </w:p>
    <w:p w:rsidR="00B237EF"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kontrola ventilátorů</w:t>
      </w:r>
    </w:p>
    <w:p w:rsidR="00B237EF"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kontrolu kontaktů a dotažení el. </w:t>
      </w:r>
      <w:proofErr w:type="gramStart"/>
      <w:r w:rsidRPr="00725E0A">
        <w:rPr>
          <w:rFonts w:ascii="Verdana" w:eastAsia="Times New Roman" w:hAnsi="Verdana" w:cs="Arial"/>
          <w:color w:val="000000"/>
          <w:sz w:val="20"/>
          <w:szCs w:val="20"/>
          <w:lang w:eastAsia="cs-CZ"/>
        </w:rPr>
        <w:t>spojů</w:t>
      </w:r>
      <w:proofErr w:type="gramEnd"/>
    </w:p>
    <w:p w:rsidR="006170B7" w:rsidRPr="00725E0A" w:rsidRDefault="00B237EF" w:rsidP="00B237EF">
      <w:pPr>
        <w:numPr>
          <w:ilvl w:val="0"/>
          <w:numId w:val="2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změření proudových odběrů</w:t>
      </w:r>
    </w:p>
    <w:p w:rsidR="00BC43EE" w:rsidRDefault="00BC43EE">
      <w:pPr>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br w:type="page"/>
      </w:r>
    </w:p>
    <w:p w:rsidR="00B237EF" w:rsidRPr="00725E0A" w:rsidRDefault="00B237EF" w:rsidP="006170B7">
      <w:pPr>
        <w:pStyle w:val="Odstavecseseznamem"/>
        <w:numPr>
          <w:ilvl w:val="0"/>
          <w:numId w:val="2"/>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Times New Roman"/>
          <w:sz w:val="20"/>
          <w:szCs w:val="20"/>
          <w:lang w:eastAsia="cs-CZ"/>
        </w:rPr>
        <w:lastRenderedPageBreak/>
        <w:t>Seznam zařízení:</w:t>
      </w:r>
    </w:p>
    <w:p w:rsidR="00B237EF" w:rsidRPr="00725E0A" w:rsidRDefault="00B237EF" w:rsidP="00B237EF">
      <w:pPr>
        <w:spacing w:after="0" w:line="240" w:lineRule="auto"/>
        <w:jc w:val="both"/>
        <w:rPr>
          <w:rFonts w:ascii="Verdana" w:eastAsia="Times New Roman" w:hAnsi="Verdana" w:cs="Times New Roman"/>
          <w:sz w:val="20"/>
          <w:szCs w:val="20"/>
          <w:lang w:eastAsia="cs-CZ"/>
        </w:rPr>
      </w:pPr>
      <w:r w:rsidRPr="00725E0A">
        <w:rPr>
          <w:rFonts w:ascii="Verdana" w:eastAsia="Times New Roman" w:hAnsi="Verdana" w:cs="Times New Roman"/>
          <w:sz w:val="20"/>
          <w:szCs w:val="20"/>
          <w:lang w:eastAsia="cs-CZ"/>
        </w:rPr>
        <w:t xml:space="preserve">    </w:t>
      </w:r>
    </w:p>
    <w:p w:rsidR="00B237EF" w:rsidRPr="00725E0A" w:rsidRDefault="00B237EF" w:rsidP="00B237EF">
      <w:pPr>
        <w:numPr>
          <w:ilvl w:val="0"/>
          <w:numId w:val="21"/>
        </w:numPr>
        <w:tabs>
          <w:tab w:val="decimal" w:leader="hyphen" w:pos="0"/>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25E0A">
        <w:rPr>
          <w:rFonts w:ascii="Verdana" w:eastAsia="Times New Roman" w:hAnsi="Verdana" w:cs="Times New Roman"/>
          <w:sz w:val="20"/>
          <w:szCs w:val="20"/>
          <w:lang w:eastAsia="cs-CZ"/>
        </w:rPr>
        <w:t xml:space="preserve">Malostranské nám. </w:t>
      </w:r>
      <w:proofErr w:type="gramStart"/>
      <w:r w:rsidRPr="00725E0A">
        <w:rPr>
          <w:rFonts w:ascii="Verdana" w:eastAsia="Times New Roman" w:hAnsi="Verdana" w:cs="Times New Roman"/>
          <w:sz w:val="20"/>
          <w:szCs w:val="20"/>
          <w:lang w:eastAsia="cs-CZ"/>
        </w:rPr>
        <w:t>12,P 1 -Toshiba</w:t>
      </w:r>
      <w:proofErr w:type="gramEnd"/>
      <w:r w:rsidRPr="00725E0A">
        <w:rPr>
          <w:rFonts w:ascii="Verdana" w:eastAsia="Times New Roman" w:hAnsi="Verdana" w:cs="Times New Roman"/>
          <w:sz w:val="20"/>
          <w:szCs w:val="20"/>
          <w:lang w:eastAsia="cs-CZ"/>
        </w:rPr>
        <w:t xml:space="preserve">– 2x </w:t>
      </w:r>
      <w:proofErr w:type="spellStart"/>
      <w:r w:rsidRPr="00725E0A">
        <w:rPr>
          <w:rFonts w:ascii="Verdana" w:eastAsia="Times New Roman" w:hAnsi="Verdana" w:cs="Times New Roman"/>
          <w:sz w:val="20"/>
          <w:szCs w:val="20"/>
          <w:lang w:eastAsia="cs-CZ"/>
        </w:rPr>
        <w:t>Daikin</w:t>
      </w:r>
      <w:proofErr w:type="spellEnd"/>
      <w:r w:rsidRPr="00725E0A">
        <w:rPr>
          <w:rFonts w:ascii="Verdana" w:eastAsia="Times New Roman" w:hAnsi="Verdana" w:cs="Times New Roman"/>
          <w:sz w:val="20"/>
          <w:szCs w:val="20"/>
          <w:lang w:eastAsia="cs-CZ"/>
        </w:rPr>
        <w:t xml:space="preserve"> 2x</w:t>
      </w:r>
      <w:r w:rsidRPr="00725E0A">
        <w:rPr>
          <w:rFonts w:ascii="Verdana" w:eastAsia="Times New Roman" w:hAnsi="Verdana" w:cs="Times New Roman"/>
          <w:sz w:val="20"/>
          <w:szCs w:val="20"/>
          <w:lang w:eastAsia="cs-CZ"/>
        </w:rPr>
        <w:tab/>
        <w:t xml:space="preserve">                </w:t>
      </w:r>
    </w:p>
    <w:p w:rsidR="00B237EF" w:rsidRPr="00725E0A" w:rsidRDefault="00B237EF" w:rsidP="00B237EF">
      <w:pPr>
        <w:numPr>
          <w:ilvl w:val="0"/>
          <w:numId w:val="21"/>
        </w:numPr>
        <w:tabs>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25E0A">
        <w:rPr>
          <w:rFonts w:ascii="Verdana" w:eastAsia="Times New Roman" w:hAnsi="Verdana" w:cs="Times New Roman"/>
          <w:sz w:val="20"/>
          <w:szCs w:val="20"/>
          <w:lang w:eastAsia="cs-CZ"/>
        </w:rPr>
        <w:t>Barrandova 30, 266 01 - Beroun 4</w:t>
      </w:r>
      <w:r w:rsidRPr="00725E0A">
        <w:rPr>
          <w:rFonts w:ascii="Verdana" w:eastAsia="Times New Roman" w:hAnsi="Verdana" w:cs="Times New Roman"/>
          <w:sz w:val="20"/>
          <w:szCs w:val="20"/>
          <w:lang w:eastAsia="cs-CZ"/>
        </w:rPr>
        <w:tab/>
      </w:r>
    </w:p>
    <w:p w:rsidR="00B237EF" w:rsidRPr="00725E0A" w:rsidRDefault="00B237EF" w:rsidP="00B237EF">
      <w:pPr>
        <w:numPr>
          <w:ilvl w:val="0"/>
          <w:numId w:val="21"/>
        </w:numPr>
        <w:tabs>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25E0A">
        <w:rPr>
          <w:rFonts w:ascii="Verdana" w:eastAsia="Times New Roman" w:hAnsi="Verdana" w:cs="Times New Roman"/>
          <w:sz w:val="20"/>
          <w:szCs w:val="20"/>
          <w:lang w:eastAsia="cs-CZ"/>
        </w:rPr>
        <w:t xml:space="preserve">UVS AMU </w:t>
      </w:r>
      <w:proofErr w:type="spellStart"/>
      <w:r w:rsidRPr="00725E0A">
        <w:rPr>
          <w:rFonts w:ascii="Verdana" w:eastAsia="Times New Roman" w:hAnsi="Verdana" w:cs="Times New Roman"/>
          <w:sz w:val="20"/>
          <w:szCs w:val="20"/>
          <w:lang w:eastAsia="cs-CZ"/>
        </w:rPr>
        <w:t>Poněšice</w:t>
      </w:r>
      <w:proofErr w:type="spellEnd"/>
      <w:r w:rsidRPr="00725E0A">
        <w:rPr>
          <w:rFonts w:ascii="Verdana" w:eastAsia="Times New Roman" w:hAnsi="Verdana" w:cs="Times New Roman"/>
          <w:sz w:val="20"/>
          <w:szCs w:val="20"/>
          <w:lang w:eastAsia="cs-CZ"/>
        </w:rPr>
        <w:t>, 373 41- Hluboká nad Vltavou</w:t>
      </w:r>
      <w:r w:rsidRPr="00725E0A">
        <w:rPr>
          <w:rFonts w:ascii="Verdana" w:eastAsia="Times New Roman" w:hAnsi="Verdana" w:cs="Times New Roman"/>
          <w:sz w:val="20"/>
          <w:szCs w:val="20"/>
          <w:lang w:eastAsia="cs-CZ"/>
        </w:rPr>
        <w:tab/>
      </w:r>
    </w:p>
    <w:p w:rsidR="00B237EF" w:rsidRPr="00725E0A" w:rsidRDefault="00B237EF" w:rsidP="00B237EF">
      <w:pPr>
        <w:numPr>
          <w:ilvl w:val="0"/>
          <w:numId w:val="21"/>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25E0A">
        <w:rPr>
          <w:rFonts w:ascii="Verdana" w:eastAsia="Times New Roman" w:hAnsi="Verdana" w:cs="Times New Roman"/>
          <w:sz w:val="20"/>
          <w:szCs w:val="20"/>
          <w:lang w:eastAsia="cs-CZ"/>
        </w:rPr>
        <w:t xml:space="preserve">Malostranské nám. </w:t>
      </w:r>
      <w:proofErr w:type="gramStart"/>
      <w:r w:rsidRPr="00725E0A">
        <w:rPr>
          <w:rFonts w:ascii="Verdana" w:eastAsia="Times New Roman" w:hAnsi="Verdana" w:cs="Times New Roman"/>
          <w:sz w:val="20"/>
          <w:szCs w:val="20"/>
          <w:lang w:eastAsia="cs-CZ"/>
        </w:rPr>
        <w:t>12,P 1 -</w:t>
      </w:r>
      <w:r w:rsidR="003323A9">
        <w:rPr>
          <w:rFonts w:ascii="Verdana" w:eastAsia="Times New Roman" w:hAnsi="Verdana" w:cs="Times New Roman"/>
          <w:sz w:val="20"/>
          <w:szCs w:val="20"/>
          <w:lang w:eastAsia="cs-CZ"/>
        </w:rPr>
        <w:t xml:space="preserve"> </w:t>
      </w:r>
      <w:r w:rsidRPr="00725E0A">
        <w:rPr>
          <w:rFonts w:ascii="Verdana" w:eastAsia="Times New Roman" w:hAnsi="Verdana" w:cs="Times New Roman"/>
          <w:sz w:val="20"/>
          <w:szCs w:val="20"/>
          <w:lang w:eastAsia="cs-CZ"/>
        </w:rPr>
        <w:t>Frekvenční</w:t>
      </w:r>
      <w:proofErr w:type="gramEnd"/>
      <w:r w:rsidRPr="00725E0A">
        <w:rPr>
          <w:rFonts w:ascii="Verdana" w:eastAsia="Times New Roman" w:hAnsi="Verdana" w:cs="Times New Roman"/>
          <w:sz w:val="20"/>
          <w:szCs w:val="20"/>
          <w:lang w:eastAsia="cs-CZ"/>
        </w:rPr>
        <w:t xml:space="preserve"> měniče pro VZT 2x</w:t>
      </w:r>
      <w:r w:rsidRPr="00725E0A">
        <w:rPr>
          <w:rFonts w:ascii="Verdana" w:eastAsia="Times New Roman" w:hAnsi="Verdana" w:cs="Times New Roman"/>
          <w:sz w:val="20"/>
          <w:szCs w:val="20"/>
          <w:lang w:eastAsia="cs-CZ"/>
        </w:rPr>
        <w:tab/>
      </w:r>
    </w:p>
    <w:p w:rsidR="00B237EF" w:rsidRPr="00725E0A" w:rsidRDefault="00B237EF" w:rsidP="00B237EF">
      <w:pPr>
        <w:numPr>
          <w:ilvl w:val="0"/>
          <w:numId w:val="21"/>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25E0A">
        <w:rPr>
          <w:rFonts w:ascii="Verdana" w:eastAsia="Times New Roman" w:hAnsi="Verdana" w:cs="Times New Roman"/>
          <w:sz w:val="20"/>
          <w:szCs w:val="20"/>
          <w:lang w:eastAsia="cs-CZ"/>
        </w:rPr>
        <w:t xml:space="preserve">Malostranské nám. </w:t>
      </w:r>
      <w:proofErr w:type="gramStart"/>
      <w:r w:rsidRPr="00725E0A">
        <w:rPr>
          <w:rFonts w:ascii="Verdana" w:eastAsia="Times New Roman" w:hAnsi="Verdana" w:cs="Times New Roman"/>
          <w:sz w:val="20"/>
          <w:szCs w:val="20"/>
          <w:lang w:eastAsia="cs-CZ"/>
        </w:rPr>
        <w:t>12,P 1 -</w:t>
      </w:r>
      <w:r w:rsidR="003323A9">
        <w:rPr>
          <w:rFonts w:ascii="Verdana" w:eastAsia="Times New Roman" w:hAnsi="Verdana" w:cs="Times New Roman"/>
          <w:sz w:val="20"/>
          <w:szCs w:val="20"/>
          <w:lang w:eastAsia="cs-CZ"/>
        </w:rPr>
        <w:t xml:space="preserve"> </w:t>
      </w:r>
      <w:r w:rsidRPr="00725E0A">
        <w:rPr>
          <w:rFonts w:ascii="Verdana" w:eastAsia="Times New Roman" w:hAnsi="Verdana" w:cs="Times New Roman"/>
          <w:sz w:val="20"/>
          <w:szCs w:val="20"/>
          <w:lang w:eastAsia="cs-CZ"/>
        </w:rPr>
        <w:t>VZT</w:t>
      </w:r>
      <w:proofErr w:type="gramEnd"/>
      <w:r w:rsidRPr="00725E0A">
        <w:rPr>
          <w:rFonts w:ascii="Verdana" w:eastAsia="Times New Roman" w:hAnsi="Verdana" w:cs="Times New Roman"/>
          <w:sz w:val="20"/>
          <w:szCs w:val="20"/>
          <w:lang w:eastAsia="cs-CZ"/>
        </w:rPr>
        <w:t xml:space="preserve"> zařízení  3x</w:t>
      </w:r>
      <w:r w:rsidRPr="00725E0A">
        <w:rPr>
          <w:rFonts w:ascii="Verdana" w:eastAsia="Times New Roman" w:hAnsi="Verdana" w:cs="Times New Roman"/>
          <w:sz w:val="20"/>
          <w:szCs w:val="20"/>
          <w:lang w:eastAsia="cs-CZ"/>
        </w:rPr>
        <w:tab/>
      </w:r>
      <w:r w:rsidRPr="00725E0A">
        <w:rPr>
          <w:rFonts w:ascii="Verdana" w:eastAsia="Times New Roman" w:hAnsi="Verdana" w:cs="Times New Roman"/>
          <w:sz w:val="20"/>
          <w:szCs w:val="20"/>
          <w:lang w:eastAsia="cs-CZ"/>
        </w:rPr>
        <w:tab/>
      </w:r>
      <w:r w:rsidRPr="00725E0A">
        <w:rPr>
          <w:rFonts w:ascii="Verdana" w:eastAsia="Times New Roman" w:hAnsi="Verdana" w:cs="Times New Roman"/>
          <w:sz w:val="20"/>
          <w:szCs w:val="20"/>
          <w:lang w:eastAsia="cs-CZ"/>
        </w:rPr>
        <w:tab/>
      </w:r>
      <w:r w:rsidRPr="00725E0A">
        <w:rPr>
          <w:rFonts w:ascii="Verdana" w:eastAsia="Times New Roman" w:hAnsi="Verdana" w:cs="Times New Roman"/>
          <w:sz w:val="20"/>
          <w:szCs w:val="20"/>
          <w:lang w:eastAsia="cs-CZ"/>
        </w:rPr>
        <w:tab/>
      </w:r>
    </w:p>
    <w:p w:rsidR="00B237EF" w:rsidRPr="00725E0A" w:rsidRDefault="00B237EF" w:rsidP="00B237EF">
      <w:pPr>
        <w:numPr>
          <w:ilvl w:val="0"/>
          <w:numId w:val="21"/>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25E0A">
        <w:rPr>
          <w:rFonts w:ascii="Verdana" w:eastAsia="Times New Roman" w:hAnsi="Verdana" w:cs="Times New Roman"/>
          <w:sz w:val="20"/>
          <w:szCs w:val="20"/>
          <w:lang w:eastAsia="cs-CZ"/>
        </w:rPr>
        <w:t xml:space="preserve">Malostranské nám. </w:t>
      </w:r>
      <w:proofErr w:type="gramStart"/>
      <w:r w:rsidRPr="00725E0A">
        <w:rPr>
          <w:rFonts w:ascii="Verdana" w:eastAsia="Times New Roman" w:hAnsi="Verdana" w:cs="Times New Roman"/>
          <w:sz w:val="20"/>
          <w:szCs w:val="20"/>
          <w:lang w:eastAsia="cs-CZ"/>
        </w:rPr>
        <w:t>12,P 1 -</w:t>
      </w:r>
      <w:r w:rsidR="003323A9">
        <w:rPr>
          <w:rFonts w:ascii="Verdana" w:eastAsia="Times New Roman" w:hAnsi="Verdana" w:cs="Times New Roman"/>
          <w:sz w:val="20"/>
          <w:szCs w:val="20"/>
          <w:lang w:eastAsia="cs-CZ"/>
        </w:rPr>
        <w:t xml:space="preserve"> </w:t>
      </w:r>
      <w:r w:rsidRPr="00725E0A">
        <w:rPr>
          <w:rFonts w:ascii="Verdana" w:eastAsia="Times New Roman" w:hAnsi="Verdana" w:cs="Times New Roman"/>
          <w:sz w:val="20"/>
          <w:szCs w:val="20"/>
          <w:lang w:eastAsia="cs-CZ"/>
        </w:rPr>
        <w:t>Filtry</w:t>
      </w:r>
      <w:proofErr w:type="gramEnd"/>
      <w:r w:rsidRPr="00725E0A">
        <w:rPr>
          <w:rFonts w:ascii="Verdana" w:eastAsia="Times New Roman" w:hAnsi="Verdana" w:cs="Times New Roman"/>
          <w:sz w:val="20"/>
          <w:szCs w:val="20"/>
          <w:lang w:eastAsia="cs-CZ"/>
        </w:rPr>
        <w:t xml:space="preserve"> pro VZT 2x  celkem</w:t>
      </w:r>
      <w:r w:rsidRPr="00725E0A">
        <w:rPr>
          <w:rFonts w:ascii="Verdana" w:eastAsia="Times New Roman" w:hAnsi="Verdana" w:cs="Times New Roman"/>
          <w:sz w:val="20"/>
          <w:szCs w:val="20"/>
          <w:lang w:eastAsia="cs-CZ"/>
        </w:rPr>
        <w:tab/>
      </w:r>
      <w:r w:rsidRPr="00725E0A">
        <w:rPr>
          <w:rFonts w:ascii="Verdana" w:eastAsia="Times New Roman" w:hAnsi="Verdana" w:cs="Times New Roman"/>
          <w:sz w:val="20"/>
          <w:szCs w:val="20"/>
          <w:lang w:eastAsia="cs-CZ"/>
        </w:rPr>
        <w:tab/>
      </w:r>
    </w:p>
    <w:p w:rsidR="00B237EF" w:rsidRPr="00725E0A" w:rsidRDefault="00B237EF" w:rsidP="00B237EF">
      <w:pPr>
        <w:numPr>
          <w:ilvl w:val="0"/>
          <w:numId w:val="21"/>
        </w:numPr>
        <w:tabs>
          <w:tab w:val="left" w:pos="7654"/>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25E0A">
        <w:rPr>
          <w:rFonts w:ascii="Verdana" w:eastAsia="Times New Roman" w:hAnsi="Verdana" w:cs="Times New Roman"/>
          <w:sz w:val="20"/>
          <w:szCs w:val="20"/>
          <w:lang w:eastAsia="cs-CZ"/>
        </w:rPr>
        <w:t>Malostranské nám - Kontrola zařízení obsahující (F- plyny)</w:t>
      </w:r>
      <w:r w:rsidRPr="00725E0A">
        <w:rPr>
          <w:rFonts w:ascii="Verdana" w:eastAsia="Times New Roman" w:hAnsi="Verdana" w:cs="Times New Roman"/>
          <w:sz w:val="20"/>
          <w:szCs w:val="20"/>
          <w:lang w:eastAsia="cs-CZ"/>
        </w:rPr>
        <w:tab/>
        <w:t xml:space="preserve">  </w:t>
      </w:r>
    </w:p>
    <w:p w:rsidR="00B237EF" w:rsidRPr="00725E0A" w:rsidRDefault="00B237EF" w:rsidP="00B237EF">
      <w:pPr>
        <w:numPr>
          <w:ilvl w:val="0"/>
          <w:numId w:val="21"/>
        </w:numPr>
        <w:tabs>
          <w:tab w:val="left" w:pos="6825"/>
          <w:tab w:val="left" w:pos="6865"/>
          <w:tab w:val="left" w:pos="7634"/>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proofErr w:type="spellStart"/>
      <w:r w:rsidRPr="00725E0A">
        <w:rPr>
          <w:rFonts w:ascii="Verdana" w:eastAsia="Times New Roman" w:hAnsi="Verdana" w:cs="Times New Roman"/>
          <w:sz w:val="20"/>
          <w:szCs w:val="20"/>
          <w:lang w:eastAsia="cs-CZ"/>
        </w:rPr>
        <w:t>Poněšice</w:t>
      </w:r>
      <w:proofErr w:type="spellEnd"/>
      <w:r w:rsidRPr="00725E0A">
        <w:rPr>
          <w:rFonts w:ascii="Verdana" w:eastAsia="Times New Roman" w:hAnsi="Verdana" w:cs="Times New Roman"/>
          <w:sz w:val="20"/>
          <w:szCs w:val="20"/>
          <w:lang w:eastAsia="cs-CZ"/>
        </w:rPr>
        <w:t xml:space="preserve"> -Kontrola zařízení obsahující (</w:t>
      </w:r>
      <w:proofErr w:type="gramStart"/>
      <w:r w:rsidRPr="00725E0A">
        <w:rPr>
          <w:rFonts w:ascii="Verdana" w:eastAsia="Times New Roman" w:hAnsi="Verdana" w:cs="Times New Roman"/>
          <w:sz w:val="20"/>
          <w:szCs w:val="20"/>
          <w:lang w:eastAsia="cs-CZ"/>
        </w:rPr>
        <w:t>F-plyny )</w:t>
      </w:r>
      <w:proofErr w:type="gramEnd"/>
      <w:r w:rsidRPr="00725E0A">
        <w:rPr>
          <w:rFonts w:ascii="Verdana" w:eastAsia="Times New Roman" w:hAnsi="Verdana" w:cs="Times New Roman"/>
          <w:sz w:val="20"/>
          <w:szCs w:val="20"/>
          <w:lang w:eastAsia="cs-CZ"/>
        </w:rPr>
        <w:t xml:space="preserve"> </w:t>
      </w:r>
      <w:r w:rsidRPr="00725E0A">
        <w:rPr>
          <w:rFonts w:ascii="Verdana" w:eastAsia="Times New Roman" w:hAnsi="Verdana" w:cs="Times New Roman"/>
          <w:sz w:val="20"/>
          <w:szCs w:val="20"/>
          <w:lang w:eastAsia="cs-CZ"/>
        </w:rPr>
        <w:tab/>
      </w:r>
      <w:r w:rsidRPr="00725E0A">
        <w:rPr>
          <w:rFonts w:ascii="Verdana" w:eastAsia="Times New Roman" w:hAnsi="Verdana" w:cs="Times New Roman"/>
          <w:sz w:val="20"/>
          <w:szCs w:val="20"/>
          <w:lang w:eastAsia="cs-CZ"/>
        </w:rPr>
        <w:tab/>
        <w:t xml:space="preserve">            </w:t>
      </w:r>
    </w:p>
    <w:p w:rsidR="00D06AB2" w:rsidRDefault="00B237EF" w:rsidP="00B237EF">
      <w:pPr>
        <w:numPr>
          <w:ilvl w:val="0"/>
          <w:numId w:val="21"/>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25E0A">
        <w:rPr>
          <w:rFonts w:ascii="Verdana" w:eastAsia="Times New Roman" w:hAnsi="Verdana" w:cs="Times New Roman"/>
          <w:sz w:val="20"/>
          <w:szCs w:val="20"/>
          <w:lang w:eastAsia="cs-CZ"/>
        </w:rPr>
        <w:t>Beroun -Kontrola zařízení obsahující (F</w:t>
      </w:r>
      <w:r w:rsidR="003323A9">
        <w:rPr>
          <w:rFonts w:ascii="Verdana" w:eastAsia="Times New Roman" w:hAnsi="Verdana" w:cs="Times New Roman"/>
          <w:sz w:val="20"/>
          <w:szCs w:val="20"/>
          <w:lang w:eastAsia="cs-CZ"/>
        </w:rPr>
        <w:t xml:space="preserve"> </w:t>
      </w:r>
      <w:r w:rsidRPr="00725E0A">
        <w:rPr>
          <w:rFonts w:ascii="Verdana" w:eastAsia="Times New Roman" w:hAnsi="Verdana" w:cs="Times New Roman"/>
          <w:sz w:val="20"/>
          <w:szCs w:val="20"/>
          <w:lang w:eastAsia="cs-CZ"/>
        </w:rPr>
        <w:t>- plyny)</w:t>
      </w:r>
      <w:r w:rsidRPr="00725E0A">
        <w:rPr>
          <w:rFonts w:ascii="Verdana" w:eastAsia="Times New Roman" w:hAnsi="Verdana" w:cs="Times New Roman"/>
          <w:sz w:val="20"/>
          <w:szCs w:val="20"/>
          <w:lang w:eastAsia="cs-CZ"/>
        </w:rPr>
        <w:tab/>
      </w:r>
    </w:p>
    <w:p w:rsidR="000B1D1E" w:rsidRDefault="00D06AB2" w:rsidP="00B237EF">
      <w:pPr>
        <w:numPr>
          <w:ilvl w:val="0"/>
          <w:numId w:val="21"/>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Pr>
          <w:rFonts w:ascii="Verdana" w:eastAsia="Times New Roman" w:hAnsi="Verdana" w:cs="Times New Roman"/>
          <w:sz w:val="20"/>
          <w:szCs w:val="20"/>
          <w:lang w:eastAsia="cs-CZ"/>
        </w:rPr>
        <w:t>Tržiště č. 20</w:t>
      </w:r>
      <w:r w:rsidR="00B237EF" w:rsidRPr="00725E0A">
        <w:rPr>
          <w:rFonts w:ascii="Verdana" w:eastAsia="Times New Roman" w:hAnsi="Verdana" w:cs="Times New Roman"/>
          <w:sz w:val="20"/>
          <w:szCs w:val="20"/>
          <w:lang w:eastAsia="cs-CZ"/>
        </w:rPr>
        <w:tab/>
      </w:r>
    </w:p>
    <w:p w:rsidR="003323A9" w:rsidRDefault="003323A9" w:rsidP="00B237EF">
      <w:pPr>
        <w:numPr>
          <w:ilvl w:val="0"/>
          <w:numId w:val="21"/>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Pr>
          <w:rFonts w:ascii="Verdana" w:eastAsia="Times New Roman" w:hAnsi="Verdana" w:cs="Times New Roman"/>
          <w:sz w:val="20"/>
          <w:szCs w:val="20"/>
          <w:lang w:eastAsia="cs-CZ"/>
        </w:rPr>
        <w:t>Tržiště č. 20</w:t>
      </w:r>
      <w:r w:rsidRPr="003B6054">
        <w:rPr>
          <w:rFonts w:ascii="Verdana" w:eastAsia="Times New Roman" w:hAnsi="Verdana" w:cs="Times New Roman"/>
          <w:sz w:val="20"/>
          <w:szCs w:val="20"/>
          <w:lang w:eastAsia="cs-CZ"/>
        </w:rPr>
        <w:tab/>
      </w:r>
      <w:r w:rsidRPr="00725E0A">
        <w:rPr>
          <w:rFonts w:ascii="Verdana" w:eastAsia="Times New Roman" w:hAnsi="Verdana" w:cs="Times New Roman"/>
          <w:sz w:val="20"/>
          <w:szCs w:val="20"/>
          <w:lang w:eastAsia="cs-CZ"/>
        </w:rPr>
        <w:t>-</w:t>
      </w:r>
      <w:r>
        <w:rPr>
          <w:rFonts w:ascii="Verdana" w:eastAsia="Times New Roman" w:hAnsi="Verdana" w:cs="Times New Roman"/>
          <w:sz w:val="20"/>
          <w:szCs w:val="20"/>
          <w:lang w:eastAsia="cs-CZ"/>
        </w:rPr>
        <w:t xml:space="preserve"> </w:t>
      </w:r>
      <w:r w:rsidRPr="00725E0A">
        <w:rPr>
          <w:rFonts w:ascii="Verdana" w:eastAsia="Times New Roman" w:hAnsi="Verdana" w:cs="Times New Roman"/>
          <w:sz w:val="20"/>
          <w:szCs w:val="20"/>
          <w:lang w:eastAsia="cs-CZ"/>
        </w:rPr>
        <w:t>Kontrola zařízení obsahující (F</w:t>
      </w:r>
      <w:r>
        <w:rPr>
          <w:rFonts w:ascii="Verdana" w:eastAsia="Times New Roman" w:hAnsi="Verdana" w:cs="Times New Roman"/>
          <w:sz w:val="20"/>
          <w:szCs w:val="20"/>
          <w:lang w:eastAsia="cs-CZ"/>
        </w:rPr>
        <w:t xml:space="preserve"> </w:t>
      </w:r>
      <w:r w:rsidRPr="00725E0A">
        <w:rPr>
          <w:rFonts w:ascii="Verdana" w:eastAsia="Times New Roman" w:hAnsi="Verdana" w:cs="Times New Roman"/>
          <w:sz w:val="20"/>
          <w:szCs w:val="20"/>
          <w:lang w:eastAsia="cs-CZ"/>
        </w:rPr>
        <w:t>- plyny)</w:t>
      </w:r>
    </w:p>
    <w:p w:rsidR="003B6054" w:rsidRDefault="000B1D1E" w:rsidP="000B1D1E">
      <w:pPr>
        <w:numPr>
          <w:ilvl w:val="0"/>
          <w:numId w:val="21"/>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proofErr w:type="gramStart"/>
      <w:r>
        <w:rPr>
          <w:rFonts w:ascii="Verdana" w:eastAsia="Times New Roman" w:hAnsi="Verdana" w:cs="Times New Roman"/>
          <w:sz w:val="20"/>
          <w:szCs w:val="20"/>
          <w:lang w:eastAsia="cs-CZ"/>
        </w:rPr>
        <w:t>Hradební 7  Praha</w:t>
      </w:r>
      <w:proofErr w:type="gramEnd"/>
      <w:r>
        <w:rPr>
          <w:rFonts w:ascii="Verdana" w:eastAsia="Times New Roman" w:hAnsi="Verdana" w:cs="Times New Roman"/>
          <w:sz w:val="20"/>
          <w:szCs w:val="20"/>
          <w:lang w:eastAsia="cs-CZ"/>
        </w:rPr>
        <w:t xml:space="preserve"> 110 00</w:t>
      </w:r>
      <w:r w:rsidR="00B237EF" w:rsidRPr="00725E0A">
        <w:rPr>
          <w:rFonts w:ascii="Verdana" w:eastAsia="Times New Roman" w:hAnsi="Verdana" w:cs="Times New Roman"/>
          <w:sz w:val="20"/>
          <w:szCs w:val="20"/>
          <w:lang w:eastAsia="cs-CZ"/>
        </w:rPr>
        <w:tab/>
      </w:r>
    </w:p>
    <w:p w:rsidR="000B1D1E" w:rsidRDefault="003B6054" w:rsidP="00B237EF">
      <w:pPr>
        <w:numPr>
          <w:ilvl w:val="0"/>
          <w:numId w:val="21"/>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proofErr w:type="gramStart"/>
      <w:r>
        <w:rPr>
          <w:rFonts w:ascii="Verdana" w:eastAsia="Times New Roman" w:hAnsi="Verdana" w:cs="Times New Roman"/>
          <w:sz w:val="20"/>
          <w:szCs w:val="20"/>
          <w:lang w:eastAsia="cs-CZ"/>
        </w:rPr>
        <w:t>Hradební 7  Praha</w:t>
      </w:r>
      <w:proofErr w:type="gramEnd"/>
      <w:r>
        <w:rPr>
          <w:rFonts w:ascii="Verdana" w:eastAsia="Times New Roman" w:hAnsi="Verdana" w:cs="Times New Roman"/>
          <w:sz w:val="20"/>
          <w:szCs w:val="20"/>
          <w:lang w:eastAsia="cs-CZ"/>
        </w:rPr>
        <w:t xml:space="preserve"> 110 00</w:t>
      </w:r>
      <w:r w:rsidR="000B1D1E">
        <w:rPr>
          <w:rFonts w:ascii="Verdana" w:eastAsia="Times New Roman" w:hAnsi="Verdana" w:cs="Times New Roman"/>
          <w:sz w:val="20"/>
          <w:szCs w:val="20"/>
          <w:lang w:eastAsia="cs-CZ"/>
        </w:rPr>
        <w:t xml:space="preserve"> </w:t>
      </w:r>
      <w:r w:rsidR="000B1D1E" w:rsidRPr="00725E0A">
        <w:rPr>
          <w:rFonts w:ascii="Verdana" w:eastAsia="Times New Roman" w:hAnsi="Verdana" w:cs="Times New Roman"/>
          <w:sz w:val="20"/>
          <w:szCs w:val="20"/>
          <w:lang w:eastAsia="cs-CZ"/>
        </w:rPr>
        <w:t>-</w:t>
      </w:r>
      <w:r w:rsidR="003323A9">
        <w:rPr>
          <w:rFonts w:ascii="Verdana" w:eastAsia="Times New Roman" w:hAnsi="Verdana" w:cs="Times New Roman"/>
          <w:sz w:val="20"/>
          <w:szCs w:val="20"/>
          <w:lang w:eastAsia="cs-CZ"/>
        </w:rPr>
        <w:t xml:space="preserve"> </w:t>
      </w:r>
      <w:r w:rsidR="000B1D1E" w:rsidRPr="00725E0A">
        <w:rPr>
          <w:rFonts w:ascii="Verdana" w:eastAsia="Times New Roman" w:hAnsi="Verdana" w:cs="Times New Roman"/>
          <w:sz w:val="20"/>
          <w:szCs w:val="20"/>
          <w:lang w:eastAsia="cs-CZ"/>
        </w:rPr>
        <w:t>Kontrola zařízení obsahující (F- plyny)</w:t>
      </w:r>
      <w:r w:rsidR="000B1D1E" w:rsidRPr="00725E0A">
        <w:rPr>
          <w:rFonts w:ascii="Verdana" w:eastAsia="Times New Roman" w:hAnsi="Verdana" w:cs="Times New Roman"/>
          <w:sz w:val="20"/>
          <w:szCs w:val="20"/>
          <w:lang w:eastAsia="cs-CZ"/>
        </w:rPr>
        <w:tab/>
      </w:r>
    </w:p>
    <w:p w:rsidR="00B237EF" w:rsidRPr="003B6054" w:rsidRDefault="006170B7" w:rsidP="003323A9">
      <w:pPr>
        <w:overflowPunct w:val="0"/>
        <w:autoSpaceDE w:val="0"/>
        <w:autoSpaceDN w:val="0"/>
        <w:adjustRightInd w:val="0"/>
        <w:spacing w:after="0" w:line="240" w:lineRule="auto"/>
        <w:ind w:left="720"/>
        <w:jc w:val="both"/>
        <w:textAlignment w:val="baseline"/>
        <w:rPr>
          <w:rFonts w:ascii="Verdana" w:eastAsia="Times New Roman" w:hAnsi="Verdana" w:cs="Times New Roman"/>
          <w:sz w:val="20"/>
          <w:szCs w:val="20"/>
          <w:lang w:eastAsia="cs-CZ"/>
        </w:rPr>
      </w:pPr>
      <w:r w:rsidRPr="003B6054">
        <w:rPr>
          <w:rFonts w:ascii="Verdana" w:eastAsia="Times New Roman" w:hAnsi="Verdana" w:cs="Times New Roman"/>
          <w:sz w:val="20"/>
          <w:szCs w:val="20"/>
          <w:lang w:eastAsia="cs-CZ"/>
        </w:rPr>
        <w:tab/>
      </w:r>
      <w:r w:rsidRPr="003B6054">
        <w:rPr>
          <w:rFonts w:ascii="Verdana" w:eastAsia="Times New Roman" w:hAnsi="Verdana" w:cs="Times New Roman"/>
          <w:sz w:val="20"/>
          <w:szCs w:val="20"/>
          <w:lang w:eastAsia="cs-CZ"/>
        </w:rPr>
        <w:tab/>
      </w:r>
      <w:r w:rsidRPr="003B6054">
        <w:rPr>
          <w:rFonts w:ascii="Verdana" w:eastAsia="Times New Roman" w:hAnsi="Verdana" w:cs="Times New Roman"/>
          <w:sz w:val="20"/>
          <w:szCs w:val="20"/>
          <w:lang w:eastAsia="cs-CZ"/>
        </w:rPr>
        <w:tab/>
      </w:r>
      <w:r w:rsidRPr="003B6054">
        <w:rPr>
          <w:rFonts w:ascii="Verdana" w:eastAsia="Times New Roman" w:hAnsi="Verdana" w:cs="Times New Roman"/>
          <w:sz w:val="20"/>
          <w:szCs w:val="20"/>
          <w:lang w:eastAsia="cs-CZ"/>
        </w:rPr>
        <w:tab/>
      </w:r>
      <w:r w:rsidRPr="003B6054">
        <w:rPr>
          <w:rFonts w:ascii="Verdana" w:eastAsia="Times New Roman" w:hAnsi="Verdana" w:cs="Times New Roman"/>
          <w:sz w:val="20"/>
          <w:szCs w:val="20"/>
          <w:lang w:eastAsia="cs-CZ"/>
        </w:rPr>
        <w:tab/>
      </w:r>
      <w:r w:rsidRPr="003B6054">
        <w:rPr>
          <w:rFonts w:ascii="Verdana" w:eastAsia="Times New Roman" w:hAnsi="Verdana" w:cs="Times New Roman"/>
          <w:sz w:val="20"/>
          <w:szCs w:val="20"/>
          <w:lang w:eastAsia="cs-CZ"/>
        </w:rPr>
        <w:tab/>
      </w:r>
      <w:r w:rsidRPr="003B6054">
        <w:rPr>
          <w:rFonts w:ascii="Verdana" w:eastAsia="Times New Roman" w:hAnsi="Verdana" w:cs="Times New Roman"/>
          <w:sz w:val="20"/>
          <w:szCs w:val="20"/>
          <w:lang w:eastAsia="cs-CZ"/>
        </w:rPr>
        <w:tab/>
      </w:r>
      <w:r w:rsidRPr="003B6054">
        <w:rPr>
          <w:rFonts w:ascii="Verdana" w:eastAsia="Times New Roman" w:hAnsi="Verdana" w:cs="Times New Roman"/>
          <w:sz w:val="20"/>
          <w:szCs w:val="20"/>
          <w:lang w:eastAsia="cs-CZ"/>
        </w:rPr>
        <w:tab/>
      </w:r>
      <w:r w:rsidRPr="003B6054">
        <w:rPr>
          <w:rFonts w:ascii="Verdana" w:eastAsia="Times New Roman" w:hAnsi="Verdana" w:cs="Times New Roman"/>
          <w:sz w:val="20"/>
          <w:szCs w:val="20"/>
          <w:lang w:eastAsia="cs-CZ"/>
        </w:rPr>
        <w:tab/>
      </w:r>
      <w:r w:rsidRPr="003B6054">
        <w:rPr>
          <w:rFonts w:ascii="Verdana" w:eastAsia="Times New Roman" w:hAnsi="Verdana" w:cs="Times New Roman"/>
          <w:sz w:val="20"/>
          <w:szCs w:val="20"/>
          <w:lang w:eastAsia="cs-CZ"/>
        </w:rPr>
        <w:tab/>
      </w:r>
    </w:p>
    <w:p w:rsidR="00B237EF" w:rsidRPr="00725E0A" w:rsidRDefault="00B237EF" w:rsidP="00B237EF">
      <w:pPr>
        <w:numPr>
          <w:ilvl w:val="0"/>
          <w:numId w:val="3"/>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Servisní prohlídka a čištění bude provedena </w:t>
      </w:r>
      <w:r w:rsidRPr="00BC43EE">
        <w:rPr>
          <w:rFonts w:ascii="Verdana" w:eastAsia="Times New Roman" w:hAnsi="Verdana" w:cs="Arial"/>
          <w:b/>
          <w:color w:val="000000"/>
          <w:sz w:val="20"/>
          <w:szCs w:val="20"/>
          <w:lang w:eastAsia="cs-CZ"/>
        </w:rPr>
        <w:t>1x ročně</w:t>
      </w:r>
      <w:r w:rsidRPr="00725E0A">
        <w:rPr>
          <w:rFonts w:ascii="Verdana" w:eastAsia="Times New Roman" w:hAnsi="Verdana" w:cs="Arial"/>
          <w:color w:val="000000"/>
          <w:sz w:val="20"/>
          <w:szCs w:val="20"/>
          <w:lang w:eastAsia="cs-CZ"/>
        </w:rPr>
        <w:t>, kontrola těsnosti chladícího okruhu 1x ročně v termínu dle dohody. O těchto úkonech bude proveden záznam do Protokolu o servisní prohlídce klimatizačního zařízení a do Evidenční knihy klimatizačního zař</w:t>
      </w:r>
      <w:r w:rsidR="006170B7" w:rsidRPr="00725E0A">
        <w:rPr>
          <w:rFonts w:ascii="Verdana" w:eastAsia="Times New Roman" w:hAnsi="Verdana" w:cs="Arial"/>
          <w:color w:val="000000"/>
          <w:sz w:val="20"/>
          <w:szCs w:val="20"/>
          <w:lang w:eastAsia="cs-CZ"/>
        </w:rPr>
        <w:t>ízení (</w:t>
      </w:r>
      <w:r w:rsidRPr="00725E0A">
        <w:rPr>
          <w:rFonts w:ascii="Verdana" w:eastAsia="Times New Roman" w:hAnsi="Verdana" w:cs="Arial"/>
          <w:color w:val="000000"/>
          <w:sz w:val="20"/>
          <w:szCs w:val="20"/>
          <w:lang w:eastAsia="cs-CZ"/>
        </w:rPr>
        <w:t xml:space="preserve">viz IV. Cena a platební podmínky bod </w:t>
      </w:r>
      <w:proofErr w:type="gramStart"/>
      <w:r w:rsidRPr="00725E0A">
        <w:rPr>
          <w:rFonts w:ascii="Verdana" w:eastAsia="Times New Roman" w:hAnsi="Verdana" w:cs="Arial"/>
          <w:color w:val="000000"/>
          <w:sz w:val="20"/>
          <w:szCs w:val="20"/>
          <w:lang w:eastAsia="cs-CZ"/>
        </w:rPr>
        <w:t>č.1) .</w:t>
      </w:r>
      <w:proofErr w:type="gramEnd"/>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6170B7" w:rsidRPr="00725E0A" w:rsidRDefault="00B237EF" w:rsidP="00B237EF">
      <w:pPr>
        <w:numPr>
          <w:ilvl w:val="0"/>
          <w:numId w:val="4"/>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Nástup na mimozáruční opravy bude proved</w:t>
      </w:r>
      <w:r w:rsidR="006170B7" w:rsidRPr="00725E0A">
        <w:rPr>
          <w:rFonts w:ascii="Verdana" w:eastAsia="Times New Roman" w:hAnsi="Verdana" w:cs="Arial"/>
          <w:color w:val="000000"/>
          <w:sz w:val="20"/>
          <w:szCs w:val="20"/>
          <w:lang w:eastAsia="cs-CZ"/>
        </w:rPr>
        <w:t xml:space="preserve">en nejdéle do 2 pracovních dnů </w:t>
      </w:r>
      <w:r w:rsidRPr="00725E0A">
        <w:rPr>
          <w:rFonts w:ascii="Verdana" w:eastAsia="Times New Roman" w:hAnsi="Verdana" w:cs="Arial"/>
          <w:color w:val="000000"/>
          <w:sz w:val="20"/>
          <w:szCs w:val="20"/>
          <w:lang w:eastAsia="cs-CZ"/>
        </w:rPr>
        <w:t xml:space="preserve">(příp. s pohotovostním nástupem do </w:t>
      </w:r>
      <w:r w:rsidR="006170B7" w:rsidRPr="00725E0A">
        <w:rPr>
          <w:rFonts w:ascii="Verdana" w:eastAsia="Times New Roman" w:hAnsi="Verdana" w:cs="Arial"/>
          <w:color w:val="000000"/>
          <w:sz w:val="20"/>
          <w:szCs w:val="20"/>
          <w:lang w:eastAsia="cs-CZ"/>
        </w:rPr>
        <w:t xml:space="preserve">24 hodin) od nahlášení poruchy </w:t>
      </w:r>
      <w:r w:rsidRPr="00725E0A">
        <w:rPr>
          <w:rFonts w:ascii="Verdana" w:eastAsia="Times New Roman" w:hAnsi="Verdana" w:cs="Arial"/>
          <w:color w:val="000000"/>
          <w:sz w:val="20"/>
          <w:szCs w:val="20"/>
          <w:lang w:eastAsia="cs-CZ"/>
        </w:rPr>
        <w:t>způsobem dle čl. III / 3.</w:t>
      </w:r>
      <w:r w:rsidRPr="00725E0A">
        <w:rPr>
          <w:rFonts w:ascii="Verdana" w:eastAsia="Times New Roman" w:hAnsi="Verdana" w:cs="Arial"/>
          <w:b/>
          <w:i/>
          <w:color w:val="000000"/>
          <w:sz w:val="20"/>
          <w:szCs w:val="20"/>
          <w:lang w:eastAsia="cs-CZ"/>
        </w:rPr>
        <w:t xml:space="preserve"> </w:t>
      </w:r>
      <w:r w:rsidRPr="00725E0A">
        <w:rPr>
          <w:rFonts w:ascii="Verdana" w:eastAsia="Times New Roman" w:hAnsi="Verdana" w:cs="Arial"/>
          <w:color w:val="000000"/>
          <w:sz w:val="20"/>
          <w:szCs w:val="20"/>
          <w:lang w:eastAsia="cs-CZ"/>
        </w:rPr>
        <w:t xml:space="preserve">této smlouvy. Po zjištění druhu a rozsahu poruchy bude objednateli sdělena předběžná cena opravy a </w:t>
      </w:r>
    </w:p>
    <w:p w:rsidR="00B237EF" w:rsidRPr="00725E0A" w:rsidRDefault="00B237EF" w:rsidP="006170B7">
      <w:pPr>
        <w:overflowPunct w:val="0"/>
        <w:autoSpaceDE w:val="0"/>
        <w:autoSpaceDN w:val="0"/>
        <w:adjustRightInd w:val="0"/>
        <w:spacing w:after="0" w:line="240" w:lineRule="auto"/>
        <w:ind w:left="283"/>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tato bude podléhat jeho odsouhlasení. Záznam o opravě bude proveden do Protokolu klimatizačního zařízení. Při opravách bude fakturován paušál za dopravné Praha v místě ve výši </w:t>
      </w:r>
      <w:proofErr w:type="spellStart"/>
      <w:r w:rsidR="000B5934">
        <w:rPr>
          <w:rFonts w:ascii="Verdana" w:eastAsia="Times New Roman" w:hAnsi="Verdana" w:cs="Arial"/>
          <w:color w:val="000000"/>
          <w:sz w:val="20"/>
          <w:szCs w:val="20"/>
          <w:lang w:eastAsia="cs-CZ"/>
        </w:rPr>
        <w:t>xxx</w:t>
      </w:r>
      <w:proofErr w:type="spellEnd"/>
      <w:r w:rsidRPr="00725E0A">
        <w:rPr>
          <w:rFonts w:ascii="Verdana" w:eastAsia="Times New Roman" w:hAnsi="Verdana" w:cs="Arial"/>
          <w:color w:val="000000"/>
          <w:sz w:val="20"/>
          <w:szCs w:val="20"/>
          <w:lang w:eastAsia="cs-CZ"/>
        </w:rPr>
        <w:t xml:space="preserve"> Kč/výjezd, parkovné </w:t>
      </w:r>
      <w:proofErr w:type="spellStart"/>
      <w:r w:rsidR="000B5934">
        <w:rPr>
          <w:rFonts w:ascii="Verdana" w:eastAsia="Times New Roman" w:hAnsi="Verdana" w:cs="Arial"/>
          <w:color w:val="000000"/>
          <w:sz w:val="20"/>
          <w:szCs w:val="20"/>
          <w:lang w:eastAsia="cs-CZ"/>
        </w:rPr>
        <w:t>xxx</w:t>
      </w:r>
      <w:proofErr w:type="spellEnd"/>
      <w:r w:rsidR="000B5934">
        <w:rPr>
          <w:rFonts w:ascii="Verdana" w:eastAsia="Times New Roman" w:hAnsi="Verdana" w:cs="Arial"/>
          <w:color w:val="000000"/>
          <w:sz w:val="20"/>
          <w:szCs w:val="20"/>
          <w:lang w:eastAsia="cs-CZ"/>
        </w:rPr>
        <w:t xml:space="preserve"> </w:t>
      </w:r>
      <w:r w:rsidRPr="00725E0A">
        <w:rPr>
          <w:rFonts w:ascii="Verdana" w:eastAsia="Times New Roman" w:hAnsi="Verdana" w:cs="Arial"/>
          <w:color w:val="000000"/>
          <w:sz w:val="20"/>
          <w:szCs w:val="20"/>
          <w:lang w:eastAsia="cs-CZ"/>
        </w:rPr>
        <w:t xml:space="preserve">Kč/výjezd, hodinová sazba za práci technika ve výši </w:t>
      </w:r>
      <w:proofErr w:type="spellStart"/>
      <w:r w:rsidR="000B5934">
        <w:rPr>
          <w:rFonts w:ascii="Verdana" w:eastAsia="Times New Roman" w:hAnsi="Verdana" w:cs="Arial"/>
          <w:color w:val="000000"/>
          <w:sz w:val="20"/>
          <w:szCs w:val="20"/>
          <w:lang w:eastAsia="cs-CZ"/>
        </w:rPr>
        <w:t>xxx</w:t>
      </w:r>
      <w:proofErr w:type="spellEnd"/>
      <w:r w:rsidRPr="00725E0A">
        <w:rPr>
          <w:rFonts w:ascii="Verdana" w:eastAsia="Times New Roman" w:hAnsi="Verdana" w:cs="Arial"/>
          <w:color w:val="000000"/>
          <w:sz w:val="20"/>
          <w:szCs w:val="20"/>
          <w:lang w:eastAsia="cs-CZ"/>
        </w:rPr>
        <w:t xml:space="preserve"> Kč/hod.</w:t>
      </w:r>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5"/>
        </w:numPr>
        <w:overflowPunct w:val="0"/>
        <w:autoSpaceDE w:val="0"/>
        <w:autoSpaceDN w:val="0"/>
        <w:adjustRightInd w:val="0"/>
        <w:spacing w:after="0" w:line="240" w:lineRule="auto"/>
        <w:jc w:val="center"/>
        <w:textAlignment w:val="baseline"/>
        <w:rPr>
          <w:rFonts w:ascii="Verdana" w:eastAsia="Times New Roman" w:hAnsi="Verdana" w:cs="Arial"/>
          <w:b/>
          <w:color w:val="000000"/>
          <w:sz w:val="20"/>
          <w:szCs w:val="20"/>
          <w:lang w:eastAsia="cs-CZ"/>
        </w:rPr>
      </w:pPr>
      <w:r w:rsidRPr="00725E0A">
        <w:rPr>
          <w:rFonts w:ascii="Verdana" w:eastAsia="Times New Roman" w:hAnsi="Verdana" w:cs="Arial"/>
          <w:b/>
          <w:color w:val="000000"/>
          <w:sz w:val="20"/>
          <w:szCs w:val="20"/>
          <w:lang w:eastAsia="cs-CZ"/>
        </w:rPr>
        <w:t>Podmínky provádění díla</w:t>
      </w:r>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6"/>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Servisní prohlídky se budou konat v pracovní dny v době od 8</w:t>
      </w:r>
      <w:r w:rsidRPr="00725E0A">
        <w:rPr>
          <w:rFonts w:ascii="Verdana" w:eastAsia="Times New Roman" w:hAnsi="Verdana" w:cs="Arial"/>
          <w:color w:val="000000"/>
          <w:sz w:val="20"/>
          <w:szCs w:val="20"/>
          <w:vertAlign w:val="superscript"/>
          <w:lang w:eastAsia="cs-CZ"/>
        </w:rPr>
        <w:t>00</w:t>
      </w:r>
      <w:r w:rsidRPr="00725E0A">
        <w:rPr>
          <w:rFonts w:ascii="Verdana" w:eastAsia="Times New Roman" w:hAnsi="Verdana" w:cs="Arial"/>
          <w:color w:val="000000"/>
          <w:sz w:val="20"/>
          <w:szCs w:val="20"/>
          <w:lang w:eastAsia="cs-CZ"/>
        </w:rPr>
        <w:t xml:space="preserve"> do </w:t>
      </w:r>
      <w:proofErr w:type="gramStart"/>
      <w:r w:rsidRPr="00725E0A">
        <w:rPr>
          <w:rFonts w:ascii="Verdana" w:eastAsia="Times New Roman" w:hAnsi="Verdana" w:cs="Arial"/>
          <w:color w:val="000000"/>
          <w:sz w:val="20"/>
          <w:szCs w:val="20"/>
          <w:lang w:eastAsia="cs-CZ"/>
        </w:rPr>
        <w:t>17</w:t>
      </w:r>
      <w:r w:rsidRPr="00725E0A">
        <w:rPr>
          <w:rFonts w:ascii="Verdana" w:eastAsia="Times New Roman" w:hAnsi="Verdana" w:cs="Arial"/>
          <w:color w:val="000000"/>
          <w:sz w:val="20"/>
          <w:szCs w:val="20"/>
          <w:vertAlign w:val="superscript"/>
          <w:lang w:eastAsia="cs-CZ"/>
        </w:rPr>
        <w:t>30</w:t>
      </w:r>
      <w:r w:rsidRPr="00725E0A">
        <w:rPr>
          <w:rFonts w:ascii="Verdana" w:eastAsia="Times New Roman" w:hAnsi="Verdana" w:cs="Arial"/>
          <w:color w:val="000000"/>
          <w:sz w:val="20"/>
          <w:szCs w:val="20"/>
          <w:lang w:eastAsia="cs-CZ"/>
        </w:rPr>
        <w:t xml:space="preserve"> . Objednatel</w:t>
      </w:r>
      <w:proofErr w:type="gramEnd"/>
      <w:r w:rsidRPr="00725E0A">
        <w:rPr>
          <w:rFonts w:ascii="Verdana" w:eastAsia="Times New Roman" w:hAnsi="Verdana" w:cs="Arial"/>
          <w:color w:val="000000"/>
          <w:sz w:val="20"/>
          <w:szCs w:val="20"/>
          <w:lang w:eastAsia="cs-CZ"/>
        </w:rPr>
        <w:t xml:space="preserve"> je povinen v této době umožnit pracovníkům zhotovitele přístup k zařízení po předběžném telefonickém či písemném upozornění.</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p>
    <w:p w:rsidR="00B237EF" w:rsidRPr="00725E0A" w:rsidRDefault="00B237EF" w:rsidP="00B237EF">
      <w:pPr>
        <w:numPr>
          <w:ilvl w:val="0"/>
          <w:numId w:val="6"/>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r w:rsidRPr="00725E0A">
        <w:rPr>
          <w:rFonts w:ascii="Verdana" w:eastAsia="Times New Roman" w:hAnsi="Verdana" w:cs="Arial"/>
          <w:color w:val="000000"/>
          <w:sz w:val="20"/>
          <w:szCs w:val="20"/>
          <w:lang w:eastAsia="cs-CZ"/>
        </w:rPr>
        <w:t xml:space="preserve">Zhotovitel je povinen při své činnosti dodržovat všechny obecně platné bezpečnostní a požární předpisy jakož i všechny místní předpisy </w:t>
      </w:r>
      <w:proofErr w:type="gramStart"/>
      <w:r w:rsidRPr="00725E0A">
        <w:rPr>
          <w:rFonts w:ascii="Verdana" w:eastAsia="Times New Roman" w:hAnsi="Verdana" w:cs="Arial"/>
          <w:color w:val="000000"/>
          <w:sz w:val="20"/>
          <w:szCs w:val="20"/>
          <w:lang w:eastAsia="cs-CZ"/>
        </w:rPr>
        <w:t>zhotovitele se</w:t>
      </w:r>
      <w:proofErr w:type="gramEnd"/>
      <w:r w:rsidRPr="00725E0A">
        <w:rPr>
          <w:rFonts w:ascii="Verdana" w:eastAsia="Times New Roman" w:hAnsi="Verdana" w:cs="Arial"/>
          <w:color w:val="000000"/>
          <w:sz w:val="20"/>
          <w:szCs w:val="20"/>
          <w:lang w:eastAsia="cs-CZ"/>
        </w:rPr>
        <w:t xml:space="preserve"> kterými byl prokazatelně seznámen.</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p>
    <w:p w:rsidR="00B237EF" w:rsidRPr="00725E0A" w:rsidRDefault="00B237EF" w:rsidP="003323A9">
      <w:pPr>
        <w:numPr>
          <w:ilvl w:val="0"/>
          <w:numId w:val="6"/>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r w:rsidRPr="00725E0A">
        <w:rPr>
          <w:rFonts w:ascii="Verdana" w:eastAsia="Times New Roman" w:hAnsi="Verdana" w:cs="Arial"/>
          <w:color w:val="000000"/>
          <w:sz w:val="20"/>
          <w:szCs w:val="20"/>
          <w:lang w:eastAsia="cs-CZ"/>
        </w:rPr>
        <w:t xml:space="preserve">Porucha předmětného zařízení bude zhotoviteli oznámena telefonicky na č </w:t>
      </w:r>
      <w:proofErr w:type="spellStart"/>
      <w:r w:rsidR="000B5934">
        <w:rPr>
          <w:rFonts w:ascii="Verdana" w:eastAsia="Times New Roman" w:hAnsi="Verdana" w:cs="Arial"/>
          <w:color w:val="000000"/>
          <w:sz w:val="20"/>
          <w:szCs w:val="20"/>
          <w:lang w:eastAsia="cs-CZ"/>
        </w:rPr>
        <w:t>xxx</w:t>
      </w:r>
      <w:proofErr w:type="spellEnd"/>
      <w:r w:rsidRPr="00725E0A">
        <w:rPr>
          <w:rFonts w:ascii="Verdana" w:eastAsia="Times New Roman" w:hAnsi="Verdana" w:cs="Arial"/>
          <w:color w:val="000000"/>
          <w:sz w:val="20"/>
          <w:szCs w:val="20"/>
          <w:lang w:eastAsia="cs-CZ"/>
        </w:rPr>
        <w:t xml:space="preserve"> nebo </w:t>
      </w:r>
      <w:proofErr w:type="spellStart"/>
      <w:r w:rsidR="000B5934">
        <w:rPr>
          <w:rFonts w:ascii="Verdana" w:eastAsia="Times New Roman" w:hAnsi="Verdana" w:cs="Arial"/>
          <w:color w:val="000000"/>
          <w:sz w:val="20"/>
          <w:szCs w:val="20"/>
          <w:lang w:eastAsia="cs-CZ"/>
        </w:rPr>
        <w:t>xxx</w:t>
      </w:r>
      <w:proofErr w:type="spellEnd"/>
      <w:r w:rsidRPr="00725E0A">
        <w:rPr>
          <w:rFonts w:ascii="Verdana" w:eastAsia="Times New Roman" w:hAnsi="Verdana" w:cs="Arial"/>
          <w:color w:val="000000"/>
          <w:sz w:val="20"/>
          <w:szCs w:val="20"/>
          <w:lang w:eastAsia="cs-CZ"/>
        </w:rPr>
        <w:t xml:space="preserve"> a poté potvrzena </w:t>
      </w:r>
      <w:r w:rsidR="003323A9">
        <w:rPr>
          <w:rFonts w:ascii="Verdana" w:eastAsia="Times New Roman" w:hAnsi="Verdana" w:cs="Arial"/>
          <w:color w:val="000000"/>
          <w:sz w:val="20"/>
          <w:szCs w:val="20"/>
          <w:lang w:eastAsia="cs-CZ"/>
        </w:rPr>
        <w:t xml:space="preserve">emailem na adresu </w:t>
      </w:r>
      <w:proofErr w:type="spellStart"/>
      <w:r w:rsidR="000B5934">
        <w:t>xxxxx</w:t>
      </w:r>
      <w:proofErr w:type="spellEnd"/>
      <w:r w:rsidR="003323A9" w:rsidRPr="003323A9">
        <w:rPr>
          <w:rFonts w:ascii="Verdana" w:eastAsia="Times New Roman" w:hAnsi="Verdana" w:cs="Arial"/>
          <w:color w:val="000000" w:themeColor="text1"/>
          <w:sz w:val="20"/>
          <w:szCs w:val="20"/>
          <w:lang w:eastAsia="cs-CZ"/>
        </w:rPr>
        <w:t>.</w:t>
      </w:r>
      <w:r w:rsidR="003323A9">
        <w:rPr>
          <w:rFonts w:ascii="Verdana" w:eastAsia="Times New Roman" w:hAnsi="Verdana" w:cs="Arial"/>
          <w:color w:val="000000"/>
          <w:sz w:val="20"/>
          <w:szCs w:val="20"/>
          <w:lang w:eastAsia="cs-CZ"/>
        </w:rPr>
        <w:t xml:space="preserve"> </w:t>
      </w:r>
      <w:r w:rsidRPr="00725E0A">
        <w:rPr>
          <w:rFonts w:ascii="Verdana" w:eastAsia="Times New Roman" w:hAnsi="Verdana" w:cs="Arial"/>
          <w:color w:val="000000"/>
          <w:sz w:val="20"/>
          <w:szCs w:val="20"/>
          <w:lang w:eastAsia="cs-CZ"/>
        </w:rPr>
        <w:t xml:space="preserve">Zhotovitel potvrdí příjem nahlášení poruchy a od tohoto okamžiku počíná </w:t>
      </w:r>
      <w:proofErr w:type="gramStart"/>
      <w:r w:rsidRPr="00725E0A">
        <w:rPr>
          <w:rFonts w:ascii="Verdana" w:eastAsia="Times New Roman" w:hAnsi="Verdana" w:cs="Arial"/>
          <w:color w:val="000000"/>
          <w:sz w:val="20"/>
          <w:szCs w:val="20"/>
          <w:lang w:eastAsia="cs-CZ"/>
        </w:rPr>
        <w:t>běžet  lhůta</w:t>
      </w:r>
      <w:proofErr w:type="gramEnd"/>
      <w:r w:rsidRPr="00725E0A">
        <w:rPr>
          <w:rFonts w:ascii="Verdana" w:eastAsia="Times New Roman" w:hAnsi="Verdana" w:cs="Arial"/>
          <w:color w:val="000000"/>
          <w:sz w:val="20"/>
          <w:szCs w:val="20"/>
          <w:lang w:eastAsia="cs-CZ"/>
        </w:rPr>
        <w:t xml:space="preserve"> dle čl. II /4.</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p>
    <w:p w:rsidR="00B237EF" w:rsidRPr="00725E0A" w:rsidRDefault="00B237EF" w:rsidP="00B237EF">
      <w:pPr>
        <w:numPr>
          <w:ilvl w:val="0"/>
          <w:numId w:val="6"/>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r w:rsidRPr="00725E0A">
        <w:rPr>
          <w:rFonts w:ascii="Verdana" w:eastAsia="Times New Roman" w:hAnsi="Verdana" w:cs="Arial"/>
          <w:color w:val="000000"/>
          <w:sz w:val="20"/>
          <w:szCs w:val="20"/>
          <w:lang w:eastAsia="cs-CZ"/>
        </w:rPr>
        <w:t xml:space="preserve">Objednatel je povinen umožnit v případě poruchy okamžitý přístup k zařízení, jakož i k zařízením souvisejícím ( např. elektrorozvaděče odkud je zařízení napájeno, </w:t>
      </w:r>
      <w:proofErr w:type="gramStart"/>
      <w:r w:rsidRPr="00725E0A">
        <w:rPr>
          <w:rFonts w:ascii="Verdana" w:eastAsia="Times New Roman" w:hAnsi="Verdana" w:cs="Arial"/>
          <w:color w:val="000000"/>
          <w:sz w:val="20"/>
          <w:szCs w:val="20"/>
          <w:lang w:eastAsia="cs-CZ"/>
        </w:rPr>
        <w:t>atd. ). V případě</w:t>
      </w:r>
      <w:proofErr w:type="gramEnd"/>
      <w:r w:rsidRPr="00725E0A">
        <w:rPr>
          <w:rFonts w:ascii="Verdana" w:eastAsia="Times New Roman" w:hAnsi="Verdana" w:cs="Arial"/>
          <w:color w:val="000000"/>
          <w:sz w:val="20"/>
          <w:szCs w:val="20"/>
          <w:lang w:eastAsia="cs-CZ"/>
        </w:rPr>
        <w:t xml:space="preserve"> prodlení ze strany objednatele se adekvátně prodlužuje lhůta dle čl. II / </w:t>
      </w:r>
    </w:p>
    <w:p w:rsidR="00436CD9" w:rsidRDefault="00436CD9"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p>
    <w:p w:rsidR="00BC43EE" w:rsidRDefault="00BC43EE">
      <w:pPr>
        <w:rPr>
          <w:rFonts w:ascii="Verdana" w:eastAsia="Times New Roman" w:hAnsi="Verdana" w:cs="Arial"/>
          <w:b/>
          <w:color w:val="000000"/>
          <w:sz w:val="20"/>
          <w:szCs w:val="20"/>
          <w:lang w:eastAsia="cs-CZ"/>
        </w:rPr>
      </w:pPr>
      <w:r>
        <w:rPr>
          <w:rFonts w:ascii="Verdana" w:eastAsia="Times New Roman" w:hAnsi="Verdana" w:cs="Arial"/>
          <w:b/>
          <w:color w:val="000000"/>
          <w:sz w:val="20"/>
          <w:szCs w:val="20"/>
          <w:lang w:eastAsia="cs-CZ"/>
        </w:rPr>
        <w:br w:type="page"/>
      </w:r>
    </w:p>
    <w:p w:rsidR="00B237EF" w:rsidRPr="00725E0A" w:rsidRDefault="00B237EF" w:rsidP="00B237EF">
      <w:pPr>
        <w:numPr>
          <w:ilvl w:val="0"/>
          <w:numId w:val="7"/>
        </w:numPr>
        <w:overflowPunct w:val="0"/>
        <w:autoSpaceDE w:val="0"/>
        <w:autoSpaceDN w:val="0"/>
        <w:adjustRightInd w:val="0"/>
        <w:spacing w:after="0" w:line="240" w:lineRule="auto"/>
        <w:jc w:val="center"/>
        <w:textAlignment w:val="baseline"/>
        <w:rPr>
          <w:rFonts w:ascii="Verdana" w:eastAsia="Times New Roman" w:hAnsi="Verdana" w:cs="Arial"/>
          <w:b/>
          <w:color w:val="000000"/>
          <w:sz w:val="20"/>
          <w:szCs w:val="20"/>
          <w:lang w:eastAsia="cs-CZ"/>
        </w:rPr>
      </w:pPr>
      <w:r w:rsidRPr="00725E0A">
        <w:rPr>
          <w:rFonts w:ascii="Verdana" w:eastAsia="Times New Roman" w:hAnsi="Verdana" w:cs="Arial"/>
          <w:b/>
          <w:color w:val="000000"/>
          <w:sz w:val="20"/>
          <w:szCs w:val="20"/>
          <w:lang w:eastAsia="cs-CZ"/>
        </w:rPr>
        <w:lastRenderedPageBreak/>
        <w:t>Cena a platební podmínky</w:t>
      </w:r>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Default="00B237EF" w:rsidP="00B237EF">
      <w:pPr>
        <w:numPr>
          <w:ilvl w:val="0"/>
          <w:numId w:val="8"/>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Cenová kalkulace servisní prohlídky,</w:t>
      </w:r>
      <w:r w:rsidR="00343390" w:rsidRPr="00725E0A">
        <w:rPr>
          <w:rFonts w:ascii="Verdana" w:eastAsia="Times New Roman" w:hAnsi="Verdana" w:cs="Arial"/>
          <w:color w:val="000000"/>
          <w:sz w:val="20"/>
          <w:szCs w:val="20"/>
          <w:lang w:eastAsia="cs-CZ"/>
        </w:rPr>
        <w:t xml:space="preserve"> </w:t>
      </w:r>
      <w:r w:rsidRPr="00725E0A">
        <w:rPr>
          <w:rFonts w:ascii="Verdana" w:eastAsia="Times New Roman" w:hAnsi="Verdana" w:cs="Arial"/>
          <w:color w:val="000000"/>
          <w:sz w:val="20"/>
          <w:szCs w:val="20"/>
          <w:lang w:eastAsia="cs-CZ"/>
        </w:rPr>
        <w:t>čištění a kontrola těsnosti chladícího okruhu.</w:t>
      </w:r>
    </w:p>
    <w:p w:rsidR="003B6054" w:rsidRPr="00725E0A" w:rsidRDefault="003B6054" w:rsidP="003B6054">
      <w:pPr>
        <w:overflowPunct w:val="0"/>
        <w:autoSpaceDE w:val="0"/>
        <w:autoSpaceDN w:val="0"/>
        <w:adjustRightInd w:val="0"/>
        <w:spacing w:after="0" w:line="240" w:lineRule="auto"/>
        <w:ind w:left="283"/>
        <w:jc w:val="both"/>
        <w:textAlignment w:val="baseline"/>
        <w:rPr>
          <w:rFonts w:ascii="Verdana" w:eastAsia="Times New Roman" w:hAnsi="Verdana" w:cs="Arial"/>
          <w:color w:val="000000"/>
          <w:sz w:val="20"/>
          <w:szCs w:val="20"/>
          <w:lang w:eastAsia="cs-CZ"/>
        </w:rPr>
      </w:pPr>
    </w:p>
    <w:p w:rsidR="00B237EF" w:rsidRPr="007B55AE" w:rsidRDefault="00B237EF" w:rsidP="007B55AE">
      <w:pPr>
        <w:pStyle w:val="Odstavecseseznamem"/>
        <w:numPr>
          <w:ilvl w:val="0"/>
          <w:numId w:val="23"/>
        </w:numPr>
        <w:tabs>
          <w:tab w:val="decimal" w:leader="hyphen" w:pos="0"/>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B55AE">
        <w:rPr>
          <w:rFonts w:ascii="Verdana" w:eastAsia="Times New Roman" w:hAnsi="Verdana" w:cs="Times New Roman"/>
          <w:sz w:val="20"/>
          <w:szCs w:val="20"/>
          <w:lang w:eastAsia="cs-CZ"/>
        </w:rPr>
        <w:t xml:space="preserve">Malostranské nám. 12,P 1 </w:t>
      </w:r>
      <w:proofErr w:type="gramStart"/>
      <w:r w:rsidRPr="007B55AE">
        <w:rPr>
          <w:rFonts w:ascii="Verdana" w:eastAsia="Times New Roman" w:hAnsi="Verdana" w:cs="Times New Roman"/>
          <w:sz w:val="20"/>
          <w:szCs w:val="20"/>
          <w:lang w:eastAsia="cs-CZ"/>
        </w:rPr>
        <w:t>Toshiba</w:t>
      </w:r>
      <w:proofErr w:type="gramEnd"/>
      <w:r w:rsidRPr="007B55AE">
        <w:rPr>
          <w:rFonts w:ascii="Verdana" w:eastAsia="Times New Roman" w:hAnsi="Verdana" w:cs="Times New Roman"/>
          <w:sz w:val="20"/>
          <w:szCs w:val="20"/>
          <w:lang w:eastAsia="cs-CZ"/>
        </w:rPr>
        <w:t xml:space="preserve">– </w:t>
      </w:r>
      <w:proofErr w:type="gramStart"/>
      <w:r w:rsidRPr="007B55AE">
        <w:rPr>
          <w:rFonts w:ascii="Verdana" w:eastAsia="Times New Roman" w:hAnsi="Verdana" w:cs="Times New Roman"/>
          <w:sz w:val="20"/>
          <w:szCs w:val="20"/>
          <w:lang w:eastAsia="cs-CZ"/>
        </w:rPr>
        <w:t>2x</w:t>
      </w:r>
      <w:proofErr w:type="gramEnd"/>
      <w:r w:rsidRPr="007B55AE">
        <w:rPr>
          <w:rFonts w:ascii="Verdana" w:eastAsia="Times New Roman" w:hAnsi="Verdana" w:cs="Times New Roman"/>
          <w:sz w:val="20"/>
          <w:szCs w:val="20"/>
          <w:lang w:eastAsia="cs-CZ"/>
        </w:rPr>
        <w:t xml:space="preserve"> </w:t>
      </w:r>
      <w:proofErr w:type="spellStart"/>
      <w:r w:rsidRPr="007B55AE">
        <w:rPr>
          <w:rFonts w:ascii="Verdana" w:eastAsia="Times New Roman" w:hAnsi="Verdana" w:cs="Times New Roman"/>
          <w:sz w:val="20"/>
          <w:szCs w:val="20"/>
          <w:lang w:eastAsia="cs-CZ"/>
        </w:rPr>
        <w:t>Daikin</w:t>
      </w:r>
      <w:proofErr w:type="spellEnd"/>
      <w:r w:rsidRPr="007B55AE">
        <w:rPr>
          <w:rFonts w:ascii="Verdana" w:eastAsia="Times New Roman" w:hAnsi="Verdana" w:cs="Times New Roman"/>
          <w:sz w:val="20"/>
          <w:szCs w:val="20"/>
          <w:lang w:eastAsia="cs-CZ"/>
        </w:rPr>
        <w:t xml:space="preserve"> 2x</w:t>
      </w:r>
      <w:r w:rsidRPr="007B55AE">
        <w:rPr>
          <w:rFonts w:ascii="Verdana" w:eastAsia="Times New Roman" w:hAnsi="Verdana" w:cs="Times New Roman"/>
          <w:sz w:val="20"/>
          <w:szCs w:val="20"/>
          <w:lang w:eastAsia="cs-CZ"/>
        </w:rPr>
        <w:tab/>
        <w:t>6</w:t>
      </w:r>
      <w:r w:rsidR="00C33A18" w:rsidRPr="007B55AE">
        <w:rPr>
          <w:rFonts w:ascii="Verdana" w:eastAsia="Times New Roman" w:hAnsi="Verdana" w:cs="Times New Roman"/>
          <w:sz w:val="20"/>
          <w:szCs w:val="20"/>
          <w:lang w:eastAsia="cs-CZ"/>
        </w:rPr>
        <w:t>.</w:t>
      </w:r>
      <w:r w:rsidRPr="007B55AE">
        <w:rPr>
          <w:rFonts w:ascii="Verdana" w:eastAsia="Times New Roman" w:hAnsi="Verdana" w:cs="Times New Roman"/>
          <w:sz w:val="20"/>
          <w:szCs w:val="20"/>
          <w:lang w:eastAsia="cs-CZ"/>
        </w:rPr>
        <w:t>740,-Kč</w:t>
      </w:r>
    </w:p>
    <w:p w:rsidR="00B237EF" w:rsidRPr="007B55AE" w:rsidRDefault="00B237EF" w:rsidP="007B55AE">
      <w:pPr>
        <w:pStyle w:val="Odstavecseseznamem"/>
        <w:numPr>
          <w:ilvl w:val="0"/>
          <w:numId w:val="23"/>
        </w:numPr>
        <w:tabs>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B55AE">
        <w:rPr>
          <w:rFonts w:ascii="Verdana" w:eastAsia="Times New Roman" w:hAnsi="Verdana" w:cs="Times New Roman"/>
          <w:sz w:val="20"/>
          <w:szCs w:val="20"/>
          <w:lang w:eastAsia="cs-CZ"/>
        </w:rPr>
        <w:t>Barr</w:t>
      </w:r>
      <w:r w:rsidR="003802AD" w:rsidRPr="007B55AE">
        <w:rPr>
          <w:rFonts w:ascii="Verdana" w:eastAsia="Times New Roman" w:hAnsi="Verdana" w:cs="Times New Roman"/>
          <w:sz w:val="20"/>
          <w:szCs w:val="20"/>
          <w:lang w:eastAsia="cs-CZ"/>
        </w:rPr>
        <w:t xml:space="preserve">andova 30, </w:t>
      </w:r>
      <w:proofErr w:type="gramStart"/>
      <w:r w:rsidR="003802AD" w:rsidRPr="007B55AE">
        <w:rPr>
          <w:rFonts w:ascii="Verdana" w:eastAsia="Times New Roman" w:hAnsi="Verdana" w:cs="Times New Roman"/>
          <w:sz w:val="20"/>
          <w:szCs w:val="20"/>
          <w:lang w:eastAsia="cs-CZ"/>
        </w:rPr>
        <w:t>266 01  Beroun</w:t>
      </w:r>
      <w:proofErr w:type="gramEnd"/>
      <w:r w:rsidR="003802AD" w:rsidRPr="007B55AE">
        <w:rPr>
          <w:rFonts w:ascii="Verdana" w:eastAsia="Times New Roman" w:hAnsi="Verdana" w:cs="Times New Roman"/>
          <w:sz w:val="20"/>
          <w:szCs w:val="20"/>
          <w:lang w:eastAsia="cs-CZ"/>
        </w:rPr>
        <w:t xml:space="preserve"> 4</w:t>
      </w:r>
      <w:r w:rsidR="003802AD" w:rsidRPr="007B55AE">
        <w:rPr>
          <w:rFonts w:ascii="Verdana" w:eastAsia="Times New Roman" w:hAnsi="Verdana" w:cs="Times New Roman"/>
          <w:sz w:val="20"/>
          <w:szCs w:val="20"/>
          <w:lang w:eastAsia="cs-CZ"/>
        </w:rPr>
        <w:tab/>
        <w:t>3</w:t>
      </w:r>
      <w:r w:rsidR="00C33A18" w:rsidRPr="007B55AE">
        <w:rPr>
          <w:rFonts w:ascii="Verdana" w:eastAsia="Times New Roman" w:hAnsi="Verdana" w:cs="Times New Roman"/>
          <w:sz w:val="20"/>
          <w:szCs w:val="20"/>
          <w:lang w:eastAsia="cs-CZ"/>
        </w:rPr>
        <w:t>.</w:t>
      </w:r>
      <w:r w:rsidR="003802AD" w:rsidRPr="007B55AE">
        <w:rPr>
          <w:rFonts w:ascii="Verdana" w:eastAsia="Times New Roman" w:hAnsi="Verdana" w:cs="Times New Roman"/>
          <w:sz w:val="20"/>
          <w:szCs w:val="20"/>
          <w:lang w:eastAsia="cs-CZ"/>
        </w:rPr>
        <w:t>30</w:t>
      </w:r>
      <w:r w:rsidRPr="007B55AE">
        <w:rPr>
          <w:rFonts w:ascii="Verdana" w:eastAsia="Times New Roman" w:hAnsi="Verdana" w:cs="Times New Roman"/>
          <w:sz w:val="20"/>
          <w:szCs w:val="20"/>
          <w:lang w:eastAsia="cs-CZ"/>
        </w:rPr>
        <w:t>0,-Kč</w:t>
      </w:r>
    </w:p>
    <w:p w:rsidR="00B237EF" w:rsidRPr="007B55AE" w:rsidRDefault="00B237EF" w:rsidP="007B55AE">
      <w:pPr>
        <w:pStyle w:val="Odstavecseseznamem"/>
        <w:numPr>
          <w:ilvl w:val="0"/>
          <w:numId w:val="23"/>
        </w:numPr>
        <w:tabs>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B55AE">
        <w:rPr>
          <w:rFonts w:ascii="Verdana" w:eastAsia="Times New Roman" w:hAnsi="Verdana" w:cs="Times New Roman"/>
          <w:sz w:val="20"/>
          <w:szCs w:val="20"/>
          <w:lang w:eastAsia="cs-CZ"/>
        </w:rPr>
        <w:t xml:space="preserve">UVS AMU </w:t>
      </w:r>
      <w:proofErr w:type="spellStart"/>
      <w:r w:rsidRPr="007B55AE">
        <w:rPr>
          <w:rFonts w:ascii="Verdana" w:eastAsia="Times New Roman" w:hAnsi="Verdana" w:cs="Times New Roman"/>
          <w:sz w:val="20"/>
          <w:szCs w:val="20"/>
          <w:lang w:eastAsia="cs-CZ"/>
        </w:rPr>
        <w:t>Poněšice</w:t>
      </w:r>
      <w:proofErr w:type="spellEnd"/>
      <w:r w:rsidRPr="007B55AE">
        <w:rPr>
          <w:rFonts w:ascii="Verdana" w:eastAsia="Times New Roman" w:hAnsi="Verdana" w:cs="Times New Roman"/>
          <w:sz w:val="20"/>
          <w:szCs w:val="20"/>
          <w:lang w:eastAsia="cs-CZ"/>
        </w:rPr>
        <w:t>, 373 41 Hluboká nad Vltavou</w:t>
      </w:r>
      <w:r w:rsidRPr="007B55AE">
        <w:rPr>
          <w:rFonts w:ascii="Verdana" w:eastAsia="Times New Roman" w:hAnsi="Verdana" w:cs="Times New Roman"/>
          <w:sz w:val="20"/>
          <w:szCs w:val="20"/>
          <w:lang w:eastAsia="cs-CZ"/>
        </w:rPr>
        <w:tab/>
        <w:t>4</w:t>
      </w:r>
      <w:r w:rsidR="00C33A18" w:rsidRPr="007B55AE">
        <w:rPr>
          <w:rFonts w:ascii="Verdana" w:eastAsia="Times New Roman" w:hAnsi="Verdana" w:cs="Times New Roman"/>
          <w:sz w:val="20"/>
          <w:szCs w:val="20"/>
          <w:lang w:eastAsia="cs-CZ"/>
        </w:rPr>
        <w:t>.</w:t>
      </w:r>
      <w:r w:rsidRPr="007B55AE">
        <w:rPr>
          <w:rFonts w:ascii="Verdana" w:eastAsia="Times New Roman" w:hAnsi="Verdana" w:cs="Times New Roman"/>
          <w:sz w:val="20"/>
          <w:szCs w:val="20"/>
          <w:lang w:eastAsia="cs-CZ"/>
        </w:rPr>
        <w:t>650,-Kč</w:t>
      </w:r>
    </w:p>
    <w:p w:rsidR="00B237EF" w:rsidRPr="007B55AE" w:rsidRDefault="00B237EF" w:rsidP="007B55AE">
      <w:pPr>
        <w:pStyle w:val="Odstavecseseznamem"/>
        <w:numPr>
          <w:ilvl w:val="0"/>
          <w:numId w:val="23"/>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B55AE">
        <w:rPr>
          <w:rFonts w:ascii="Verdana" w:eastAsia="Times New Roman" w:hAnsi="Verdana" w:cs="Times New Roman"/>
          <w:sz w:val="20"/>
          <w:szCs w:val="20"/>
          <w:lang w:eastAsia="cs-CZ"/>
        </w:rPr>
        <w:t>Frekvenční měniče pro VZT 2x</w:t>
      </w:r>
      <w:r w:rsidRP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Pr="007B55AE">
        <w:rPr>
          <w:rFonts w:ascii="Verdana" w:eastAsia="Times New Roman" w:hAnsi="Verdana" w:cs="Times New Roman"/>
          <w:sz w:val="20"/>
          <w:szCs w:val="20"/>
          <w:lang w:eastAsia="cs-CZ"/>
        </w:rPr>
        <w:t>1</w:t>
      </w:r>
      <w:r w:rsidR="00C33A18" w:rsidRPr="007B55AE">
        <w:rPr>
          <w:rFonts w:ascii="Verdana" w:eastAsia="Times New Roman" w:hAnsi="Verdana" w:cs="Times New Roman"/>
          <w:sz w:val="20"/>
          <w:szCs w:val="20"/>
          <w:lang w:eastAsia="cs-CZ"/>
        </w:rPr>
        <w:t>.</w:t>
      </w:r>
      <w:r w:rsidRPr="007B55AE">
        <w:rPr>
          <w:rFonts w:ascii="Verdana" w:eastAsia="Times New Roman" w:hAnsi="Verdana" w:cs="Times New Roman"/>
          <w:sz w:val="20"/>
          <w:szCs w:val="20"/>
          <w:lang w:eastAsia="cs-CZ"/>
        </w:rPr>
        <w:t>600,-Kč</w:t>
      </w:r>
    </w:p>
    <w:p w:rsidR="00B237EF" w:rsidRPr="007B55AE" w:rsidRDefault="00B237EF" w:rsidP="007B55AE">
      <w:pPr>
        <w:pStyle w:val="Odstavecseseznamem"/>
        <w:numPr>
          <w:ilvl w:val="0"/>
          <w:numId w:val="23"/>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7B55AE">
        <w:rPr>
          <w:rFonts w:ascii="Verdana" w:eastAsia="Times New Roman" w:hAnsi="Verdana" w:cs="Times New Roman"/>
          <w:sz w:val="20"/>
          <w:szCs w:val="20"/>
          <w:lang w:eastAsia="cs-CZ"/>
        </w:rPr>
        <w:t>VZT zařízení  3x</w:t>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007B55AE">
        <w:rPr>
          <w:rFonts w:ascii="Verdana" w:eastAsia="Times New Roman" w:hAnsi="Verdana" w:cs="Times New Roman"/>
          <w:sz w:val="20"/>
          <w:szCs w:val="20"/>
          <w:lang w:eastAsia="cs-CZ"/>
        </w:rPr>
        <w:tab/>
      </w:r>
      <w:r w:rsidRPr="007B55AE">
        <w:rPr>
          <w:rFonts w:ascii="Verdana" w:eastAsia="Times New Roman" w:hAnsi="Verdana" w:cs="Times New Roman"/>
          <w:sz w:val="20"/>
          <w:szCs w:val="20"/>
          <w:lang w:eastAsia="cs-CZ"/>
        </w:rPr>
        <w:t>4</w:t>
      </w:r>
      <w:r w:rsidR="00C33A18" w:rsidRPr="007B55AE">
        <w:rPr>
          <w:rFonts w:ascii="Verdana" w:eastAsia="Times New Roman" w:hAnsi="Verdana" w:cs="Times New Roman"/>
          <w:sz w:val="20"/>
          <w:szCs w:val="20"/>
          <w:lang w:eastAsia="cs-CZ"/>
        </w:rPr>
        <w:t>.</w:t>
      </w:r>
      <w:r w:rsidRPr="007B55AE">
        <w:rPr>
          <w:rFonts w:ascii="Verdana" w:eastAsia="Times New Roman" w:hAnsi="Verdana" w:cs="Times New Roman"/>
          <w:sz w:val="20"/>
          <w:szCs w:val="20"/>
          <w:lang w:eastAsia="cs-CZ"/>
        </w:rPr>
        <w:t>500,-Kč</w:t>
      </w:r>
    </w:p>
    <w:p w:rsidR="00B237EF" w:rsidRPr="00036E43" w:rsidRDefault="00B237EF" w:rsidP="00036E43">
      <w:pPr>
        <w:pStyle w:val="Odstavecseseznamem"/>
        <w:numPr>
          <w:ilvl w:val="0"/>
          <w:numId w:val="23"/>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036E43">
        <w:rPr>
          <w:rFonts w:ascii="Verdana" w:eastAsia="Times New Roman" w:hAnsi="Verdana" w:cs="Times New Roman"/>
          <w:sz w:val="20"/>
          <w:szCs w:val="20"/>
          <w:lang w:eastAsia="cs-CZ"/>
        </w:rPr>
        <w:t>Filtry pro VZT 2x  celkem</w:t>
      </w:r>
      <w:r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ab/>
      </w:r>
      <w:r w:rsid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ab/>
        <w:t>2</w:t>
      </w:r>
      <w:r w:rsidR="00C33A18" w:rsidRPr="00036E43">
        <w:rPr>
          <w:rFonts w:ascii="Verdana" w:eastAsia="Times New Roman" w:hAnsi="Verdana" w:cs="Times New Roman"/>
          <w:sz w:val="20"/>
          <w:szCs w:val="20"/>
          <w:lang w:eastAsia="cs-CZ"/>
        </w:rPr>
        <w:t>.</w:t>
      </w:r>
      <w:r w:rsidRPr="00036E43">
        <w:rPr>
          <w:rFonts w:ascii="Verdana" w:eastAsia="Times New Roman" w:hAnsi="Verdana" w:cs="Times New Roman"/>
          <w:sz w:val="20"/>
          <w:szCs w:val="20"/>
          <w:lang w:eastAsia="cs-CZ"/>
        </w:rPr>
        <w:t>960,-Kč</w:t>
      </w:r>
    </w:p>
    <w:p w:rsidR="00B237EF" w:rsidRPr="00036E43" w:rsidRDefault="00B237EF" w:rsidP="00036E43">
      <w:pPr>
        <w:pStyle w:val="Odstavecseseznamem"/>
        <w:numPr>
          <w:ilvl w:val="0"/>
          <w:numId w:val="23"/>
        </w:numPr>
        <w:tabs>
          <w:tab w:val="left" w:pos="7654"/>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036E43">
        <w:rPr>
          <w:rFonts w:ascii="Verdana" w:eastAsia="Times New Roman" w:hAnsi="Verdana" w:cs="Times New Roman"/>
          <w:sz w:val="20"/>
          <w:szCs w:val="20"/>
          <w:lang w:eastAsia="cs-CZ"/>
        </w:rPr>
        <w:t>Kontrola zařízení obsahující (F- plyny) Malostranské nám</w:t>
      </w:r>
      <w:r w:rsidR="007B55AE" w:rsidRPr="00036E43">
        <w:rPr>
          <w:rFonts w:ascii="Verdana" w:eastAsia="Times New Roman" w:hAnsi="Verdana" w:cs="Times New Roman"/>
          <w:sz w:val="20"/>
          <w:szCs w:val="20"/>
          <w:lang w:eastAsia="cs-CZ"/>
        </w:rPr>
        <w:t>.</w:t>
      </w:r>
      <w:r w:rsidR="00036E43">
        <w:rPr>
          <w:rFonts w:ascii="Verdana" w:eastAsia="Times New Roman" w:hAnsi="Verdana" w:cs="Times New Roman"/>
          <w:sz w:val="20"/>
          <w:szCs w:val="20"/>
          <w:lang w:eastAsia="cs-CZ"/>
        </w:rPr>
        <w:tab/>
      </w:r>
      <w:r w:rsid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8</w:t>
      </w:r>
      <w:r w:rsidR="00C33A18" w:rsidRPr="00036E43">
        <w:rPr>
          <w:rFonts w:ascii="Verdana" w:eastAsia="Times New Roman" w:hAnsi="Verdana" w:cs="Times New Roman"/>
          <w:sz w:val="20"/>
          <w:szCs w:val="20"/>
          <w:lang w:eastAsia="cs-CZ"/>
        </w:rPr>
        <w:t>.</w:t>
      </w:r>
      <w:r w:rsidRPr="00036E43">
        <w:rPr>
          <w:rFonts w:ascii="Verdana" w:eastAsia="Times New Roman" w:hAnsi="Verdana" w:cs="Times New Roman"/>
          <w:sz w:val="20"/>
          <w:szCs w:val="20"/>
          <w:lang w:eastAsia="cs-CZ"/>
        </w:rPr>
        <w:t>750,-Kč</w:t>
      </w:r>
    </w:p>
    <w:p w:rsidR="00B237EF" w:rsidRPr="00036E43" w:rsidRDefault="00B237EF" w:rsidP="00036E43">
      <w:pPr>
        <w:pStyle w:val="Odstavecseseznamem"/>
        <w:numPr>
          <w:ilvl w:val="0"/>
          <w:numId w:val="23"/>
        </w:numPr>
        <w:tabs>
          <w:tab w:val="left" w:pos="6825"/>
          <w:tab w:val="left" w:pos="6865"/>
          <w:tab w:val="left" w:pos="7634"/>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036E43">
        <w:rPr>
          <w:rFonts w:ascii="Verdana" w:eastAsia="Times New Roman" w:hAnsi="Verdana" w:cs="Times New Roman"/>
          <w:sz w:val="20"/>
          <w:szCs w:val="20"/>
          <w:lang w:eastAsia="cs-CZ"/>
        </w:rPr>
        <w:t>Kontrola zařízení obsahující (</w:t>
      </w:r>
      <w:proofErr w:type="gramStart"/>
      <w:r w:rsidRPr="00036E43">
        <w:rPr>
          <w:rFonts w:ascii="Verdana" w:eastAsia="Times New Roman" w:hAnsi="Verdana" w:cs="Times New Roman"/>
          <w:sz w:val="20"/>
          <w:szCs w:val="20"/>
          <w:lang w:eastAsia="cs-CZ"/>
        </w:rPr>
        <w:t xml:space="preserve">F-plyny ) </w:t>
      </w:r>
      <w:proofErr w:type="spellStart"/>
      <w:r w:rsidRPr="00036E43">
        <w:rPr>
          <w:rFonts w:ascii="Verdana" w:eastAsia="Times New Roman" w:hAnsi="Verdana" w:cs="Times New Roman"/>
          <w:sz w:val="20"/>
          <w:szCs w:val="20"/>
          <w:lang w:eastAsia="cs-CZ"/>
        </w:rPr>
        <w:t>Poněšice</w:t>
      </w:r>
      <w:proofErr w:type="spellEnd"/>
      <w:proofErr w:type="gramEnd"/>
      <w:r w:rsidR="00036E43">
        <w:rPr>
          <w:rFonts w:ascii="Verdana" w:eastAsia="Times New Roman" w:hAnsi="Verdana" w:cs="Times New Roman"/>
          <w:sz w:val="20"/>
          <w:szCs w:val="20"/>
          <w:lang w:eastAsia="cs-CZ"/>
        </w:rPr>
        <w:tab/>
      </w:r>
      <w:r w:rsidR="00036E43">
        <w:rPr>
          <w:rFonts w:ascii="Verdana" w:eastAsia="Times New Roman" w:hAnsi="Verdana" w:cs="Times New Roman"/>
          <w:sz w:val="20"/>
          <w:szCs w:val="20"/>
          <w:lang w:eastAsia="cs-CZ"/>
        </w:rPr>
        <w:tab/>
      </w:r>
      <w:r w:rsidR="00C33A18" w:rsidRPr="00036E43">
        <w:rPr>
          <w:rFonts w:ascii="Verdana" w:eastAsia="Times New Roman" w:hAnsi="Verdana" w:cs="Times New Roman"/>
          <w:sz w:val="20"/>
          <w:szCs w:val="20"/>
          <w:lang w:eastAsia="cs-CZ"/>
        </w:rPr>
        <w:tab/>
      </w:r>
      <w:r w:rsidR="00C33A18"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5</w:t>
      </w:r>
      <w:r w:rsidR="00C33A18" w:rsidRPr="00036E43">
        <w:rPr>
          <w:rFonts w:ascii="Verdana" w:eastAsia="Times New Roman" w:hAnsi="Verdana" w:cs="Times New Roman"/>
          <w:sz w:val="20"/>
          <w:szCs w:val="20"/>
          <w:lang w:eastAsia="cs-CZ"/>
        </w:rPr>
        <w:t>.</w:t>
      </w:r>
      <w:r w:rsidRPr="00036E43">
        <w:rPr>
          <w:rFonts w:ascii="Verdana" w:eastAsia="Times New Roman" w:hAnsi="Verdana" w:cs="Times New Roman"/>
          <w:sz w:val="20"/>
          <w:szCs w:val="20"/>
          <w:lang w:eastAsia="cs-CZ"/>
        </w:rPr>
        <w:t>250,-Kč</w:t>
      </w:r>
    </w:p>
    <w:p w:rsidR="00B237EF" w:rsidRPr="00036E43" w:rsidRDefault="00B237EF" w:rsidP="00036E43">
      <w:pPr>
        <w:pStyle w:val="Odstavecseseznamem"/>
        <w:numPr>
          <w:ilvl w:val="0"/>
          <w:numId w:val="23"/>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036E43">
        <w:rPr>
          <w:rFonts w:ascii="Verdana" w:eastAsia="Times New Roman" w:hAnsi="Verdana" w:cs="Times New Roman"/>
          <w:sz w:val="20"/>
          <w:szCs w:val="20"/>
          <w:lang w:eastAsia="cs-CZ"/>
        </w:rPr>
        <w:t>Kontrola zařízení obsahující (F- plyny) Beroun</w:t>
      </w:r>
      <w:r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ab/>
      </w:r>
      <w:r w:rsidR="00036E43">
        <w:rPr>
          <w:rFonts w:ascii="Verdana" w:eastAsia="Times New Roman" w:hAnsi="Verdana" w:cs="Times New Roman"/>
          <w:sz w:val="20"/>
          <w:szCs w:val="20"/>
          <w:lang w:eastAsia="cs-CZ"/>
        </w:rPr>
        <w:tab/>
      </w:r>
      <w:r w:rsidR="00725E0A"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1</w:t>
      </w:r>
      <w:r w:rsidR="00C33A18" w:rsidRPr="00036E43">
        <w:rPr>
          <w:rFonts w:ascii="Verdana" w:eastAsia="Times New Roman" w:hAnsi="Verdana" w:cs="Times New Roman"/>
          <w:sz w:val="20"/>
          <w:szCs w:val="20"/>
          <w:lang w:eastAsia="cs-CZ"/>
        </w:rPr>
        <w:t>.</w:t>
      </w:r>
      <w:r w:rsidRPr="00036E43">
        <w:rPr>
          <w:rFonts w:ascii="Verdana" w:eastAsia="Times New Roman" w:hAnsi="Verdana" w:cs="Times New Roman"/>
          <w:sz w:val="20"/>
          <w:szCs w:val="20"/>
          <w:lang w:eastAsia="cs-CZ"/>
        </w:rPr>
        <w:t>750,-Kč</w:t>
      </w:r>
    </w:p>
    <w:p w:rsidR="003B6054" w:rsidRPr="00036E43" w:rsidRDefault="003802AD" w:rsidP="00036E43">
      <w:pPr>
        <w:pStyle w:val="Odstavecseseznamem"/>
        <w:numPr>
          <w:ilvl w:val="0"/>
          <w:numId w:val="23"/>
        </w:numPr>
        <w:tabs>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036E43">
        <w:rPr>
          <w:rFonts w:ascii="Verdana" w:eastAsia="Times New Roman" w:hAnsi="Verdana" w:cs="Times New Roman"/>
          <w:sz w:val="20"/>
          <w:szCs w:val="20"/>
          <w:lang w:eastAsia="cs-CZ"/>
        </w:rPr>
        <w:t>Tržiště č. 20</w:t>
      </w:r>
      <w:r w:rsidR="00036E43">
        <w:rPr>
          <w:rFonts w:ascii="Verdana" w:eastAsia="Times New Roman" w:hAnsi="Verdana" w:cs="Times New Roman"/>
          <w:sz w:val="20"/>
          <w:szCs w:val="20"/>
          <w:lang w:eastAsia="cs-CZ"/>
        </w:rPr>
        <w:tab/>
      </w:r>
      <w:r w:rsidR="003B6054" w:rsidRPr="00036E43">
        <w:rPr>
          <w:rFonts w:ascii="Verdana" w:eastAsia="Times New Roman" w:hAnsi="Verdana" w:cs="Times New Roman"/>
          <w:sz w:val="20"/>
          <w:szCs w:val="20"/>
          <w:lang w:eastAsia="cs-CZ"/>
        </w:rPr>
        <w:t>1</w:t>
      </w:r>
      <w:r w:rsidR="00C33A18" w:rsidRPr="00036E43">
        <w:rPr>
          <w:rFonts w:ascii="Verdana" w:eastAsia="Times New Roman" w:hAnsi="Verdana" w:cs="Times New Roman"/>
          <w:sz w:val="20"/>
          <w:szCs w:val="20"/>
          <w:lang w:eastAsia="cs-CZ"/>
        </w:rPr>
        <w:t>.</w:t>
      </w:r>
      <w:r w:rsidR="003B6054" w:rsidRPr="00036E43">
        <w:rPr>
          <w:rFonts w:ascii="Verdana" w:eastAsia="Times New Roman" w:hAnsi="Verdana" w:cs="Times New Roman"/>
          <w:sz w:val="20"/>
          <w:szCs w:val="20"/>
          <w:lang w:eastAsia="cs-CZ"/>
        </w:rPr>
        <w:t>650,-Kč</w:t>
      </w:r>
    </w:p>
    <w:p w:rsidR="003802AD" w:rsidRPr="00036E43" w:rsidRDefault="003B6054" w:rsidP="00036E43">
      <w:pPr>
        <w:pStyle w:val="Odstavecseseznamem"/>
        <w:numPr>
          <w:ilvl w:val="0"/>
          <w:numId w:val="23"/>
        </w:numPr>
        <w:tabs>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036E43">
        <w:rPr>
          <w:rFonts w:ascii="Verdana" w:eastAsia="Times New Roman" w:hAnsi="Verdana" w:cs="Times New Roman"/>
          <w:sz w:val="20"/>
          <w:szCs w:val="20"/>
          <w:lang w:eastAsia="cs-CZ"/>
        </w:rPr>
        <w:t>Hradební 7 Praha 1</w:t>
      </w:r>
      <w:r w:rsidR="00036E43">
        <w:rPr>
          <w:rFonts w:ascii="Verdana" w:eastAsia="Times New Roman" w:hAnsi="Verdana" w:cs="Times New Roman"/>
          <w:sz w:val="20"/>
          <w:szCs w:val="20"/>
          <w:lang w:eastAsia="cs-CZ"/>
        </w:rPr>
        <w:tab/>
      </w:r>
      <w:r w:rsidR="00A1024A" w:rsidRPr="00036E43">
        <w:rPr>
          <w:rFonts w:ascii="Verdana" w:eastAsia="Times New Roman" w:hAnsi="Verdana" w:cs="Times New Roman"/>
          <w:sz w:val="20"/>
          <w:szCs w:val="20"/>
          <w:lang w:eastAsia="cs-CZ"/>
        </w:rPr>
        <w:t>1</w:t>
      </w:r>
      <w:r w:rsidR="00C33A18" w:rsidRPr="00036E43">
        <w:rPr>
          <w:rFonts w:ascii="Verdana" w:eastAsia="Times New Roman" w:hAnsi="Verdana" w:cs="Times New Roman"/>
          <w:sz w:val="20"/>
          <w:szCs w:val="20"/>
          <w:lang w:eastAsia="cs-CZ"/>
        </w:rPr>
        <w:t>.</w:t>
      </w:r>
      <w:r w:rsidR="00A1024A" w:rsidRPr="00036E43">
        <w:rPr>
          <w:rFonts w:ascii="Verdana" w:eastAsia="Times New Roman" w:hAnsi="Verdana" w:cs="Times New Roman"/>
          <w:sz w:val="20"/>
          <w:szCs w:val="20"/>
          <w:lang w:eastAsia="cs-CZ"/>
        </w:rPr>
        <w:t>650</w:t>
      </w:r>
      <w:r w:rsidR="003802AD" w:rsidRPr="00036E43">
        <w:rPr>
          <w:rFonts w:ascii="Verdana" w:eastAsia="Times New Roman" w:hAnsi="Verdana" w:cs="Times New Roman"/>
          <w:sz w:val="20"/>
          <w:szCs w:val="20"/>
          <w:lang w:eastAsia="cs-CZ"/>
        </w:rPr>
        <w:t>,-Kč</w:t>
      </w:r>
    </w:p>
    <w:p w:rsidR="00036E43" w:rsidRDefault="00036E43" w:rsidP="00036E43">
      <w:pPr>
        <w:pStyle w:val="Odstavecseseznamem"/>
        <w:numPr>
          <w:ilvl w:val="0"/>
          <w:numId w:val="23"/>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lang w:eastAsia="cs-CZ"/>
        </w:rPr>
      </w:pPr>
      <w:r w:rsidRPr="00036E43">
        <w:rPr>
          <w:rFonts w:ascii="Verdana" w:eastAsia="Times New Roman" w:hAnsi="Verdana" w:cs="Times New Roman"/>
          <w:sz w:val="20"/>
          <w:szCs w:val="20"/>
          <w:lang w:eastAsia="cs-CZ"/>
        </w:rPr>
        <w:t xml:space="preserve">Za </w:t>
      </w:r>
      <w:proofErr w:type="gramStart"/>
      <w:r w:rsidRPr="00036E43">
        <w:rPr>
          <w:rFonts w:ascii="Verdana" w:eastAsia="Times New Roman" w:hAnsi="Verdana" w:cs="Times New Roman"/>
          <w:sz w:val="20"/>
          <w:szCs w:val="20"/>
          <w:lang w:eastAsia="cs-CZ"/>
        </w:rPr>
        <w:t>vedení  evidenčních</w:t>
      </w:r>
      <w:proofErr w:type="gramEnd"/>
      <w:r w:rsidRPr="00036E43">
        <w:rPr>
          <w:rFonts w:ascii="Verdana" w:eastAsia="Times New Roman" w:hAnsi="Verdana" w:cs="Times New Roman"/>
          <w:sz w:val="20"/>
          <w:szCs w:val="20"/>
          <w:lang w:eastAsia="cs-CZ"/>
        </w:rPr>
        <w:t xml:space="preserve"> knih zařízení 10 ks</w:t>
      </w:r>
      <w:r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ab/>
        <w:t xml:space="preserve">4.860,-Kč </w:t>
      </w:r>
    </w:p>
    <w:p w:rsidR="00036E43" w:rsidRPr="00036E43" w:rsidRDefault="00036E43" w:rsidP="00036E43">
      <w:pPr>
        <w:pStyle w:val="Odstavecseseznamem"/>
        <w:numPr>
          <w:ilvl w:val="0"/>
          <w:numId w:val="23"/>
        </w:numPr>
        <w:tabs>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u w:val="single"/>
          <w:lang w:eastAsia="cs-CZ"/>
        </w:rPr>
      </w:pPr>
      <w:r w:rsidRPr="00036E43">
        <w:rPr>
          <w:rFonts w:ascii="Verdana" w:eastAsia="Times New Roman" w:hAnsi="Verdana" w:cs="Times New Roman"/>
          <w:sz w:val="20"/>
          <w:szCs w:val="20"/>
          <w:lang w:eastAsia="cs-CZ"/>
        </w:rPr>
        <w:t xml:space="preserve">Doprava celkem </w:t>
      </w:r>
      <w:r>
        <w:rPr>
          <w:rFonts w:ascii="Verdana" w:eastAsia="Times New Roman" w:hAnsi="Verdana" w:cs="Times New Roman"/>
          <w:sz w:val="20"/>
          <w:szCs w:val="20"/>
          <w:lang w:eastAsia="cs-CZ"/>
        </w:rPr>
        <w:tab/>
      </w:r>
      <w:r w:rsidRPr="00036E43">
        <w:rPr>
          <w:rFonts w:ascii="Verdana" w:eastAsia="Times New Roman" w:hAnsi="Verdana" w:cs="Times New Roman"/>
          <w:sz w:val="20"/>
          <w:szCs w:val="20"/>
          <w:lang w:eastAsia="cs-CZ"/>
        </w:rPr>
        <w:t>4.866,-Kč</w:t>
      </w:r>
    </w:p>
    <w:p w:rsidR="00036E43" w:rsidRPr="00036E43" w:rsidRDefault="00036E43" w:rsidP="00036E43">
      <w:pPr>
        <w:pStyle w:val="Odstavecseseznamem"/>
        <w:tabs>
          <w:tab w:val="left" w:pos="7797"/>
        </w:tabs>
        <w:overflowPunct w:val="0"/>
        <w:autoSpaceDE w:val="0"/>
        <w:autoSpaceDN w:val="0"/>
        <w:adjustRightInd w:val="0"/>
        <w:spacing w:after="0" w:line="240" w:lineRule="auto"/>
        <w:jc w:val="both"/>
        <w:textAlignment w:val="baseline"/>
        <w:rPr>
          <w:rFonts w:ascii="Verdana" w:eastAsia="Times New Roman" w:hAnsi="Verdana" w:cs="Times New Roman"/>
          <w:sz w:val="20"/>
          <w:szCs w:val="20"/>
          <w:u w:val="single"/>
          <w:lang w:eastAsia="cs-CZ"/>
        </w:rPr>
      </w:pPr>
    </w:p>
    <w:p w:rsidR="00B237EF" w:rsidRPr="00BC43EE" w:rsidRDefault="00B237EF" w:rsidP="00C33A18">
      <w:pPr>
        <w:tabs>
          <w:tab w:val="left" w:pos="7797"/>
        </w:tabs>
        <w:overflowPunct w:val="0"/>
        <w:autoSpaceDE w:val="0"/>
        <w:autoSpaceDN w:val="0"/>
        <w:adjustRightInd w:val="0"/>
        <w:spacing w:after="0" w:line="240" w:lineRule="auto"/>
        <w:ind w:left="360"/>
        <w:jc w:val="both"/>
        <w:textAlignment w:val="baseline"/>
        <w:rPr>
          <w:rFonts w:ascii="Verdana" w:eastAsia="Times New Roman" w:hAnsi="Verdana" w:cs="Times New Roman"/>
          <w:b/>
          <w:sz w:val="20"/>
          <w:szCs w:val="20"/>
          <w:u w:val="single"/>
          <w:lang w:eastAsia="cs-CZ"/>
        </w:rPr>
      </w:pPr>
      <w:r w:rsidRPr="00BC43EE">
        <w:rPr>
          <w:rFonts w:ascii="Verdana" w:eastAsia="Times New Roman" w:hAnsi="Verdana" w:cs="Times New Roman"/>
          <w:b/>
          <w:sz w:val="20"/>
          <w:szCs w:val="20"/>
          <w:lang w:eastAsia="cs-CZ"/>
        </w:rPr>
        <w:t>Ce</w:t>
      </w:r>
      <w:r w:rsidR="003B6054" w:rsidRPr="00BC43EE">
        <w:rPr>
          <w:rFonts w:ascii="Verdana" w:eastAsia="Times New Roman" w:hAnsi="Verdana" w:cs="Times New Roman"/>
          <w:b/>
          <w:sz w:val="20"/>
          <w:szCs w:val="20"/>
          <w:lang w:eastAsia="cs-CZ"/>
        </w:rPr>
        <w:t xml:space="preserve">na </w:t>
      </w:r>
      <w:r w:rsidR="00036E43">
        <w:rPr>
          <w:rFonts w:ascii="Verdana" w:eastAsia="Times New Roman" w:hAnsi="Verdana" w:cs="Times New Roman"/>
          <w:b/>
          <w:sz w:val="20"/>
          <w:szCs w:val="20"/>
          <w:lang w:eastAsia="cs-CZ"/>
        </w:rPr>
        <w:t>c</w:t>
      </w:r>
      <w:r w:rsidR="003B6054" w:rsidRPr="00BC43EE">
        <w:rPr>
          <w:rFonts w:ascii="Verdana" w:eastAsia="Times New Roman" w:hAnsi="Verdana" w:cs="Times New Roman"/>
          <w:b/>
          <w:sz w:val="20"/>
          <w:szCs w:val="20"/>
          <w:lang w:eastAsia="cs-CZ"/>
        </w:rPr>
        <w:t>elkem bez</w:t>
      </w:r>
      <w:r w:rsidR="005932D8" w:rsidRPr="00BC43EE">
        <w:rPr>
          <w:rFonts w:ascii="Verdana" w:eastAsia="Times New Roman" w:hAnsi="Verdana" w:cs="Times New Roman"/>
          <w:b/>
          <w:sz w:val="20"/>
          <w:szCs w:val="20"/>
          <w:lang w:eastAsia="cs-CZ"/>
        </w:rPr>
        <w:t xml:space="preserve"> DPH</w:t>
      </w:r>
      <w:r w:rsidR="00A1024A" w:rsidRPr="00BC43EE">
        <w:rPr>
          <w:rFonts w:ascii="Verdana" w:eastAsia="Times New Roman" w:hAnsi="Verdana" w:cs="Times New Roman"/>
          <w:b/>
          <w:sz w:val="20"/>
          <w:szCs w:val="20"/>
          <w:lang w:eastAsia="cs-CZ"/>
        </w:rPr>
        <w:tab/>
      </w:r>
      <w:r w:rsidR="005932D8" w:rsidRPr="00BC43EE">
        <w:rPr>
          <w:rFonts w:ascii="Verdana" w:eastAsia="Times New Roman" w:hAnsi="Verdana" w:cs="Times New Roman"/>
          <w:b/>
          <w:sz w:val="20"/>
          <w:szCs w:val="20"/>
          <w:lang w:eastAsia="cs-CZ"/>
        </w:rPr>
        <w:t>52</w:t>
      </w:r>
      <w:r w:rsidR="00C33A18">
        <w:rPr>
          <w:rFonts w:ascii="Verdana" w:eastAsia="Times New Roman" w:hAnsi="Verdana" w:cs="Times New Roman"/>
          <w:b/>
          <w:sz w:val="20"/>
          <w:szCs w:val="20"/>
          <w:lang w:eastAsia="cs-CZ"/>
        </w:rPr>
        <w:t>.</w:t>
      </w:r>
      <w:r w:rsidR="005932D8" w:rsidRPr="00BC43EE">
        <w:rPr>
          <w:rFonts w:ascii="Verdana" w:eastAsia="Times New Roman" w:hAnsi="Verdana" w:cs="Times New Roman"/>
          <w:b/>
          <w:sz w:val="20"/>
          <w:szCs w:val="20"/>
          <w:lang w:eastAsia="cs-CZ"/>
        </w:rPr>
        <w:t>526,-Kč</w:t>
      </w:r>
      <w:r w:rsidR="005932D8" w:rsidRPr="00BC43EE">
        <w:rPr>
          <w:rFonts w:ascii="Verdana" w:eastAsia="Times New Roman" w:hAnsi="Verdana" w:cs="Times New Roman"/>
          <w:b/>
          <w:sz w:val="20"/>
          <w:szCs w:val="20"/>
          <w:lang w:eastAsia="cs-CZ"/>
        </w:rPr>
        <w:tab/>
      </w:r>
      <w:r w:rsidR="005932D8" w:rsidRPr="00BC43EE">
        <w:rPr>
          <w:rFonts w:ascii="Verdana" w:eastAsia="Times New Roman" w:hAnsi="Verdana" w:cs="Times New Roman"/>
          <w:b/>
          <w:sz w:val="20"/>
          <w:szCs w:val="20"/>
          <w:lang w:eastAsia="cs-CZ"/>
        </w:rPr>
        <w:tab/>
      </w:r>
    </w:p>
    <w:p w:rsidR="00B237EF" w:rsidRPr="00725E0A" w:rsidRDefault="00B237EF" w:rsidP="00B237EF">
      <w:pPr>
        <w:numPr>
          <w:ilvl w:val="0"/>
          <w:numId w:val="8"/>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Objednatel je na základě faktury zhotovitele povinen zaplatit za provedené </w:t>
      </w:r>
      <w:r w:rsidR="00C33A18">
        <w:rPr>
          <w:rFonts w:ascii="Verdana" w:eastAsia="Times New Roman" w:hAnsi="Verdana" w:cs="Arial"/>
          <w:color w:val="000000"/>
          <w:sz w:val="20"/>
          <w:szCs w:val="20"/>
          <w:lang w:eastAsia="cs-CZ"/>
        </w:rPr>
        <w:t>zákonné</w:t>
      </w:r>
      <w:r w:rsidRPr="00725E0A">
        <w:rPr>
          <w:rFonts w:ascii="Verdana" w:eastAsia="Times New Roman" w:hAnsi="Verdana" w:cs="Arial"/>
          <w:color w:val="000000"/>
          <w:sz w:val="20"/>
          <w:szCs w:val="20"/>
          <w:lang w:eastAsia="cs-CZ"/>
        </w:rPr>
        <w:t xml:space="preserve"> servisní prohlídky a kontroly těsn</w:t>
      </w:r>
      <w:r w:rsidR="00725E0A">
        <w:rPr>
          <w:rFonts w:ascii="Verdana" w:eastAsia="Times New Roman" w:hAnsi="Verdana" w:cs="Arial"/>
          <w:color w:val="000000"/>
          <w:sz w:val="20"/>
          <w:szCs w:val="20"/>
          <w:lang w:eastAsia="cs-CZ"/>
        </w:rPr>
        <w:t xml:space="preserve">osti cenu dle této </w:t>
      </w:r>
      <w:r w:rsidRPr="00725E0A">
        <w:rPr>
          <w:rFonts w:ascii="Verdana" w:eastAsia="Times New Roman" w:hAnsi="Verdana" w:cs="Arial"/>
          <w:color w:val="000000"/>
          <w:sz w:val="20"/>
          <w:szCs w:val="20"/>
          <w:lang w:eastAsia="cs-CZ"/>
        </w:rPr>
        <w:t xml:space="preserve">smlouvy. </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8"/>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Za mimozáruční opravy bude účtována cena kalkulovaná z ceny použitého materiálu, práce a dopravného. Tato cena však nesmí převýšit o více než 10% předběžnou cenu dle bodu II/ 4.  Faktura za mimozáruční opravy bude vystavena po dokončení opravy a opětovném uvedení zařízení do provozu.</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9"/>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Objednatel je povinen uhradit fakturu ve lhůtě splatnosti nejpozději do 10 dnů ode dne jejího doručení.</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w:t>
      </w:r>
    </w:p>
    <w:p w:rsidR="00B237EF" w:rsidRPr="00725E0A" w:rsidRDefault="00B237EF" w:rsidP="00B237EF">
      <w:pPr>
        <w:numPr>
          <w:ilvl w:val="0"/>
          <w:numId w:val="8"/>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Faktura musí obsahovat všechny náležitosti daňového dokladu dle zák. č. 588/1992 Sb. ve znění pozdějších předpisů. Dále musí obsahovat jméno zodpovědné osoby objednatele, číslo střediska a číslo smlouvy. Pokud tak nebude, berou obě strany na vědomí, že takový doklad nebude akceptován.</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 </w:t>
      </w:r>
    </w:p>
    <w:p w:rsidR="00B237EF" w:rsidRPr="00725E0A" w:rsidRDefault="00B237EF" w:rsidP="00B237EF">
      <w:pPr>
        <w:numPr>
          <w:ilvl w:val="0"/>
          <w:numId w:val="8"/>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Neúplný nebo chybný daňový doklad je objednatel zhotoviteli povinen vrátit nejpozději do deseti dnů od jeho obdržení, zhotovitel pak vystaví nový daňový doklad, lhůta splatnosti opravené faktury je pak opět 10 dní od jejího doručení objednateli.</w:t>
      </w:r>
    </w:p>
    <w:p w:rsidR="00B237EF"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0"/>
        </w:numPr>
        <w:overflowPunct w:val="0"/>
        <w:autoSpaceDE w:val="0"/>
        <w:autoSpaceDN w:val="0"/>
        <w:adjustRightInd w:val="0"/>
        <w:spacing w:after="0" w:line="240" w:lineRule="auto"/>
        <w:jc w:val="center"/>
        <w:textAlignment w:val="baseline"/>
        <w:rPr>
          <w:rFonts w:ascii="Verdana" w:eastAsia="Times New Roman" w:hAnsi="Verdana" w:cs="Arial"/>
          <w:color w:val="000000"/>
          <w:sz w:val="20"/>
          <w:szCs w:val="20"/>
          <w:lang w:eastAsia="cs-CZ"/>
        </w:rPr>
      </w:pPr>
      <w:r w:rsidRPr="00725E0A">
        <w:rPr>
          <w:rFonts w:ascii="Verdana" w:eastAsia="Times New Roman" w:hAnsi="Verdana" w:cs="Arial"/>
          <w:b/>
          <w:color w:val="000000"/>
          <w:sz w:val="20"/>
          <w:szCs w:val="20"/>
          <w:lang w:eastAsia="cs-CZ"/>
        </w:rPr>
        <w:t>Sankce</w:t>
      </w:r>
      <w:r w:rsidRPr="00725E0A">
        <w:rPr>
          <w:rFonts w:ascii="Verdana" w:eastAsia="Times New Roman" w:hAnsi="Verdana" w:cs="Arial"/>
          <w:color w:val="000000"/>
          <w:sz w:val="20"/>
          <w:szCs w:val="20"/>
          <w:lang w:eastAsia="cs-CZ"/>
        </w:rPr>
        <w:t xml:space="preserve">  </w:t>
      </w:r>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1"/>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V případě prodlení zhotovitele s provedením servisní prohl</w:t>
      </w:r>
      <w:r w:rsidR="00426933">
        <w:rPr>
          <w:rFonts w:ascii="Verdana" w:eastAsia="Times New Roman" w:hAnsi="Verdana" w:cs="Arial"/>
          <w:color w:val="000000"/>
          <w:sz w:val="20"/>
          <w:szCs w:val="20"/>
          <w:lang w:eastAsia="cs-CZ"/>
        </w:rPr>
        <w:t xml:space="preserve">ídky v termínu dle této smlouvy </w:t>
      </w:r>
      <w:r w:rsidRPr="00725E0A">
        <w:rPr>
          <w:rFonts w:ascii="Verdana" w:eastAsia="Times New Roman" w:hAnsi="Verdana" w:cs="Arial"/>
          <w:color w:val="000000"/>
          <w:sz w:val="20"/>
          <w:szCs w:val="20"/>
          <w:lang w:eastAsia="cs-CZ"/>
        </w:rPr>
        <w:t>má objednatel právo požadovat smluvní pokutu ve výši 0,5 % z ceny neprovedené servisní prohlídky za každý den prodlení.</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1"/>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V případě prodlení zhotovitele se zahájením opravy dle bodu II / 4 má objednatel právo požadovat smluvní pokutu ve výši 0,5 % z ceny opravy za každou hodinu prodlení.</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1"/>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V případě neuhrazení faktury ve lhůtě splatnosti je zhotovitel oprávněn účtovat úrok z prodlení ve výši 0,05 % z fakturované částky za každý den prodlení. </w:t>
      </w:r>
    </w:p>
    <w:p w:rsidR="00B237EF"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C43EE" w:rsidRDefault="00BC43EE">
      <w:pPr>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br w:type="page"/>
      </w:r>
    </w:p>
    <w:p w:rsidR="00B237EF" w:rsidRPr="00725E0A" w:rsidRDefault="00B237EF" w:rsidP="00B237EF">
      <w:pPr>
        <w:keepNext/>
        <w:overflowPunct w:val="0"/>
        <w:autoSpaceDE w:val="0"/>
        <w:autoSpaceDN w:val="0"/>
        <w:adjustRightInd w:val="0"/>
        <w:spacing w:after="0" w:line="240" w:lineRule="auto"/>
        <w:jc w:val="center"/>
        <w:textAlignment w:val="baseline"/>
        <w:outlineLvl w:val="2"/>
        <w:rPr>
          <w:rFonts w:ascii="Verdana" w:eastAsia="Times New Roman" w:hAnsi="Verdana" w:cs="Arial"/>
          <w:b/>
          <w:color w:val="000000"/>
          <w:sz w:val="20"/>
          <w:szCs w:val="20"/>
          <w:lang w:eastAsia="cs-CZ"/>
        </w:rPr>
      </w:pPr>
      <w:r w:rsidRPr="00725E0A">
        <w:rPr>
          <w:rFonts w:ascii="Verdana" w:eastAsia="Times New Roman" w:hAnsi="Verdana" w:cs="Arial"/>
          <w:b/>
          <w:color w:val="000000"/>
          <w:sz w:val="20"/>
          <w:szCs w:val="20"/>
          <w:lang w:eastAsia="cs-CZ"/>
        </w:rPr>
        <w:lastRenderedPageBreak/>
        <w:t>VI. Povinnosti smluvních stran</w:t>
      </w:r>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3"/>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Zhotovitel se zavazuje:</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4"/>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průběžně sledovat termíny plnění smlouvy a provádět je bez vyzvání objednatele</w:t>
      </w:r>
    </w:p>
    <w:p w:rsidR="00B237EF" w:rsidRPr="00725E0A" w:rsidRDefault="00B237EF" w:rsidP="00B237EF">
      <w:pPr>
        <w:numPr>
          <w:ilvl w:val="0"/>
          <w:numId w:val="14"/>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vést evidenci o provedených servisních prohlídkách a opravách</w:t>
      </w:r>
    </w:p>
    <w:p w:rsidR="00B237EF" w:rsidRDefault="00B237EF" w:rsidP="00B237EF">
      <w:pPr>
        <w:numPr>
          <w:ilvl w:val="0"/>
          <w:numId w:val="14"/>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seznámit své pracovníky s podmínkami platnými pro pracoviště objednatele a s povinností zachovávat mlčenlivost o skutečnostech získaných při plnění této smlouvy.</w:t>
      </w:r>
    </w:p>
    <w:p w:rsidR="00BC43EE" w:rsidRPr="00725E0A" w:rsidRDefault="00BC43EE" w:rsidP="00BC43EE">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5"/>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Objednatel se zavazuje:</w:t>
      </w:r>
    </w:p>
    <w:p w:rsidR="00B237EF" w:rsidRPr="00725E0A" w:rsidRDefault="00B237EF" w:rsidP="00B237EF">
      <w:pPr>
        <w:overflowPunct w:val="0"/>
        <w:autoSpaceDE w:val="0"/>
        <w:autoSpaceDN w:val="0"/>
        <w:adjustRightInd w:val="0"/>
        <w:spacing w:after="0" w:line="240" w:lineRule="auto"/>
        <w:ind w:left="284" w:hanging="284"/>
        <w:jc w:val="both"/>
        <w:textAlignment w:val="baseline"/>
        <w:rPr>
          <w:rFonts w:ascii="Verdana" w:eastAsia="Times New Roman" w:hAnsi="Verdana" w:cs="Arial"/>
          <w:color w:val="000000"/>
          <w:sz w:val="20"/>
          <w:szCs w:val="20"/>
          <w:lang w:eastAsia="cs-CZ"/>
        </w:rPr>
      </w:pPr>
    </w:p>
    <w:p w:rsidR="00B237EF" w:rsidRPr="00725E0A" w:rsidRDefault="00725E0A" w:rsidP="00B237EF">
      <w:pPr>
        <w:numPr>
          <w:ilvl w:val="0"/>
          <w:numId w:val="16"/>
        </w:numPr>
        <w:overflowPunct w:val="0"/>
        <w:autoSpaceDE w:val="0"/>
        <w:autoSpaceDN w:val="0"/>
        <w:adjustRightInd w:val="0"/>
        <w:spacing w:after="0" w:line="240" w:lineRule="auto"/>
        <w:ind w:left="0" w:firstLine="284"/>
        <w:jc w:val="both"/>
        <w:textAlignment w:val="baseline"/>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t xml:space="preserve">zajistit obsluhu </w:t>
      </w:r>
      <w:r w:rsidR="00B237EF" w:rsidRPr="00725E0A">
        <w:rPr>
          <w:rFonts w:ascii="Verdana" w:eastAsia="Times New Roman" w:hAnsi="Verdana" w:cs="Arial"/>
          <w:color w:val="000000"/>
          <w:sz w:val="20"/>
          <w:szCs w:val="20"/>
          <w:lang w:eastAsia="cs-CZ"/>
        </w:rPr>
        <w:t>předmětných kli</w:t>
      </w:r>
      <w:r w:rsidR="007C2D57">
        <w:rPr>
          <w:rFonts w:ascii="Verdana" w:eastAsia="Times New Roman" w:hAnsi="Verdana" w:cs="Arial"/>
          <w:color w:val="000000"/>
          <w:sz w:val="20"/>
          <w:szCs w:val="20"/>
          <w:lang w:eastAsia="cs-CZ"/>
        </w:rPr>
        <w:t xml:space="preserve">matizačních zařízení v souladu </w:t>
      </w:r>
      <w:r w:rsidR="00B237EF" w:rsidRPr="00725E0A">
        <w:rPr>
          <w:rFonts w:ascii="Verdana" w:eastAsia="Times New Roman" w:hAnsi="Verdana" w:cs="Arial"/>
          <w:color w:val="000000"/>
          <w:sz w:val="20"/>
          <w:szCs w:val="20"/>
          <w:lang w:eastAsia="cs-CZ"/>
        </w:rPr>
        <w:t>s návodem výrobce</w:t>
      </w:r>
    </w:p>
    <w:p w:rsidR="004D196F" w:rsidRDefault="00FE484D" w:rsidP="004D196F">
      <w:pPr>
        <w:pStyle w:val="Odstavecseseznamem"/>
        <w:numPr>
          <w:ilvl w:val="0"/>
          <w:numId w:val="16"/>
        </w:numPr>
        <w:jc w:val="both"/>
        <w:rPr>
          <w:rFonts w:ascii="Verdana" w:hAnsi="Verdana"/>
          <w:sz w:val="20"/>
          <w:szCs w:val="20"/>
        </w:rPr>
      </w:pPr>
      <w:r w:rsidRPr="004D196F">
        <w:rPr>
          <w:rFonts w:ascii="Verdana" w:hAnsi="Verdana"/>
          <w:sz w:val="20"/>
          <w:szCs w:val="20"/>
        </w:rPr>
        <w:t xml:space="preserve">zjištěnou </w:t>
      </w:r>
      <w:r w:rsidR="007C2D57" w:rsidRPr="004D196F">
        <w:rPr>
          <w:rFonts w:ascii="Verdana" w:hAnsi="Verdana"/>
          <w:sz w:val="20"/>
          <w:szCs w:val="20"/>
        </w:rPr>
        <w:t xml:space="preserve">závadu </w:t>
      </w:r>
      <w:r w:rsidR="00725E0A" w:rsidRPr="004D196F">
        <w:rPr>
          <w:rFonts w:ascii="Verdana" w:hAnsi="Verdana"/>
          <w:sz w:val="20"/>
          <w:szCs w:val="20"/>
        </w:rPr>
        <w:t>neprodleně nahlásit zhot</w:t>
      </w:r>
      <w:r w:rsidR="004D196F" w:rsidRPr="004D196F">
        <w:rPr>
          <w:rFonts w:ascii="Verdana" w:hAnsi="Verdana"/>
          <w:sz w:val="20"/>
          <w:szCs w:val="20"/>
        </w:rPr>
        <w:t xml:space="preserve">oviteli včetně laického popisu </w:t>
      </w:r>
      <w:r w:rsidR="00725E0A" w:rsidRPr="004D196F">
        <w:rPr>
          <w:rFonts w:ascii="Verdana" w:hAnsi="Verdana"/>
          <w:sz w:val="20"/>
          <w:szCs w:val="20"/>
        </w:rPr>
        <w:t>závady</w:t>
      </w:r>
    </w:p>
    <w:p w:rsidR="004D196F" w:rsidRPr="004D196F" w:rsidRDefault="00B237EF" w:rsidP="004D196F">
      <w:pPr>
        <w:pStyle w:val="Odstavecseseznamem"/>
        <w:numPr>
          <w:ilvl w:val="0"/>
          <w:numId w:val="16"/>
        </w:numPr>
        <w:jc w:val="both"/>
        <w:rPr>
          <w:rFonts w:ascii="Verdana" w:hAnsi="Verdana"/>
          <w:sz w:val="20"/>
          <w:szCs w:val="20"/>
        </w:rPr>
      </w:pPr>
      <w:r w:rsidRPr="004D196F">
        <w:rPr>
          <w:rFonts w:ascii="Verdana" w:eastAsia="Times New Roman" w:hAnsi="Verdana" w:cs="Arial"/>
          <w:color w:val="000000"/>
          <w:sz w:val="20"/>
          <w:szCs w:val="20"/>
          <w:lang w:eastAsia="cs-CZ"/>
        </w:rPr>
        <w:t>v dohodnutých termínech umožnit zh</w:t>
      </w:r>
      <w:r w:rsidR="00725E0A" w:rsidRPr="004D196F">
        <w:rPr>
          <w:rFonts w:ascii="Verdana" w:eastAsia="Times New Roman" w:hAnsi="Verdana" w:cs="Arial"/>
          <w:color w:val="000000"/>
          <w:sz w:val="20"/>
          <w:szCs w:val="20"/>
          <w:lang w:eastAsia="cs-CZ"/>
        </w:rPr>
        <w:t xml:space="preserve">otoviteli provedení servisních </w:t>
      </w:r>
      <w:r w:rsidRPr="004D196F">
        <w:rPr>
          <w:rFonts w:ascii="Verdana" w:eastAsia="Times New Roman" w:hAnsi="Verdana" w:cs="Arial"/>
          <w:color w:val="000000"/>
          <w:sz w:val="20"/>
          <w:szCs w:val="20"/>
          <w:lang w:eastAsia="cs-CZ"/>
        </w:rPr>
        <w:t>služeb</w:t>
      </w:r>
    </w:p>
    <w:p w:rsidR="00E24F87" w:rsidRPr="00E24F87" w:rsidRDefault="00725E0A" w:rsidP="004D196F">
      <w:pPr>
        <w:pStyle w:val="Odstavecseseznamem"/>
        <w:numPr>
          <w:ilvl w:val="0"/>
          <w:numId w:val="16"/>
        </w:numPr>
        <w:jc w:val="both"/>
        <w:rPr>
          <w:rFonts w:ascii="Verdana" w:hAnsi="Verdana"/>
          <w:sz w:val="20"/>
          <w:szCs w:val="20"/>
        </w:rPr>
      </w:pPr>
      <w:r w:rsidRPr="004D196F">
        <w:rPr>
          <w:rFonts w:ascii="Verdana" w:eastAsia="Times New Roman" w:hAnsi="Verdana" w:cs="Arial"/>
          <w:color w:val="000000"/>
          <w:sz w:val="20"/>
          <w:szCs w:val="20"/>
          <w:lang w:eastAsia="cs-CZ"/>
        </w:rPr>
        <w:t xml:space="preserve">kontaktní osoba objednatele </w:t>
      </w:r>
      <w:r w:rsidR="00B237EF" w:rsidRPr="004D196F">
        <w:rPr>
          <w:rFonts w:ascii="Verdana" w:eastAsia="Times New Roman" w:hAnsi="Verdana" w:cs="Arial"/>
          <w:color w:val="000000"/>
          <w:sz w:val="20"/>
          <w:szCs w:val="20"/>
          <w:lang w:eastAsia="cs-CZ"/>
        </w:rPr>
        <w:t>pro zaj</w:t>
      </w:r>
      <w:r w:rsidRPr="004D196F">
        <w:rPr>
          <w:rFonts w:ascii="Verdana" w:eastAsia="Times New Roman" w:hAnsi="Verdana" w:cs="Arial"/>
          <w:color w:val="000000"/>
          <w:sz w:val="20"/>
          <w:szCs w:val="20"/>
          <w:lang w:eastAsia="cs-CZ"/>
        </w:rPr>
        <w:t xml:space="preserve">ištění vstupu ke klimatizačním </w:t>
      </w:r>
      <w:r w:rsidR="00B237EF" w:rsidRPr="004D196F">
        <w:rPr>
          <w:rFonts w:ascii="Verdana" w:eastAsia="Times New Roman" w:hAnsi="Verdana" w:cs="Arial"/>
          <w:color w:val="000000"/>
          <w:sz w:val="20"/>
          <w:szCs w:val="20"/>
          <w:lang w:eastAsia="cs-CZ"/>
        </w:rPr>
        <w:t xml:space="preserve">jednotkám: </w:t>
      </w:r>
    </w:p>
    <w:p w:rsidR="00B237EF" w:rsidRDefault="00E058FA" w:rsidP="00F97B28">
      <w:pPr>
        <w:pStyle w:val="Odstavecseseznamem"/>
        <w:ind w:left="567"/>
        <w:jc w:val="both"/>
        <w:rPr>
          <w:rFonts w:ascii="Verdana" w:eastAsia="Times New Roman" w:hAnsi="Verdana" w:cs="Arial"/>
          <w:color w:val="000000"/>
          <w:sz w:val="20"/>
          <w:szCs w:val="20"/>
          <w:lang w:eastAsia="cs-CZ"/>
        </w:rPr>
      </w:pPr>
      <w:r>
        <w:rPr>
          <w:rFonts w:ascii="Verdana" w:hAnsi="Verdana"/>
          <w:sz w:val="20"/>
          <w:szCs w:val="20"/>
        </w:rPr>
        <w:t xml:space="preserve"> </w:t>
      </w:r>
      <w:r w:rsidR="006831D7">
        <w:rPr>
          <w:rFonts w:ascii="Verdana" w:hAnsi="Verdana"/>
          <w:sz w:val="20"/>
          <w:szCs w:val="20"/>
        </w:rPr>
        <w:t>pan. Tomáš</w:t>
      </w:r>
      <w:r>
        <w:rPr>
          <w:rFonts w:ascii="Verdana" w:hAnsi="Verdana"/>
          <w:sz w:val="20"/>
          <w:szCs w:val="20"/>
        </w:rPr>
        <w:t xml:space="preserve"> </w:t>
      </w:r>
      <w:proofErr w:type="spellStart"/>
      <w:r>
        <w:rPr>
          <w:rFonts w:ascii="Verdana" w:hAnsi="Verdana"/>
          <w:sz w:val="20"/>
          <w:szCs w:val="20"/>
        </w:rPr>
        <w:t>Jungwirt</w:t>
      </w:r>
      <w:r w:rsidR="006831D7">
        <w:rPr>
          <w:rFonts w:ascii="Verdana" w:hAnsi="Verdana"/>
          <w:sz w:val="20"/>
          <w:szCs w:val="20"/>
        </w:rPr>
        <w:t>h</w:t>
      </w:r>
      <w:proofErr w:type="spellEnd"/>
      <w:r>
        <w:rPr>
          <w:rFonts w:ascii="Verdana" w:hAnsi="Verdana"/>
          <w:sz w:val="20"/>
          <w:szCs w:val="20"/>
        </w:rPr>
        <w:t xml:space="preserve">  7</w:t>
      </w:r>
      <w:r w:rsidR="000B5934">
        <w:rPr>
          <w:rFonts w:ascii="Verdana" w:hAnsi="Verdana"/>
          <w:sz w:val="20"/>
          <w:szCs w:val="20"/>
        </w:rPr>
        <w:t>xxxxxxxxx</w:t>
      </w:r>
      <w:r>
        <w:rPr>
          <w:rFonts w:ascii="Verdana" w:hAnsi="Verdana"/>
          <w:sz w:val="20"/>
          <w:szCs w:val="20"/>
        </w:rPr>
        <w:t xml:space="preserve"> a pan. J</w:t>
      </w:r>
      <w:r w:rsidR="006831D7">
        <w:rPr>
          <w:rFonts w:ascii="Verdana" w:hAnsi="Verdana"/>
          <w:sz w:val="20"/>
          <w:szCs w:val="20"/>
        </w:rPr>
        <w:t>i</w:t>
      </w:r>
      <w:r>
        <w:rPr>
          <w:rFonts w:ascii="Verdana" w:hAnsi="Verdana"/>
          <w:sz w:val="20"/>
          <w:szCs w:val="20"/>
        </w:rPr>
        <w:t xml:space="preserve">ří </w:t>
      </w:r>
      <w:proofErr w:type="gramStart"/>
      <w:r>
        <w:rPr>
          <w:rFonts w:ascii="Verdana" w:hAnsi="Verdana"/>
          <w:sz w:val="20"/>
          <w:szCs w:val="20"/>
        </w:rPr>
        <w:t xml:space="preserve">Charvát  </w:t>
      </w:r>
      <w:proofErr w:type="spellStart"/>
      <w:r w:rsidR="000B5934">
        <w:rPr>
          <w:rFonts w:ascii="Verdana" w:hAnsi="Verdana"/>
          <w:sz w:val="20"/>
          <w:szCs w:val="20"/>
        </w:rPr>
        <w:t>xxxxxxxxxxxx</w:t>
      </w:r>
      <w:proofErr w:type="spellEnd"/>
      <w:proofErr w:type="gramEnd"/>
    </w:p>
    <w:p w:rsidR="00A5447E" w:rsidRDefault="00F30842" w:rsidP="00A5447E">
      <w:pPr>
        <w:numPr>
          <w:ilvl w:val="0"/>
          <w:numId w:val="17"/>
        </w:numPr>
        <w:overflowPunct w:val="0"/>
        <w:autoSpaceDE w:val="0"/>
        <w:autoSpaceDN w:val="0"/>
        <w:adjustRightInd w:val="0"/>
        <w:spacing w:after="0" w:line="240" w:lineRule="auto"/>
        <w:jc w:val="center"/>
        <w:textAlignment w:val="baseline"/>
        <w:rPr>
          <w:rFonts w:ascii="Verdana" w:eastAsia="Times New Roman" w:hAnsi="Verdana" w:cs="Arial"/>
          <w:b/>
          <w:color w:val="000000"/>
          <w:sz w:val="20"/>
          <w:szCs w:val="20"/>
          <w:lang w:eastAsia="cs-CZ"/>
        </w:rPr>
      </w:pPr>
      <w:proofErr w:type="spellStart"/>
      <w:r>
        <w:rPr>
          <w:rFonts w:ascii="Verdana" w:eastAsia="Times New Roman" w:hAnsi="Verdana" w:cs="Arial"/>
          <w:b/>
          <w:color w:val="000000"/>
          <w:sz w:val="20"/>
          <w:szCs w:val="20"/>
          <w:lang w:eastAsia="cs-CZ"/>
        </w:rPr>
        <w:t>Zveřejňovací</w:t>
      </w:r>
      <w:proofErr w:type="spellEnd"/>
      <w:r>
        <w:rPr>
          <w:rFonts w:ascii="Verdana" w:eastAsia="Times New Roman" w:hAnsi="Verdana" w:cs="Arial"/>
          <w:b/>
          <w:color w:val="000000"/>
          <w:sz w:val="20"/>
          <w:szCs w:val="20"/>
          <w:lang w:eastAsia="cs-CZ"/>
        </w:rPr>
        <w:t xml:space="preserve"> doložka</w:t>
      </w:r>
    </w:p>
    <w:p w:rsidR="00F30842" w:rsidRDefault="00F30842" w:rsidP="00F30842">
      <w:pPr>
        <w:overflowPunct w:val="0"/>
        <w:autoSpaceDE w:val="0"/>
        <w:autoSpaceDN w:val="0"/>
        <w:adjustRightInd w:val="0"/>
        <w:spacing w:after="0" w:line="240" w:lineRule="auto"/>
        <w:jc w:val="center"/>
        <w:textAlignment w:val="baseline"/>
        <w:rPr>
          <w:rFonts w:ascii="Verdana" w:eastAsia="Times New Roman" w:hAnsi="Verdana" w:cs="Arial"/>
          <w:b/>
          <w:color w:val="000000"/>
          <w:sz w:val="20"/>
          <w:szCs w:val="20"/>
          <w:lang w:eastAsia="cs-CZ"/>
        </w:rPr>
      </w:pPr>
    </w:p>
    <w:p w:rsidR="00F30842" w:rsidRPr="00BC43EE" w:rsidRDefault="00F30842" w:rsidP="00BC43EE">
      <w:pPr>
        <w:pStyle w:val="Odstavecseseznamem"/>
        <w:numPr>
          <w:ilvl w:val="0"/>
          <w:numId w:val="22"/>
        </w:numPr>
        <w:spacing w:before="60"/>
        <w:ind w:left="360"/>
        <w:jc w:val="both"/>
        <w:rPr>
          <w:rFonts w:ascii="Verdana" w:hAnsi="Verdana" w:cs="Times"/>
          <w:sz w:val="20"/>
          <w:szCs w:val="20"/>
        </w:rPr>
      </w:pPr>
      <w:r w:rsidRPr="00BC43EE">
        <w:rPr>
          <w:rFonts w:ascii="Verdana" w:hAnsi="Verdana" w:cs="Times"/>
          <w:sz w:val="20"/>
          <w:szCs w:val="20"/>
        </w:rPr>
        <w:t xml:space="preserve">Akademie múzických umění v Praze je osobou, na níž se vztahují povinnosti vyplývající ze zákona č. 340/2015 Sb., o registru smluv (dále jen </w:t>
      </w:r>
      <w:proofErr w:type="spellStart"/>
      <w:r w:rsidRPr="00BC43EE">
        <w:rPr>
          <w:rFonts w:ascii="Verdana" w:hAnsi="Verdana" w:cs="Times"/>
          <w:sz w:val="20"/>
          <w:szCs w:val="20"/>
        </w:rPr>
        <w:t>ZoRS</w:t>
      </w:r>
      <w:proofErr w:type="spellEnd"/>
      <w:r w:rsidRPr="00BC43EE">
        <w:rPr>
          <w:rFonts w:ascii="Verdana" w:hAnsi="Verdana" w:cs="Times"/>
          <w:sz w:val="20"/>
          <w:szCs w:val="20"/>
        </w:rPr>
        <w:t>). Druhá smluvní strana si je vědoma následků této skutečnosti.</w:t>
      </w:r>
    </w:p>
    <w:p w:rsidR="00F30842" w:rsidRPr="00BC43EE" w:rsidRDefault="00F30842" w:rsidP="00BC43EE">
      <w:pPr>
        <w:pStyle w:val="Odstavecseseznamem"/>
        <w:numPr>
          <w:ilvl w:val="0"/>
          <w:numId w:val="22"/>
        </w:numPr>
        <w:spacing w:before="60"/>
        <w:ind w:left="360"/>
        <w:jc w:val="both"/>
        <w:rPr>
          <w:rFonts w:ascii="Verdana" w:hAnsi="Verdana" w:cs="Times"/>
          <w:sz w:val="20"/>
          <w:szCs w:val="20"/>
        </w:rPr>
      </w:pPr>
      <w:r w:rsidRPr="00BC43EE">
        <w:rPr>
          <w:rFonts w:ascii="Verdana" w:hAnsi="Verdana" w:cs="Times"/>
          <w:sz w:val="20"/>
          <w:szCs w:val="20"/>
        </w:rPr>
        <w:t xml:space="preserve">Tato smlouva podléhá povinnosti uveřejnění v registru smluv podle </w:t>
      </w:r>
      <w:proofErr w:type="spellStart"/>
      <w:r w:rsidRPr="00BC43EE">
        <w:rPr>
          <w:rFonts w:ascii="Verdana" w:hAnsi="Verdana" w:cs="Times"/>
          <w:sz w:val="20"/>
          <w:szCs w:val="20"/>
        </w:rPr>
        <w:t>ZoRS</w:t>
      </w:r>
      <w:proofErr w:type="spellEnd"/>
      <w:r w:rsidRPr="00BC43EE">
        <w:rPr>
          <w:rFonts w:ascii="Verdana" w:hAnsi="Verdana" w:cs="Times"/>
          <w:sz w:val="20"/>
          <w:szCs w:val="20"/>
        </w:rPr>
        <w:t>. Obě smluvní strany prohlašují, že si jsou vědomy následků vyplývajících z této skutečnosti.</w:t>
      </w:r>
    </w:p>
    <w:p w:rsidR="00F30842" w:rsidRPr="00BC43EE" w:rsidRDefault="00F30842" w:rsidP="00BC43EE">
      <w:pPr>
        <w:pStyle w:val="Odstavecseseznamem"/>
        <w:spacing w:before="60"/>
        <w:ind w:left="0"/>
        <w:jc w:val="both"/>
        <w:rPr>
          <w:rFonts w:ascii="Verdana" w:hAnsi="Verdana" w:cs="Arial"/>
          <w:sz w:val="20"/>
          <w:szCs w:val="20"/>
        </w:rPr>
      </w:pPr>
      <w:r w:rsidRPr="00BC43EE">
        <w:rPr>
          <w:rFonts w:ascii="Verdana" w:hAnsi="Verdana" w:cs="Times"/>
          <w:sz w:val="20"/>
          <w:szCs w:val="20"/>
        </w:rPr>
        <w:t>3.  Tato smlouva nabývá účinnosti dnem jejího uveřejnění v registru smluv</w:t>
      </w:r>
      <w:r w:rsidRPr="00BC43EE">
        <w:rPr>
          <w:rFonts w:ascii="Verdana" w:hAnsi="Verdana" w:cs="Arial"/>
          <w:sz w:val="20"/>
          <w:szCs w:val="20"/>
        </w:rPr>
        <w:t>.</w:t>
      </w:r>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p>
    <w:p w:rsidR="00B237EF" w:rsidRPr="00725E0A" w:rsidRDefault="00B237EF" w:rsidP="00B237EF">
      <w:pPr>
        <w:numPr>
          <w:ilvl w:val="0"/>
          <w:numId w:val="17"/>
        </w:numPr>
        <w:overflowPunct w:val="0"/>
        <w:autoSpaceDE w:val="0"/>
        <w:autoSpaceDN w:val="0"/>
        <w:adjustRightInd w:val="0"/>
        <w:spacing w:after="0" w:line="240" w:lineRule="auto"/>
        <w:jc w:val="center"/>
        <w:textAlignment w:val="baseline"/>
        <w:rPr>
          <w:rFonts w:ascii="Verdana" w:eastAsia="Times New Roman" w:hAnsi="Verdana" w:cs="Arial"/>
          <w:b/>
          <w:color w:val="000000"/>
          <w:sz w:val="20"/>
          <w:szCs w:val="20"/>
          <w:lang w:eastAsia="cs-CZ"/>
        </w:rPr>
      </w:pPr>
      <w:r w:rsidRPr="00725E0A">
        <w:rPr>
          <w:rFonts w:ascii="Verdana" w:eastAsia="Times New Roman" w:hAnsi="Verdana" w:cs="Arial"/>
          <w:b/>
          <w:color w:val="000000"/>
          <w:sz w:val="20"/>
          <w:szCs w:val="20"/>
          <w:lang w:eastAsia="cs-CZ"/>
        </w:rPr>
        <w:t>Závěrečná ustanovení</w:t>
      </w:r>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8"/>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Tato smlouva se uzavírá na dobu neurčitou, každá ze smluvních strana může platnost této smlouvy ukončit písemnou výpovědí s tříměsíční výpovědní lhůtou, která počíná od doby doručení výpovědi.</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B237EF" w:rsidP="00B237EF">
      <w:pPr>
        <w:numPr>
          <w:ilvl w:val="0"/>
          <w:numId w:val="18"/>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r w:rsidRPr="00725E0A">
        <w:rPr>
          <w:rFonts w:ascii="Verdana" w:eastAsia="Times New Roman" w:hAnsi="Verdana" w:cs="Arial"/>
          <w:color w:val="000000"/>
          <w:sz w:val="20"/>
          <w:szCs w:val="20"/>
          <w:lang w:eastAsia="cs-CZ"/>
        </w:rPr>
        <w:t xml:space="preserve">Vztahy touto smlouvou neupravené se řídí Občanským zákoníkem a ostatními obecně závaznými právními předpisy. </w:t>
      </w:r>
      <w:r w:rsidRPr="00725E0A">
        <w:rPr>
          <w:rFonts w:ascii="Verdana" w:eastAsia="Times New Roman" w:hAnsi="Verdana" w:cs="Arial"/>
          <w:b/>
          <w:color w:val="000000"/>
          <w:sz w:val="20"/>
          <w:szCs w:val="20"/>
          <w:lang w:eastAsia="cs-CZ"/>
        </w:rPr>
        <w:t xml:space="preserve"> </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p>
    <w:p w:rsidR="00B237EF" w:rsidRPr="00725E0A" w:rsidRDefault="00B237EF" w:rsidP="00B237EF">
      <w:pPr>
        <w:numPr>
          <w:ilvl w:val="0"/>
          <w:numId w:val="18"/>
        </w:num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r w:rsidRPr="00725E0A">
        <w:rPr>
          <w:rFonts w:ascii="Verdana" w:eastAsia="Times New Roman" w:hAnsi="Verdana" w:cs="Arial"/>
          <w:color w:val="000000"/>
          <w:sz w:val="20"/>
          <w:szCs w:val="20"/>
          <w:lang w:eastAsia="cs-CZ"/>
        </w:rPr>
        <w:t>Tato smlouva může být měněna pouze písemnými dodatky opatřenými datem a podpisy oprávněných zástupců.</w:t>
      </w:r>
    </w:p>
    <w:p w:rsidR="00B237EF" w:rsidRPr="00725E0A"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b/>
          <w:color w:val="000000"/>
          <w:sz w:val="20"/>
          <w:szCs w:val="20"/>
          <w:lang w:eastAsia="cs-CZ"/>
        </w:rPr>
      </w:pPr>
    </w:p>
    <w:p w:rsidR="00B237EF" w:rsidRPr="00725E0A" w:rsidRDefault="00B237EF" w:rsidP="00B237EF">
      <w:pPr>
        <w:numPr>
          <w:ilvl w:val="0"/>
          <w:numId w:val="19"/>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Tato smlouva je vyhotovena ve 2 stejnopisech, z nichž každá smluvní strana obdrží jeden výtisk.</w:t>
      </w:r>
    </w:p>
    <w:p w:rsidR="00B237EF" w:rsidRPr="00725E0A" w:rsidRDefault="00B237EF" w:rsidP="00B237EF">
      <w:pPr>
        <w:numPr>
          <w:ilvl w:val="12"/>
          <w:numId w:val="0"/>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Default="00B237EF" w:rsidP="00B237EF">
      <w:pPr>
        <w:numPr>
          <w:ilvl w:val="0"/>
          <w:numId w:val="19"/>
        </w:num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sidRPr="00725E0A">
        <w:rPr>
          <w:rFonts w:ascii="Verdana" w:eastAsia="Times New Roman" w:hAnsi="Verdana" w:cs="Arial"/>
          <w:color w:val="000000"/>
          <w:sz w:val="20"/>
          <w:szCs w:val="20"/>
          <w:lang w:eastAsia="cs-CZ"/>
        </w:rPr>
        <w:t xml:space="preserve">Tato smlouva nabývá platnosti a účinnosti dnem jejího podpisu oprávněnými zástupci. </w:t>
      </w:r>
    </w:p>
    <w:p w:rsidR="005932D8" w:rsidRDefault="005932D8" w:rsidP="005932D8">
      <w:pPr>
        <w:overflowPunct w:val="0"/>
        <w:autoSpaceDE w:val="0"/>
        <w:autoSpaceDN w:val="0"/>
        <w:adjustRightInd w:val="0"/>
        <w:spacing w:after="0" w:line="240" w:lineRule="auto"/>
        <w:ind w:left="283"/>
        <w:jc w:val="both"/>
        <w:textAlignment w:val="baseline"/>
        <w:rPr>
          <w:rFonts w:ascii="Verdana" w:eastAsia="Times New Roman" w:hAnsi="Verdana" w:cs="Arial"/>
          <w:color w:val="000000"/>
          <w:sz w:val="20"/>
          <w:szCs w:val="20"/>
          <w:lang w:eastAsia="cs-CZ"/>
        </w:rPr>
      </w:pPr>
    </w:p>
    <w:p w:rsidR="008934DD" w:rsidRDefault="008934DD"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C43EE" w:rsidRPr="00725E0A" w:rsidRDefault="00BC43EE"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34248D"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V Praze dne</w:t>
      </w:r>
      <w:r w:rsidR="00B237EF" w:rsidRPr="00725E0A">
        <w:rPr>
          <w:rFonts w:ascii="Verdana" w:eastAsia="Times New Roman" w:hAnsi="Verdana" w:cs="Arial"/>
          <w:color w:val="000000"/>
          <w:sz w:val="20"/>
          <w:szCs w:val="20"/>
          <w:lang w:eastAsia="cs-CZ"/>
        </w:rPr>
        <w:tab/>
      </w:r>
      <w:proofErr w:type="gramStart"/>
      <w:r w:rsidR="000B5934">
        <w:rPr>
          <w:rFonts w:ascii="Verdana" w:eastAsia="Times New Roman" w:hAnsi="Verdana" w:cs="Arial"/>
          <w:color w:val="000000"/>
          <w:sz w:val="20"/>
          <w:szCs w:val="20"/>
          <w:lang w:eastAsia="cs-CZ"/>
        </w:rPr>
        <w:t>15.11.2017</w:t>
      </w:r>
      <w:proofErr w:type="gramEnd"/>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t xml:space="preserve">V Praze dne  </w:t>
      </w:r>
      <w:r w:rsidR="000B5934">
        <w:rPr>
          <w:rFonts w:ascii="Verdana" w:eastAsia="Times New Roman" w:hAnsi="Verdana" w:cs="Arial"/>
          <w:color w:val="000000"/>
          <w:sz w:val="20"/>
          <w:szCs w:val="20"/>
          <w:lang w:eastAsia="cs-CZ"/>
        </w:rPr>
        <w:t>21.11.2017</w:t>
      </w:r>
    </w:p>
    <w:p w:rsidR="00B237EF" w:rsidRDefault="00B237EF"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C43EE" w:rsidRPr="00725E0A" w:rsidRDefault="00BC43EE"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F97B28" w:rsidRPr="00725E0A" w:rsidRDefault="00F97B28"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p>
    <w:p w:rsidR="00B237EF" w:rsidRPr="00725E0A" w:rsidRDefault="0034248D"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__________________</w:t>
      </w:r>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t>_________________</w:t>
      </w:r>
    </w:p>
    <w:p w:rsidR="00B237EF" w:rsidRPr="00725E0A" w:rsidRDefault="0034248D" w:rsidP="00B237EF">
      <w:pPr>
        <w:overflowPunct w:val="0"/>
        <w:autoSpaceDE w:val="0"/>
        <w:autoSpaceDN w:val="0"/>
        <w:adjustRightInd w:val="0"/>
        <w:spacing w:after="0" w:line="240" w:lineRule="auto"/>
        <w:jc w:val="both"/>
        <w:textAlignment w:val="baseline"/>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objednatel</w:t>
      </w:r>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r>
      <w:r w:rsidR="00B237EF" w:rsidRPr="00725E0A">
        <w:rPr>
          <w:rFonts w:ascii="Verdana" w:eastAsia="Times New Roman" w:hAnsi="Verdana" w:cs="Arial"/>
          <w:color w:val="000000"/>
          <w:sz w:val="20"/>
          <w:szCs w:val="20"/>
          <w:lang w:eastAsia="cs-CZ"/>
        </w:rPr>
        <w:tab/>
        <w:t>zhotovitel</w:t>
      </w:r>
    </w:p>
    <w:sectPr w:rsidR="00B237EF" w:rsidRPr="00725E0A" w:rsidSect="00BC43EE">
      <w:headerReference w:type="default" r:id="rId9"/>
      <w:footerReference w:type="default" r:id="rId10"/>
      <w:pgSz w:w="11906" w:h="16838"/>
      <w:pgMar w:top="799" w:right="1417" w:bottom="568"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B1C" w:rsidRDefault="00C65B1C" w:rsidP="00D6049D">
      <w:pPr>
        <w:spacing w:after="0" w:line="240" w:lineRule="auto"/>
      </w:pPr>
      <w:r>
        <w:separator/>
      </w:r>
    </w:p>
  </w:endnote>
  <w:endnote w:type="continuationSeparator" w:id="0">
    <w:p w:rsidR="00C65B1C" w:rsidRDefault="00C65B1C" w:rsidP="00D6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007654"/>
      <w:docPartObj>
        <w:docPartGallery w:val="Page Numbers (Bottom of Page)"/>
        <w:docPartUnique/>
      </w:docPartObj>
    </w:sdtPr>
    <w:sdtEndPr/>
    <w:sdtContent>
      <w:sdt>
        <w:sdtPr>
          <w:id w:val="-1669238322"/>
          <w:docPartObj>
            <w:docPartGallery w:val="Page Numbers (Top of Page)"/>
            <w:docPartUnique/>
          </w:docPartObj>
        </w:sdtPr>
        <w:sdtEndPr/>
        <w:sdtContent>
          <w:p w:rsidR="00BC43EE" w:rsidRDefault="00BC43EE">
            <w:pPr>
              <w:pStyle w:val="Zpat"/>
              <w:jc w:val="center"/>
            </w:pP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0B5934">
              <w:rPr>
                <w:b/>
                <w:bCs/>
                <w:noProof/>
              </w:rPr>
              <w:t>1</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0B5934">
              <w:rPr>
                <w:b/>
                <w:bCs/>
                <w:noProof/>
              </w:rPr>
              <w:t>4</w:t>
            </w:r>
            <w:r>
              <w:rPr>
                <w:b/>
                <w:bCs/>
                <w:sz w:val="24"/>
                <w:szCs w:val="24"/>
              </w:rPr>
              <w:fldChar w:fldCharType="end"/>
            </w:r>
          </w:p>
        </w:sdtContent>
      </w:sdt>
    </w:sdtContent>
  </w:sdt>
  <w:p w:rsidR="00BC43EE" w:rsidRDefault="00BC43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B1C" w:rsidRDefault="00C65B1C" w:rsidP="00D6049D">
      <w:pPr>
        <w:spacing w:after="0" w:line="240" w:lineRule="auto"/>
      </w:pPr>
      <w:r>
        <w:separator/>
      </w:r>
    </w:p>
  </w:footnote>
  <w:footnote w:type="continuationSeparator" w:id="0">
    <w:p w:rsidR="00C65B1C" w:rsidRDefault="00C65B1C" w:rsidP="00D60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9D" w:rsidRDefault="00D6049D">
    <w:pPr>
      <w:pStyle w:val="Zhlav"/>
    </w:pPr>
    <w:r>
      <w:rPr>
        <w:rFonts w:ascii="Arial" w:hAnsi="Arial" w:cs="Arial"/>
        <w:noProof/>
        <w:sz w:val="20"/>
        <w:szCs w:val="20"/>
        <w:lang w:eastAsia="cs-CZ"/>
      </w:rPr>
      <w:drawing>
        <wp:inline distT="0" distB="0" distL="0" distR="0" wp14:anchorId="5CF61D26" wp14:editId="68C93174">
          <wp:extent cx="5748655" cy="546100"/>
          <wp:effectExtent l="0" t="0" r="4445"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E0F"/>
    <w:multiLevelType w:val="singleLevel"/>
    <w:tmpl w:val="154419BA"/>
    <w:lvl w:ilvl="0">
      <w:start w:val="2"/>
      <w:numFmt w:val="upperRoman"/>
      <w:lvlText w:val="%1. "/>
      <w:legacy w:legacy="1" w:legacySpace="0" w:legacyIndent="283"/>
      <w:lvlJc w:val="left"/>
      <w:pPr>
        <w:ind w:left="283" w:hanging="283"/>
      </w:pPr>
      <w:rPr>
        <w:rFonts w:ascii="Times New Roman" w:hAnsi="Times New Roman" w:hint="default"/>
        <w:b/>
        <w:i w:val="0"/>
        <w:sz w:val="24"/>
        <w:u w:val="none"/>
      </w:rPr>
    </w:lvl>
  </w:abstractNum>
  <w:abstractNum w:abstractNumId="1">
    <w:nsid w:val="0CA26624"/>
    <w:multiLevelType w:val="hybridMultilevel"/>
    <w:tmpl w:val="89AAA226"/>
    <w:lvl w:ilvl="0" w:tplc="0405000F">
      <w:start w:val="1"/>
      <w:numFmt w:val="decimal"/>
      <w:lvlText w:val="%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50607F"/>
    <w:multiLevelType w:val="hybridMultilevel"/>
    <w:tmpl w:val="42ECA2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7EF50AB"/>
    <w:multiLevelType w:val="singleLevel"/>
    <w:tmpl w:val="98A8F148"/>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AA2684D"/>
    <w:multiLevelType w:val="hybridMultilevel"/>
    <w:tmpl w:val="17461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6B147F"/>
    <w:multiLevelType w:val="singleLevel"/>
    <w:tmpl w:val="1BC000F2"/>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2B435680"/>
    <w:multiLevelType w:val="singleLevel"/>
    <w:tmpl w:val="6DB2AD4A"/>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318B4DD4"/>
    <w:multiLevelType w:val="singleLevel"/>
    <w:tmpl w:val="9178448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nsid w:val="358561A2"/>
    <w:multiLevelType w:val="multilevel"/>
    <w:tmpl w:val="57A019B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B3C31B7"/>
    <w:multiLevelType w:val="singleLevel"/>
    <w:tmpl w:val="9178448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3F01516B"/>
    <w:multiLevelType w:val="singleLevel"/>
    <w:tmpl w:val="98A8F148"/>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4250406E"/>
    <w:multiLevelType w:val="singleLevel"/>
    <w:tmpl w:val="D9D68998"/>
    <w:lvl w:ilvl="0">
      <w:start w:val="1"/>
      <w:numFmt w:val="lowerLetter"/>
      <w:lvlText w:val="%1) "/>
      <w:legacy w:legacy="1" w:legacySpace="0" w:legacyIndent="283"/>
      <w:lvlJc w:val="left"/>
      <w:pPr>
        <w:ind w:left="567" w:hanging="283"/>
      </w:pPr>
      <w:rPr>
        <w:rFonts w:ascii="Times New Roman" w:hAnsi="Times New Roman" w:hint="default"/>
        <w:b w:val="0"/>
        <w:i w:val="0"/>
        <w:sz w:val="24"/>
        <w:u w:val="none"/>
      </w:rPr>
    </w:lvl>
  </w:abstractNum>
  <w:abstractNum w:abstractNumId="12">
    <w:nsid w:val="42B26BDD"/>
    <w:multiLevelType w:val="singleLevel"/>
    <w:tmpl w:val="94BA4C8E"/>
    <w:lvl w:ilvl="0">
      <w:start w:val="3"/>
      <w:numFmt w:val="upperRoman"/>
      <w:lvlText w:val="%1. "/>
      <w:legacy w:legacy="1" w:legacySpace="0" w:legacyIndent="283"/>
      <w:lvlJc w:val="left"/>
      <w:pPr>
        <w:ind w:left="283" w:hanging="283"/>
      </w:pPr>
      <w:rPr>
        <w:rFonts w:ascii="Times New Roman" w:hAnsi="Times New Roman" w:hint="default"/>
        <w:b/>
        <w:i w:val="0"/>
        <w:sz w:val="24"/>
        <w:u w:val="none"/>
      </w:rPr>
    </w:lvl>
  </w:abstractNum>
  <w:abstractNum w:abstractNumId="13">
    <w:nsid w:val="4EC47389"/>
    <w:multiLevelType w:val="singleLevel"/>
    <w:tmpl w:val="98A8F148"/>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nsid w:val="58C71E5D"/>
    <w:multiLevelType w:val="singleLevel"/>
    <w:tmpl w:val="09902196"/>
    <w:lvl w:ilvl="0">
      <w:start w:val="4"/>
      <w:numFmt w:val="upperRoman"/>
      <w:lvlText w:val="%1. "/>
      <w:legacy w:legacy="1" w:legacySpace="0" w:legacyIndent="283"/>
      <w:lvlJc w:val="left"/>
      <w:pPr>
        <w:ind w:left="568" w:hanging="283"/>
      </w:pPr>
      <w:rPr>
        <w:rFonts w:ascii="Times New Roman" w:hAnsi="Times New Roman" w:hint="default"/>
        <w:b/>
        <w:i w:val="0"/>
        <w:sz w:val="24"/>
        <w:u w:val="none"/>
      </w:rPr>
    </w:lvl>
  </w:abstractNum>
  <w:abstractNum w:abstractNumId="15">
    <w:nsid w:val="613A3372"/>
    <w:multiLevelType w:val="singleLevel"/>
    <w:tmpl w:val="9178448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nsid w:val="6439200A"/>
    <w:multiLevelType w:val="singleLevel"/>
    <w:tmpl w:val="D9D68998"/>
    <w:lvl w:ilvl="0">
      <w:start w:val="1"/>
      <w:numFmt w:val="lowerLetter"/>
      <w:lvlText w:val="%1) "/>
      <w:legacy w:legacy="1" w:legacySpace="0" w:legacyIndent="283"/>
      <w:lvlJc w:val="left"/>
      <w:pPr>
        <w:ind w:left="567" w:hanging="283"/>
      </w:pPr>
      <w:rPr>
        <w:rFonts w:ascii="Times New Roman" w:hAnsi="Times New Roman" w:hint="default"/>
        <w:b w:val="0"/>
        <w:i w:val="0"/>
        <w:sz w:val="24"/>
        <w:u w:val="none"/>
      </w:rPr>
    </w:lvl>
  </w:abstractNum>
  <w:abstractNum w:abstractNumId="17">
    <w:nsid w:val="6EDF27A5"/>
    <w:multiLevelType w:val="singleLevel"/>
    <w:tmpl w:val="44C21A36"/>
    <w:lvl w:ilvl="0">
      <w:start w:val="7"/>
      <w:numFmt w:val="upperRoman"/>
      <w:lvlText w:val="%1. "/>
      <w:legacy w:legacy="1" w:legacySpace="0" w:legacyIndent="283"/>
      <w:lvlJc w:val="left"/>
      <w:pPr>
        <w:ind w:left="283" w:hanging="283"/>
      </w:pPr>
      <w:rPr>
        <w:rFonts w:ascii="Times New Roman" w:hAnsi="Times New Roman" w:hint="default"/>
        <w:b/>
        <w:i w:val="0"/>
        <w:sz w:val="24"/>
        <w:u w:val="none"/>
      </w:rPr>
    </w:lvl>
  </w:abstractNum>
  <w:abstractNum w:abstractNumId="18">
    <w:nsid w:val="7280651F"/>
    <w:multiLevelType w:val="singleLevel"/>
    <w:tmpl w:val="299CC948"/>
    <w:lvl w:ilvl="0">
      <w:start w:val="5"/>
      <w:numFmt w:val="upperRoman"/>
      <w:lvlText w:val="%1. "/>
      <w:legacy w:legacy="1" w:legacySpace="0" w:legacyIndent="283"/>
      <w:lvlJc w:val="left"/>
      <w:pPr>
        <w:ind w:left="283" w:hanging="283"/>
      </w:pPr>
      <w:rPr>
        <w:rFonts w:ascii="Times New Roman" w:hAnsi="Times New Roman" w:hint="default"/>
        <w:b/>
        <w:i w:val="0"/>
        <w:sz w:val="24"/>
        <w:u w:val="none"/>
      </w:rPr>
    </w:lvl>
  </w:abstractNum>
  <w:abstractNum w:abstractNumId="19">
    <w:nsid w:val="74DA278E"/>
    <w:multiLevelType w:val="singleLevel"/>
    <w:tmpl w:val="9178448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760624CC"/>
    <w:multiLevelType w:val="hybridMultilevel"/>
    <w:tmpl w:val="B184C9C4"/>
    <w:lvl w:ilvl="0" w:tplc="689A5B2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CFD3670"/>
    <w:multiLevelType w:val="singleLevel"/>
    <w:tmpl w:val="9178448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num>
  <w:num w:numId="2">
    <w:abstractNumId w:val="8"/>
  </w:num>
  <w:num w:numId="3">
    <w:abstractNumId w:val="6"/>
  </w:num>
  <w:num w:numId="4">
    <w:abstractNumId w:val="10"/>
  </w:num>
  <w:num w:numId="5">
    <w:abstractNumId w:val="12"/>
  </w:num>
  <w:num w:numId="6">
    <w:abstractNumId w:val="7"/>
  </w:num>
  <w:num w:numId="7">
    <w:abstractNumId w:val="14"/>
  </w:num>
  <w:num w:numId="8">
    <w:abstractNumId w:val="15"/>
  </w:num>
  <w:num w:numId="9">
    <w:abstractNumId w:val="15"/>
    <w:lvlOverride w:ilvl="0">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0">
    <w:abstractNumId w:val="18"/>
  </w:num>
  <w:num w:numId="11">
    <w:abstractNumId w:val="9"/>
  </w:num>
  <w:num w:numId="12">
    <w:abstractNumId w:val="3"/>
  </w:num>
  <w:num w:numId="13">
    <w:abstractNumId w:val="19"/>
  </w:num>
  <w:num w:numId="14">
    <w:abstractNumId w:val="16"/>
  </w:num>
  <w:num w:numId="15">
    <w:abstractNumId w:val="5"/>
  </w:num>
  <w:num w:numId="16">
    <w:abstractNumId w:val="11"/>
  </w:num>
  <w:num w:numId="17">
    <w:abstractNumId w:val="17"/>
  </w:num>
  <w:num w:numId="18">
    <w:abstractNumId w:val="21"/>
  </w:num>
  <w:num w:numId="19">
    <w:abstractNumId w:val="13"/>
  </w:num>
  <w:num w:numId="20">
    <w:abstractNumId w:val="20"/>
  </w:num>
  <w:num w:numId="21">
    <w:abstractNumId w:val="2"/>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EF"/>
    <w:rsid w:val="00012D17"/>
    <w:rsid w:val="00036E43"/>
    <w:rsid w:val="00060641"/>
    <w:rsid w:val="000B1D1E"/>
    <w:rsid w:val="000B5934"/>
    <w:rsid w:val="000E70F4"/>
    <w:rsid w:val="00192EC6"/>
    <w:rsid w:val="001A6B5B"/>
    <w:rsid w:val="00283D87"/>
    <w:rsid w:val="002A7B76"/>
    <w:rsid w:val="002D6CBD"/>
    <w:rsid w:val="003323A9"/>
    <w:rsid w:val="0034248D"/>
    <w:rsid w:val="00343390"/>
    <w:rsid w:val="003802AD"/>
    <w:rsid w:val="003B6054"/>
    <w:rsid w:val="00402D59"/>
    <w:rsid w:val="00421AB1"/>
    <w:rsid w:val="00426933"/>
    <w:rsid w:val="00436CD9"/>
    <w:rsid w:val="004901AF"/>
    <w:rsid w:val="004D196F"/>
    <w:rsid w:val="005932D8"/>
    <w:rsid w:val="00597A57"/>
    <w:rsid w:val="005B6D39"/>
    <w:rsid w:val="006170B7"/>
    <w:rsid w:val="00655AA9"/>
    <w:rsid w:val="00665531"/>
    <w:rsid w:val="006831D7"/>
    <w:rsid w:val="00725E0A"/>
    <w:rsid w:val="007B55AE"/>
    <w:rsid w:val="007C2D57"/>
    <w:rsid w:val="008934DD"/>
    <w:rsid w:val="009556AB"/>
    <w:rsid w:val="00990EAF"/>
    <w:rsid w:val="00A1024A"/>
    <w:rsid w:val="00A5447E"/>
    <w:rsid w:val="00A62CCE"/>
    <w:rsid w:val="00B237EF"/>
    <w:rsid w:val="00B6609F"/>
    <w:rsid w:val="00BC43EE"/>
    <w:rsid w:val="00C33A18"/>
    <w:rsid w:val="00C65B1C"/>
    <w:rsid w:val="00CF616F"/>
    <w:rsid w:val="00D06AB2"/>
    <w:rsid w:val="00D31F2A"/>
    <w:rsid w:val="00D6049D"/>
    <w:rsid w:val="00E058FA"/>
    <w:rsid w:val="00E24F87"/>
    <w:rsid w:val="00F30842"/>
    <w:rsid w:val="00F97B28"/>
    <w:rsid w:val="00FE48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04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049D"/>
  </w:style>
  <w:style w:type="paragraph" w:styleId="Zpat">
    <w:name w:val="footer"/>
    <w:basedOn w:val="Normln"/>
    <w:link w:val="ZpatChar"/>
    <w:uiPriority w:val="99"/>
    <w:unhideWhenUsed/>
    <w:rsid w:val="00D6049D"/>
    <w:pPr>
      <w:tabs>
        <w:tab w:val="center" w:pos="4536"/>
        <w:tab w:val="right" w:pos="9072"/>
      </w:tabs>
      <w:spacing w:after="0" w:line="240" w:lineRule="auto"/>
    </w:pPr>
  </w:style>
  <w:style w:type="character" w:customStyle="1" w:styleId="ZpatChar">
    <w:name w:val="Zápatí Char"/>
    <w:basedOn w:val="Standardnpsmoodstavce"/>
    <w:link w:val="Zpat"/>
    <w:uiPriority w:val="99"/>
    <w:rsid w:val="00D6049D"/>
  </w:style>
  <w:style w:type="paragraph" w:styleId="Textbubliny">
    <w:name w:val="Balloon Text"/>
    <w:basedOn w:val="Normln"/>
    <w:link w:val="TextbublinyChar"/>
    <w:uiPriority w:val="99"/>
    <w:semiHidden/>
    <w:unhideWhenUsed/>
    <w:rsid w:val="00D604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049D"/>
    <w:rPr>
      <w:rFonts w:ascii="Tahoma" w:hAnsi="Tahoma" w:cs="Tahoma"/>
      <w:sz w:val="16"/>
      <w:szCs w:val="16"/>
    </w:rPr>
  </w:style>
  <w:style w:type="paragraph" w:styleId="Odstavecseseznamem">
    <w:name w:val="List Paragraph"/>
    <w:basedOn w:val="Normln"/>
    <w:uiPriority w:val="34"/>
    <w:qFormat/>
    <w:rsid w:val="006170B7"/>
    <w:pPr>
      <w:ind w:left="720"/>
      <w:contextualSpacing/>
    </w:pPr>
  </w:style>
  <w:style w:type="character" w:styleId="Hypertextovodkaz">
    <w:name w:val="Hyperlink"/>
    <w:basedOn w:val="Standardnpsmoodstavce"/>
    <w:uiPriority w:val="99"/>
    <w:unhideWhenUsed/>
    <w:rsid w:val="003323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04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049D"/>
  </w:style>
  <w:style w:type="paragraph" w:styleId="Zpat">
    <w:name w:val="footer"/>
    <w:basedOn w:val="Normln"/>
    <w:link w:val="ZpatChar"/>
    <w:uiPriority w:val="99"/>
    <w:unhideWhenUsed/>
    <w:rsid w:val="00D6049D"/>
    <w:pPr>
      <w:tabs>
        <w:tab w:val="center" w:pos="4536"/>
        <w:tab w:val="right" w:pos="9072"/>
      </w:tabs>
      <w:spacing w:after="0" w:line="240" w:lineRule="auto"/>
    </w:pPr>
  </w:style>
  <w:style w:type="character" w:customStyle="1" w:styleId="ZpatChar">
    <w:name w:val="Zápatí Char"/>
    <w:basedOn w:val="Standardnpsmoodstavce"/>
    <w:link w:val="Zpat"/>
    <w:uiPriority w:val="99"/>
    <w:rsid w:val="00D6049D"/>
  </w:style>
  <w:style w:type="paragraph" w:styleId="Textbubliny">
    <w:name w:val="Balloon Text"/>
    <w:basedOn w:val="Normln"/>
    <w:link w:val="TextbublinyChar"/>
    <w:uiPriority w:val="99"/>
    <w:semiHidden/>
    <w:unhideWhenUsed/>
    <w:rsid w:val="00D604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049D"/>
    <w:rPr>
      <w:rFonts w:ascii="Tahoma" w:hAnsi="Tahoma" w:cs="Tahoma"/>
      <w:sz w:val="16"/>
      <w:szCs w:val="16"/>
    </w:rPr>
  </w:style>
  <w:style w:type="paragraph" w:styleId="Odstavecseseznamem">
    <w:name w:val="List Paragraph"/>
    <w:basedOn w:val="Normln"/>
    <w:uiPriority w:val="34"/>
    <w:qFormat/>
    <w:rsid w:val="006170B7"/>
    <w:pPr>
      <w:ind w:left="720"/>
      <w:contextualSpacing/>
    </w:pPr>
  </w:style>
  <w:style w:type="character" w:styleId="Hypertextovodkaz">
    <w:name w:val="Hyperlink"/>
    <w:basedOn w:val="Standardnpsmoodstavce"/>
    <w:uiPriority w:val="99"/>
    <w:unhideWhenUsed/>
    <w:rsid w:val="003323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4F1ED-2BD1-44F9-AABC-B7CC8147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1280</Words>
  <Characters>7556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Dornet</dc:creator>
  <cp:lastModifiedBy>SILLEROH</cp:lastModifiedBy>
  <cp:revision>4</cp:revision>
  <cp:lastPrinted>2017-10-30T09:16:00Z</cp:lastPrinted>
  <dcterms:created xsi:type="dcterms:W3CDTF">2017-11-30T10:09:00Z</dcterms:created>
  <dcterms:modified xsi:type="dcterms:W3CDTF">2017-11-30T10:25:00Z</dcterms:modified>
</cp:coreProperties>
</file>