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EE" w:rsidRPr="00805659" w:rsidRDefault="00FE3DE1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Servisní sm</w:t>
      </w:r>
      <w:r w:rsidR="005C7C38">
        <w:rPr>
          <w:rFonts w:ascii="Times New Roman" w:hAnsi="Times New Roman" w:cs="Times New Roman"/>
          <w:b/>
          <w:sz w:val="28"/>
          <w:szCs w:val="28"/>
        </w:rPr>
        <w:t>louva</w:t>
      </w:r>
      <w:r w:rsidR="00805659" w:rsidRPr="0080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690">
        <w:rPr>
          <w:rFonts w:ascii="Times New Roman" w:hAnsi="Times New Roman" w:cs="Times New Roman"/>
          <w:b/>
          <w:sz w:val="28"/>
          <w:szCs w:val="28"/>
        </w:rPr>
        <w:t>2</w:t>
      </w:r>
      <w:r w:rsidR="00746A00">
        <w:rPr>
          <w:rFonts w:ascii="Times New Roman" w:hAnsi="Times New Roman" w:cs="Times New Roman"/>
          <w:b/>
          <w:sz w:val="28"/>
          <w:szCs w:val="28"/>
        </w:rPr>
        <w:t>5</w:t>
      </w:r>
      <w:r w:rsidR="004663AE">
        <w:rPr>
          <w:rFonts w:ascii="Times New Roman" w:hAnsi="Times New Roman" w:cs="Times New Roman"/>
          <w:b/>
          <w:sz w:val="28"/>
          <w:szCs w:val="28"/>
        </w:rPr>
        <w:t>/</w:t>
      </w:r>
      <w:r w:rsidR="00E85690">
        <w:rPr>
          <w:rFonts w:ascii="Times New Roman" w:hAnsi="Times New Roman" w:cs="Times New Roman"/>
          <w:b/>
          <w:sz w:val="28"/>
          <w:szCs w:val="28"/>
        </w:rPr>
        <w:t>2017</w:t>
      </w:r>
    </w:p>
    <w:p w:rsidR="00805659" w:rsidRPr="00805659" w:rsidRDefault="00805659" w:rsidP="00805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659">
        <w:rPr>
          <w:rFonts w:ascii="Times New Roman" w:hAnsi="Times New Roman" w:cs="Times New Roman"/>
          <w:b/>
          <w:sz w:val="24"/>
          <w:szCs w:val="24"/>
        </w:rPr>
        <w:t xml:space="preserve">Uzavřená dle </w:t>
      </w:r>
      <w:r w:rsidRPr="00805659">
        <w:rPr>
          <w:rFonts w:ascii="Times New Roman" w:hAnsi="Times New Roman" w:cs="Times New Roman"/>
          <w:b/>
          <w:bCs/>
          <w:sz w:val="24"/>
          <w:szCs w:val="24"/>
        </w:rPr>
        <w:t>§ 2586 a násl. zákona č. 89/2012 Sb., občanský zákoník, ve znění pozdějších předpisů.</w:t>
      </w:r>
    </w:p>
    <w:p w:rsidR="00E026D7" w:rsidRDefault="00E026D7" w:rsidP="00805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59" w:rsidRPr="00805659" w:rsidRDefault="00805659" w:rsidP="00805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65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805659" w:rsidRDefault="00805659" w:rsidP="00805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659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:rsidR="002C4835" w:rsidRPr="002C4835" w:rsidRDefault="00746A00" w:rsidP="002C4835">
      <w:pPr>
        <w:rPr>
          <w:rFonts w:ascii="Times New Roman" w:hAnsi="Times New Roman" w:cs="Times New Roman"/>
          <w:b/>
          <w:color w:val="984806"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Památník TEREZÍN národní kulturní památka</w:t>
      </w:r>
    </w:p>
    <w:p w:rsidR="002C4835" w:rsidRPr="002C4835" w:rsidRDefault="00746A00" w:rsidP="002C4835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Principova alej 304</w:t>
      </w:r>
      <w:r w:rsidR="002C4835">
        <w:rPr>
          <w:rFonts w:ascii="Times New Roman" w:hAnsi="Times New Roman" w:cs="Times New Roman"/>
          <w:lang w:eastAsia="cs-CZ"/>
        </w:rPr>
        <w:t xml:space="preserve">, </w:t>
      </w:r>
      <w:r>
        <w:rPr>
          <w:rFonts w:ascii="Times New Roman" w:hAnsi="Times New Roman" w:cs="Times New Roman"/>
          <w:lang w:eastAsia="cs-CZ"/>
        </w:rPr>
        <w:t>411</w:t>
      </w:r>
      <w:r w:rsidR="002C4835" w:rsidRPr="002C4835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55</w:t>
      </w:r>
      <w:r w:rsidR="002C4835" w:rsidRPr="002C4835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Terezín</w:t>
      </w:r>
      <w:r w:rsidR="002C4835" w:rsidRPr="002C4835">
        <w:rPr>
          <w:rFonts w:ascii="Times New Roman" w:hAnsi="Times New Roman" w:cs="Times New Roman"/>
          <w:lang w:eastAsia="cs-CZ"/>
        </w:rPr>
        <w:t xml:space="preserve"> </w:t>
      </w:r>
    </w:p>
    <w:p w:rsidR="00F2336F" w:rsidRPr="00F2336F" w:rsidRDefault="00834EC3" w:rsidP="0080565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státní příspěvková organizace, zřizovací listina ze dne 29. 11. 2013 vydaná MK ČR pod spisovou značkou MK-S 14 780/2013</w:t>
      </w:r>
    </w:p>
    <w:p w:rsidR="00805659" w:rsidRPr="00F2336F" w:rsidRDefault="00805659" w:rsidP="00805659">
      <w:pPr>
        <w:rPr>
          <w:rFonts w:ascii="Times New Roman" w:hAnsi="Times New Roman" w:cs="Times New Roman"/>
          <w:sz w:val="24"/>
          <w:szCs w:val="24"/>
        </w:rPr>
      </w:pPr>
      <w:r w:rsidRPr="00F2336F">
        <w:rPr>
          <w:rFonts w:ascii="Times New Roman" w:hAnsi="Times New Roman" w:cs="Times New Roman"/>
          <w:sz w:val="24"/>
          <w:szCs w:val="24"/>
        </w:rPr>
        <w:t>zastoupená</w:t>
      </w:r>
      <w:r w:rsidR="00042037">
        <w:rPr>
          <w:rFonts w:ascii="Times New Roman" w:hAnsi="Times New Roman" w:cs="Times New Roman"/>
          <w:sz w:val="24"/>
          <w:szCs w:val="24"/>
        </w:rPr>
        <w:t xml:space="preserve"> </w:t>
      </w:r>
      <w:r w:rsidR="00834EC3">
        <w:rPr>
          <w:rFonts w:ascii="Times New Roman" w:hAnsi="Times New Roman" w:cs="Times New Roman"/>
          <w:sz w:val="24"/>
          <w:szCs w:val="24"/>
        </w:rPr>
        <w:t>Mgr</w:t>
      </w:r>
      <w:r w:rsidR="00042037">
        <w:rPr>
          <w:rFonts w:ascii="Times New Roman" w:hAnsi="Times New Roman" w:cs="Times New Roman"/>
          <w:sz w:val="24"/>
          <w:szCs w:val="24"/>
        </w:rPr>
        <w:t>.</w:t>
      </w:r>
      <w:r w:rsidRPr="00F2336F">
        <w:rPr>
          <w:rFonts w:ascii="Times New Roman" w:hAnsi="Times New Roman" w:cs="Times New Roman"/>
          <w:sz w:val="24"/>
          <w:szCs w:val="24"/>
        </w:rPr>
        <w:t xml:space="preserve"> </w:t>
      </w:r>
      <w:r w:rsidR="00834EC3">
        <w:rPr>
          <w:rFonts w:ascii="Times New Roman" w:hAnsi="Times New Roman" w:cs="Times New Roman"/>
          <w:sz w:val="24"/>
          <w:szCs w:val="24"/>
        </w:rPr>
        <w:t>Janem Roubínkem B. A.</w:t>
      </w:r>
      <w:r w:rsidR="00A6254E" w:rsidRPr="00F2336F">
        <w:rPr>
          <w:rFonts w:ascii="Times New Roman" w:hAnsi="Times New Roman" w:cs="Times New Roman"/>
          <w:sz w:val="24"/>
          <w:szCs w:val="24"/>
        </w:rPr>
        <w:t xml:space="preserve"> – </w:t>
      </w:r>
      <w:r w:rsidR="00834EC3">
        <w:rPr>
          <w:rFonts w:ascii="Times New Roman" w:hAnsi="Times New Roman" w:cs="Times New Roman"/>
          <w:sz w:val="24"/>
          <w:szCs w:val="24"/>
        </w:rPr>
        <w:t>ředitelem</w:t>
      </w:r>
    </w:p>
    <w:p w:rsidR="00805659" w:rsidRPr="00F2336F" w:rsidRDefault="00F84DB8" w:rsidP="00805659">
      <w:pPr>
        <w:rPr>
          <w:rFonts w:ascii="Times New Roman" w:hAnsi="Times New Roman" w:cs="Times New Roman"/>
          <w:sz w:val="24"/>
          <w:szCs w:val="24"/>
        </w:rPr>
      </w:pPr>
      <w:r w:rsidRPr="00F2336F">
        <w:rPr>
          <w:rFonts w:ascii="Times New Roman" w:hAnsi="Times New Roman" w:cs="Times New Roman"/>
          <w:sz w:val="24"/>
          <w:szCs w:val="24"/>
        </w:rPr>
        <w:t>IČ:</w:t>
      </w:r>
      <w:r w:rsidR="004663AE" w:rsidRPr="00F2336F">
        <w:rPr>
          <w:rFonts w:ascii="Times New Roman" w:hAnsi="Times New Roman" w:cs="Times New Roman"/>
          <w:sz w:val="24"/>
          <w:szCs w:val="24"/>
        </w:rPr>
        <w:t xml:space="preserve"> </w:t>
      </w:r>
      <w:r w:rsidR="00746A00">
        <w:rPr>
          <w:rFonts w:ascii="Times New Roman" w:hAnsi="Times New Roman" w:cs="Times New Roman"/>
          <w:sz w:val="24"/>
          <w:szCs w:val="24"/>
          <w:lang w:eastAsia="cs-CZ"/>
        </w:rPr>
        <w:t>00177288</w:t>
      </w:r>
      <w:r w:rsidR="004663AE" w:rsidRPr="00F2336F">
        <w:rPr>
          <w:rFonts w:ascii="Times New Roman" w:hAnsi="Times New Roman" w:cs="Times New Roman"/>
          <w:sz w:val="24"/>
          <w:szCs w:val="24"/>
        </w:rPr>
        <w:t xml:space="preserve">  DIČ: CZ</w:t>
      </w:r>
      <w:r w:rsidR="00746A00">
        <w:rPr>
          <w:rFonts w:ascii="Times New Roman" w:hAnsi="Times New Roman" w:cs="Times New Roman"/>
          <w:sz w:val="24"/>
          <w:szCs w:val="24"/>
          <w:lang w:eastAsia="cs-CZ"/>
        </w:rPr>
        <w:t>00177288</w:t>
      </w:r>
    </w:p>
    <w:p w:rsidR="00805659" w:rsidRDefault="00805659" w:rsidP="00805659">
      <w:pPr>
        <w:rPr>
          <w:rFonts w:ascii="Times New Roman" w:hAnsi="Times New Roman" w:cs="Times New Roman"/>
          <w:sz w:val="24"/>
          <w:szCs w:val="24"/>
        </w:rPr>
      </w:pPr>
      <w:r w:rsidRPr="00F2336F"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805659" w:rsidRDefault="00805659" w:rsidP="0080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05659" w:rsidRDefault="00805659" w:rsidP="00805659">
      <w:pPr>
        <w:rPr>
          <w:rFonts w:ascii="Times New Roman" w:hAnsi="Times New Roman" w:cs="Times New Roman"/>
          <w:b/>
          <w:sz w:val="24"/>
          <w:szCs w:val="24"/>
        </w:rPr>
      </w:pPr>
      <w:r w:rsidRPr="00805659">
        <w:rPr>
          <w:rFonts w:ascii="Times New Roman" w:hAnsi="Times New Roman" w:cs="Times New Roman"/>
          <w:b/>
          <w:sz w:val="24"/>
          <w:szCs w:val="24"/>
        </w:rPr>
        <w:t>HALBERŠTÁT-servis, s.r.o.</w:t>
      </w:r>
    </w:p>
    <w:p w:rsidR="00805659" w:rsidRDefault="00326C57" w:rsidP="0080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Brněnská 306/13, 500 09 Hradec Králové</w:t>
      </w:r>
    </w:p>
    <w:p w:rsidR="00326C57" w:rsidRDefault="00326C57" w:rsidP="0080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vedená v obchodním rejstříku u KS v Hradci Králové, oddíl C, vložka 17892</w:t>
      </w:r>
    </w:p>
    <w:p w:rsidR="00326C57" w:rsidRDefault="00326C57" w:rsidP="0080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p. Vlastimilem Halberštátem – jednatelem společnosti</w:t>
      </w:r>
    </w:p>
    <w:p w:rsidR="00326C57" w:rsidRDefault="00326C57" w:rsidP="0080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IČ:25963392    DIČ:CZ25963392</w:t>
      </w:r>
    </w:p>
    <w:p w:rsidR="00326C57" w:rsidRDefault="00326C57" w:rsidP="0080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„zhotovitel“)</w:t>
      </w:r>
    </w:p>
    <w:p w:rsidR="00E026D7" w:rsidRDefault="00E026D7" w:rsidP="00326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C57" w:rsidRPr="00326C57" w:rsidRDefault="00326C57" w:rsidP="0032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57">
        <w:rPr>
          <w:rFonts w:ascii="Times New Roman" w:hAnsi="Times New Roman" w:cs="Times New Roman"/>
          <w:b/>
          <w:sz w:val="24"/>
          <w:szCs w:val="24"/>
        </w:rPr>
        <w:t>II:</w:t>
      </w:r>
    </w:p>
    <w:p w:rsidR="00326C57" w:rsidRDefault="00326C57" w:rsidP="0032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57"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326C57" w:rsidRPr="00D51F2A" w:rsidRDefault="00326C57" w:rsidP="00326C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touto smlouvou provést pro objednatele dílo </w:t>
      </w:r>
      <w:r w:rsidRPr="00326C57">
        <w:rPr>
          <w:rFonts w:ascii="Times New Roman" w:hAnsi="Times New Roman" w:cs="Times New Roman"/>
          <w:b/>
          <w:sz w:val="24"/>
          <w:szCs w:val="24"/>
        </w:rPr>
        <w:t>„Dodávka pokladního</w:t>
      </w:r>
      <w:r w:rsidR="00F23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C57">
        <w:rPr>
          <w:rFonts w:ascii="Times New Roman" w:hAnsi="Times New Roman" w:cs="Times New Roman"/>
          <w:b/>
          <w:sz w:val="24"/>
          <w:szCs w:val="24"/>
        </w:rPr>
        <w:t>systému“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 zpracované zadávací dokumentace a požadavků objednatele.</w:t>
      </w:r>
    </w:p>
    <w:p w:rsidR="00D51F2A" w:rsidRPr="005B1A01" w:rsidRDefault="00D51F2A" w:rsidP="00D51F2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26C57" w:rsidRPr="00326C57" w:rsidRDefault="00326C57" w:rsidP="00326C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provede dílo dle bodu 1 za podmínek v této smlouvě dále stanovených, a to na svůj náklad a na své nebezpečí. Zhotovitel prohlašuje, že je k provádění díla oprávněn v souladu s vydanými živnostenskými, popř. jinými oprávněními.</w:t>
      </w:r>
    </w:p>
    <w:p w:rsidR="00326C57" w:rsidRDefault="00326C57" w:rsidP="00326C5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B6FE0" w:rsidRDefault="00FB6FE0" w:rsidP="00326C5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336F" w:rsidRDefault="00F2336F" w:rsidP="00326C5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6C57" w:rsidRDefault="00326C57" w:rsidP="0032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326C57" w:rsidRDefault="00326C57" w:rsidP="0032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díla</w:t>
      </w:r>
    </w:p>
    <w:p w:rsidR="0022596E" w:rsidRPr="0022596E" w:rsidRDefault="00326C57" w:rsidP="00326C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C57">
        <w:rPr>
          <w:rFonts w:ascii="Times New Roman" w:hAnsi="Times New Roman" w:cs="Times New Roman"/>
          <w:sz w:val="24"/>
          <w:szCs w:val="24"/>
        </w:rPr>
        <w:t xml:space="preserve">Cena za provedené dílo je stanovena ve výši </w:t>
      </w:r>
      <w:r w:rsidR="008A5C12">
        <w:rPr>
          <w:rFonts w:ascii="Times New Roman" w:hAnsi="Times New Roman" w:cs="Times New Roman"/>
          <w:b/>
          <w:sz w:val="24"/>
          <w:szCs w:val="24"/>
        </w:rPr>
        <w:t>78</w:t>
      </w:r>
      <w:r w:rsidR="00320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12">
        <w:rPr>
          <w:rFonts w:ascii="Times New Roman" w:hAnsi="Times New Roman" w:cs="Times New Roman"/>
          <w:b/>
          <w:sz w:val="24"/>
          <w:szCs w:val="24"/>
        </w:rPr>
        <w:t>672</w:t>
      </w:r>
      <w:r w:rsidRPr="00984402">
        <w:rPr>
          <w:rFonts w:ascii="Times New Roman" w:hAnsi="Times New Roman" w:cs="Times New Roman"/>
          <w:b/>
          <w:sz w:val="24"/>
          <w:szCs w:val="24"/>
        </w:rPr>
        <w:t>,</w:t>
      </w:r>
      <w:r w:rsidR="00984402">
        <w:rPr>
          <w:rFonts w:ascii="Times New Roman" w:hAnsi="Times New Roman" w:cs="Times New Roman"/>
          <w:b/>
          <w:sz w:val="24"/>
          <w:szCs w:val="24"/>
        </w:rPr>
        <w:t xml:space="preserve">- Kč bez DPH, </w:t>
      </w:r>
    </w:p>
    <w:p w:rsidR="00326C57" w:rsidRDefault="00984402" w:rsidP="00326C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slovy: </w:t>
      </w:r>
      <w:r w:rsidR="008A5C12">
        <w:rPr>
          <w:rFonts w:ascii="Times New Roman" w:hAnsi="Times New Roman" w:cs="Times New Roman"/>
          <w:b/>
          <w:sz w:val="24"/>
          <w:szCs w:val="24"/>
        </w:rPr>
        <w:t>sedmdesátosumtisícšestsetsedmdesátdvěkoruny</w:t>
      </w:r>
      <w:r w:rsidRPr="0098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40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to částka se skládá z následujících položek:</w:t>
      </w:r>
    </w:p>
    <w:p w:rsidR="00984402" w:rsidRDefault="00984402" w:rsidP="0098440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84402" w:rsidRPr="00984402" w:rsidRDefault="00984402" w:rsidP="00984402">
      <w:pPr>
        <w:pStyle w:val="Odstavecseseznamem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  <w:r w:rsidRPr="00984402">
        <w:rPr>
          <w:rFonts w:ascii="Times New Roman" w:hAnsi="Times New Roman" w:cs="Times New Roman"/>
          <w:b/>
          <w:sz w:val="24"/>
          <w:szCs w:val="24"/>
        </w:rPr>
        <w:t>Položka</w:t>
      </w:r>
      <w:r w:rsidRPr="00984402">
        <w:rPr>
          <w:rFonts w:ascii="Times New Roman" w:hAnsi="Times New Roman" w:cs="Times New Roman"/>
          <w:b/>
          <w:sz w:val="24"/>
          <w:szCs w:val="24"/>
        </w:rPr>
        <w:tab/>
      </w:r>
      <w:r w:rsidRPr="00984402">
        <w:rPr>
          <w:rFonts w:ascii="Times New Roman" w:hAnsi="Times New Roman" w:cs="Times New Roman"/>
          <w:b/>
          <w:sz w:val="24"/>
          <w:szCs w:val="24"/>
        </w:rPr>
        <w:tab/>
      </w:r>
      <w:r w:rsidRPr="00984402">
        <w:rPr>
          <w:rFonts w:ascii="Times New Roman" w:hAnsi="Times New Roman" w:cs="Times New Roman"/>
          <w:b/>
          <w:sz w:val="24"/>
          <w:szCs w:val="24"/>
        </w:rPr>
        <w:tab/>
      </w:r>
      <w:r w:rsidRPr="00984402">
        <w:rPr>
          <w:rFonts w:ascii="Times New Roman" w:hAnsi="Times New Roman" w:cs="Times New Roman"/>
          <w:b/>
          <w:sz w:val="24"/>
          <w:szCs w:val="24"/>
        </w:rPr>
        <w:tab/>
      </w:r>
      <w:r w:rsidRPr="00984402">
        <w:rPr>
          <w:rFonts w:ascii="Times New Roman" w:hAnsi="Times New Roman" w:cs="Times New Roman"/>
          <w:b/>
          <w:sz w:val="24"/>
          <w:szCs w:val="24"/>
        </w:rPr>
        <w:tab/>
      </w:r>
      <w:r w:rsidRPr="00984402">
        <w:rPr>
          <w:rFonts w:ascii="Times New Roman" w:hAnsi="Times New Roman" w:cs="Times New Roman"/>
          <w:b/>
          <w:sz w:val="24"/>
          <w:szCs w:val="24"/>
        </w:rPr>
        <w:tab/>
      </w:r>
      <w:r w:rsidRPr="00984402">
        <w:rPr>
          <w:rFonts w:ascii="Times New Roman" w:hAnsi="Times New Roman" w:cs="Times New Roman"/>
          <w:b/>
          <w:sz w:val="24"/>
          <w:szCs w:val="24"/>
        </w:rPr>
        <w:tab/>
      </w:r>
      <w:r w:rsidRPr="00984402">
        <w:rPr>
          <w:rFonts w:ascii="Times New Roman" w:hAnsi="Times New Roman" w:cs="Times New Roman"/>
          <w:b/>
          <w:sz w:val="24"/>
          <w:szCs w:val="24"/>
        </w:rPr>
        <w:tab/>
      </w:r>
      <w:r w:rsidRPr="00984402">
        <w:rPr>
          <w:rFonts w:ascii="Times New Roman" w:hAnsi="Times New Roman" w:cs="Times New Roman"/>
          <w:b/>
          <w:sz w:val="24"/>
          <w:szCs w:val="24"/>
        </w:rPr>
        <w:tab/>
        <w:t>cena celkem bez DPH</w:t>
      </w:r>
    </w:p>
    <w:p w:rsidR="00746A00" w:rsidRPr="00746A00" w:rsidRDefault="00746A00" w:rsidP="00746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CITAQ H14 dotykový LCD terminál 14“, SEIKO termotiskárna 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>17 899,-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3ks 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53 697,- </w:t>
      </w:r>
    </w:p>
    <w:p w:rsidR="00746A00" w:rsidRPr="00746A00" w:rsidRDefault="00746A00" w:rsidP="00746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CITAQ LCD zákaznický LCD display 4.3“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1 490,- 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3 ks </w:t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4 470,- </w:t>
      </w:r>
    </w:p>
    <w:p w:rsidR="00746A00" w:rsidRPr="00746A00" w:rsidRDefault="00746A00" w:rsidP="00746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CITAQ plast plastová podložka pod terminály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46A00">
        <w:rPr>
          <w:rFonts w:ascii="Times New Roman" w:hAnsi="Times New Roman" w:cs="Times New Roman"/>
        </w:rPr>
        <w:t xml:space="preserve">480,- 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3 ks </w:t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1 440,- </w:t>
      </w:r>
    </w:p>
    <w:p w:rsidR="00746A00" w:rsidRPr="00746A00" w:rsidRDefault="00746A00" w:rsidP="00746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THEMIS SD-100 ruční laserový scanner se stojánkem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2 490,- 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3 ks </w:t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7 470,- </w:t>
      </w:r>
    </w:p>
    <w:p w:rsidR="00746A00" w:rsidRPr="00746A00" w:rsidRDefault="00746A00" w:rsidP="00746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SW POHODA Jazz centrální skladové hospodářství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5 980,- 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1 ks </w:t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5 980,- </w:t>
      </w:r>
    </w:p>
    <w:p w:rsidR="00746A00" w:rsidRPr="00746A00" w:rsidRDefault="00746A00" w:rsidP="00746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Komunikační můstek POHODA- POKLADNY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1 990,- 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1 ks </w:t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1 990,- </w:t>
      </w:r>
    </w:p>
    <w:p w:rsidR="00746A00" w:rsidRPr="00746A00" w:rsidRDefault="00746A00" w:rsidP="00746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Kotouče 80/80 termo startovací karton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746A00">
        <w:rPr>
          <w:rFonts w:ascii="Times New Roman" w:hAnsi="Times New Roman" w:cs="Times New Roman"/>
        </w:rPr>
        <w:t xml:space="preserve">25,- 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45 ks </w:t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1 125,- </w:t>
      </w:r>
    </w:p>
    <w:p w:rsidR="00746A00" w:rsidRPr="00746A00" w:rsidRDefault="00746A00" w:rsidP="00746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Převod data LUPA – POHODA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1 000,- 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1 ks </w:t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1 000,- </w:t>
      </w:r>
    </w:p>
    <w:p w:rsidR="00746A00" w:rsidRPr="00746A00" w:rsidRDefault="00746A00" w:rsidP="00746A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Pr="00746A00">
        <w:rPr>
          <w:rFonts w:ascii="Times New Roman" w:hAnsi="Times New Roman" w:cs="Times New Roman"/>
        </w:rPr>
        <w:t xml:space="preserve">Cestovné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746A00">
        <w:rPr>
          <w:rFonts w:ascii="Times New Roman" w:hAnsi="Times New Roman" w:cs="Times New Roman"/>
        </w:rPr>
        <w:t xml:space="preserve">1 500,- </w:t>
      </w:r>
    </w:p>
    <w:p w:rsidR="00984402" w:rsidRDefault="00984402" w:rsidP="00984402">
      <w:pPr>
        <w:pStyle w:val="Odstavecseseznamem"/>
        <w:ind w:hanging="720"/>
        <w:rPr>
          <w:rFonts w:ascii="Times New Roman" w:hAnsi="Times New Roman" w:cs="Times New Roman"/>
          <w:sz w:val="24"/>
          <w:szCs w:val="24"/>
        </w:rPr>
      </w:pPr>
    </w:p>
    <w:p w:rsidR="00326C57" w:rsidRPr="004B5F63" w:rsidRDefault="00984402" w:rsidP="0098440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B5F63">
        <w:rPr>
          <w:rFonts w:ascii="Times New Roman" w:hAnsi="Times New Roman" w:cs="Times New Roman"/>
          <w:sz w:val="24"/>
          <w:szCs w:val="24"/>
        </w:rPr>
        <w:t>Celkem bez DPH:</w:t>
      </w:r>
      <w:r w:rsidRPr="004B5F63">
        <w:rPr>
          <w:rFonts w:ascii="Times New Roman" w:hAnsi="Times New Roman" w:cs="Times New Roman"/>
          <w:sz w:val="24"/>
          <w:szCs w:val="24"/>
        </w:rPr>
        <w:tab/>
      </w:r>
      <w:r w:rsidR="004D2FC9">
        <w:rPr>
          <w:rFonts w:ascii="Times New Roman" w:hAnsi="Times New Roman" w:cs="Times New Roman"/>
          <w:sz w:val="24"/>
          <w:szCs w:val="24"/>
        </w:rPr>
        <w:tab/>
      </w:r>
      <w:r w:rsidR="00016956">
        <w:rPr>
          <w:rFonts w:ascii="Times New Roman" w:hAnsi="Times New Roman" w:cs="Times New Roman"/>
          <w:sz w:val="24"/>
          <w:szCs w:val="24"/>
        </w:rPr>
        <w:t xml:space="preserve">  </w:t>
      </w:r>
      <w:r w:rsidR="00746A00">
        <w:rPr>
          <w:rFonts w:ascii="Times New Roman" w:hAnsi="Times New Roman" w:cs="Times New Roman"/>
          <w:sz w:val="24"/>
          <w:szCs w:val="24"/>
        </w:rPr>
        <w:t>78</w:t>
      </w:r>
      <w:r w:rsidR="00016956">
        <w:rPr>
          <w:rFonts w:ascii="Times New Roman" w:hAnsi="Times New Roman" w:cs="Times New Roman"/>
          <w:sz w:val="24"/>
          <w:szCs w:val="24"/>
        </w:rPr>
        <w:t xml:space="preserve"> </w:t>
      </w:r>
      <w:r w:rsidR="00746A00">
        <w:rPr>
          <w:rFonts w:ascii="Times New Roman" w:hAnsi="Times New Roman" w:cs="Times New Roman"/>
          <w:sz w:val="24"/>
          <w:szCs w:val="24"/>
        </w:rPr>
        <w:t>672</w:t>
      </w:r>
      <w:r w:rsidR="004B5F63" w:rsidRPr="004B5F63">
        <w:rPr>
          <w:rFonts w:ascii="Times New Roman" w:hAnsi="Times New Roman" w:cs="Times New Roman"/>
          <w:sz w:val="24"/>
          <w:szCs w:val="24"/>
        </w:rPr>
        <w:t>,-</w:t>
      </w:r>
    </w:p>
    <w:p w:rsidR="004B5F63" w:rsidRPr="004B5F63" w:rsidRDefault="004B5F63" w:rsidP="0098440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B5F63">
        <w:rPr>
          <w:rFonts w:ascii="Times New Roman" w:hAnsi="Times New Roman" w:cs="Times New Roman"/>
          <w:sz w:val="24"/>
          <w:szCs w:val="24"/>
        </w:rPr>
        <w:t>DPH 21%</w:t>
      </w:r>
      <w:r w:rsidRPr="004B5F63">
        <w:rPr>
          <w:rFonts w:ascii="Times New Roman" w:hAnsi="Times New Roman" w:cs="Times New Roman"/>
          <w:sz w:val="24"/>
          <w:szCs w:val="24"/>
        </w:rPr>
        <w:tab/>
      </w:r>
      <w:r w:rsidRPr="004B5F63">
        <w:rPr>
          <w:rFonts w:ascii="Times New Roman" w:hAnsi="Times New Roman" w:cs="Times New Roman"/>
          <w:sz w:val="24"/>
          <w:szCs w:val="24"/>
        </w:rPr>
        <w:tab/>
      </w:r>
      <w:r w:rsidRPr="004B5F63">
        <w:rPr>
          <w:rFonts w:ascii="Times New Roman" w:hAnsi="Times New Roman" w:cs="Times New Roman"/>
          <w:sz w:val="24"/>
          <w:szCs w:val="24"/>
        </w:rPr>
        <w:tab/>
      </w:r>
      <w:r w:rsidR="00320886">
        <w:rPr>
          <w:rFonts w:ascii="Times New Roman" w:hAnsi="Times New Roman" w:cs="Times New Roman"/>
          <w:sz w:val="24"/>
          <w:szCs w:val="24"/>
        </w:rPr>
        <w:t xml:space="preserve">  </w:t>
      </w:r>
      <w:r w:rsidR="00016956">
        <w:rPr>
          <w:rFonts w:ascii="Times New Roman" w:hAnsi="Times New Roman" w:cs="Times New Roman"/>
          <w:sz w:val="24"/>
          <w:szCs w:val="24"/>
        </w:rPr>
        <w:t>1</w:t>
      </w:r>
      <w:r w:rsidR="00746A00">
        <w:rPr>
          <w:rFonts w:ascii="Times New Roman" w:hAnsi="Times New Roman" w:cs="Times New Roman"/>
          <w:sz w:val="24"/>
          <w:szCs w:val="24"/>
        </w:rPr>
        <w:t>6</w:t>
      </w:r>
      <w:r w:rsidR="00320886">
        <w:rPr>
          <w:rFonts w:ascii="Times New Roman" w:hAnsi="Times New Roman" w:cs="Times New Roman"/>
          <w:sz w:val="24"/>
          <w:szCs w:val="24"/>
        </w:rPr>
        <w:t xml:space="preserve"> </w:t>
      </w:r>
      <w:r w:rsidR="00746A00">
        <w:rPr>
          <w:rFonts w:ascii="Times New Roman" w:hAnsi="Times New Roman" w:cs="Times New Roman"/>
          <w:sz w:val="24"/>
          <w:szCs w:val="24"/>
        </w:rPr>
        <w:t>521</w:t>
      </w:r>
      <w:r w:rsidR="004D2FC9">
        <w:rPr>
          <w:rFonts w:ascii="Times New Roman" w:hAnsi="Times New Roman" w:cs="Times New Roman"/>
          <w:sz w:val="24"/>
          <w:szCs w:val="24"/>
        </w:rPr>
        <w:t>,-</w:t>
      </w:r>
    </w:p>
    <w:p w:rsidR="00042037" w:rsidRDefault="004B5F63" w:rsidP="004B5F63">
      <w:pPr>
        <w:pBdr>
          <w:bottom w:val="single" w:sz="4" w:space="1" w:color="auto"/>
        </w:pBd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B5F63">
        <w:rPr>
          <w:rFonts w:ascii="Times New Roman" w:hAnsi="Times New Roman" w:cs="Times New Roman"/>
          <w:sz w:val="24"/>
          <w:szCs w:val="24"/>
        </w:rPr>
        <w:t>Cena celkem vč. DPH:</w:t>
      </w:r>
      <w:r w:rsidRPr="004B5F63">
        <w:rPr>
          <w:rFonts w:ascii="Times New Roman" w:hAnsi="Times New Roman" w:cs="Times New Roman"/>
          <w:sz w:val="24"/>
          <w:szCs w:val="24"/>
        </w:rPr>
        <w:tab/>
      </w:r>
      <w:r w:rsidR="00016956">
        <w:rPr>
          <w:rFonts w:ascii="Times New Roman" w:hAnsi="Times New Roman" w:cs="Times New Roman"/>
          <w:sz w:val="24"/>
          <w:szCs w:val="24"/>
        </w:rPr>
        <w:t xml:space="preserve">  </w:t>
      </w:r>
      <w:r w:rsidR="00746A00">
        <w:rPr>
          <w:rFonts w:ascii="Times New Roman" w:hAnsi="Times New Roman" w:cs="Times New Roman"/>
          <w:sz w:val="24"/>
          <w:szCs w:val="24"/>
        </w:rPr>
        <w:t>95</w:t>
      </w:r>
      <w:r w:rsidR="00016956">
        <w:rPr>
          <w:rFonts w:ascii="Times New Roman" w:hAnsi="Times New Roman" w:cs="Times New Roman"/>
          <w:sz w:val="24"/>
          <w:szCs w:val="24"/>
        </w:rPr>
        <w:t xml:space="preserve"> </w:t>
      </w:r>
      <w:r w:rsidR="00746A00">
        <w:rPr>
          <w:rFonts w:ascii="Times New Roman" w:hAnsi="Times New Roman" w:cs="Times New Roman"/>
          <w:sz w:val="24"/>
          <w:szCs w:val="24"/>
        </w:rPr>
        <w:t>193</w:t>
      </w:r>
      <w:r w:rsidRPr="004B5F63">
        <w:rPr>
          <w:rFonts w:ascii="Times New Roman" w:hAnsi="Times New Roman" w:cs="Times New Roman"/>
          <w:sz w:val="24"/>
          <w:szCs w:val="24"/>
        </w:rPr>
        <w:t>,-</w:t>
      </w:r>
    </w:p>
    <w:p w:rsidR="004B5F63" w:rsidRPr="004B5F63" w:rsidRDefault="004B5F63" w:rsidP="004B5F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ceně díla bude připočtena sazba DPH platná ke dni uskutečnění zdanitelného plnění. </w:t>
      </w:r>
      <w:r w:rsidRPr="004B5F63">
        <w:rPr>
          <w:rFonts w:ascii="Times New Roman" w:hAnsi="Times New Roman" w:cs="Times New Roman"/>
          <w:sz w:val="24"/>
          <w:szCs w:val="24"/>
        </w:rPr>
        <w:t xml:space="preserve">Datum uskutečnění zdanitelného plnění nastává dnem předání a převzetí díla bez vad a </w:t>
      </w:r>
      <w:r>
        <w:rPr>
          <w:rFonts w:ascii="Times New Roman" w:hAnsi="Times New Roman" w:cs="Times New Roman"/>
          <w:sz w:val="24"/>
          <w:szCs w:val="24"/>
        </w:rPr>
        <w:t>nedodělků, což bude potvrzeno podepsaným předávacím protokolem, který bude přílohou faktury- daňového dokladu.</w:t>
      </w:r>
    </w:p>
    <w:p w:rsidR="00805659" w:rsidRDefault="004B5F63" w:rsidP="004B5F63">
      <w:pPr>
        <w:pStyle w:val="Odstavecseseznamem"/>
        <w:numPr>
          <w:ilvl w:val="0"/>
          <w:numId w:val="2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vystaví objednateli </w:t>
      </w:r>
      <w:r w:rsidR="008B0761">
        <w:rPr>
          <w:rFonts w:ascii="Times New Roman" w:hAnsi="Times New Roman" w:cs="Times New Roman"/>
          <w:sz w:val="24"/>
          <w:szCs w:val="24"/>
        </w:rPr>
        <w:t xml:space="preserve">dodací list </w:t>
      </w:r>
      <w:r w:rsidR="00C76532">
        <w:rPr>
          <w:rFonts w:ascii="Times New Roman" w:hAnsi="Times New Roman" w:cs="Times New Roman"/>
          <w:sz w:val="24"/>
          <w:szCs w:val="24"/>
        </w:rPr>
        <w:t>a předávací</w:t>
      </w:r>
      <w:r w:rsidR="008B0761">
        <w:rPr>
          <w:rFonts w:ascii="Times New Roman" w:hAnsi="Times New Roman" w:cs="Times New Roman"/>
          <w:sz w:val="24"/>
          <w:szCs w:val="24"/>
        </w:rPr>
        <w:t xml:space="preserve"> protokol pro </w:t>
      </w:r>
      <w:r>
        <w:rPr>
          <w:rFonts w:ascii="Times New Roman" w:hAnsi="Times New Roman" w:cs="Times New Roman"/>
          <w:sz w:val="24"/>
          <w:szCs w:val="24"/>
        </w:rPr>
        <w:t xml:space="preserve">daňový doklad – </w:t>
      </w:r>
      <w:r w:rsidR="00834EC3">
        <w:rPr>
          <w:rFonts w:ascii="Times New Roman" w:hAnsi="Times New Roman" w:cs="Times New Roman"/>
          <w:sz w:val="24"/>
          <w:szCs w:val="24"/>
        </w:rPr>
        <w:t>fakturu.</w:t>
      </w:r>
    </w:p>
    <w:p w:rsidR="00FB6FE0" w:rsidRPr="004B5F63" w:rsidRDefault="00B32ECA" w:rsidP="00FB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B5F63" w:rsidRPr="004B5F63">
        <w:rPr>
          <w:rFonts w:ascii="Times New Roman" w:hAnsi="Times New Roman" w:cs="Times New Roman"/>
          <w:b/>
          <w:sz w:val="24"/>
          <w:szCs w:val="24"/>
        </w:rPr>
        <w:t>V.</w:t>
      </w:r>
    </w:p>
    <w:p w:rsidR="00805659" w:rsidRDefault="004B5F63" w:rsidP="004B5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63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4B5F63" w:rsidRPr="004B5F63" w:rsidRDefault="004B5F63" w:rsidP="004B5F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dílo dle této smlouvy </w:t>
      </w:r>
      <w:r w:rsidR="008B0761">
        <w:rPr>
          <w:rFonts w:ascii="Times New Roman" w:hAnsi="Times New Roman" w:cs="Times New Roman"/>
          <w:sz w:val="24"/>
          <w:szCs w:val="24"/>
        </w:rPr>
        <w:t>začít zhotovovat od data podpisu této smlouvy.</w:t>
      </w:r>
    </w:p>
    <w:p w:rsidR="004B5F63" w:rsidRPr="00BF5D42" w:rsidRDefault="004B5F63" w:rsidP="002C48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plnění jsou prostory</w:t>
      </w:r>
      <w:r w:rsidR="00ED2561">
        <w:rPr>
          <w:rFonts w:ascii="Times New Roman" w:hAnsi="Times New Roman" w:cs="Times New Roman"/>
          <w:sz w:val="24"/>
          <w:szCs w:val="24"/>
        </w:rPr>
        <w:t xml:space="preserve"> </w:t>
      </w:r>
      <w:r w:rsidR="00834EC3">
        <w:rPr>
          <w:rFonts w:ascii="Times New Roman" w:hAnsi="Times New Roman" w:cs="Times New Roman"/>
          <w:sz w:val="24"/>
          <w:szCs w:val="24"/>
        </w:rPr>
        <w:t>organizace</w:t>
      </w:r>
      <w:r w:rsidR="00921B8B">
        <w:rPr>
          <w:rFonts w:ascii="Times New Roman" w:hAnsi="Times New Roman" w:cs="Times New Roman"/>
          <w:sz w:val="24"/>
          <w:szCs w:val="24"/>
        </w:rPr>
        <w:t xml:space="preserve"> </w:t>
      </w:r>
      <w:r w:rsidR="008A5C12">
        <w:rPr>
          <w:rFonts w:ascii="Times New Roman" w:hAnsi="Times New Roman" w:cs="Times New Roman"/>
          <w:sz w:val="24"/>
          <w:szCs w:val="24"/>
        </w:rPr>
        <w:t>Památník Terezín</w:t>
      </w:r>
      <w:r w:rsidR="00834EC3">
        <w:rPr>
          <w:rFonts w:ascii="Times New Roman" w:hAnsi="Times New Roman" w:cs="Times New Roman"/>
          <w:lang w:eastAsia="cs-CZ"/>
        </w:rPr>
        <w:t>.</w:t>
      </w:r>
    </w:p>
    <w:p w:rsidR="00BF5D42" w:rsidRPr="004B5F63" w:rsidRDefault="00BF5D42" w:rsidP="004B5F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  <w:r w:rsidR="00CC7129">
        <w:rPr>
          <w:rFonts w:ascii="Times New Roman" w:hAnsi="Times New Roman" w:cs="Times New Roman"/>
          <w:sz w:val="24"/>
          <w:szCs w:val="24"/>
        </w:rPr>
        <w:t xml:space="preserve"> prací na dodávce bude </w:t>
      </w:r>
      <w:r>
        <w:rPr>
          <w:rFonts w:ascii="Times New Roman" w:hAnsi="Times New Roman" w:cs="Times New Roman"/>
          <w:sz w:val="24"/>
          <w:szCs w:val="24"/>
        </w:rPr>
        <w:t xml:space="preserve">v týdnu od </w:t>
      </w:r>
      <w:r w:rsidR="00834EC3">
        <w:rPr>
          <w:rFonts w:ascii="Times New Roman" w:hAnsi="Times New Roman" w:cs="Times New Roman"/>
          <w:sz w:val="24"/>
          <w:szCs w:val="24"/>
        </w:rPr>
        <w:t>27. 11. 2017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6247">
        <w:rPr>
          <w:rFonts w:ascii="Times New Roman" w:hAnsi="Times New Roman" w:cs="Times New Roman"/>
          <w:sz w:val="24"/>
          <w:szCs w:val="24"/>
        </w:rPr>
        <w:t xml:space="preserve">instalací terminálů a připojení na server, </w:t>
      </w:r>
      <w:r>
        <w:rPr>
          <w:rFonts w:ascii="Times New Roman" w:hAnsi="Times New Roman" w:cs="Times New Roman"/>
          <w:sz w:val="24"/>
          <w:szCs w:val="24"/>
        </w:rPr>
        <w:t xml:space="preserve">předání </w:t>
      </w:r>
      <w:r w:rsidR="00CC7129">
        <w:rPr>
          <w:rFonts w:ascii="Times New Roman" w:hAnsi="Times New Roman" w:cs="Times New Roman"/>
          <w:sz w:val="24"/>
          <w:szCs w:val="24"/>
        </w:rPr>
        <w:t xml:space="preserve">a montáž </w:t>
      </w:r>
      <w:r>
        <w:rPr>
          <w:rFonts w:ascii="Times New Roman" w:hAnsi="Times New Roman" w:cs="Times New Roman"/>
          <w:sz w:val="24"/>
          <w:szCs w:val="24"/>
        </w:rPr>
        <w:t xml:space="preserve">všech HW komponent bude nejpozději do </w:t>
      </w:r>
      <w:r w:rsidR="007B3754">
        <w:rPr>
          <w:rFonts w:ascii="Times New Roman" w:hAnsi="Times New Roman" w:cs="Times New Roman"/>
          <w:sz w:val="24"/>
          <w:szCs w:val="24"/>
        </w:rPr>
        <w:t>30. 11. 2017</w:t>
      </w:r>
      <w:r w:rsidR="00076247">
        <w:rPr>
          <w:rFonts w:ascii="Times New Roman" w:hAnsi="Times New Roman" w:cs="Times New Roman"/>
          <w:sz w:val="24"/>
          <w:szCs w:val="24"/>
        </w:rPr>
        <w:t xml:space="preserve">. Pokladní systému bude na všech provozovnách nastaven stejně jako na testovacích pokladnách. </w:t>
      </w:r>
      <w:r>
        <w:rPr>
          <w:rFonts w:ascii="Times New Roman" w:hAnsi="Times New Roman" w:cs="Times New Roman"/>
          <w:sz w:val="24"/>
          <w:szCs w:val="24"/>
        </w:rPr>
        <w:t>Zhotovitel se bude osobně účastnit prvního dne ostrého provozu pro případné řešení situací tak aby byl systém plně funkční.</w:t>
      </w:r>
      <w:r w:rsidR="00AD5257">
        <w:rPr>
          <w:rFonts w:ascii="Times New Roman" w:hAnsi="Times New Roman" w:cs="Times New Roman"/>
          <w:sz w:val="24"/>
          <w:szCs w:val="24"/>
        </w:rPr>
        <w:t xml:space="preserve"> Popřípadě dle dohody může návštěva zhotovitele pokračovat i </w:t>
      </w:r>
      <w:r w:rsidR="00076247">
        <w:rPr>
          <w:rFonts w:ascii="Times New Roman" w:hAnsi="Times New Roman" w:cs="Times New Roman"/>
          <w:sz w:val="24"/>
          <w:szCs w:val="24"/>
        </w:rPr>
        <w:t>další den</w:t>
      </w:r>
      <w:r w:rsidR="00AD5257">
        <w:rPr>
          <w:rFonts w:ascii="Times New Roman" w:hAnsi="Times New Roman" w:cs="Times New Roman"/>
          <w:sz w:val="24"/>
          <w:szCs w:val="24"/>
        </w:rPr>
        <w:t>.</w:t>
      </w:r>
    </w:p>
    <w:p w:rsidR="00FB6FE0" w:rsidRDefault="00FB6FE0" w:rsidP="004B5F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6247" w:rsidRDefault="00076247" w:rsidP="004B5F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6247" w:rsidRDefault="00076247" w:rsidP="004B5F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6247" w:rsidRDefault="00076247" w:rsidP="004B5F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6247" w:rsidRDefault="00076247" w:rsidP="004B5F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C4835" w:rsidRDefault="002C4835" w:rsidP="004B5F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6247" w:rsidRDefault="00076247" w:rsidP="004B5F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B5F63" w:rsidRPr="004B5F63" w:rsidRDefault="004B5F63" w:rsidP="004B5F63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63">
        <w:rPr>
          <w:rFonts w:ascii="Times New Roman" w:hAnsi="Times New Roman" w:cs="Times New Roman"/>
          <w:b/>
          <w:sz w:val="24"/>
          <w:szCs w:val="24"/>
        </w:rPr>
        <w:t>V.</w:t>
      </w:r>
    </w:p>
    <w:p w:rsidR="004B5F63" w:rsidRDefault="004B5F63" w:rsidP="004B5F63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63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4B5F63" w:rsidRDefault="00C61D00" w:rsidP="004B5F63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zachovávat všechny normy a předpisy (zejména ekologické a bezpečnostní), platné zákony a vyhlášky ČR ovlivňující realizaci smlouvy a závazné pro zhotovitele. V případě porušení nese veškerou odpovědnost včetně sankcí a náhrad.</w:t>
      </w:r>
    </w:p>
    <w:p w:rsidR="00C61D00" w:rsidRDefault="00C61D00" w:rsidP="004B5F63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v místě provádění díla zachovávat čistotu a pořádek, odstraňovat na své náklady odpadky a nečistoty vzniklé prováděním prací.</w:t>
      </w:r>
    </w:p>
    <w:p w:rsidR="00C61D00" w:rsidRDefault="00C61D00" w:rsidP="004B5F63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zajistí přístup na pracoviště pověřeným pracovníkům zhotovitele po celou dobu realizace díla a nezbytnou součinnost v průběhu realizace.</w:t>
      </w:r>
    </w:p>
    <w:p w:rsidR="00C61D00" w:rsidRDefault="00C61D00" w:rsidP="004B5F63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zahájením prací provede zástupce objednatele bezpečnostní proškolení pověřeného pracovníka zhotovitele. Z tohoto proškolení bude vyhotoven zápis, který bude podepsán oběma stranami.</w:t>
      </w:r>
    </w:p>
    <w:p w:rsidR="00C61D00" w:rsidRPr="00C61D00" w:rsidRDefault="00C61D00" w:rsidP="00C61D00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dodržovat podmínky pro provádění činnosti externích osob z hlediska bezpečnosti a ochrany zdraví při práci, požární ochrany a ochrany životního prostředí</w:t>
      </w:r>
      <w:r w:rsidRPr="00C61D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5BF8" w:rsidRDefault="00C61D00" w:rsidP="00C61D00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ručit za kvalitu jím provedených prací a funkčnost systému </w:t>
      </w:r>
      <w:r w:rsidR="00076247">
        <w:rPr>
          <w:rFonts w:ascii="Times New Roman" w:hAnsi="Times New Roman" w:cs="Times New Roman"/>
          <w:sz w:val="24"/>
          <w:szCs w:val="24"/>
        </w:rPr>
        <w:t>36</w:t>
      </w:r>
      <w:r w:rsidR="006C5BF8">
        <w:rPr>
          <w:rFonts w:ascii="Times New Roman" w:hAnsi="Times New Roman" w:cs="Times New Roman"/>
          <w:sz w:val="24"/>
          <w:szCs w:val="24"/>
        </w:rPr>
        <w:t xml:space="preserve"> měsíců od data předání objednateli.</w:t>
      </w:r>
    </w:p>
    <w:p w:rsidR="006C5BF8" w:rsidRDefault="006C5BF8" w:rsidP="00C61D00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se nevztahuje na závady způsobené:</w:t>
      </w:r>
    </w:p>
    <w:p w:rsidR="006C5BF8" w:rsidRDefault="006C5BF8" w:rsidP="006C5BF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nesprávnou nebo neodbornou manipulací obsluhy</w:t>
      </w:r>
    </w:p>
    <w:p w:rsidR="006C5BF8" w:rsidRDefault="006C5BF8" w:rsidP="006C5BF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přepětím nebo výpadky elektrické sítě</w:t>
      </w:r>
    </w:p>
    <w:p w:rsidR="006C5BF8" w:rsidRDefault="006C5BF8" w:rsidP="006C5BF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zásahem vyšší moci nebo třetí osobou</w:t>
      </w:r>
    </w:p>
    <w:p w:rsidR="006C5BF8" w:rsidRDefault="006C5BF8" w:rsidP="006C5BF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znemožněním užití díla vlivem změn obecně platných zákonných předpisů a norem</w:t>
      </w:r>
    </w:p>
    <w:p w:rsidR="006C5BF8" w:rsidRDefault="006C5BF8" w:rsidP="006C5BF8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v případě záruční i nezáruční opravy zahájit odstranění poruchy nejpozději do </w:t>
      </w:r>
      <w:r w:rsidR="0022596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hodin od jejího nahlášení.</w:t>
      </w:r>
    </w:p>
    <w:p w:rsidR="006C5BF8" w:rsidRDefault="006C5BF8" w:rsidP="006C5BF8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poskytnout hot-line podporu 7 dní v týdnu 24 hodin denně</w:t>
      </w:r>
    </w:p>
    <w:p w:rsidR="006C5BF8" w:rsidRDefault="006C5BF8" w:rsidP="006C5BF8">
      <w:pPr>
        <w:pStyle w:val="Odstavecseseznamem"/>
        <w:numPr>
          <w:ilvl w:val="0"/>
          <w:numId w:val="5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poskytnout neplacenou technickou podporu po dobu 3 měsíců od předání díla</w:t>
      </w:r>
    </w:p>
    <w:p w:rsidR="003F5C43" w:rsidRDefault="003F5C43" w:rsidP="006C5BF8">
      <w:pPr>
        <w:pStyle w:val="Odstavecseseznamem"/>
        <w:numPr>
          <w:ilvl w:val="0"/>
          <w:numId w:val="5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uplynutí této doby je poskytován servis a vzdálená podpora v ceně 650,- + DPH 21% za 1 hodinu připojení technika vzdáleně přes internet. Fakturováno vždy po vzájemné dohodě a odsouhlasení obou stran. Nejmenší účtovaný čas je 30 minut za připojení. Jednotlivé časy se sčítají a následně se odesílá souhrnná faktura za připojení (týden, měsíc) </w:t>
      </w:r>
    </w:p>
    <w:p w:rsidR="005C7C38" w:rsidRDefault="005C7C38" w:rsidP="00613D5F">
      <w:pPr>
        <w:pStyle w:val="Odstavecseseznamem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47" w:rsidRDefault="00076247" w:rsidP="00613D5F">
      <w:pPr>
        <w:pStyle w:val="Odstavecseseznamem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38" w:rsidRDefault="005C7C38" w:rsidP="00613D5F">
      <w:pPr>
        <w:pStyle w:val="Odstavecseseznamem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5F" w:rsidRPr="00613D5F" w:rsidRDefault="00613D5F" w:rsidP="00613D5F">
      <w:pPr>
        <w:pStyle w:val="Odstavecseseznamem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5F">
        <w:rPr>
          <w:rFonts w:ascii="Times New Roman" w:hAnsi="Times New Roman" w:cs="Times New Roman"/>
          <w:b/>
          <w:sz w:val="24"/>
          <w:szCs w:val="24"/>
        </w:rPr>
        <w:t>VI.</w:t>
      </w:r>
    </w:p>
    <w:p w:rsidR="00613D5F" w:rsidRDefault="00613D5F" w:rsidP="00613D5F">
      <w:pPr>
        <w:pStyle w:val="Odstavecseseznamem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5F">
        <w:rPr>
          <w:rFonts w:ascii="Times New Roman" w:hAnsi="Times New Roman" w:cs="Times New Roman"/>
          <w:b/>
          <w:sz w:val="24"/>
          <w:szCs w:val="24"/>
        </w:rPr>
        <w:t>Provádění, předání a převzetí díla</w:t>
      </w:r>
    </w:p>
    <w:p w:rsidR="00613D5F" w:rsidRDefault="00613D5F" w:rsidP="00613D5F">
      <w:pPr>
        <w:pStyle w:val="Odstavecseseznamem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prací bude sepsán Protokol o předání a převzetí díla. Tento bude obsahovat název díla, cenu díla, termín ukončení prací, záruční dobu, zhodnocení kompletnosti a jakosti provedených prací, soupis případných drobných vad a nedodělků nebránících užívání a lhůty k jejich odstranění. V protokolu objednavatel uvede, zda dílo přejímá nebo z jakých důvodů odmítá dílo převzít.</w:t>
      </w:r>
    </w:p>
    <w:p w:rsidR="00613D5F" w:rsidRDefault="00613D5F" w:rsidP="00613D5F">
      <w:pPr>
        <w:pStyle w:val="Odstavecseseznamem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Převzetím díla objednavatelem začíná běžet záruční doba.</w:t>
      </w:r>
    </w:p>
    <w:p w:rsidR="00613D5F" w:rsidRDefault="00613D5F" w:rsidP="00613D5F">
      <w:pPr>
        <w:pStyle w:val="Odstavecseseznamem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Nebezpeční škody na zhotovovaném díle nebo části nese zhotovitel v plném rozsahu až do dne předání a převzetí celého díla bez vad a nedodělků.</w:t>
      </w:r>
    </w:p>
    <w:p w:rsidR="00613D5F" w:rsidRDefault="00613D5F" w:rsidP="00613D5F">
      <w:pPr>
        <w:pStyle w:val="Odstavecseseznamem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dodržovat při provádění prací předpisy o bezpečnosti a ochraně zdraví při práci. Je zodpovědný za úrazy a škody, které vzniknou porušením nebo zanedbáním bezpečnostních norem podle příslušných ustanovení zákoníku práce a nařízení vlády, kterým se provádí zákoník práce a některé další zákony, příp. podle zvláštních předpisů.</w:t>
      </w:r>
    </w:p>
    <w:p w:rsidR="00613D5F" w:rsidRDefault="00613D5F" w:rsidP="00613D5F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22596E" w:rsidRDefault="0022596E" w:rsidP="00613D5F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613D5F" w:rsidRPr="00613D5F" w:rsidRDefault="00613D5F" w:rsidP="00613D5F">
      <w:pPr>
        <w:pStyle w:val="Odstavecseseznamem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5F">
        <w:rPr>
          <w:rFonts w:ascii="Times New Roman" w:hAnsi="Times New Roman" w:cs="Times New Roman"/>
          <w:b/>
          <w:sz w:val="24"/>
          <w:szCs w:val="24"/>
        </w:rPr>
        <w:t>VII.</w:t>
      </w:r>
    </w:p>
    <w:p w:rsidR="00613D5F" w:rsidRPr="00613D5F" w:rsidRDefault="00613D5F" w:rsidP="00613D5F">
      <w:pPr>
        <w:pStyle w:val="Odstavecseseznamem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5F">
        <w:rPr>
          <w:rFonts w:ascii="Times New Roman" w:hAnsi="Times New Roman" w:cs="Times New Roman"/>
          <w:b/>
          <w:sz w:val="24"/>
          <w:szCs w:val="24"/>
        </w:rPr>
        <w:t>Vlastnické právo ke zhotovované věci a nebezpečí škody na ní</w:t>
      </w:r>
    </w:p>
    <w:p w:rsidR="0036006F" w:rsidRDefault="0036006F" w:rsidP="0036006F">
      <w:pPr>
        <w:pStyle w:val="Odstavecseseznamem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Celé dílo a jeho části ve smyslu této smlouvy tak, jak jsou uvedeny v čl. II. A III. je až do předání díla majetkem zhotovitele. Po předání celého pokladního systému přechází toto zařízení do majetku objednavatele. Pokud nedojde k uhrazení celé částky uvedené v čl. III. objednatelem v dohodnutém termínu, vyhrazuje si zhotovitel právo na demontáž systému a odebrání dodaných částí z místa původní instalace na náklady objednavatele, nebezpečí škody přechází na objednatele dnem zabudování příslušných částí dodávaného systému. Pokud by v době od instalace do demontáže systému a odebrání dodaných částí došlo na tomto zařízení ke škodě způsobené objednavatelem, jeho zaměstnanci nebo třetími osobami, hradí takto způsobenou škodu objednatel.</w:t>
      </w:r>
    </w:p>
    <w:p w:rsidR="0036006F" w:rsidRDefault="0036006F" w:rsidP="0036006F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FB6FE0" w:rsidRDefault="00FB6FE0" w:rsidP="0036006F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613D5F" w:rsidRPr="0036006F" w:rsidRDefault="0036006F" w:rsidP="0036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6F">
        <w:rPr>
          <w:rFonts w:ascii="Times New Roman" w:hAnsi="Times New Roman" w:cs="Times New Roman"/>
          <w:b/>
          <w:sz w:val="24"/>
          <w:szCs w:val="24"/>
        </w:rPr>
        <w:t>VIII.</w:t>
      </w:r>
    </w:p>
    <w:p w:rsidR="0036006F" w:rsidRDefault="0036006F" w:rsidP="0036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6F">
        <w:rPr>
          <w:rFonts w:ascii="Times New Roman" w:hAnsi="Times New Roman" w:cs="Times New Roman"/>
          <w:b/>
          <w:sz w:val="24"/>
          <w:szCs w:val="24"/>
        </w:rPr>
        <w:t>Záruční podmínky a vady díla</w:t>
      </w:r>
    </w:p>
    <w:p w:rsidR="0036006F" w:rsidRDefault="0036006F" w:rsidP="003600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má vady, jestliže provedení neodpovídá požadavkům uvedeným ve smlouvě, příslušným právním předpisům a normám.</w:t>
      </w:r>
    </w:p>
    <w:p w:rsidR="0036006F" w:rsidRDefault="0036006F" w:rsidP="003600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vady, jež má dílo v době předání a které se vyskytly v záruční době.</w:t>
      </w:r>
    </w:p>
    <w:p w:rsidR="0036006F" w:rsidRDefault="00A65500" w:rsidP="003600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provedené dílo záruku v délce </w:t>
      </w:r>
      <w:r w:rsidR="006C42E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měsíců.</w:t>
      </w:r>
    </w:p>
    <w:p w:rsidR="00A65500" w:rsidRDefault="00A65500" w:rsidP="003600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doba začíná plynout ode dne předání a převzetí díla a to bez vad a nedodělků</w:t>
      </w:r>
    </w:p>
    <w:p w:rsidR="00A65500" w:rsidRDefault="00A65500" w:rsidP="003600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Vyskytne-li se v průběhu záruční doby na provedeném díle vada, objednatel písemně oznámí zhotoviteli výskyt, vadu popíše a uvede, jak se projevuje. Jakmile objednatel </w:t>
      </w:r>
      <w:r w:rsidR="004073A2">
        <w:rPr>
          <w:rFonts w:ascii="Times New Roman" w:hAnsi="Times New Roman" w:cs="Times New Roman"/>
          <w:sz w:val="24"/>
          <w:szCs w:val="24"/>
        </w:rPr>
        <w:t xml:space="preserve">telefonicky nebo </w:t>
      </w:r>
      <w:r>
        <w:rPr>
          <w:rFonts w:ascii="Times New Roman" w:hAnsi="Times New Roman" w:cs="Times New Roman"/>
          <w:sz w:val="24"/>
          <w:szCs w:val="24"/>
        </w:rPr>
        <w:t>písemné oznámení, má se za to, že požaduje bezplatné odstranění vady a termín pro zahájen</w:t>
      </w:r>
      <w:r w:rsidR="00AD5257">
        <w:rPr>
          <w:rFonts w:ascii="Times New Roman" w:hAnsi="Times New Roman" w:cs="Times New Roman"/>
          <w:sz w:val="24"/>
          <w:szCs w:val="24"/>
        </w:rPr>
        <w:t xml:space="preserve">í odstranění vady jsou </w:t>
      </w:r>
      <w:r w:rsidR="002C4835">
        <w:rPr>
          <w:rFonts w:ascii="Times New Roman" w:hAnsi="Times New Roman" w:cs="Times New Roman"/>
          <w:sz w:val="24"/>
          <w:szCs w:val="24"/>
        </w:rPr>
        <w:t>12</w:t>
      </w:r>
      <w:r w:rsidR="005C7C38">
        <w:rPr>
          <w:rFonts w:ascii="Times New Roman" w:hAnsi="Times New Roman" w:cs="Times New Roman"/>
          <w:sz w:val="24"/>
          <w:szCs w:val="24"/>
        </w:rPr>
        <w:t xml:space="preserve"> hodin</w:t>
      </w:r>
      <w:r>
        <w:rPr>
          <w:rFonts w:ascii="Times New Roman" w:hAnsi="Times New Roman" w:cs="Times New Roman"/>
          <w:sz w:val="24"/>
          <w:szCs w:val="24"/>
        </w:rPr>
        <w:t xml:space="preserve"> od jeho nahlášení.</w:t>
      </w:r>
    </w:p>
    <w:p w:rsidR="00A65500" w:rsidRDefault="00A65500" w:rsidP="003600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umožnit zhotoviteli odstranění vady.</w:t>
      </w:r>
    </w:p>
    <w:p w:rsidR="00A65500" w:rsidRDefault="00A65500" w:rsidP="0036006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Provedenou opravu vady zhotovitel objednateli řádně předá</w:t>
      </w:r>
    </w:p>
    <w:p w:rsidR="00532C9D" w:rsidRDefault="00532C9D" w:rsidP="00532C9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32C9D" w:rsidRDefault="00532C9D" w:rsidP="00532C9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65500" w:rsidRDefault="00A65500" w:rsidP="00A655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65500" w:rsidRPr="00A65500" w:rsidRDefault="00A65500" w:rsidP="00A65500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0">
        <w:rPr>
          <w:rFonts w:ascii="Times New Roman" w:hAnsi="Times New Roman" w:cs="Times New Roman"/>
          <w:b/>
          <w:sz w:val="24"/>
          <w:szCs w:val="24"/>
        </w:rPr>
        <w:t>IX.</w:t>
      </w:r>
    </w:p>
    <w:p w:rsidR="00A65500" w:rsidRPr="00A65500" w:rsidRDefault="00A65500" w:rsidP="00A65500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0">
        <w:rPr>
          <w:rFonts w:ascii="Times New Roman" w:hAnsi="Times New Roman" w:cs="Times New Roman"/>
          <w:b/>
          <w:sz w:val="24"/>
          <w:szCs w:val="24"/>
        </w:rPr>
        <w:t>Smluvní pokuty a slevy</w:t>
      </w:r>
    </w:p>
    <w:p w:rsidR="00613D5F" w:rsidRDefault="00613D5F" w:rsidP="00613D5F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613D5F" w:rsidRDefault="00A65500" w:rsidP="00E026D7">
      <w:pPr>
        <w:pStyle w:val="Odstavecseseznamem"/>
        <w:numPr>
          <w:ilvl w:val="0"/>
          <w:numId w:val="10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zhotovitele s dodržením lhůty splnění díla (tj. předání kompletního díla bez vad a nedodělků) stanovené v čl. IV. Bod 1 této smlouvy je zhotovitel povinen zaplatit obje</w:t>
      </w:r>
      <w:r w:rsidR="006C42ED">
        <w:rPr>
          <w:rFonts w:ascii="Times New Roman" w:hAnsi="Times New Roman" w:cs="Times New Roman"/>
          <w:sz w:val="24"/>
          <w:szCs w:val="24"/>
        </w:rPr>
        <w:t xml:space="preserve">dnateli smluvní pokutu ve výši </w:t>
      </w:r>
      <w:r w:rsidR="002259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.000,- za každý den prodlení. Tím není dotčeno právo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objednatele odstoupit od smlouvy nebo požadovat po zhotoviteli dokončení díla a povinnost zhotovitele dílo dokončit v náhradním dohodnutém termínu. Rozhodné pro </w:t>
      </w:r>
      <w:r w:rsidR="00E026D7">
        <w:rPr>
          <w:rFonts w:ascii="Times New Roman" w:hAnsi="Times New Roman" w:cs="Times New Roman"/>
          <w:sz w:val="24"/>
          <w:szCs w:val="24"/>
        </w:rPr>
        <w:t>určení termínu zahájení a ukončení díla jsou termíny sjednané v této smlouvě.</w:t>
      </w:r>
    </w:p>
    <w:p w:rsidR="00E026D7" w:rsidRDefault="00E026D7" w:rsidP="00E026D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k úhradě zhotovitelem uplatněnéh</w:t>
      </w:r>
      <w:r w:rsidR="00042037">
        <w:rPr>
          <w:rFonts w:ascii="Times New Roman" w:hAnsi="Times New Roman" w:cs="Times New Roman"/>
          <w:sz w:val="24"/>
          <w:szCs w:val="24"/>
        </w:rPr>
        <w:t>o úroku z prodlení ve výši 0,10</w:t>
      </w:r>
      <w:r>
        <w:rPr>
          <w:rFonts w:ascii="Times New Roman" w:hAnsi="Times New Roman" w:cs="Times New Roman"/>
          <w:sz w:val="24"/>
          <w:szCs w:val="24"/>
        </w:rPr>
        <w:t>% z částky fakturované podle III. Smlouvy, za každý den opožděné platby</w:t>
      </w:r>
      <w:r w:rsidRPr="00E026D7">
        <w:rPr>
          <w:rFonts w:ascii="Times New Roman" w:hAnsi="Times New Roman" w:cs="Times New Roman"/>
          <w:sz w:val="24"/>
          <w:szCs w:val="24"/>
        </w:rPr>
        <w:t>.</w:t>
      </w:r>
    </w:p>
    <w:p w:rsidR="00E026D7" w:rsidRDefault="00E026D7" w:rsidP="00E026D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Nenastoupí-li zhotovitel v záruční době v předem vzájemně sjednaném termínu k odstraňování vady díla (případně vad) dle článku VIII. Je povinen zaplatit </w:t>
      </w:r>
      <w:r w:rsidR="004073A2">
        <w:rPr>
          <w:rFonts w:ascii="Times New Roman" w:hAnsi="Times New Roman" w:cs="Times New Roman"/>
          <w:sz w:val="24"/>
          <w:szCs w:val="24"/>
        </w:rPr>
        <w:t xml:space="preserve">zadavateli smluvní pokutu ve výši 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AD525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 z ceny díla za každý den prodlení za každou vadu, na jejíž odstraňování nenastoupil v daném či vzájemně sjednaném termínu.</w:t>
      </w:r>
    </w:p>
    <w:p w:rsidR="0022596E" w:rsidRDefault="0022596E" w:rsidP="0022596E">
      <w:pPr>
        <w:pStyle w:val="Odstavecseseznamem"/>
        <w:ind w:left="1069"/>
        <w:rPr>
          <w:rFonts w:ascii="Times New Roman" w:hAnsi="Times New Roman" w:cs="Times New Roman"/>
          <w:sz w:val="24"/>
          <w:szCs w:val="24"/>
        </w:rPr>
      </w:pPr>
    </w:p>
    <w:p w:rsidR="006C42ED" w:rsidRDefault="00E026D7" w:rsidP="00E026D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 o smluvní pokutě nezaniká právo smluvních stran na náhradu škody přesahující výši </w:t>
      </w:r>
    </w:p>
    <w:p w:rsidR="006C42ED" w:rsidRDefault="006C42ED" w:rsidP="006C42ED">
      <w:pPr>
        <w:pStyle w:val="Odstavecseseznamem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pokuty.</w:t>
      </w:r>
    </w:p>
    <w:p w:rsidR="0015469C" w:rsidRPr="0022596E" w:rsidRDefault="006C42ED" w:rsidP="0032088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596E">
        <w:rPr>
          <w:rFonts w:ascii="Times New Roman" w:hAnsi="Times New Roman" w:cs="Times New Roman"/>
          <w:sz w:val="24"/>
          <w:szCs w:val="24"/>
        </w:rPr>
        <w:t>Dodavatel se zavazuje k</w:t>
      </w:r>
      <w:r w:rsidR="0022596E" w:rsidRPr="0022596E">
        <w:rPr>
          <w:rFonts w:ascii="Times New Roman" w:hAnsi="Times New Roman" w:cs="Times New Roman"/>
          <w:sz w:val="24"/>
          <w:szCs w:val="24"/>
        </w:rPr>
        <w:t xml:space="preserve"> součinnosti a předání informací k ovladačům pro zabezpečení </w:t>
      </w:r>
      <w:r w:rsidRPr="0022596E">
        <w:rPr>
          <w:rFonts w:ascii="Times New Roman" w:hAnsi="Times New Roman" w:cs="Times New Roman"/>
          <w:sz w:val="24"/>
          <w:szCs w:val="24"/>
        </w:rPr>
        <w:t xml:space="preserve">funkčnosti </w:t>
      </w:r>
      <w:r w:rsidR="0022596E" w:rsidRPr="0022596E">
        <w:rPr>
          <w:rFonts w:ascii="Times New Roman" w:hAnsi="Times New Roman" w:cs="Times New Roman"/>
          <w:sz w:val="24"/>
          <w:szCs w:val="24"/>
        </w:rPr>
        <w:t>dodaných zařízení s Vaším SW pokladním řešením</w:t>
      </w:r>
      <w:r w:rsidR="0015469C" w:rsidRPr="0022596E">
        <w:rPr>
          <w:rFonts w:ascii="Times New Roman" w:hAnsi="Times New Roman" w:cs="Times New Roman"/>
          <w:sz w:val="24"/>
          <w:szCs w:val="24"/>
        </w:rPr>
        <w:t>.</w:t>
      </w:r>
    </w:p>
    <w:p w:rsidR="006C42ED" w:rsidRDefault="006C42ED" w:rsidP="006C42ED">
      <w:pPr>
        <w:pStyle w:val="Odstavecseseznamem"/>
        <w:ind w:left="1069"/>
        <w:rPr>
          <w:rFonts w:ascii="Times New Roman" w:hAnsi="Times New Roman" w:cs="Times New Roman"/>
          <w:sz w:val="24"/>
          <w:szCs w:val="24"/>
        </w:rPr>
      </w:pPr>
    </w:p>
    <w:p w:rsidR="00532C9D" w:rsidRDefault="00532C9D" w:rsidP="00E026D7">
      <w:pPr>
        <w:pStyle w:val="Odstavecseseznamem"/>
        <w:ind w:left="1069"/>
        <w:rPr>
          <w:rFonts w:ascii="Times New Roman" w:hAnsi="Times New Roman" w:cs="Times New Roman"/>
          <w:sz w:val="24"/>
          <w:szCs w:val="24"/>
        </w:rPr>
      </w:pPr>
    </w:p>
    <w:p w:rsidR="0015469C" w:rsidRDefault="0015469C" w:rsidP="00E026D7">
      <w:pPr>
        <w:pStyle w:val="Odstavecseseznamem"/>
        <w:ind w:left="1069"/>
        <w:rPr>
          <w:rFonts w:ascii="Times New Roman" w:hAnsi="Times New Roman" w:cs="Times New Roman"/>
          <w:sz w:val="24"/>
          <w:szCs w:val="24"/>
        </w:rPr>
      </w:pPr>
    </w:p>
    <w:p w:rsidR="00B32ECA" w:rsidRPr="00A65500" w:rsidRDefault="00B32ECA" w:rsidP="00B32EC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0">
        <w:rPr>
          <w:rFonts w:ascii="Times New Roman" w:hAnsi="Times New Roman" w:cs="Times New Roman"/>
          <w:b/>
          <w:sz w:val="24"/>
          <w:szCs w:val="24"/>
        </w:rPr>
        <w:t>X.</w:t>
      </w:r>
    </w:p>
    <w:p w:rsidR="00B32ECA" w:rsidRPr="00A65500" w:rsidRDefault="00B32ECA" w:rsidP="00B32EC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Úhrada zakázky splatnosti</w:t>
      </w:r>
    </w:p>
    <w:p w:rsidR="00B32ECA" w:rsidRDefault="00B32ECA" w:rsidP="00B32ECA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042037" w:rsidRDefault="002C78EF" w:rsidP="00B32ECA">
      <w:pPr>
        <w:pStyle w:val="Odstavecseseznamem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dokončení všech prací</w:t>
      </w:r>
      <w:r w:rsidR="00B32ECA">
        <w:rPr>
          <w:rFonts w:ascii="Times New Roman" w:hAnsi="Times New Roman" w:cs="Times New Roman"/>
          <w:sz w:val="24"/>
          <w:szCs w:val="24"/>
        </w:rPr>
        <w:t xml:space="preserve"> objednatel </w:t>
      </w:r>
      <w:r w:rsidR="0015469C">
        <w:rPr>
          <w:rFonts w:ascii="Times New Roman" w:hAnsi="Times New Roman" w:cs="Times New Roman"/>
          <w:sz w:val="24"/>
          <w:szCs w:val="24"/>
        </w:rPr>
        <w:t>vystaví řádný daňov</w:t>
      </w:r>
      <w:r w:rsidR="0022596E">
        <w:rPr>
          <w:rFonts w:ascii="Times New Roman" w:hAnsi="Times New Roman" w:cs="Times New Roman"/>
          <w:sz w:val="24"/>
          <w:szCs w:val="24"/>
        </w:rPr>
        <w:t>ý doklad se splatností 14</w:t>
      </w:r>
      <w:r w:rsidR="0015469C">
        <w:rPr>
          <w:rFonts w:ascii="Times New Roman" w:hAnsi="Times New Roman" w:cs="Times New Roman"/>
          <w:sz w:val="24"/>
          <w:szCs w:val="24"/>
        </w:rPr>
        <w:t xml:space="preserve"> dní na celou částku </w:t>
      </w:r>
      <w:r w:rsidR="00B32ECA">
        <w:rPr>
          <w:rFonts w:ascii="Times New Roman" w:hAnsi="Times New Roman" w:cs="Times New Roman"/>
          <w:sz w:val="24"/>
          <w:szCs w:val="24"/>
        </w:rPr>
        <w:t xml:space="preserve">ceny </w:t>
      </w:r>
      <w:r w:rsidR="007B3754">
        <w:rPr>
          <w:rFonts w:ascii="Times New Roman" w:hAnsi="Times New Roman" w:cs="Times New Roman"/>
          <w:sz w:val="24"/>
          <w:szCs w:val="24"/>
        </w:rPr>
        <w:t>díla, tj.</w:t>
      </w:r>
      <w:r w:rsidR="00B32ECA">
        <w:rPr>
          <w:rFonts w:ascii="Times New Roman" w:hAnsi="Times New Roman" w:cs="Times New Roman"/>
          <w:sz w:val="24"/>
          <w:szCs w:val="24"/>
        </w:rPr>
        <w:t xml:space="preserve"> </w:t>
      </w:r>
      <w:r w:rsidR="008A5C12">
        <w:rPr>
          <w:rFonts w:ascii="Times New Roman" w:hAnsi="Times New Roman" w:cs="Times New Roman"/>
          <w:sz w:val="24"/>
          <w:szCs w:val="24"/>
        </w:rPr>
        <w:t>95 193</w:t>
      </w:r>
      <w:r w:rsidR="00B75E0A" w:rsidRPr="004B5F63">
        <w:rPr>
          <w:rFonts w:ascii="Times New Roman" w:hAnsi="Times New Roman" w:cs="Times New Roman"/>
          <w:sz w:val="24"/>
          <w:szCs w:val="24"/>
        </w:rPr>
        <w:t>,-</w:t>
      </w:r>
      <w:r w:rsidR="0015469C">
        <w:rPr>
          <w:rFonts w:ascii="Times New Roman" w:hAnsi="Times New Roman" w:cs="Times New Roman"/>
          <w:sz w:val="24"/>
          <w:szCs w:val="24"/>
        </w:rPr>
        <w:t xml:space="preserve">včetně DPH 21% tato částka bude </w:t>
      </w:r>
      <w:r w:rsidR="007B3754">
        <w:rPr>
          <w:rFonts w:ascii="Times New Roman" w:hAnsi="Times New Roman" w:cs="Times New Roman"/>
          <w:sz w:val="24"/>
          <w:szCs w:val="24"/>
        </w:rPr>
        <w:t>uhrazena na</w:t>
      </w:r>
      <w:r w:rsidR="00042037">
        <w:rPr>
          <w:rFonts w:ascii="Times New Roman" w:hAnsi="Times New Roman" w:cs="Times New Roman"/>
          <w:sz w:val="24"/>
          <w:szCs w:val="24"/>
        </w:rPr>
        <w:t xml:space="preserve"> </w:t>
      </w:r>
      <w:r w:rsidR="00B32ECA">
        <w:rPr>
          <w:rFonts w:ascii="Times New Roman" w:hAnsi="Times New Roman" w:cs="Times New Roman"/>
          <w:sz w:val="24"/>
          <w:szCs w:val="24"/>
        </w:rPr>
        <w:t xml:space="preserve">účet zhotovitele </w:t>
      </w:r>
      <w:r w:rsidR="00042037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042037" w:rsidRDefault="00B32ECA" w:rsidP="00E026D7">
      <w:pPr>
        <w:pStyle w:val="Odstavecseseznamem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</w:t>
      </w:r>
      <w:r w:rsidR="00042037">
        <w:rPr>
          <w:rFonts w:ascii="Times New Roman" w:hAnsi="Times New Roman" w:cs="Times New Roman"/>
          <w:sz w:val="24"/>
          <w:szCs w:val="24"/>
        </w:rPr>
        <w:t xml:space="preserve"> 102 600 7803 / 5500</w:t>
      </w:r>
      <w:r>
        <w:rPr>
          <w:rFonts w:ascii="Times New Roman" w:hAnsi="Times New Roman" w:cs="Times New Roman"/>
          <w:sz w:val="24"/>
          <w:szCs w:val="24"/>
        </w:rPr>
        <w:t xml:space="preserve"> vedený u </w:t>
      </w:r>
      <w:r w:rsidR="00042037">
        <w:rPr>
          <w:rFonts w:ascii="Times New Roman" w:hAnsi="Times New Roman" w:cs="Times New Roman"/>
          <w:sz w:val="24"/>
          <w:szCs w:val="24"/>
        </w:rPr>
        <w:t xml:space="preserve">Raiffeisen BANK. </w:t>
      </w:r>
    </w:p>
    <w:p w:rsidR="00532C9D" w:rsidRDefault="00532C9D" w:rsidP="00E026D7">
      <w:pPr>
        <w:pStyle w:val="Odstavecseseznamem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9D" w:rsidRDefault="00532C9D" w:rsidP="00E026D7">
      <w:pPr>
        <w:pStyle w:val="Odstavecseseznamem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64" w:rsidRDefault="00613364" w:rsidP="00E026D7">
      <w:pPr>
        <w:pStyle w:val="Odstavecseseznamem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D7" w:rsidRPr="00E026D7" w:rsidRDefault="00E026D7" w:rsidP="00E026D7">
      <w:pPr>
        <w:pStyle w:val="Odstavecseseznamem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D7">
        <w:rPr>
          <w:rFonts w:ascii="Times New Roman" w:hAnsi="Times New Roman" w:cs="Times New Roman"/>
          <w:b/>
          <w:sz w:val="24"/>
          <w:szCs w:val="24"/>
        </w:rPr>
        <w:t>X</w:t>
      </w:r>
      <w:r w:rsidR="00B32ECA">
        <w:rPr>
          <w:rFonts w:ascii="Times New Roman" w:hAnsi="Times New Roman" w:cs="Times New Roman"/>
          <w:b/>
          <w:sz w:val="24"/>
          <w:szCs w:val="24"/>
        </w:rPr>
        <w:t>I</w:t>
      </w:r>
      <w:r w:rsidRPr="00E026D7">
        <w:rPr>
          <w:rFonts w:ascii="Times New Roman" w:hAnsi="Times New Roman" w:cs="Times New Roman"/>
          <w:b/>
          <w:sz w:val="24"/>
          <w:szCs w:val="24"/>
        </w:rPr>
        <w:t>.</w:t>
      </w:r>
    </w:p>
    <w:p w:rsidR="00E026D7" w:rsidRPr="00E026D7" w:rsidRDefault="00E026D7" w:rsidP="00E026D7">
      <w:pPr>
        <w:pStyle w:val="Odstavecseseznamem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D7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C61D00" w:rsidRDefault="00E026D7" w:rsidP="00E026D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smlouvy je možné změnit nebo doplnit pouze písemnými dodatky odsouhlasenými </w:t>
      </w:r>
      <w:r w:rsidR="00613364">
        <w:rPr>
          <w:rFonts w:ascii="Times New Roman" w:hAnsi="Times New Roman" w:cs="Times New Roman"/>
          <w:sz w:val="24"/>
          <w:szCs w:val="24"/>
        </w:rPr>
        <w:t>oběma</w:t>
      </w:r>
      <w:r>
        <w:rPr>
          <w:rFonts w:ascii="Times New Roman" w:hAnsi="Times New Roman" w:cs="Times New Roman"/>
          <w:sz w:val="24"/>
          <w:szCs w:val="24"/>
        </w:rPr>
        <w:t xml:space="preserve"> smluvními stranami.</w:t>
      </w:r>
    </w:p>
    <w:p w:rsidR="00E026D7" w:rsidRDefault="00E026D7" w:rsidP="00E026D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 nichž každá strana obdrží po jednom vyhotovení a nabývá účinnosti podpisem oprávněných zástupců obou smluvních stran.</w:t>
      </w:r>
    </w:p>
    <w:p w:rsidR="00E026D7" w:rsidRDefault="00E026D7" w:rsidP="00E026D7">
      <w:pPr>
        <w:pStyle w:val="Odstavecseseznamem"/>
        <w:ind w:left="846"/>
        <w:rPr>
          <w:rFonts w:ascii="Times New Roman" w:hAnsi="Times New Roman" w:cs="Times New Roman"/>
          <w:sz w:val="24"/>
          <w:szCs w:val="24"/>
        </w:rPr>
      </w:pPr>
    </w:p>
    <w:p w:rsidR="00FB6FE0" w:rsidRDefault="00FB6FE0" w:rsidP="00E026D7">
      <w:pPr>
        <w:pStyle w:val="Odstavecseseznamem"/>
        <w:ind w:left="846"/>
        <w:rPr>
          <w:rFonts w:ascii="Times New Roman" w:hAnsi="Times New Roman" w:cs="Times New Roman"/>
          <w:sz w:val="24"/>
          <w:szCs w:val="24"/>
        </w:rPr>
      </w:pPr>
    </w:p>
    <w:p w:rsidR="00FB6FE0" w:rsidRDefault="00FB6FE0" w:rsidP="00E026D7">
      <w:pPr>
        <w:pStyle w:val="Odstavecseseznamem"/>
        <w:ind w:left="846"/>
        <w:rPr>
          <w:rFonts w:ascii="Times New Roman" w:hAnsi="Times New Roman" w:cs="Times New Roman"/>
          <w:sz w:val="24"/>
          <w:szCs w:val="24"/>
        </w:rPr>
      </w:pPr>
    </w:p>
    <w:p w:rsidR="00FB6FE0" w:rsidRDefault="00FB6FE0" w:rsidP="00E026D7">
      <w:pPr>
        <w:pStyle w:val="Odstavecseseznamem"/>
        <w:ind w:left="846"/>
        <w:rPr>
          <w:rFonts w:ascii="Times New Roman" w:hAnsi="Times New Roman" w:cs="Times New Roman"/>
          <w:sz w:val="24"/>
          <w:szCs w:val="24"/>
        </w:rPr>
      </w:pPr>
    </w:p>
    <w:p w:rsidR="00E026D7" w:rsidRPr="00E026D7" w:rsidRDefault="00E026D7" w:rsidP="00E026D7">
      <w:pPr>
        <w:pStyle w:val="Odstavecseseznamem"/>
        <w:ind w:left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Hradci Králové</w:t>
      </w:r>
      <w:r w:rsidR="00FB6FE0">
        <w:rPr>
          <w:rFonts w:ascii="Times New Roman" w:hAnsi="Times New Roman" w:cs="Times New Roman"/>
          <w:sz w:val="24"/>
          <w:szCs w:val="24"/>
        </w:rPr>
        <w:t xml:space="preserve"> dne: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3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835">
        <w:rPr>
          <w:rFonts w:ascii="Times New Roman" w:hAnsi="Times New Roman" w:cs="Times New Roman"/>
          <w:sz w:val="24"/>
          <w:szCs w:val="24"/>
        </w:rPr>
        <w:t>11</w:t>
      </w:r>
      <w:r w:rsidR="00C76532">
        <w:rPr>
          <w:rFonts w:ascii="Times New Roman" w:hAnsi="Times New Roman" w:cs="Times New Roman"/>
          <w:sz w:val="24"/>
          <w:szCs w:val="24"/>
        </w:rPr>
        <w:t xml:space="preserve">. </w:t>
      </w:r>
      <w:r w:rsidR="002C4835">
        <w:rPr>
          <w:rFonts w:ascii="Times New Roman" w:hAnsi="Times New Roman" w:cs="Times New Roman"/>
          <w:sz w:val="24"/>
          <w:szCs w:val="24"/>
        </w:rPr>
        <w:t>2017</w:t>
      </w:r>
      <w:r w:rsidR="00FB6FE0">
        <w:rPr>
          <w:rFonts w:ascii="Times New Roman" w:hAnsi="Times New Roman" w:cs="Times New Roman"/>
          <w:sz w:val="24"/>
          <w:szCs w:val="24"/>
        </w:rPr>
        <w:tab/>
      </w:r>
      <w:r w:rsidR="00FB6FE0">
        <w:rPr>
          <w:rFonts w:ascii="Times New Roman" w:hAnsi="Times New Roman" w:cs="Times New Roman"/>
          <w:sz w:val="24"/>
          <w:szCs w:val="24"/>
        </w:rPr>
        <w:tab/>
      </w:r>
      <w:r w:rsidR="00FB6FE0">
        <w:rPr>
          <w:rFonts w:ascii="Times New Roman" w:hAnsi="Times New Roman" w:cs="Times New Roman"/>
          <w:sz w:val="24"/>
          <w:szCs w:val="24"/>
        </w:rPr>
        <w:tab/>
        <w:t>V</w:t>
      </w:r>
      <w:r w:rsidR="002C4835">
        <w:rPr>
          <w:rFonts w:ascii="Times New Roman" w:hAnsi="Times New Roman" w:cs="Times New Roman"/>
          <w:sz w:val="24"/>
          <w:szCs w:val="24"/>
        </w:rPr>
        <w:t> </w:t>
      </w:r>
      <w:r w:rsidR="008A5C12">
        <w:rPr>
          <w:rFonts w:ascii="Times New Roman" w:hAnsi="Times New Roman" w:cs="Times New Roman"/>
          <w:sz w:val="24"/>
          <w:szCs w:val="24"/>
        </w:rPr>
        <w:t>Terezíně</w:t>
      </w:r>
      <w:r w:rsidR="00FB6FE0">
        <w:rPr>
          <w:rFonts w:ascii="Times New Roman" w:hAnsi="Times New Roman" w:cs="Times New Roman"/>
          <w:sz w:val="24"/>
          <w:szCs w:val="24"/>
        </w:rPr>
        <w:t xml:space="preserve"> dne:</w:t>
      </w:r>
      <w:r w:rsidR="00BF5D42">
        <w:rPr>
          <w:rFonts w:ascii="Times New Roman" w:hAnsi="Times New Roman" w:cs="Times New Roman"/>
          <w:sz w:val="24"/>
          <w:szCs w:val="24"/>
        </w:rPr>
        <w:t xml:space="preserve"> </w:t>
      </w:r>
      <w:r w:rsidR="002C4835">
        <w:rPr>
          <w:rFonts w:ascii="Times New Roman" w:hAnsi="Times New Roman" w:cs="Times New Roman"/>
          <w:sz w:val="24"/>
          <w:szCs w:val="24"/>
        </w:rPr>
        <w:t>27</w:t>
      </w:r>
      <w:r w:rsidR="00042037">
        <w:rPr>
          <w:rFonts w:ascii="Times New Roman" w:hAnsi="Times New Roman" w:cs="Times New Roman"/>
          <w:sz w:val="24"/>
          <w:szCs w:val="24"/>
        </w:rPr>
        <w:t xml:space="preserve">. </w:t>
      </w:r>
      <w:r w:rsidR="002C4835">
        <w:rPr>
          <w:rFonts w:ascii="Times New Roman" w:hAnsi="Times New Roman" w:cs="Times New Roman"/>
          <w:sz w:val="24"/>
          <w:szCs w:val="24"/>
        </w:rPr>
        <w:t>11</w:t>
      </w:r>
      <w:r w:rsidR="00042037">
        <w:rPr>
          <w:rFonts w:ascii="Times New Roman" w:hAnsi="Times New Roman" w:cs="Times New Roman"/>
          <w:sz w:val="24"/>
          <w:szCs w:val="24"/>
        </w:rPr>
        <w:t xml:space="preserve">. </w:t>
      </w:r>
      <w:r w:rsidR="002C4835">
        <w:rPr>
          <w:rFonts w:ascii="Times New Roman" w:hAnsi="Times New Roman" w:cs="Times New Roman"/>
          <w:sz w:val="24"/>
          <w:szCs w:val="24"/>
        </w:rPr>
        <w:t>2017</w:t>
      </w:r>
      <w:r w:rsidR="00FB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00" w:rsidRDefault="00C61D00" w:rsidP="00C61D0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D7" w:rsidRDefault="00E026D7" w:rsidP="00C61D0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026D7" w:rsidRDefault="00E026D7" w:rsidP="00C61D0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026D7" w:rsidRDefault="00E026D7" w:rsidP="00C61D0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B6FE0">
        <w:rPr>
          <w:rFonts w:ascii="Times New Roman" w:hAnsi="Times New Roman" w:cs="Times New Roman"/>
          <w:sz w:val="24"/>
          <w:szCs w:val="24"/>
        </w:rPr>
        <w:t>.</w:t>
      </w:r>
      <w:r w:rsidR="00FB6FE0">
        <w:rPr>
          <w:rFonts w:ascii="Times New Roman" w:hAnsi="Times New Roman" w:cs="Times New Roman"/>
          <w:sz w:val="24"/>
          <w:szCs w:val="24"/>
        </w:rPr>
        <w:tab/>
      </w:r>
      <w:r w:rsidR="00FB6FE0">
        <w:rPr>
          <w:rFonts w:ascii="Times New Roman" w:hAnsi="Times New Roman" w:cs="Times New Roman"/>
          <w:sz w:val="24"/>
          <w:szCs w:val="24"/>
        </w:rPr>
        <w:tab/>
      </w:r>
      <w:r w:rsidR="00FB6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B6FE0">
        <w:rPr>
          <w:rFonts w:ascii="Times New Roman" w:hAnsi="Times New Roman" w:cs="Times New Roman"/>
          <w:sz w:val="24"/>
          <w:szCs w:val="24"/>
        </w:rPr>
        <w:t>………</w:t>
      </w:r>
    </w:p>
    <w:p w:rsidR="00E026D7" w:rsidRPr="004B5F63" w:rsidRDefault="00E026D7" w:rsidP="00C61D00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Vla</w:t>
      </w:r>
      <w:r w:rsidR="00C76532">
        <w:rPr>
          <w:rFonts w:ascii="Times New Roman" w:hAnsi="Times New Roman" w:cs="Times New Roman"/>
          <w:sz w:val="24"/>
          <w:szCs w:val="24"/>
        </w:rPr>
        <w:t>stimil Halberštát</w:t>
      </w:r>
      <w:r w:rsidR="005C7C38">
        <w:rPr>
          <w:rFonts w:ascii="Times New Roman" w:hAnsi="Times New Roman" w:cs="Times New Roman"/>
          <w:sz w:val="24"/>
          <w:szCs w:val="24"/>
        </w:rPr>
        <w:t xml:space="preserve"> </w:t>
      </w:r>
      <w:r w:rsidR="00C76532">
        <w:rPr>
          <w:rFonts w:ascii="Times New Roman" w:hAnsi="Times New Roman" w:cs="Times New Roman"/>
          <w:sz w:val="24"/>
          <w:szCs w:val="24"/>
        </w:rPr>
        <w:t>- jednatel</w:t>
      </w:r>
      <w:r w:rsidR="00C76532">
        <w:rPr>
          <w:rFonts w:ascii="Times New Roman" w:hAnsi="Times New Roman" w:cs="Times New Roman"/>
          <w:sz w:val="24"/>
          <w:szCs w:val="24"/>
        </w:rPr>
        <w:tab/>
      </w:r>
      <w:r w:rsidR="00C76532">
        <w:rPr>
          <w:rFonts w:ascii="Times New Roman" w:hAnsi="Times New Roman" w:cs="Times New Roman"/>
          <w:sz w:val="24"/>
          <w:szCs w:val="24"/>
        </w:rPr>
        <w:tab/>
      </w:r>
      <w:r w:rsidR="00C76532">
        <w:rPr>
          <w:rFonts w:ascii="Times New Roman" w:hAnsi="Times New Roman" w:cs="Times New Roman"/>
          <w:sz w:val="24"/>
          <w:szCs w:val="24"/>
        </w:rPr>
        <w:tab/>
      </w:r>
      <w:r w:rsidR="00C765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3754" w:rsidRPr="007B3754">
        <w:rPr>
          <w:rFonts w:ascii="Times New Roman" w:hAnsi="Times New Roman" w:cs="Times New Roman"/>
          <w:sz w:val="24"/>
          <w:szCs w:val="24"/>
        </w:rPr>
        <w:t>Mgr. Jan Roubín</w:t>
      </w:r>
      <w:r w:rsidR="007B3754">
        <w:rPr>
          <w:rFonts w:ascii="Times New Roman" w:hAnsi="Times New Roman" w:cs="Times New Roman"/>
          <w:sz w:val="24"/>
          <w:szCs w:val="24"/>
        </w:rPr>
        <w:t>e</w:t>
      </w:r>
      <w:r w:rsidR="007B3754" w:rsidRPr="007B3754">
        <w:rPr>
          <w:rFonts w:ascii="Times New Roman" w:hAnsi="Times New Roman" w:cs="Times New Roman"/>
          <w:sz w:val="24"/>
          <w:szCs w:val="24"/>
        </w:rPr>
        <w:t>k B. A. – ředitel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E026D7" w:rsidRPr="004B5F63" w:rsidSect="00326C57">
      <w:headerReference w:type="default" r:id="rId8"/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BF" w:rsidRDefault="002975BF" w:rsidP="00805659">
      <w:pPr>
        <w:spacing w:after="0" w:line="240" w:lineRule="auto"/>
      </w:pPr>
      <w:r>
        <w:separator/>
      </w:r>
    </w:p>
  </w:endnote>
  <w:endnote w:type="continuationSeparator" w:id="0">
    <w:p w:rsidR="002975BF" w:rsidRDefault="002975BF" w:rsidP="0080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10"/>
      <w:gridCol w:w="9596"/>
    </w:tblGrid>
    <w:tr w:rsidR="00320886">
      <w:tc>
        <w:tcPr>
          <w:tcW w:w="918" w:type="dxa"/>
        </w:tcPr>
        <w:p w:rsidR="00320886" w:rsidRDefault="00320886">
          <w:pPr>
            <w:pStyle w:val="Zpat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B3754" w:rsidRPr="007B375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20886" w:rsidRDefault="00320886">
          <w:pPr>
            <w:pStyle w:val="Zpat"/>
          </w:pPr>
        </w:p>
      </w:tc>
    </w:tr>
  </w:tbl>
  <w:p w:rsidR="00320886" w:rsidRDefault="00320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BF" w:rsidRDefault="002975BF" w:rsidP="00805659">
      <w:pPr>
        <w:spacing w:after="0" w:line="240" w:lineRule="auto"/>
      </w:pPr>
      <w:r>
        <w:separator/>
      </w:r>
    </w:p>
  </w:footnote>
  <w:footnote w:type="continuationSeparator" w:id="0">
    <w:p w:rsidR="002975BF" w:rsidRDefault="002975BF" w:rsidP="0080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86" w:rsidRDefault="003208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D7B5744" wp14:editId="3FCF9B5A">
          <wp:simplePos x="0" y="0"/>
          <wp:positionH relativeFrom="column">
            <wp:posOffset>4362024</wp:posOffset>
          </wp:positionH>
          <wp:positionV relativeFrom="paragraph">
            <wp:posOffset>-240030</wp:posOffset>
          </wp:positionV>
          <wp:extent cx="1743075" cy="374384"/>
          <wp:effectExtent l="0" t="0" r="0" b="6985"/>
          <wp:wrapNone/>
          <wp:docPr id="1060" name="Picture 4" descr="bílý P,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Picture 4" descr="bílý P, 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74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0886" w:rsidRDefault="00320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FD2"/>
    <w:multiLevelType w:val="hybridMultilevel"/>
    <w:tmpl w:val="D1EAA200"/>
    <w:lvl w:ilvl="0" w:tplc="746E2D86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D26441"/>
    <w:multiLevelType w:val="hybridMultilevel"/>
    <w:tmpl w:val="BBE02068"/>
    <w:lvl w:ilvl="0" w:tplc="098E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869F9"/>
    <w:multiLevelType w:val="hybridMultilevel"/>
    <w:tmpl w:val="4332689E"/>
    <w:lvl w:ilvl="0" w:tplc="D4401BD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09F76B0A"/>
    <w:multiLevelType w:val="hybridMultilevel"/>
    <w:tmpl w:val="AD02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2B9"/>
    <w:multiLevelType w:val="hybridMultilevel"/>
    <w:tmpl w:val="4E0A3E7A"/>
    <w:lvl w:ilvl="0" w:tplc="2292C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68760E"/>
    <w:multiLevelType w:val="hybridMultilevel"/>
    <w:tmpl w:val="A15CF0F0"/>
    <w:lvl w:ilvl="0" w:tplc="F80EB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7361E"/>
    <w:multiLevelType w:val="hybridMultilevel"/>
    <w:tmpl w:val="ADE23B16"/>
    <w:lvl w:ilvl="0" w:tplc="AEEC1FFE">
      <w:start w:val="26"/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A681B"/>
    <w:multiLevelType w:val="hybridMultilevel"/>
    <w:tmpl w:val="9AB0F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87B98"/>
    <w:multiLevelType w:val="hybridMultilevel"/>
    <w:tmpl w:val="71FAF05C"/>
    <w:lvl w:ilvl="0" w:tplc="EFB0E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523783"/>
    <w:multiLevelType w:val="hybridMultilevel"/>
    <w:tmpl w:val="EB640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42EE"/>
    <w:multiLevelType w:val="hybridMultilevel"/>
    <w:tmpl w:val="8DF0B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9627C"/>
    <w:multiLevelType w:val="hybridMultilevel"/>
    <w:tmpl w:val="06C4F478"/>
    <w:lvl w:ilvl="0" w:tplc="1B04D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9"/>
    <w:rsid w:val="00016956"/>
    <w:rsid w:val="00042037"/>
    <w:rsid w:val="00076247"/>
    <w:rsid w:val="0015469C"/>
    <w:rsid w:val="0022596E"/>
    <w:rsid w:val="002975BF"/>
    <w:rsid w:val="002C4835"/>
    <w:rsid w:val="002C78EF"/>
    <w:rsid w:val="00320886"/>
    <w:rsid w:val="00326C57"/>
    <w:rsid w:val="0036006F"/>
    <w:rsid w:val="003F5C43"/>
    <w:rsid w:val="004073A2"/>
    <w:rsid w:val="004663AE"/>
    <w:rsid w:val="004901EE"/>
    <w:rsid w:val="004B5F63"/>
    <w:rsid w:val="004D2FC9"/>
    <w:rsid w:val="00532C9D"/>
    <w:rsid w:val="00584B6A"/>
    <w:rsid w:val="00587D87"/>
    <w:rsid w:val="005B1A01"/>
    <w:rsid w:val="005C7C38"/>
    <w:rsid w:val="00613364"/>
    <w:rsid w:val="00613D5F"/>
    <w:rsid w:val="006C42ED"/>
    <w:rsid w:val="006C55EE"/>
    <w:rsid w:val="006C5BF8"/>
    <w:rsid w:val="00746A00"/>
    <w:rsid w:val="007B3754"/>
    <w:rsid w:val="00805659"/>
    <w:rsid w:val="00805E53"/>
    <w:rsid w:val="0081131B"/>
    <w:rsid w:val="00834EC3"/>
    <w:rsid w:val="008A5C12"/>
    <w:rsid w:val="008B0761"/>
    <w:rsid w:val="00921B8B"/>
    <w:rsid w:val="00984402"/>
    <w:rsid w:val="00A6254E"/>
    <w:rsid w:val="00A65500"/>
    <w:rsid w:val="00AD5257"/>
    <w:rsid w:val="00B32ECA"/>
    <w:rsid w:val="00B5696E"/>
    <w:rsid w:val="00B75E0A"/>
    <w:rsid w:val="00BF5D42"/>
    <w:rsid w:val="00C61D00"/>
    <w:rsid w:val="00C76532"/>
    <w:rsid w:val="00CC7129"/>
    <w:rsid w:val="00CF43F6"/>
    <w:rsid w:val="00D51F2A"/>
    <w:rsid w:val="00E026D7"/>
    <w:rsid w:val="00E31DC1"/>
    <w:rsid w:val="00E85690"/>
    <w:rsid w:val="00ED2561"/>
    <w:rsid w:val="00F21219"/>
    <w:rsid w:val="00F2336F"/>
    <w:rsid w:val="00F56F69"/>
    <w:rsid w:val="00F84DB8"/>
    <w:rsid w:val="00FB6FE0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DBA8F-E91C-4B2E-96D6-B6FB5006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659"/>
  </w:style>
  <w:style w:type="paragraph" w:styleId="Zpat">
    <w:name w:val="footer"/>
    <w:basedOn w:val="Normln"/>
    <w:link w:val="ZpatChar"/>
    <w:uiPriority w:val="99"/>
    <w:unhideWhenUsed/>
    <w:rsid w:val="0080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659"/>
  </w:style>
  <w:style w:type="paragraph" w:styleId="Textbubliny">
    <w:name w:val="Balloon Text"/>
    <w:basedOn w:val="Normln"/>
    <w:link w:val="TextbublinyChar"/>
    <w:uiPriority w:val="99"/>
    <w:semiHidden/>
    <w:unhideWhenUsed/>
    <w:rsid w:val="0080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6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6C5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663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46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C2AD-F699-42DF-A813-6A8D4D29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JJ:</cp:lastModifiedBy>
  <cp:revision>2</cp:revision>
  <cp:lastPrinted>2017-11-28T13:04:00Z</cp:lastPrinted>
  <dcterms:created xsi:type="dcterms:W3CDTF">2017-11-28T13:05:00Z</dcterms:created>
  <dcterms:modified xsi:type="dcterms:W3CDTF">2017-11-28T13:05:00Z</dcterms:modified>
</cp:coreProperties>
</file>