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DB" w:rsidRDefault="00225800">
      <w:pPr>
        <w:spacing w:after="0" w:line="240" w:lineRule="auto"/>
        <w:ind w:left="180"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Smlouva o dílo </w:t>
      </w:r>
    </w:p>
    <w:p w:rsidR="00C91ADB" w:rsidRDefault="00225800">
      <w:pPr>
        <w:spacing w:after="0" w:line="240" w:lineRule="auto"/>
        <w:jc w:val="center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PROJEKTOVÁ DOKUMENTACE INTERIÉRU POBOČKY V PRAZE 14 - ČERNÝ MOST, </w:t>
      </w:r>
    </w:p>
    <w:p w:rsidR="00C91ADB" w:rsidRDefault="00225800">
      <w:pPr>
        <w:spacing w:after="0" w:line="240" w:lineRule="auto"/>
        <w:jc w:val="center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GEN. JANOUŠKA 2/1060</w:t>
      </w:r>
    </w:p>
    <w:p w:rsidR="00C91ADB" w:rsidRDefault="00C91ADB">
      <w:pPr>
        <w:spacing w:after="0" w:line="240" w:lineRule="auto"/>
        <w:rPr>
          <w:rFonts w:eastAsia="Times New Roman" w:cs="Times New Roman"/>
          <w:b/>
          <w:sz w:val="22"/>
          <w:lang w:eastAsia="cs-CZ"/>
        </w:rPr>
      </w:pPr>
    </w:p>
    <w:p w:rsidR="00C91ADB" w:rsidRDefault="00225800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 xml:space="preserve"> I.</w:t>
      </w:r>
      <w:r>
        <w:rPr>
          <w:rFonts w:eastAsia="Times New Roman" w:cs="Arial"/>
          <w:b/>
          <w:sz w:val="22"/>
          <w:lang w:eastAsia="cs-CZ"/>
        </w:rPr>
        <w:tab/>
        <w:t>Smluvní strany:</w:t>
      </w:r>
    </w:p>
    <w:p w:rsidR="00C91ADB" w:rsidRDefault="00C91ADB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</w:p>
    <w:p w:rsidR="00C91ADB" w:rsidRDefault="00225800">
      <w:pPr>
        <w:keepNext/>
        <w:spacing w:after="0" w:line="240" w:lineRule="auto"/>
        <w:outlineLvl w:val="0"/>
        <w:rPr>
          <w:rFonts w:eastAsia="Times New Roman" w:cs="Arial"/>
          <w:b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>Objednatel:</w:t>
      </w:r>
      <w:r>
        <w:rPr>
          <w:rFonts w:eastAsia="Times New Roman" w:cs="Arial"/>
          <w:b/>
          <w:sz w:val="22"/>
          <w:lang w:eastAsia="cs-CZ"/>
        </w:rPr>
        <w:tab/>
      </w:r>
      <w:r>
        <w:rPr>
          <w:rFonts w:eastAsia="Times New Roman" w:cs="Arial"/>
          <w:b/>
          <w:sz w:val="22"/>
          <w:lang w:eastAsia="cs-CZ"/>
        </w:rPr>
        <w:tab/>
      </w:r>
      <w:r>
        <w:rPr>
          <w:rFonts w:eastAsia="Times New Roman" w:cs="Arial"/>
          <w:b/>
          <w:sz w:val="22"/>
          <w:lang w:eastAsia="cs-CZ"/>
        </w:rPr>
        <w:tab/>
      </w:r>
      <w:r>
        <w:rPr>
          <w:rFonts w:eastAsia="Times New Roman" w:cs="Arial"/>
          <w:b/>
          <w:sz w:val="22"/>
          <w:lang w:eastAsia="cs-CZ"/>
        </w:rPr>
        <w:tab/>
      </w:r>
      <w:r>
        <w:rPr>
          <w:rFonts w:eastAsia="Times New Roman" w:cs="Arial"/>
          <w:b/>
          <w:sz w:val="22"/>
          <w:lang w:eastAsia="cs-CZ"/>
        </w:rPr>
        <w:tab/>
        <w:t>Městská knihovna v Praze</w:t>
      </w:r>
    </w:p>
    <w:p w:rsidR="00C91ADB" w:rsidRDefault="00225800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  <w:t>Mariánské nám. 1, 115 72 Praha 1</w:t>
      </w:r>
    </w:p>
    <w:p w:rsidR="00C91ADB" w:rsidRDefault="00225800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statutární orgán</w:t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  <w:t>RNDr. Tomáš Řehák - ředitel</w:t>
      </w:r>
    </w:p>
    <w:p w:rsidR="00C91ADB" w:rsidRDefault="00225800">
      <w:pPr>
        <w:spacing w:after="0" w:line="240" w:lineRule="auto"/>
        <w:ind w:left="4245" w:hanging="4245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zastoupená:</w:t>
      </w:r>
      <w:r>
        <w:rPr>
          <w:rFonts w:eastAsia="Times New Roman" w:cs="Arial"/>
          <w:sz w:val="22"/>
          <w:lang w:eastAsia="cs-CZ"/>
        </w:rPr>
        <w:tab/>
        <w:t>Ing. Libuší Matyášovou, vedoucí ekonomicko-správního odboru</w:t>
      </w:r>
    </w:p>
    <w:p w:rsidR="00C91ADB" w:rsidRDefault="00225800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ve věcech technických:</w:t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proofErr w:type="spellStart"/>
      <w:r w:rsidR="006256C6">
        <w:rPr>
          <w:rFonts w:eastAsia="Times New Roman" w:cs="Arial"/>
          <w:sz w:val="22"/>
          <w:lang w:eastAsia="cs-CZ"/>
        </w:rPr>
        <w:t>xxxxxxxxxxxxxxxx</w:t>
      </w:r>
      <w:proofErr w:type="spellEnd"/>
    </w:p>
    <w:p w:rsidR="00C91ADB" w:rsidRDefault="00225800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ve věcech smluvních:</w:t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proofErr w:type="spellStart"/>
      <w:r w:rsidR="006256C6">
        <w:rPr>
          <w:rFonts w:eastAsia="Times New Roman" w:cs="Arial"/>
          <w:sz w:val="22"/>
          <w:lang w:eastAsia="cs-CZ"/>
        </w:rPr>
        <w:t>xxxxxxxxxxxxxxxx</w:t>
      </w:r>
      <w:proofErr w:type="spellEnd"/>
    </w:p>
    <w:p w:rsidR="00C91ADB" w:rsidRDefault="00225800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IČ:</w:t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  <w:t>00064467</w:t>
      </w:r>
    </w:p>
    <w:p w:rsidR="00C91ADB" w:rsidRDefault="00225800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bankovní spojení:</w:t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proofErr w:type="spellStart"/>
      <w:r w:rsidR="006256C6">
        <w:rPr>
          <w:rFonts w:eastAsia="Times New Roman" w:cs="Arial"/>
          <w:sz w:val="22"/>
          <w:lang w:eastAsia="cs-CZ"/>
        </w:rPr>
        <w:t>xxxxxxxxxxxxxxxx</w:t>
      </w:r>
      <w:proofErr w:type="spellEnd"/>
    </w:p>
    <w:p w:rsidR="00C91ADB" w:rsidRDefault="00225800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číslo účtu:</w:t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proofErr w:type="spellStart"/>
      <w:r w:rsidR="006256C6">
        <w:rPr>
          <w:rFonts w:eastAsia="Times New Roman" w:cs="Arial"/>
          <w:sz w:val="22"/>
          <w:lang w:eastAsia="cs-CZ"/>
        </w:rPr>
        <w:t>xxxxxxxxxxxxxxxx</w:t>
      </w:r>
      <w:proofErr w:type="spellEnd"/>
      <w:r>
        <w:rPr>
          <w:rFonts w:eastAsia="Times New Roman" w:cs="Arial"/>
          <w:sz w:val="22"/>
          <w:lang w:eastAsia="cs-CZ"/>
        </w:rPr>
        <w:t xml:space="preserve">  </w:t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</w:p>
    <w:p w:rsidR="00C91ADB" w:rsidRDefault="00C91ADB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C91ADB" w:rsidRDefault="00225800">
      <w:pPr>
        <w:keepNext/>
        <w:spacing w:after="0" w:line="240" w:lineRule="auto"/>
        <w:outlineLvl w:val="0"/>
        <w:rPr>
          <w:rFonts w:eastAsia="Times New Roman" w:cs="Arial"/>
          <w:b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>Zhotovitel:</w:t>
      </w:r>
      <w:r>
        <w:rPr>
          <w:rFonts w:eastAsia="Times New Roman" w:cs="Arial"/>
          <w:b/>
          <w:sz w:val="22"/>
          <w:lang w:eastAsia="cs-CZ"/>
        </w:rPr>
        <w:tab/>
      </w:r>
      <w:r>
        <w:rPr>
          <w:rFonts w:eastAsia="Times New Roman" w:cs="Arial"/>
          <w:b/>
          <w:sz w:val="22"/>
          <w:lang w:eastAsia="cs-CZ"/>
        </w:rPr>
        <w:tab/>
      </w:r>
      <w:r>
        <w:rPr>
          <w:rFonts w:eastAsia="Times New Roman" w:cs="Arial"/>
          <w:b/>
          <w:sz w:val="22"/>
          <w:lang w:eastAsia="cs-CZ"/>
        </w:rPr>
        <w:tab/>
      </w:r>
      <w:r>
        <w:rPr>
          <w:rFonts w:eastAsia="Times New Roman" w:cs="Arial"/>
          <w:b/>
          <w:sz w:val="22"/>
          <w:lang w:eastAsia="cs-CZ"/>
        </w:rPr>
        <w:tab/>
      </w:r>
      <w:r>
        <w:rPr>
          <w:rFonts w:eastAsia="Times New Roman" w:cs="Arial"/>
          <w:b/>
          <w:sz w:val="22"/>
          <w:lang w:eastAsia="cs-CZ"/>
        </w:rPr>
        <w:tab/>
        <w:t xml:space="preserve">monom </w:t>
      </w:r>
      <w:proofErr w:type="spellStart"/>
      <w:r>
        <w:rPr>
          <w:rFonts w:eastAsia="Times New Roman" w:cs="Arial"/>
          <w:b/>
          <w:sz w:val="22"/>
          <w:lang w:eastAsia="cs-CZ"/>
        </w:rPr>
        <w:t>works</w:t>
      </w:r>
      <w:proofErr w:type="spellEnd"/>
      <w:r>
        <w:rPr>
          <w:rFonts w:eastAsia="Times New Roman" w:cs="Arial"/>
          <w:b/>
          <w:sz w:val="22"/>
          <w:lang w:eastAsia="cs-CZ"/>
        </w:rPr>
        <w:t xml:space="preserve"> s.r.o.</w:t>
      </w:r>
    </w:p>
    <w:p w:rsidR="00C91ADB" w:rsidRDefault="00225800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zastoupený:</w:t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proofErr w:type="spellStart"/>
      <w:proofErr w:type="gramStart"/>
      <w:r>
        <w:rPr>
          <w:rFonts w:eastAsia="Times New Roman" w:cs="Arial"/>
          <w:sz w:val="22"/>
          <w:lang w:eastAsia="cs-CZ"/>
        </w:rPr>
        <w:t>Ing.arch</w:t>
      </w:r>
      <w:proofErr w:type="spellEnd"/>
      <w:r>
        <w:rPr>
          <w:rFonts w:eastAsia="Times New Roman" w:cs="Arial"/>
          <w:sz w:val="22"/>
          <w:lang w:eastAsia="cs-CZ"/>
        </w:rPr>
        <w:t>.</w:t>
      </w:r>
      <w:proofErr w:type="gramEnd"/>
      <w:r>
        <w:rPr>
          <w:rFonts w:eastAsia="Times New Roman" w:cs="Arial"/>
          <w:sz w:val="22"/>
          <w:lang w:eastAsia="cs-CZ"/>
        </w:rPr>
        <w:t xml:space="preserve"> Igorem Hobzou</w:t>
      </w:r>
    </w:p>
    <w:p w:rsidR="00C91ADB" w:rsidRDefault="00225800">
      <w:pPr>
        <w:spacing w:after="0" w:line="240" w:lineRule="auto"/>
      </w:pPr>
      <w:r>
        <w:rPr>
          <w:rFonts w:eastAsia="Times New Roman" w:cs="Arial"/>
          <w:sz w:val="22"/>
          <w:lang w:eastAsia="cs-CZ"/>
        </w:rPr>
        <w:t>IČ, DIČ:</w:t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ascii="Arial;Helvetica;sans-serif" w:eastAsia="Times New Roman" w:hAnsi="Arial;Helvetica;sans-serif" w:cs="Arial"/>
          <w:color w:val="424242"/>
          <w:sz w:val="22"/>
          <w:lang w:eastAsia="cs-CZ"/>
        </w:rPr>
        <w:t>01483951, CZ01483951</w:t>
      </w:r>
    </w:p>
    <w:p w:rsidR="00C91ADB" w:rsidRDefault="00225800">
      <w:pPr>
        <w:spacing w:after="0" w:line="240" w:lineRule="auto"/>
      </w:pPr>
      <w:r>
        <w:rPr>
          <w:rFonts w:eastAsia="Times New Roman" w:cs="Arial"/>
          <w:sz w:val="22"/>
          <w:lang w:eastAsia="cs-CZ"/>
        </w:rPr>
        <w:t>bankovní spojení:</w:t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proofErr w:type="spellStart"/>
      <w:r w:rsidR="006256C6">
        <w:rPr>
          <w:rFonts w:ascii="Arial;Helvetica Neue;Helvetica;" w:eastAsia="Times New Roman" w:hAnsi="Arial;Helvetica Neue;Helvetica;" w:cs="Arial"/>
          <w:color w:val="000000"/>
          <w:sz w:val="22"/>
          <w:lang w:eastAsia="cs-CZ"/>
        </w:rPr>
        <w:t>xxxxxxxxxxxxxxxxx</w:t>
      </w:r>
      <w:proofErr w:type="spellEnd"/>
      <w:r>
        <w:rPr>
          <w:rFonts w:ascii="Arial;Helvetica Neue;Helvetica;" w:eastAsia="Times New Roman" w:hAnsi="Arial;Helvetica Neue;Helvetica;" w:cs="Arial"/>
          <w:color w:val="000000"/>
          <w:sz w:val="22"/>
          <w:lang w:eastAsia="cs-CZ"/>
        </w:rPr>
        <w:t xml:space="preserve"> </w:t>
      </w:r>
    </w:p>
    <w:p w:rsidR="00C91ADB" w:rsidRDefault="00225800">
      <w:pPr>
        <w:spacing w:after="0" w:line="240" w:lineRule="auto"/>
      </w:pPr>
      <w:r>
        <w:rPr>
          <w:rFonts w:eastAsia="Times New Roman" w:cs="Arial"/>
          <w:sz w:val="22"/>
          <w:lang w:eastAsia="cs-CZ"/>
        </w:rPr>
        <w:t>číslo účtu:</w:t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proofErr w:type="spellStart"/>
      <w:r w:rsidR="006256C6">
        <w:rPr>
          <w:rFonts w:ascii="Arial;Helvetica Neue;Helvetica;" w:eastAsia="Times New Roman" w:hAnsi="Arial;Helvetica Neue;Helvetica;" w:cs="Arial"/>
          <w:color w:val="000000"/>
          <w:sz w:val="22"/>
          <w:lang w:eastAsia="cs-CZ"/>
        </w:rPr>
        <w:t>xxxxxxxxxxxxxxxxx</w:t>
      </w:r>
      <w:proofErr w:type="spellEnd"/>
      <w:r>
        <w:rPr>
          <w:rFonts w:eastAsia="Times New Roman" w:cs="Arial"/>
          <w:sz w:val="22"/>
          <w:lang w:eastAsia="cs-CZ"/>
        </w:rPr>
        <w:t xml:space="preserve"> </w:t>
      </w:r>
    </w:p>
    <w:p w:rsidR="00C91ADB" w:rsidRDefault="00225800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tel.:</w:t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r w:rsidR="006256C6">
        <w:rPr>
          <w:rFonts w:eastAsia="Times New Roman" w:cs="Arial"/>
          <w:sz w:val="22"/>
          <w:lang w:eastAsia="cs-CZ"/>
        </w:rPr>
        <w:t>xxxxxxxxxxxxxxxxx</w:t>
      </w:r>
      <w:bookmarkStart w:id="0" w:name="_GoBack"/>
      <w:bookmarkEnd w:id="0"/>
    </w:p>
    <w:p w:rsidR="00C91ADB" w:rsidRDefault="00C91ADB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C91ADB" w:rsidRDefault="00225800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>II.</w:t>
      </w:r>
      <w:r>
        <w:rPr>
          <w:rFonts w:eastAsia="Times New Roman" w:cs="Arial"/>
          <w:b/>
          <w:sz w:val="22"/>
          <w:lang w:eastAsia="cs-CZ"/>
        </w:rPr>
        <w:tab/>
        <w:t>Předmět smlouvy</w:t>
      </w:r>
    </w:p>
    <w:p w:rsidR="00C91ADB" w:rsidRDefault="00C91ADB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Předmětem smlouvy je zpracování projektové dokumentace interiéru pobočky MKP v Praze 14 – Černý most, gen. Janouška 2/1060, spolupráce při výběru dodavatele a provádění autorského dozoru projektanta nad realizací interiéru. </w:t>
      </w:r>
    </w:p>
    <w:p w:rsidR="00C91ADB" w:rsidRDefault="00C91ADB">
      <w:pPr>
        <w:spacing w:after="0" w:line="240" w:lineRule="auto"/>
        <w:rPr>
          <w:rFonts w:cs="Arial"/>
          <w:sz w:val="22"/>
        </w:rPr>
      </w:pPr>
    </w:p>
    <w:p w:rsidR="00C91ADB" w:rsidRDefault="00225800">
      <w:pPr>
        <w:spacing w:after="0" w:line="240" w:lineRule="auto"/>
        <w:rPr>
          <w:rFonts w:cs="Arial"/>
          <w:sz w:val="22"/>
        </w:rPr>
      </w:pPr>
      <w:proofErr w:type="gramStart"/>
      <w:r>
        <w:rPr>
          <w:rFonts w:cs="Arial"/>
          <w:sz w:val="22"/>
        </w:rPr>
        <w:t>č á s t   A:</w:t>
      </w:r>
      <w:proofErr w:type="gramEnd"/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1)</w:t>
      </w:r>
      <w:r>
        <w:rPr>
          <w:rFonts w:cs="Arial"/>
          <w:sz w:val="22"/>
        </w:rPr>
        <w:tab/>
        <w:t>Vypracování projektové dokumentace pro provedení interiéru: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Obsah projektové dokumentace: 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Projektová dokumentace bude svým obsahem odpovídat výkonovým fázím 1 až 4 dle části Interiérová tvorba Českých stavebních standardů, </w:t>
      </w:r>
      <w:proofErr w:type="gramStart"/>
      <w:r>
        <w:rPr>
          <w:rFonts w:cs="Arial"/>
          <w:sz w:val="22"/>
        </w:rPr>
        <w:t>t.j.</w:t>
      </w:r>
      <w:proofErr w:type="gramEnd"/>
      <w:r>
        <w:rPr>
          <w:rFonts w:cs="Arial"/>
          <w:sz w:val="22"/>
        </w:rPr>
        <w:t>: příprava zakázky, výtvarná studie interiéru, definitivní souborné výtvarné, barevné a dispoziční řešení interiéru, dokumentace pro provedení interiéru.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Zpracovatel vyřeší a výkresy nebo texty a tabulkami doloží zejména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- rozmístění všech prvků interiéru,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- řešení barevnosti povrchů (stěn, podlah a jiných dodávek stavby) ovlivňujících interiér,</w:t>
      </w:r>
    </w:p>
    <w:p w:rsidR="00C91ADB" w:rsidRDefault="00225800">
      <w:pPr>
        <w:tabs>
          <w:tab w:val="left" w:pos="142"/>
        </w:tabs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- tvarové a technické řešení atypických prvků včetně náležitých detailů tak, aby výkresy umožňovaly pořizování dílenské dokumentace a přípravu výroby,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- popis a zobrazení typových výrobků tak, aby dokumentace umožňovala stanovení jejich ceny a objednání 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Skladba projektové dokumentace: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- průvodní a technická zpráva,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- půdorysy s umístěním jednotlivých prvků a jejich prostorovými vazbami v měřítku 1:50,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- výkresy tvaru jednotlivých atypických prvků v měřítku 1:10 až 1:25,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- výpis všech prvků s odkazy na výkresy u prvků atypických a s fotodokumentací typových prvků s popisem u prvků typových, s uvedením počtu kusů.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Zhotovitel vypracuje projekt v souladu s Českými stavebními standardy, v souladu s právními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předpisy stanovujícími požadavky na profesní standardy v České republice. 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Čistopis dokumentace zhotovitel odevzdá v 3 tiskových a 1 elektronickém vyhotovení na CD. </w:t>
      </w:r>
    </w:p>
    <w:p w:rsidR="00C91ADB" w:rsidRDefault="00C91ADB">
      <w:pPr>
        <w:spacing w:after="0" w:line="240" w:lineRule="auto"/>
        <w:rPr>
          <w:rFonts w:cs="Arial"/>
          <w:sz w:val="22"/>
        </w:rPr>
      </w:pPr>
    </w:p>
    <w:p w:rsidR="00C91ADB" w:rsidRDefault="00C91ADB">
      <w:pPr>
        <w:spacing w:after="0" w:line="240" w:lineRule="auto"/>
        <w:rPr>
          <w:rFonts w:cs="Arial"/>
          <w:sz w:val="22"/>
        </w:rPr>
      </w:pP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2)</w:t>
      </w:r>
      <w:r>
        <w:rPr>
          <w:rFonts w:cs="Arial"/>
          <w:sz w:val="22"/>
        </w:rPr>
        <w:tab/>
        <w:t>Spolupráce při zadání realizace interiéru dodavateli: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- vypracování podkladu pro vyhledání dodavatele interiéru, </w:t>
      </w:r>
      <w:proofErr w:type="gramStart"/>
      <w:r>
        <w:rPr>
          <w:rFonts w:cs="Arial"/>
          <w:sz w:val="22"/>
        </w:rPr>
        <w:t>t.j. výkaz</w:t>
      </w:r>
      <w:proofErr w:type="gramEnd"/>
      <w:r>
        <w:rPr>
          <w:rFonts w:cs="Arial"/>
          <w:sz w:val="22"/>
        </w:rPr>
        <w:t xml:space="preserve"> výměr a aproximativní položkový rozpočet s dopravou a montáží zahrnutou do cen jednotlivých položek.</w:t>
      </w:r>
    </w:p>
    <w:p w:rsidR="00C91ADB" w:rsidRDefault="00C91ADB">
      <w:pPr>
        <w:spacing w:after="0" w:line="240" w:lineRule="auto"/>
        <w:rPr>
          <w:rFonts w:cs="Arial"/>
          <w:sz w:val="22"/>
        </w:rPr>
      </w:pPr>
    </w:p>
    <w:p w:rsidR="00C91ADB" w:rsidRDefault="00225800">
      <w:pPr>
        <w:spacing w:after="0" w:line="240" w:lineRule="auto"/>
        <w:rPr>
          <w:rFonts w:cs="Arial"/>
          <w:sz w:val="22"/>
        </w:rPr>
      </w:pPr>
      <w:proofErr w:type="gramStart"/>
      <w:r>
        <w:rPr>
          <w:rFonts w:cs="Arial"/>
          <w:sz w:val="22"/>
        </w:rPr>
        <w:t>č á s t   B:</w:t>
      </w:r>
      <w:proofErr w:type="gramEnd"/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3) Spolupráce při realizaci: autorský dozor projektanta nad realizací interiéru.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4) Spolupráce při ukončení: spolupráce při předávacím řízení, dozor při odstraňování závad</w:t>
      </w:r>
    </w:p>
    <w:p w:rsidR="00C91ADB" w:rsidRDefault="00C91ADB">
      <w:pPr>
        <w:spacing w:after="0" w:line="240" w:lineRule="auto"/>
        <w:rPr>
          <w:rFonts w:cs="Arial"/>
          <w:sz w:val="22"/>
        </w:rPr>
      </w:pP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Podklady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Zhotovitel bude při práci na díle vycházet z následujících podkladů: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proofErr w:type="gramStart"/>
      <w:r>
        <w:rPr>
          <w:rFonts w:cs="Arial"/>
          <w:sz w:val="22"/>
        </w:rPr>
        <w:t>-  PD</w:t>
      </w:r>
      <w:proofErr w:type="gramEnd"/>
      <w:r>
        <w:rPr>
          <w:rFonts w:cs="Arial"/>
          <w:sz w:val="22"/>
        </w:rPr>
        <w:t xml:space="preserve"> pro stavební povolení obsahující půdorys interiéru, autor: ing. arch. Hořava 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proofErr w:type="gramStart"/>
      <w:r>
        <w:rPr>
          <w:rFonts w:cs="Arial"/>
          <w:sz w:val="22"/>
        </w:rPr>
        <w:t>-  program</w:t>
      </w:r>
      <w:proofErr w:type="gramEnd"/>
      <w:r>
        <w:rPr>
          <w:rFonts w:cs="Arial"/>
          <w:sz w:val="22"/>
        </w:rPr>
        <w:t xml:space="preserve"> pobočky Černý Most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Při zpracování projektové dokumentace interiéru je nutné spolupracovat s autorem PD stavebních úprav provedení stavby a výběr zhotovitele, kterou souběžně zpracovává Ing. Zdeněk Stojan, Projekt servis, 5. května 798/62, Praha 4. Jedná se zejména o rozmístění prvků interiéru ve vazbě na rozvody silnoproudu, slaboproudu a osvětlení.</w:t>
      </w:r>
    </w:p>
    <w:p w:rsidR="00C91ADB" w:rsidRDefault="00C91ADB">
      <w:pPr>
        <w:spacing w:after="0" w:line="240" w:lineRule="auto"/>
        <w:rPr>
          <w:rFonts w:cs="Arial"/>
          <w:b/>
          <w:sz w:val="22"/>
        </w:rPr>
      </w:pPr>
    </w:p>
    <w:p w:rsidR="00C91ADB" w:rsidRDefault="00225800">
      <w:pPr>
        <w:spacing w:after="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IV.</w:t>
      </w:r>
      <w:r>
        <w:rPr>
          <w:rFonts w:cs="Arial"/>
          <w:b/>
          <w:sz w:val="22"/>
        </w:rPr>
        <w:tab/>
        <w:t xml:space="preserve"> Dodací lhůta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Termín předmětu plnění smlouvy: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- plnění dle části A: do </w:t>
      </w:r>
      <w:proofErr w:type="gramStart"/>
      <w:r>
        <w:rPr>
          <w:rFonts w:cs="Arial"/>
          <w:sz w:val="22"/>
        </w:rPr>
        <w:t>28.2.2018</w:t>
      </w:r>
      <w:proofErr w:type="gramEnd"/>
      <w:r>
        <w:rPr>
          <w:rFonts w:cs="Arial"/>
          <w:sz w:val="22"/>
        </w:rPr>
        <w:t xml:space="preserve"> od účinnosti této Smlouvy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- plnění dle části B: průběžně podle postupu realizace díla, přičemž zhotovitel povede přehled vykonaných dozorů a technické pomoci (datum, čas, předmět činnosti).</w:t>
      </w:r>
    </w:p>
    <w:p w:rsidR="00C91ADB" w:rsidRDefault="00C91ADB">
      <w:pPr>
        <w:spacing w:after="0" w:line="240" w:lineRule="auto"/>
        <w:rPr>
          <w:rFonts w:cs="Arial"/>
          <w:sz w:val="22"/>
        </w:rPr>
      </w:pPr>
    </w:p>
    <w:p w:rsidR="00C91ADB" w:rsidRDefault="00C91ADB">
      <w:pPr>
        <w:spacing w:after="0" w:line="240" w:lineRule="auto"/>
        <w:rPr>
          <w:rFonts w:cs="Arial"/>
          <w:b/>
          <w:sz w:val="22"/>
        </w:rPr>
      </w:pPr>
    </w:p>
    <w:p w:rsidR="00C91ADB" w:rsidRDefault="00225800">
      <w:pPr>
        <w:spacing w:after="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V.</w:t>
      </w:r>
      <w:r>
        <w:rPr>
          <w:rFonts w:cs="Arial"/>
          <w:b/>
          <w:sz w:val="22"/>
        </w:rPr>
        <w:tab/>
        <w:t xml:space="preserve"> Cena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Zhotovitel se zavazuje výše popsané dílo provést za následující ceny:</w:t>
      </w:r>
    </w:p>
    <w:p w:rsidR="00C91ADB" w:rsidRDefault="00225800">
      <w:pPr>
        <w:spacing w:after="0" w:line="240" w:lineRule="auto"/>
      </w:pPr>
      <w:r>
        <w:rPr>
          <w:rFonts w:cs="Arial"/>
          <w:sz w:val="22"/>
        </w:rPr>
        <w:t xml:space="preserve">- plnění dle části A  </w:t>
      </w:r>
      <w:r>
        <w:rPr>
          <w:rFonts w:cs="Arial"/>
          <w:b/>
          <w:bCs/>
          <w:sz w:val="22"/>
        </w:rPr>
        <w:t>115 000Kč</w:t>
      </w:r>
      <w:r>
        <w:rPr>
          <w:rFonts w:cs="Arial"/>
          <w:sz w:val="22"/>
        </w:rPr>
        <w:t xml:space="preserve"> (bez DPH)</w:t>
      </w:r>
    </w:p>
    <w:p w:rsidR="00C91ADB" w:rsidRDefault="00225800">
      <w:pPr>
        <w:spacing w:after="0" w:line="240" w:lineRule="auto"/>
      </w:pPr>
      <w:r>
        <w:rPr>
          <w:rFonts w:cs="Arial"/>
          <w:sz w:val="22"/>
        </w:rPr>
        <w:t xml:space="preserve">- plnění dle </w:t>
      </w:r>
      <w:proofErr w:type="gramStart"/>
      <w:r>
        <w:rPr>
          <w:rFonts w:cs="Arial"/>
          <w:sz w:val="22"/>
        </w:rPr>
        <w:t xml:space="preserve">části B  </w:t>
      </w:r>
      <w:r>
        <w:rPr>
          <w:rFonts w:cs="Arial"/>
          <w:b/>
          <w:bCs/>
          <w:sz w:val="22"/>
        </w:rPr>
        <w:t>600</w:t>
      </w:r>
      <w:proofErr w:type="gramEnd"/>
      <w:r>
        <w:rPr>
          <w:rFonts w:cs="Arial"/>
          <w:b/>
          <w:bCs/>
          <w:sz w:val="22"/>
        </w:rPr>
        <w:t xml:space="preserve"> Kč/hod</w:t>
      </w:r>
      <w:r>
        <w:rPr>
          <w:rFonts w:cs="Arial"/>
          <w:sz w:val="22"/>
        </w:rPr>
        <w:t>. (bez DPH) celková předpokládaná cena 30 000 Kč</w:t>
      </w:r>
    </w:p>
    <w:p w:rsidR="00C91ADB" w:rsidRDefault="00C91ADB">
      <w:pPr>
        <w:spacing w:after="0" w:line="240" w:lineRule="auto"/>
        <w:rPr>
          <w:rFonts w:cs="Arial"/>
          <w:sz w:val="22"/>
        </w:rPr>
      </w:pPr>
    </w:p>
    <w:p w:rsidR="00C91ADB" w:rsidRDefault="00C91ADB">
      <w:pPr>
        <w:spacing w:after="0" w:line="240" w:lineRule="auto"/>
        <w:rPr>
          <w:rFonts w:cs="Arial"/>
          <w:sz w:val="22"/>
        </w:rPr>
      </w:pPr>
    </w:p>
    <w:p w:rsidR="00C91ADB" w:rsidRDefault="00225800">
      <w:pPr>
        <w:spacing w:after="0" w:line="240" w:lineRule="auto"/>
      </w:pPr>
      <w:proofErr w:type="spellStart"/>
      <w:r>
        <w:rPr>
          <w:rFonts w:cs="Arial"/>
          <w:b/>
          <w:sz w:val="22"/>
        </w:rPr>
        <w:t>Vl</w:t>
      </w:r>
      <w:proofErr w:type="spellEnd"/>
      <w:r>
        <w:rPr>
          <w:rFonts w:cs="Arial"/>
          <w:b/>
          <w:sz w:val="22"/>
        </w:rPr>
        <w:t>.</w:t>
      </w:r>
      <w:r>
        <w:rPr>
          <w:rFonts w:cs="Arial"/>
          <w:b/>
          <w:sz w:val="22"/>
        </w:rPr>
        <w:tab/>
      </w:r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b/>
          <w:sz w:val="22"/>
        </w:rPr>
        <w:t>PIatební</w:t>
      </w:r>
      <w:proofErr w:type="spellEnd"/>
      <w:r>
        <w:rPr>
          <w:rFonts w:cs="Arial"/>
          <w:b/>
          <w:sz w:val="22"/>
        </w:rPr>
        <w:t xml:space="preserve"> podmínky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Úhrada dohodnuté smluvní ceny části A bude provedena po odevzdání hotové části A.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Úhrady plateb budou provedeny na základě faktur uvádějících cenu bez DPH i včetně DPH, předaných zhotovitelem objednateli. Splatnost faktur je 14 dní ode dne doručení.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Úhrada dohodnuté smluvní ceny části B bude prováděna dle realizovaného počtu hodin na základě dílčích faktur uvádějících cenu bez DPH i včetně DPH, předávaných zhotovitelem objednateli v průběhu realizačních prací. Splatnost faktur je 14 dní ode dne doručení.</w:t>
      </w:r>
    </w:p>
    <w:p w:rsidR="00C91ADB" w:rsidRDefault="00C91ADB">
      <w:pPr>
        <w:spacing w:after="0" w:line="240" w:lineRule="auto"/>
        <w:rPr>
          <w:rFonts w:cs="Arial"/>
          <w:sz w:val="22"/>
        </w:rPr>
      </w:pPr>
    </w:p>
    <w:p w:rsidR="00C91ADB" w:rsidRDefault="00C91ADB">
      <w:pPr>
        <w:spacing w:after="0" w:line="240" w:lineRule="auto"/>
        <w:rPr>
          <w:rFonts w:cs="Arial"/>
          <w:sz w:val="22"/>
        </w:rPr>
      </w:pPr>
    </w:p>
    <w:p w:rsidR="00C91ADB" w:rsidRDefault="00225800">
      <w:pPr>
        <w:spacing w:after="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VII. </w:t>
      </w:r>
      <w:r>
        <w:rPr>
          <w:rFonts w:cs="Arial"/>
          <w:b/>
          <w:sz w:val="22"/>
        </w:rPr>
        <w:tab/>
        <w:t>Sankční podmínky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Zhotovitel je povinen v případě prodlení s předáním plnění dle části A uvedené ve čl. II </w:t>
      </w:r>
      <w:proofErr w:type="gramStart"/>
      <w:r>
        <w:rPr>
          <w:rFonts w:cs="Arial"/>
          <w:sz w:val="22"/>
        </w:rPr>
        <w:t>této</w:t>
      </w:r>
      <w:proofErr w:type="gramEnd"/>
      <w:r>
        <w:rPr>
          <w:rFonts w:cs="Arial"/>
          <w:sz w:val="22"/>
        </w:rPr>
        <w:t xml:space="preserve"> smlouvy Objednateli zaplatit smluvní pokutu ve výši 0,2 %  z ceny plnění dle části A uvedené ve čl. V. této smlouvy za každý započatý den prodlení.</w:t>
      </w:r>
    </w:p>
    <w:p w:rsidR="00C91ADB" w:rsidRDefault="00C91ADB">
      <w:pPr>
        <w:spacing w:after="0" w:line="240" w:lineRule="auto"/>
        <w:rPr>
          <w:rFonts w:cs="Arial"/>
          <w:sz w:val="22"/>
        </w:rPr>
      </w:pP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V případě prodlení Zhotovitele s předání plnění dle části A uvedené ve čl. II </w:t>
      </w:r>
      <w:proofErr w:type="gramStart"/>
      <w:r>
        <w:rPr>
          <w:rFonts w:cs="Arial"/>
          <w:sz w:val="22"/>
        </w:rPr>
        <w:t>této</w:t>
      </w:r>
      <w:proofErr w:type="gramEnd"/>
      <w:r>
        <w:rPr>
          <w:rFonts w:cs="Arial"/>
          <w:sz w:val="22"/>
        </w:rPr>
        <w:t xml:space="preserve"> smlouvy delším než 4 týdny je Objednatel oprávněn odstoupit od této smlouvy; odstoupení je účinné v okamžiku doručení Objednateli. Účinky doručení nastanou i tehdy, jestliže pošta písemnost smluvní straně vrátí jako nedoručitelnou nebo zhotovitel přijetí písemností odmítl.</w:t>
      </w:r>
    </w:p>
    <w:p w:rsidR="00C91ADB" w:rsidRDefault="00C91ADB">
      <w:pPr>
        <w:spacing w:after="0" w:line="240" w:lineRule="auto"/>
        <w:rPr>
          <w:rFonts w:cs="Arial"/>
          <w:sz w:val="22"/>
        </w:rPr>
      </w:pP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Objednatel je povinen v případě prodlení se zaplacení faktury Objednateli zaplatit 0,2% z fakturované částky za každý započatý den prodlení.</w:t>
      </w:r>
    </w:p>
    <w:p w:rsidR="00C91ADB" w:rsidRDefault="00C91ADB">
      <w:pPr>
        <w:spacing w:after="0" w:line="240" w:lineRule="auto"/>
        <w:rPr>
          <w:rFonts w:cs="Arial"/>
          <w:sz w:val="22"/>
        </w:rPr>
      </w:pPr>
    </w:p>
    <w:p w:rsidR="00C91ADB" w:rsidRDefault="00C91ADB">
      <w:pPr>
        <w:spacing w:after="0" w:line="240" w:lineRule="auto"/>
        <w:rPr>
          <w:rFonts w:cs="Arial"/>
          <w:sz w:val="22"/>
        </w:rPr>
      </w:pPr>
    </w:p>
    <w:p w:rsidR="00C91ADB" w:rsidRDefault="00C91ADB">
      <w:pPr>
        <w:spacing w:after="0" w:line="240" w:lineRule="auto"/>
        <w:rPr>
          <w:rFonts w:cs="Arial"/>
          <w:sz w:val="22"/>
        </w:rPr>
      </w:pPr>
    </w:p>
    <w:p w:rsidR="00C91ADB" w:rsidRDefault="00225800">
      <w:pPr>
        <w:spacing w:after="0" w:line="240" w:lineRule="auto"/>
      </w:pPr>
      <w:r>
        <w:rPr>
          <w:rFonts w:cs="Arial"/>
          <w:b/>
          <w:sz w:val="22"/>
        </w:rPr>
        <w:lastRenderedPageBreak/>
        <w:t>VIII.</w:t>
      </w:r>
      <w:r>
        <w:rPr>
          <w:rFonts w:cs="Arial"/>
          <w:b/>
          <w:sz w:val="22"/>
        </w:rPr>
        <w:tab/>
        <w:t xml:space="preserve"> Závěrečná ustanoven</w:t>
      </w:r>
      <w:r>
        <w:rPr>
          <w:rFonts w:cs="Arial"/>
          <w:sz w:val="22"/>
        </w:rPr>
        <w:t>í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1. Jakékoliv změny této smlouvy musí být provedeny formou písemného dodatku.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2. Tato smlouva na dvou listech se vyhotovuje ve dvou stejnopisech, z nichž jeden obdrží objednatel a jeden zhotovitel.</w:t>
      </w:r>
    </w:p>
    <w:p w:rsidR="00C91ADB" w:rsidRDefault="00225800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3. Tuto smlouvu Objednatel po podpisu oběma smluvními stranami uveřejní v registru smluv dle zákona č. 340/2015 Sb. Smlouva nabývá účinnosti okamžikem uveřejnění v registru smluv.</w:t>
      </w:r>
    </w:p>
    <w:p w:rsidR="00C91ADB" w:rsidRDefault="00C91ADB">
      <w:pPr>
        <w:spacing w:after="0" w:line="240" w:lineRule="auto"/>
        <w:rPr>
          <w:rFonts w:cs="Arial"/>
          <w:sz w:val="22"/>
        </w:rPr>
      </w:pPr>
    </w:p>
    <w:p w:rsidR="00C91ADB" w:rsidRDefault="00C91ADB">
      <w:pPr>
        <w:spacing w:after="0" w:line="240" w:lineRule="auto"/>
        <w:rPr>
          <w:rFonts w:cs="Arial"/>
          <w:sz w:val="22"/>
        </w:rPr>
      </w:pPr>
    </w:p>
    <w:p w:rsidR="00C91ADB" w:rsidRDefault="00C91ADB">
      <w:pPr>
        <w:spacing w:after="0" w:line="240" w:lineRule="auto"/>
        <w:rPr>
          <w:rFonts w:cs="Arial"/>
          <w:sz w:val="22"/>
        </w:rPr>
      </w:pPr>
    </w:p>
    <w:p w:rsidR="00C91ADB" w:rsidRDefault="00C91ADB">
      <w:pPr>
        <w:spacing w:after="0" w:line="240" w:lineRule="auto"/>
        <w:rPr>
          <w:rFonts w:cs="Arial"/>
          <w:sz w:val="22"/>
        </w:rPr>
      </w:pPr>
    </w:p>
    <w:p w:rsidR="00C91ADB" w:rsidRDefault="00C91ADB">
      <w:pPr>
        <w:spacing w:after="0" w:line="240" w:lineRule="auto"/>
        <w:rPr>
          <w:rFonts w:cs="Arial"/>
          <w:sz w:val="22"/>
        </w:rPr>
      </w:pPr>
    </w:p>
    <w:p w:rsidR="00C91ADB" w:rsidRDefault="00225800">
      <w:pPr>
        <w:tabs>
          <w:tab w:val="left" w:pos="4962"/>
        </w:tabs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Datum:</w:t>
      </w:r>
      <w:r>
        <w:rPr>
          <w:rFonts w:cs="Arial"/>
          <w:sz w:val="22"/>
        </w:rPr>
        <w:tab/>
        <w:t xml:space="preserve">Datum: </w:t>
      </w:r>
      <w:proofErr w:type="gramStart"/>
      <w:r>
        <w:rPr>
          <w:rFonts w:cs="Arial"/>
          <w:sz w:val="22"/>
        </w:rPr>
        <w:t>23.11.2017</w:t>
      </w:r>
      <w:proofErr w:type="gramEnd"/>
    </w:p>
    <w:p w:rsidR="00C91ADB" w:rsidRDefault="00C91ADB">
      <w:pPr>
        <w:tabs>
          <w:tab w:val="left" w:pos="4962"/>
        </w:tabs>
        <w:spacing w:after="0" w:line="240" w:lineRule="auto"/>
        <w:rPr>
          <w:rFonts w:cs="Arial"/>
          <w:sz w:val="22"/>
        </w:rPr>
      </w:pPr>
    </w:p>
    <w:p w:rsidR="00C91ADB" w:rsidRDefault="00225800">
      <w:pPr>
        <w:tabs>
          <w:tab w:val="left" w:pos="4962"/>
        </w:tabs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C91ADB" w:rsidRDefault="00225800">
      <w:pPr>
        <w:tabs>
          <w:tab w:val="left" w:pos="4962"/>
        </w:tabs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Objednatel:</w:t>
      </w:r>
      <w:r>
        <w:rPr>
          <w:rFonts w:cs="Arial"/>
          <w:sz w:val="22"/>
        </w:rPr>
        <w:tab/>
        <w:t xml:space="preserve">Dodavatel: monom </w:t>
      </w:r>
      <w:proofErr w:type="spellStart"/>
      <w:r>
        <w:rPr>
          <w:rFonts w:cs="Arial"/>
          <w:sz w:val="22"/>
        </w:rPr>
        <w:t>works</w:t>
      </w:r>
      <w:proofErr w:type="spellEnd"/>
      <w:r>
        <w:rPr>
          <w:rFonts w:cs="Arial"/>
          <w:sz w:val="22"/>
        </w:rPr>
        <w:t xml:space="preserve"> s.r.o. </w:t>
      </w:r>
    </w:p>
    <w:p w:rsidR="00C91ADB" w:rsidRDefault="00225800">
      <w:pPr>
        <w:tabs>
          <w:tab w:val="left" w:pos="4962"/>
        </w:tabs>
        <w:spacing w:after="0" w:line="240" w:lineRule="auto"/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    </w:t>
      </w:r>
      <w:proofErr w:type="spellStart"/>
      <w:proofErr w:type="gramStart"/>
      <w:r>
        <w:rPr>
          <w:rFonts w:cs="Arial"/>
          <w:sz w:val="22"/>
        </w:rPr>
        <w:t>Ing.arch.</w:t>
      </w:r>
      <w:proofErr w:type="gramEnd"/>
      <w:r>
        <w:rPr>
          <w:rFonts w:cs="Arial"/>
          <w:sz w:val="22"/>
        </w:rPr>
        <w:t>Igor</w:t>
      </w:r>
      <w:proofErr w:type="spellEnd"/>
      <w:r>
        <w:rPr>
          <w:rFonts w:cs="Arial"/>
          <w:sz w:val="22"/>
        </w:rPr>
        <w:t xml:space="preserve"> Hobza</w:t>
      </w:r>
    </w:p>
    <w:sectPr w:rsidR="00C91ADB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Arial;Helvetica Neue;Helvetica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DB"/>
    <w:rsid w:val="00225800"/>
    <w:rsid w:val="006256C6"/>
    <w:rsid w:val="00C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ahoma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spacing w:after="200"/>
    </w:pPr>
    <w:rPr>
      <w:color w:val="00000A"/>
      <w:sz w:val="24"/>
    </w:rPr>
  </w:style>
  <w:style w:type="paragraph" w:styleId="Nadpis1">
    <w:name w:val="heading 1"/>
    <w:basedOn w:val="Heading"/>
    <w:qFormat/>
    <w:pPr>
      <w:outlineLvl w:val="0"/>
    </w:pPr>
  </w:style>
  <w:style w:type="paragraph" w:styleId="Nadpis2">
    <w:name w:val="heading 2"/>
    <w:basedOn w:val="Heading"/>
    <w:qFormat/>
    <w:pPr>
      <w:outlineLvl w:val="1"/>
    </w:pPr>
  </w:style>
  <w:style w:type="paragraph" w:styleId="Nadpis3">
    <w:name w:val="heading 3"/>
    <w:basedOn w:val="Heading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qFormat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Pr>
      <w:sz w:val="20"/>
      <w:szCs w:val="20"/>
    </w:rPr>
  </w:style>
  <w:style w:type="character" w:customStyle="1" w:styleId="PedmtkomenteChar">
    <w:name w:val="Předmět komentáře Char"/>
    <w:basedOn w:val="TextkomenteChar"/>
    <w:qFormat/>
    <w:rPr>
      <w:b/>
      <w:bCs/>
      <w:sz w:val="20"/>
      <w:szCs w:val="20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Heading"/>
    <w:qFormat/>
  </w:style>
  <w:style w:type="paragraph" w:styleId="Podtitul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ahoma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spacing w:after="200"/>
    </w:pPr>
    <w:rPr>
      <w:color w:val="00000A"/>
      <w:sz w:val="24"/>
    </w:rPr>
  </w:style>
  <w:style w:type="paragraph" w:styleId="Nadpis1">
    <w:name w:val="heading 1"/>
    <w:basedOn w:val="Heading"/>
    <w:qFormat/>
    <w:pPr>
      <w:outlineLvl w:val="0"/>
    </w:pPr>
  </w:style>
  <w:style w:type="paragraph" w:styleId="Nadpis2">
    <w:name w:val="heading 2"/>
    <w:basedOn w:val="Heading"/>
    <w:qFormat/>
    <w:pPr>
      <w:outlineLvl w:val="1"/>
    </w:pPr>
  </w:style>
  <w:style w:type="paragraph" w:styleId="Nadpis3">
    <w:name w:val="heading 3"/>
    <w:basedOn w:val="Heading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qFormat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Pr>
      <w:sz w:val="20"/>
      <w:szCs w:val="20"/>
    </w:rPr>
  </w:style>
  <w:style w:type="character" w:customStyle="1" w:styleId="PedmtkomenteChar">
    <w:name w:val="Předmět komentáře Char"/>
    <w:basedOn w:val="TextkomenteChar"/>
    <w:qFormat/>
    <w:rPr>
      <w:b/>
      <w:bCs/>
      <w:sz w:val="20"/>
      <w:szCs w:val="20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Heading"/>
    <w:qFormat/>
  </w:style>
  <w:style w:type="paragraph" w:styleId="Podtitul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Součková</dc:creator>
  <cp:lastModifiedBy>Eva Štěpánová</cp:lastModifiedBy>
  <cp:revision>3</cp:revision>
  <cp:lastPrinted>2017-11-23T14:18:00Z</cp:lastPrinted>
  <dcterms:created xsi:type="dcterms:W3CDTF">2017-11-30T08:03:00Z</dcterms:created>
  <dcterms:modified xsi:type="dcterms:W3CDTF">2017-11-30T08:22:00Z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