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FA" w:rsidRDefault="00A30BA0">
      <w:pPr>
        <w:pStyle w:val="Zkladntext1"/>
        <w:framePr w:w="7189" w:h="558" w:wrap="none" w:vAnchor="text" w:hAnchor="margin" w:x="1157" w:y="21"/>
        <w:pBdr>
          <w:bottom w:val="single" w:sz="4" w:space="0" w:color="auto"/>
        </w:pBdr>
        <w:shd w:val="clear" w:color="auto" w:fill="auto"/>
        <w:jc w:val="center"/>
      </w:pPr>
      <w:proofErr w:type="spellStart"/>
      <w:r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 1300/19, 779 00 Olomouc</w:t>
      </w:r>
    </w:p>
    <w:p w:rsidR="00DD53FA" w:rsidRDefault="00A30BA0">
      <w:pPr>
        <w:pStyle w:val="Nadpis10"/>
        <w:keepNext/>
        <w:keepLines/>
        <w:framePr w:w="9216" w:h="511" w:wrap="none" w:vAnchor="text" w:hAnchor="margin" w:x="33" w:y="1038"/>
        <w:shd w:val="clear" w:color="auto" w:fill="auto"/>
        <w:tabs>
          <w:tab w:val="left" w:pos="7578"/>
        </w:tabs>
        <w:rPr>
          <w:sz w:val="30"/>
          <w:szCs w:val="30"/>
        </w:rPr>
      </w:pPr>
      <w:bookmarkStart w:id="0" w:name="bookmark0"/>
      <w:r>
        <w:t>PŘÍLOHA č. 1 SMLOUVY</w:t>
      </w:r>
      <w:r>
        <w:tab/>
      </w:r>
      <w:r>
        <w:rPr>
          <w:b w:val="0"/>
          <w:bCs w:val="0"/>
          <w:sz w:val="28"/>
          <w:szCs w:val="28"/>
        </w:rPr>
        <w:t xml:space="preserve">číslo </w:t>
      </w:r>
      <w:r>
        <w:rPr>
          <w:b w:val="0"/>
          <w:bCs w:val="0"/>
          <w:sz w:val="30"/>
          <w:szCs w:val="30"/>
        </w:rPr>
        <w:t>33302</w:t>
      </w:r>
      <w:bookmarkEnd w:id="0"/>
    </w:p>
    <w:p w:rsidR="00DD53FA" w:rsidRDefault="00A30BA0">
      <w:pPr>
        <w:pStyle w:val="Zkladntext1"/>
        <w:framePr w:w="4486" w:h="306" w:wrap="none" w:vAnchor="text" w:hAnchor="margin" w:x="30" w:y="2006"/>
        <w:shd w:val="clear" w:color="auto" w:fill="auto"/>
        <w:rPr>
          <w:sz w:val="20"/>
          <w:szCs w:val="20"/>
        </w:rPr>
      </w:pPr>
      <w:r>
        <w:t xml:space="preserve">Seznam odběrných míst, </w:t>
      </w:r>
      <w:r>
        <w:rPr>
          <w:sz w:val="20"/>
          <w:szCs w:val="20"/>
        </w:rPr>
        <w:t>pro která platí smlouva:</w:t>
      </w:r>
    </w:p>
    <w:p w:rsidR="00DD53FA" w:rsidRDefault="00A30BA0">
      <w:pPr>
        <w:pStyle w:val="Zkladntext1"/>
        <w:framePr w:w="2016" w:h="274" w:wrap="none" w:vAnchor="text" w:hAnchor="margin" w:x="26" w:y="252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číslo odběrného místa:</w:t>
      </w:r>
    </w:p>
    <w:p w:rsidR="00DD53FA" w:rsidRDefault="00A30BA0">
      <w:pPr>
        <w:pStyle w:val="Zkladntext1"/>
        <w:framePr w:w="2974" w:h="281" w:wrap="none" w:vAnchor="text" w:hAnchor="margin" w:x="4267" w:y="2528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zkrácený název </w:t>
      </w:r>
      <w:r>
        <w:rPr>
          <w:sz w:val="20"/>
          <w:szCs w:val="20"/>
        </w:rPr>
        <w:t>odběrného místa: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C500-421/011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C500-421/012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C500-421/51H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  <w:spacing w:line="226" w:lineRule="auto"/>
      </w:pPr>
      <w:r>
        <w:t>C500-434/00Í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C500-576/001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C510-372/001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C510-372/501</w:t>
      </w:r>
    </w:p>
    <w:p w:rsidR="00DD53FA" w:rsidRDefault="00A30BA0">
      <w:pPr>
        <w:pStyle w:val="Zkladntext1"/>
        <w:framePr w:w="1462" w:h="2052" w:wrap="none" w:vAnchor="text" w:hAnchor="margin" w:x="19" w:y="3515"/>
        <w:shd w:val="clear" w:color="auto" w:fill="auto"/>
      </w:pPr>
      <w:r>
        <w:t>C510-599/001</w:t>
      </w:r>
    </w:p>
    <w:p w:rsidR="00DD53FA" w:rsidRDefault="00A30BA0">
      <w:pPr>
        <w:pStyle w:val="Zkladntext1"/>
        <w:framePr w:w="5065" w:h="2066" w:wrap="none" w:vAnchor="text" w:hAnchor="margin" w:x="4256" w:y="3511"/>
        <w:shd w:val="clear" w:color="auto" w:fill="auto"/>
      </w:pPr>
      <w:r>
        <w:rPr>
          <w:lang w:val="en-US" w:eastAsia="en-US" w:bidi="en-US"/>
        </w:rPr>
        <w:t xml:space="preserve">UP </w:t>
      </w:r>
      <w:r>
        <w:t>v Olomouci - Šlechtitelů - Objekt 47</w:t>
      </w:r>
    </w:p>
    <w:p w:rsidR="00DD53FA" w:rsidRDefault="00A30BA0">
      <w:pPr>
        <w:pStyle w:val="Zkladntext1"/>
        <w:framePr w:w="5065" w:h="2066" w:wrap="none" w:vAnchor="text" w:hAnchor="margin" w:x="4256" w:y="3511"/>
        <w:shd w:val="clear" w:color="auto" w:fill="auto"/>
      </w:pPr>
      <w:r>
        <w:rPr>
          <w:lang w:val="en-US" w:eastAsia="en-US" w:bidi="en-US"/>
        </w:rPr>
        <w:t xml:space="preserve">UP </w:t>
      </w:r>
      <w:r>
        <w:t xml:space="preserve">v Olomouci - Šlechtitelů - Objekt 53 a 54 </w:t>
      </w:r>
      <w:r>
        <w:rPr>
          <w:lang w:val="en-US" w:eastAsia="en-US" w:bidi="en-US"/>
        </w:rPr>
        <w:t xml:space="preserve">UP </w:t>
      </w:r>
      <w:r>
        <w:t xml:space="preserve">v Olomouci - Šlechtitelů - Objekt </w:t>
      </w:r>
      <w:r>
        <w:rPr>
          <w:b/>
          <w:bCs/>
          <w:strike/>
        </w:rPr>
        <w:t>53 a 5</w:t>
      </w:r>
      <w:r>
        <w:t xml:space="preserve">4- VTP </w:t>
      </w:r>
      <w:r>
        <w:rPr>
          <w:lang w:val="en-US" w:eastAsia="en-US" w:bidi="en-US"/>
        </w:rPr>
        <w:t xml:space="preserve">UP </w:t>
      </w:r>
      <w:r>
        <w:t xml:space="preserve">- Blok C, ul. Šlechtitelů, Olomouc Vědeckotechnický </w:t>
      </w:r>
      <w:r>
        <w:rPr>
          <w:lang w:val="en-US" w:eastAsia="en-US" w:bidi="en-US"/>
        </w:rPr>
        <w:t xml:space="preserve">park UP, </w:t>
      </w:r>
      <w:r>
        <w:t>Šlechtitelů 27, Olomouc Právnická fakulta, Třída 17.1ist., Olomouc Právnická fakulta, Třída 17.1ist., Olomouc Přírodovědecká fakulta, Třída 17.1istopadu, Olomouc</w:t>
      </w:r>
    </w:p>
    <w:p w:rsidR="00DD53FA" w:rsidRDefault="00A30BA0">
      <w:pPr>
        <w:pStyle w:val="Zkladntext30"/>
        <w:framePr w:w="392" w:h="263" w:wrap="none" w:vAnchor="text" w:hAnchor="margin" w:x="8094" w:y="5682"/>
        <w:shd w:val="clear" w:color="auto" w:fill="auto"/>
      </w:pPr>
      <w:r>
        <w:t>/l/t*</w:t>
      </w:r>
    </w:p>
    <w:p w:rsidR="00DD53FA" w:rsidRDefault="00A30BA0">
      <w:pPr>
        <w:pStyle w:val="Zkladntext1"/>
        <w:framePr w:w="3935" w:h="292" w:wrap="none" w:vAnchor="text" w:hAnchor="margin" w:x="12" w:y="6549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seznam obsahuje celkem 8</w:t>
      </w:r>
      <w:r>
        <w:rPr>
          <w:sz w:val="20"/>
          <w:szCs w:val="20"/>
        </w:rPr>
        <w:t xml:space="preserve"> odběrných míst</w:t>
      </w:r>
    </w:p>
    <w:p w:rsidR="00DD53FA" w:rsidRDefault="00A30BA0">
      <w:pPr>
        <w:pStyle w:val="Zkladntext1"/>
        <w:framePr w:w="5836" w:h="292" w:wrap="none" w:vAnchor="text" w:hAnchor="margin" w:x="12" w:y="705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Platnost této přílohy zaniká uzavřením nové přílohy č. 1 smlouvy.</w:t>
      </w:r>
    </w:p>
    <w:p w:rsidR="00DD53FA" w:rsidRDefault="00A30BA0">
      <w:pPr>
        <w:pStyle w:val="Zkladntext1"/>
        <w:framePr w:w="10206" w:h="612" w:wrap="none" w:vAnchor="text" w:hAnchor="margin" w:x="8" w:y="7568"/>
        <w:shd w:val="clear" w:color="auto" w:fill="auto"/>
        <w:jc w:val="both"/>
      </w:pPr>
      <w:r>
        <w:rPr>
          <w:sz w:val="20"/>
          <w:szCs w:val="20"/>
        </w:rPr>
        <w:t xml:space="preserve">Seznam odběrných míst je platný dnem podpisu smluvními stranami a účinnosti nabývá </w:t>
      </w:r>
      <w:r>
        <w:t>dne</w:t>
      </w:r>
    </w:p>
    <w:p w:rsidR="00DD53FA" w:rsidRDefault="00A30BA0">
      <w:pPr>
        <w:pStyle w:val="Zkladntext1"/>
        <w:framePr w:w="10206" w:h="612" w:wrap="none" w:vAnchor="text" w:hAnchor="margin" w:x="8" w:y="7568"/>
        <w:shd w:val="clear" w:color="auto" w:fill="auto"/>
        <w:tabs>
          <w:tab w:val="left" w:pos="8068"/>
        </w:tabs>
        <w:jc w:val="both"/>
      </w:pPr>
      <w:proofErr w:type="gramStart"/>
      <w:r>
        <w:rPr>
          <w:sz w:val="20"/>
          <w:szCs w:val="20"/>
        </w:rPr>
        <w:t>01.08.2016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:rsidR="00DD53FA" w:rsidRDefault="00A30BA0">
      <w:pPr>
        <w:pStyle w:val="Zkladntext1"/>
        <w:framePr w:w="1843" w:h="274" w:wrap="none" w:vAnchor="text" w:hAnchor="margin" w:x="2" w:y="909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Olomouc </w:t>
      </w:r>
      <w:proofErr w:type="gramStart"/>
      <w:r>
        <w:rPr>
          <w:sz w:val="20"/>
          <w:szCs w:val="20"/>
        </w:rPr>
        <w:t>26.7.2016</w:t>
      </w:r>
      <w:proofErr w:type="gramEnd"/>
    </w:p>
    <w:p w:rsidR="00DD53FA" w:rsidRDefault="00A30BA0">
      <w:pPr>
        <w:pStyle w:val="Titulekobrzku0"/>
        <w:framePr w:w="3089" w:h="1210" w:wrap="none" w:vAnchor="text" w:hAnchor="margin" w:x="51" w:y="12701"/>
        <w:shd w:val="clear" w:color="auto" w:fill="auto"/>
        <w:spacing w:line="142" w:lineRule="auto"/>
        <w:ind w:left="1000" w:right="0" w:hanging="1000"/>
        <w:jc w:val="left"/>
      </w:pPr>
      <w:r>
        <w:rPr>
          <w:sz w:val="20"/>
          <w:szCs w:val="20"/>
        </w:rPr>
        <w:t xml:space="preserve">Vedoucí útvaru péče o zákazníka </w:t>
      </w:r>
    </w:p>
    <w:p w:rsidR="00DD53FA" w:rsidRDefault="00DD53FA">
      <w:pPr>
        <w:pStyle w:val="Zkladntext1"/>
        <w:framePr w:w="3089" w:h="212" w:wrap="none" w:vAnchor="text" w:hAnchor="margin" w:x="51" w:y="12407"/>
        <w:shd w:val="clear" w:color="auto" w:fill="auto"/>
        <w:spacing w:line="127" w:lineRule="auto"/>
        <w:jc w:val="center"/>
        <w:rPr>
          <w:sz w:val="20"/>
          <w:szCs w:val="20"/>
        </w:rPr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13753" w:rsidRDefault="00D13753" w:rsidP="00D13753">
      <w:pPr>
        <w:pStyle w:val="Titulekobrzku0"/>
        <w:framePr w:w="3089" w:h="194" w:wrap="none" w:vAnchor="text" w:hAnchor="page" w:x="1237" w:y="44"/>
        <w:shd w:val="clear" w:color="auto" w:fill="auto"/>
        <w:spacing w:line="127" w:lineRule="auto"/>
        <w:ind w:right="140"/>
        <w:rPr>
          <w:sz w:val="20"/>
          <w:szCs w:val="20"/>
        </w:rPr>
      </w:pPr>
    </w:p>
    <w:p w:rsidR="00D13753" w:rsidRDefault="00D13753" w:rsidP="00D13753">
      <w:pPr>
        <w:pStyle w:val="Titulekobrzku0"/>
        <w:framePr w:w="3089" w:h="194" w:wrap="none" w:vAnchor="text" w:hAnchor="page" w:x="1237" w:y="44"/>
        <w:shd w:val="clear" w:color="auto" w:fill="auto"/>
        <w:spacing w:line="127" w:lineRule="auto"/>
        <w:ind w:right="140"/>
        <w:rPr>
          <w:sz w:val="20"/>
          <w:szCs w:val="20"/>
        </w:rPr>
      </w:pPr>
      <w:r w:rsidRPr="00D13753">
        <w:rPr>
          <w:sz w:val="20"/>
          <w:szCs w:val="20"/>
          <w:highlight w:val="black"/>
        </w:rPr>
        <w:t>Za dodavatele</w:t>
      </w:r>
    </w:p>
    <w:p w:rsidR="00DD53FA" w:rsidRDefault="00DD53FA">
      <w:pPr>
        <w:spacing w:line="360" w:lineRule="exact"/>
      </w:pPr>
      <w:bookmarkStart w:id="1" w:name="_GoBack"/>
      <w:bookmarkEnd w:id="1"/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360" w:lineRule="exact"/>
      </w:pPr>
    </w:p>
    <w:p w:rsidR="00DD53FA" w:rsidRDefault="00DD53FA">
      <w:pPr>
        <w:spacing w:line="648" w:lineRule="exact"/>
      </w:pPr>
    </w:p>
    <w:p w:rsidR="00DD53FA" w:rsidRDefault="00DD53FA">
      <w:pPr>
        <w:spacing w:line="14" w:lineRule="exact"/>
        <w:sectPr w:rsidR="00DD53FA">
          <w:pgSz w:w="11900" w:h="16840"/>
          <w:pgMar w:top="360" w:right="590" w:bottom="1766" w:left="1076" w:header="0" w:footer="3" w:gutter="0"/>
          <w:cols w:space="720"/>
          <w:noEndnote/>
          <w:docGrid w:linePitch="360"/>
        </w:sectPr>
      </w:pPr>
    </w:p>
    <w:p w:rsidR="00DD53FA" w:rsidRDefault="00DD53FA" w:rsidP="00D13753">
      <w:pPr>
        <w:pStyle w:val="Nadpis20"/>
        <w:keepNext/>
        <w:keepLines/>
        <w:shd w:val="clear" w:color="auto" w:fill="auto"/>
      </w:pPr>
    </w:p>
    <w:sectPr w:rsidR="00DD53FA">
      <w:type w:val="continuous"/>
      <w:pgSz w:w="11900" w:h="16840"/>
      <w:pgMar w:top="360" w:right="590" w:bottom="360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A0" w:rsidRDefault="00A30BA0">
      <w:r>
        <w:separator/>
      </w:r>
    </w:p>
  </w:endnote>
  <w:endnote w:type="continuationSeparator" w:id="0">
    <w:p w:rsidR="00A30BA0" w:rsidRDefault="00A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A0" w:rsidRDefault="00A30BA0"/>
  </w:footnote>
  <w:footnote w:type="continuationSeparator" w:id="0">
    <w:p w:rsidR="00A30BA0" w:rsidRDefault="00A30B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D53FA"/>
    <w:rsid w:val="00A30BA0"/>
    <w:rsid w:val="00D13753"/>
    <w:rsid w:val="00D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980"/>
      <w:outlineLvl w:val="1"/>
    </w:pPr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980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2017-09-01T11:36:00Z</dcterms:created>
  <dcterms:modified xsi:type="dcterms:W3CDTF">2017-09-01T11:38:00Z</dcterms:modified>
</cp:coreProperties>
</file>