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4D" w:rsidRDefault="00B6144D" w:rsidP="00B6144D">
      <w:pPr>
        <w:jc w:val="both"/>
      </w:pPr>
      <w:bookmarkStart w:id="0" w:name="_GoBack"/>
      <w:bookmarkEnd w:id="0"/>
      <w:r>
        <w:t xml:space="preserve">Níže psaného dne, měsíce a roku uzavírají a </w:t>
      </w:r>
      <w:proofErr w:type="gramStart"/>
      <w:r>
        <w:t>podpisem  již</w:t>
      </w:r>
      <w:proofErr w:type="gramEnd"/>
      <w:r>
        <w:t xml:space="preserve"> uzavřeli dle </w:t>
      </w:r>
      <w:proofErr w:type="spellStart"/>
      <w:r>
        <w:t>ust</w:t>
      </w:r>
      <w:proofErr w:type="spellEnd"/>
      <w:r>
        <w:t xml:space="preserve">. § 88 zákona č. 183/2006 Sb. o územním plánování a stavebním řádu (stavební zákon) v platném znění a dle přílohy č. 13 </w:t>
      </w:r>
      <w:proofErr w:type="spellStart"/>
      <w:r>
        <w:t>vyhl</w:t>
      </w:r>
      <w:proofErr w:type="spellEnd"/>
      <w:r>
        <w:t>. č. 500/2006 Sb.</w:t>
      </w:r>
    </w:p>
    <w:p w:rsidR="00B6144D" w:rsidRDefault="00B6144D" w:rsidP="00B6144D"/>
    <w:p w:rsidR="00B6144D" w:rsidRDefault="00B6144D" w:rsidP="00B6144D"/>
    <w:p w:rsidR="00B6144D" w:rsidRDefault="00B6144D" w:rsidP="00B6144D">
      <w:pPr>
        <w:ind w:right="72"/>
        <w:rPr>
          <w:b/>
          <w:sz w:val="28"/>
          <w:szCs w:val="28"/>
        </w:rPr>
      </w:pPr>
      <w:r>
        <w:rPr>
          <w:b/>
          <w:sz w:val="28"/>
          <w:szCs w:val="28"/>
        </w:rPr>
        <w:t>Město Černošice</w:t>
      </w:r>
    </w:p>
    <w:p w:rsidR="00B6144D" w:rsidRDefault="00B6144D" w:rsidP="00B6144D">
      <w:pPr>
        <w:ind w:right="72"/>
      </w:pPr>
      <w:r>
        <w:t>IČ 00241121</w:t>
      </w:r>
    </w:p>
    <w:p w:rsidR="00B6144D" w:rsidRDefault="00B6144D" w:rsidP="00B6144D">
      <w:pPr>
        <w:ind w:right="72"/>
      </w:pPr>
      <w:r>
        <w:t>se sídlem Černošice, Riegrova 1209</w:t>
      </w:r>
    </w:p>
    <w:p w:rsidR="00B6144D" w:rsidRDefault="00B6144D" w:rsidP="00B6144D">
      <w:pPr>
        <w:ind w:right="72"/>
      </w:pPr>
      <w:r>
        <w:t>č. účtu 9021-388063349/0800</w:t>
      </w:r>
    </w:p>
    <w:p w:rsidR="00B6144D" w:rsidRDefault="00B6144D" w:rsidP="00B6144D">
      <w:pPr>
        <w:ind w:right="72"/>
      </w:pPr>
      <w:proofErr w:type="spellStart"/>
      <w:r>
        <w:t>zast</w:t>
      </w:r>
      <w:proofErr w:type="spellEnd"/>
      <w:r>
        <w:t xml:space="preserve">. panem </w:t>
      </w:r>
      <w:r>
        <w:rPr>
          <w:b/>
        </w:rPr>
        <w:t xml:space="preserve">Mgr. Filipem Kořínkem, </w:t>
      </w:r>
      <w:r>
        <w:t xml:space="preserve">starostou </w:t>
      </w:r>
    </w:p>
    <w:p w:rsidR="00B6144D" w:rsidRDefault="00B6144D" w:rsidP="00B6144D">
      <w:pPr>
        <w:ind w:right="72"/>
      </w:pPr>
      <w:r>
        <w:t>na straně jedné</w:t>
      </w:r>
    </w:p>
    <w:p w:rsidR="00B6144D" w:rsidRDefault="00B6144D" w:rsidP="00B6144D">
      <w:pPr>
        <w:ind w:right="72"/>
      </w:pPr>
    </w:p>
    <w:p w:rsidR="00B6144D" w:rsidRDefault="00B6144D" w:rsidP="00B6144D">
      <w:pPr>
        <w:ind w:right="72"/>
      </w:pPr>
      <w:r>
        <w:t>a</w:t>
      </w:r>
    </w:p>
    <w:p w:rsidR="00B6144D" w:rsidRDefault="00B6144D" w:rsidP="00B6144D">
      <w:pPr>
        <w:ind w:right="72"/>
      </w:pPr>
    </w:p>
    <w:p w:rsidR="00B6144D" w:rsidRDefault="00B6144D" w:rsidP="00B6144D">
      <w:pPr>
        <w:ind w:right="72"/>
      </w:pPr>
      <w:r>
        <w:t xml:space="preserve">pan </w:t>
      </w:r>
    </w:p>
    <w:p w:rsidR="00B6144D" w:rsidRDefault="00B6144D" w:rsidP="00B6144D">
      <w:pPr>
        <w:ind w:right="72"/>
        <w:rPr>
          <w:b/>
          <w:sz w:val="28"/>
          <w:szCs w:val="28"/>
        </w:rPr>
      </w:pPr>
      <w:r>
        <w:rPr>
          <w:b/>
          <w:sz w:val="28"/>
          <w:szCs w:val="28"/>
        </w:rPr>
        <w:t>Zdeněk Mysliveček</w:t>
      </w:r>
    </w:p>
    <w:p w:rsidR="00B6144D" w:rsidRDefault="00B6144D" w:rsidP="00B6144D">
      <w:pPr>
        <w:ind w:right="72"/>
      </w:pPr>
      <w:proofErr w:type="spellStart"/>
      <w:proofErr w:type="gramStart"/>
      <w:r>
        <w:t>r.č</w:t>
      </w:r>
      <w:proofErr w:type="spellEnd"/>
      <w:r>
        <w:t>.</w:t>
      </w:r>
      <w:proofErr w:type="gramEnd"/>
      <w:r>
        <w:t xml:space="preserve"> </w:t>
      </w:r>
      <w:proofErr w:type="spellStart"/>
      <w:r w:rsidR="00755826">
        <w:t>xxxxxxxxxxxx</w:t>
      </w:r>
      <w:proofErr w:type="spellEnd"/>
    </w:p>
    <w:p w:rsidR="00B6144D" w:rsidRDefault="00B6144D" w:rsidP="00B6144D">
      <w:pPr>
        <w:ind w:right="72"/>
      </w:pPr>
      <w:r>
        <w:t xml:space="preserve">bytem </w:t>
      </w:r>
      <w:proofErr w:type="spellStart"/>
      <w:r w:rsidR="00755826">
        <w:t>xxxxxxxxxxxxxxxxxxx</w:t>
      </w:r>
      <w:proofErr w:type="spellEnd"/>
    </w:p>
    <w:p w:rsidR="00B6144D" w:rsidRDefault="00B6144D" w:rsidP="00B6144D">
      <w:pPr>
        <w:ind w:right="72"/>
      </w:pPr>
      <w:r>
        <w:t>na straně druhé</w:t>
      </w:r>
    </w:p>
    <w:p w:rsidR="00B6144D" w:rsidRDefault="00B6144D" w:rsidP="00B6144D">
      <w:pPr>
        <w:ind w:right="72"/>
      </w:pPr>
    </w:p>
    <w:p w:rsidR="00B6144D" w:rsidRDefault="00B6144D" w:rsidP="00B6144D">
      <w:pPr>
        <w:ind w:right="72"/>
      </w:pPr>
      <w:r>
        <w:t>tuto</w:t>
      </w:r>
    </w:p>
    <w:p w:rsidR="00B6144D" w:rsidRDefault="00B6144D" w:rsidP="00B6144D">
      <w:pPr>
        <w:ind w:right="72"/>
      </w:pPr>
    </w:p>
    <w:p w:rsidR="00B6144D" w:rsidRDefault="00B6144D" w:rsidP="00B6144D">
      <w:pPr>
        <w:ind w:right="72"/>
      </w:pPr>
    </w:p>
    <w:p w:rsidR="00B6144D" w:rsidRDefault="00B6144D" w:rsidP="00B6144D">
      <w:pPr>
        <w:ind w:right="72"/>
      </w:pPr>
    </w:p>
    <w:p w:rsidR="00B6144D" w:rsidRDefault="00B6144D" w:rsidP="00B6144D">
      <w:pPr>
        <w:ind w:right="72"/>
        <w:jc w:val="center"/>
        <w:rPr>
          <w:b/>
        </w:rPr>
      </w:pPr>
      <w:r>
        <w:rPr>
          <w:b/>
        </w:rPr>
        <w:t>plánovací smlouvu</w:t>
      </w:r>
    </w:p>
    <w:p w:rsidR="00B6144D" w:rsidRDefault="00B6144D" w:rsidP="00B6144D">
      <w:pPr>
        <w:ind w:right="72"/>
        <w:jc w:val="center"/>
        <w:rPr>
          <w:b/>
        </w:rPr>
      </w:pPr>
      <w:r>
        <w:rPr>
          <w:b/>
        </w:rPr>
        <w:t>o poskytnutí příspěvku na technickou infrastrukturu města:</w:t>
      </w:r>
    </w:p>
    <w:p w:rsidR="00B6144D" w:rsidRDefault="00B6144D" w:rsidP="00B6144D">
      <w:pPr>
        <w:ind w:right="72"/>
        <w:jc w:val="center"/>
        <w:rPr>
          <w:b/>
        </w:rPr>
      </w:pPr>
    </w:p>
    <w:p w:rsidR="00B6144D" w:rsidRDefault="00B6144D" w:rsidP="00B6144D">
      <w:pPr>
        <w:ind w:right="72"/>
        <w:jc w:val="center"/>
      </w:pPr>
      <w:r>
        <w:t>I.</w:t>
      </w:r>
    </w:p>
    <w:p w:rsidR="00B6144D" w:rsidRDefault="00B6144D" w:rsidP="00B6144D">
      <w:pPr>
        <w:ind w:right="72"/>
        <w:jc w:val="both"/>
      </w:pPr>
      <w:r>
        <w:t xml:space="preserve">Konstatuje se, že pan Zdeněk Mysliveček  (dále jen „budoucí stavebník“) hodlá realizovat stavbu rodinného domu na pozemku </w:t>
      </w:r>
      <w:proofErr w:type="spellStart"/>
      <w:r>
        <w:t>parc.č</w:t>
      </w:r>
      <w:proofErr w:type="spellEnd"/>
      <w:r>
        <w:t xml:space="preserve">. 2753/12 v obci a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Černošice </w:t>
      </w:r>
      <w:proofErr w:type="spellStart"/>
      <w:r>
        <w:t>zaps</w:t>
      </w:r>
      <w:proofErr w:type="spellEnd"/>
      <w:r>
        <w:t xml:space="preserve">. v katastru nemovitostí vedeném Katastrálním úřadem pro Středočeský kraj, Katastrálním pracovištěm Praha-západ pro obec a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Černošice na LV </w:t>
      </w:r>
      <w:r w:rsidR="00755826">
        <w:t>xxxxx</w:t>
      </w:r>
      <w:r>
        <w:t xml:space="preserve">, kterou vznikne jedna nová bytová jednotka. </w:t>
      </w:r>
    </w:p>
    <w:p w:rsidR="00B6144D" w:rsidRDefault="00B6144D" w:rsidP="00B6144D">
      <w:pPr>
        <w:ind w:right="72"/>
        <w:jc w:val="both"/>
      </w:pPr>
    </w:p>
    <w:p w:rsidR="00B6144D" w:rsidRDefault="00B6144D" w:rsidP="00B6144D">
      <w:pPr>
        <w:ind w:right="72"/>
        <w:jc w:val="center"/>
      </w:pPr>
      <w:r>
        <w:t>II.</w:t>
      </w:r>
    </w:p>
    <w:p w:rsidR="00B6144D" w:rsidRDefault="00B6144D" w:rsidP="00B6144D">
      <w:pPr>
        <w:ind w:right="72"/>
        <w:jc w:val="both"/>
      </w:pPr>
      <w:r>
        <w:t xml:space="preserve">Konstatuje se dále, že nové hlavní stavby na území Města Černošice (dále jen „Město“) zvýší náklady Města na vybudování nových staveb a zařízení veřejné technické infrastruktury - vodovodů a kanalizace ve smyslu zákona č. 274/2001 Sb. o vodovodech a kanalizacích pro veřejnou potřebu v platném znění nebo na úpravy stávající sítě vodovodů a kanalizace tak, aby nově budované stavby, včetně nově budovaných bytových jednotek ve Městě, na ni mohly být napojeny. Z tohoto důvodu Rada Města usnesením č. 2.7.1 na své 48. schůzi konané dne </w:t>
      </w:r>
      <w:proofErr w:type="gramStart"/>
      <w:r>
        <w:t>13.10.2008</w:t>
      </w:r>
      <w:proofErr w:type="gramEnd"/>
      <w:r>
        <w:t xml:space="preserve"> rozhodla, že u všech nových hlavních staveb, u kterých bude požádáno o veřejnoprávní titul k jejich provedení po 1.1.2009, bude s budoucími stavebníky – žadateli uzavřena plánovací smlouva, jíž se zaváží podílet se finančně na těchto nákladech, a to ve výši 40.000,-- Kč, slovy: </w:t>
      </w:r>
      <w:proofErr w:type="spellStart"/>
      <w:r>
        <w:t>čtyřicettisíc</w:t>
      </w:r>
      <w:proofErr w:type="spellEnd"/>
      <w:r>
        <w:t xml:space="preserve"> korun českých za každou novou bytovou či nebytovou jednotku.</w:t>
      </w:r>
    </w:p>
    <w:p w:rsidR="00B6144D" w:rsidRDefault="00B6144D" w:rsidP="00B6144D">
      <w:pPr>
        <w:ind w:right="72"/>
        <w:jc w:val="both"/>
      </w:pPr>
    </w:p>
    <w:p w:rsidR="00B6144D" w:rsidRDefault="00B6144D" w:rsidP="00B6144D">
      <w:pPr>
        <w:ind w:right="72"/>
        <w:jc w:val="both"/>
      </w:pPr>
    </w:p>
    <w:p w:rsidR="00B6144D" w:rsidRDefault="00B6144D" w:rsidP="00B6144D">
      <w:pPr>
        <w:ind w:right="72"/>
        <w:jc w:val="both"/>
      </w:pPr>
    </w:p>
    <w:p w:rsidR="00B6144D" w:rsidRDefault="00B6144D" w:rsidP="00B6144D">
      <w:pPr>
        <w:ind w:right="72"/>
        <w:jc w:val="both"/>
      </w:pPr>
    </w:p>
    <w:p w:rsidR="00B6144D" w:rsidRDefault="00B6144D" w:rsidP="00B6144D">
      <w:pPr>
        <w:ind w:right="72"/>
        <w:jc w:val="center"/>
      </w:pPr>
      <w:r>
        <w:lastRenderedPageBreak/>
        <w:t>III.</w:t>
      </w:r>
    </w:p>
    <w:p w:rsidR="00B6144D" w:rsidRDefault="00B6144D" w:rsidP="00B6144D">
      <w:pPr>
        <w:widowControl/>
        <w:suppressAutoHyphens w:val="0"/>
        <w:autoSpaceDN w:val="0"/>
        <w:jc w:val="both"/>
        <w:rPr>
          <w:rFonts w:cs="Times New Roman"/>
        </w:rPr>
      </w:pPr>
      <w:r>
        <w:t>Vzhledem k uvedeným skutečnostem zavazuje se budoucí stavebník, že převede na účet Města uvedený v záhlaví této smlouvy, variabilní symbol 6007000102, finanční částku ve výši Kč 40.000,--, slovy: čtyřicet tisíc korun českých, a to nejpozději do podání žádosti o vydání veřejnoprávního titulu opravňujícího žadatele k umístění a provedení stavby uvedené v čl. I. této smlouvy. Stavebník</w:t>
      </w:r>
      <w:r>
        <w:rPr>
          <w:rFonts w:cs="Times New Roman"/>
        </w:rPr>
        <w:t xml:space="preserve"> bere na vědomí, že město pro realizaci svých bezhotovostních plateb může používat transparentní příjmový a výdajový bankovní účet a v této souvislosti stavebník uděluje souhlas se zveřejněním názvu svého účtu; rovněž výslovně souhlasí se zveřejněním elektronického obrazu této smlouvy na webových stránkách města včetně podpisů ke smlouvě připojených.</w:t>
      </w:r>
    </w:p>
    <w:p w:rsidR="00B6144D" w:rsidRDefault="00B6144D" w:rsidP="00B6144D">
      <w:pPr>
        <w:widowControl/>
        <w:suppressAutoHyphens w:val="0"/>
        <w:autoSpaceDN w:val="0"/>
        <w:jc w:val="both"/>
        <w:rPr>
          <w:rFonts w:cs="Times New Roman"/>
        </w:rPr>
      </w:pPr>
    </w:p>
    <w:p w:rsidR="00B6144D" w:rsidRDefault="00B6144D" w:rsidP="00B6144D">
      <w:pPr>
        <w:widowControl/>
        <w:suppressAutoHyphens w:val="0"/>
        <w:autoSpaceDN w:val="0"/>
        <w:jc w:val="both"/>
        <w:rPr>
          <w:rFonts w:cs="Times New Roman"/>
        </w:rPr>
      </w:pPr>
    </w:p>
    <w:p w:rsidR="00B6144D" w:rsidRDefault="00B6144D" w:rsidP="00B6144D">
      <w:pPr>
        <w:ind w:right="72"/>
        <w:jc w:val="center"/>
      </w:pPr>
      <w:r>
        <w:t>IV.</w:t>
      </w:r>
    </w:p>
    <w:p w:rsidR="00B6144D" w:rsidRDefault="00B6144D" w:rsidP="00B6144D">
      <w:pPr>
        <w:ind w:right="72"/>
        <w:jc w:val="both"/>
      </w:pPr>
      <w:r>
        <w:t>Město prohlašuje a zavazuje se, že tyto finanční prostředky budou použity pouze pro účel uvedený v čl. II. této smlouvy, tj. na výstavbu a úpravy veřejné technické infrastruktury – vodovodu a kanalizace.</w:t>
      </w:r>
    </w:p>
    <w:p w:rsidR="00B6144D" w:rsidRDefault="00B6144D" w:rsidP="00B6144D">
      <w:pPr>
        <w:ind w:right="72"/>
        <w:jc w:val="both"/>
      </w:pPr>
    </w:p>
    <w:p w:rsidR="00B6144D" w:rsidRDefault="00B6144D" w:rsidP="00B6144D">
      <w:pPr>
        <w:ind w:right="72"/>
        <w:jc w:val="both"/>
      </w:pPr>
    </w:p>
    <w:p w:rsidR="00B6144D" w:rsidRDefault="00B6144D" w:rsidP="00B6144D">
      <w:pPr>
        <w:ind w:right="72"/>
        <w:jc w:val="center"/>
      </w:pPr>
      <w:r>
        <w:t>V.</w:t>
      </w:r>
    </w:p>
    <w:p w:rsidR="00B6144D" w:rsidRDefault="00B6144D" w:rsidP="00B6144D">
      <w:pPr>
        <w:ind w:right="72"/>
        <w:jc w:val="both"/>
      </w:pPr>
      <w:r>
        <w:t>Pokud na stavbu uvedenou v čl. I. této smlouvy nebude vydán veřejnoprávní titul k jejímu provedení, tato smlouva se od počátku ruší a částka uvedená v čl. III. se vrátí budoucímu stavebníkovi do třiceti dnů poté, kdy o toto vrácení požádá a sdělí účet, na který má být tato částka vrácena. Částka bude též vrácena držiteli veřejnoprávního titulu na provedení stavby uvedené v čl. I. této smlouvy do třiceti dnů, a to na základě žádosti, kdy tato stavba nebude realizována a zároveň veřejnoprávní titul na její provedení pozbude platnosti.</w:t>
      </w:r>
    </w:p>
    <w:p w:rsidR="00B6144D" w:rsidRDefault="00B6144D" w:rsidP="00B6144D">
      <w:pPr>
        <w:ind w:right="72"/>
        <w:jc w:val="both"/>
      </w:pPr>
    </w:p>
    <w:p w:rsidR="00B6144D" w:rsidRDefault="00B6144D" w:rsidP="00B6144D">
      <w:pPr>
        <w:ind w:right="72"/>
        <w:jc w:val="both"/>
      </w:pPr>
    </w:p>
    <w:p w:rsidR="00B6144D" w:rsidRDefault="00B6144D" w:rsidP="00B6144D">
      <w:pPr>
        <w:ind w:right="72"/>
        <w:jc w:val="both"/>
      </w:pPr>
    </w:p>
    <w:p w:rsidR="00B6144D" w:rsidRDefault="00B6144D" w:rsidP="00B6144D">
      <w:pPr>
        <w:ind w:right="72"/>
        <w:jc w:val="center"/>
      </w:pPr>
      <w:r>
        <w:t>VI.</w:t>
      </w:r>
    </w:p>
    <w:p w:rsidR="00B6144D" w:rsidRDefault="00B6144D" w:rsidP="00B6144D">
      <w:pPr>
        <w:ind w:right="72"/>
        <w:jc w:val="both"/>
      </w:pPr>
      <w:r>
        <w:t xml:space="preserve">Budoucí stavebník bere na vědomí, že poskytnutí tohoto příspěvku se váže na realizaci stavby uvedené v čl. I. této smlouvy a že v případě změny vlastnického práva k pozemku nebo stavbě přechází práva a povinnosti založené touto smlouvou na nového vlastníka. </w:t>
      </w:r>
    </w:p>
    <w:p w:rsidR="00B6144D" w:rsidRDefault="00B6144D" w:rsidP="00B6144D">
      <w:pPr>
        <w:ind w:right="72"/>
        <w:jc w:val="both"/>
      </w:pPr>
    </w:p>
    <w:p w:rsidR="00B6144D" w:rsidRDefault="00B6144D" w:rsidP="00B6144D">
      <w:pPr>
        <w:ind w:right="72"/>
      </w:pPr>
    </w:p>
    <w:p w:rsidR="00B6144D" w:rsidRDefault="00B6144D" w:rsidP="00B6144D">
      <w:pPr>
        <w:ind w:right="72"/>
      </w:pPr>
    </w:p>
    <w:p w:rsidR="00B6144D" w:rsidRDefault="00B6144D" w:rsidP="00B6144D">
      <w:pPr>
        <w:ind w:right="72"/>
        <w:jc w:val="center"/>
      </w:pPr>
      <w:r>
        <w:t xml:space="preserve">  VII.</w:t>
      </w:r>
    </w:p>
    <w:p w:rsidR="00B6144D" w:rsidRDefault="00B6144D" w:rsidP="00B6144D">
      <w:pPr>
        <w:ind w:right="72"/>
        <w:jc w:val="both"/>
      </w:pPr>
      <w:r>
        <w:t>Tato smlouva se vyhotovuje ve třech stejnopisech, z nichž si stavebník ponechá jeden a město dva stejnopisy.</w:t>
      </w:r>
    </w:p>
    <w:p w:rsidR="00B6144D" w:rsidRDefault="00B6144D" w:rsidP="00B6144D">
      <w:pPr>
        <w:ind w:right="72"/>
        <w:jc w:val="both"/>
      </w:pPr>
    </w:p>
    <w:p w:rsidR="00B6144D" w:rsidRDefault="00B6144D" w:rsidP="00B6144D">
      <w:pPr>
        <w:ind w:right="72"/>
        <w:jc w:val="both"/>
      </w:pPr>
    </w:p>
    <w:p w:rsidR="00B6144D" w:rsidRDefault="00B6144D" w:rsidP="00B6144D">
      <w:pPr>
        <w:ind w:right="72"/>
        <w:jc w:val="center"/>
      </w:pPr>
      <w:r>
        <w:t>VIII.</w:t>
      </w:r>
    </w:p>
    <w:p w:rsidR="00B6144D" w:rsidRDefault="00B6144D" w:rsidP="00B6144D">
      <w:pPr>
        <w:widowControl/>
        <w:suppressAutoHyphens w:val="0"/>
        <w:jc w:val="both"/>
        <w:rPr>
          <w:rFonts w:cs="Times New Roman"/>
          <w:kern w:val="0"/>
          <w:lang w:eastAsia="cs-CZ" w:bidi="ar-SA"/>
        </w:rPr>
      </w:pPr>
      <w:r>
        <w:rPr>
          <w:rFonts w:cs="Times New Roman"/>
          <w:kern w:val="0"/>
          <w:lang w:eastAsia="cs-CZ" w:bidi="ar-SA"/>
        </w:rPr>
        <w:t>Účastníci této smlouvy prohlašují výslovně, že skutečnosti v ní uvedené odpovídají pravdě. Sepsání a podepsání smlouvy je odrazem požadavku města na poskytnutí příspěvku pro účely výstavby veřejné technické infrastruktury – vodovodu a kanalizace ve Městě Černošice a dobrovolného závazku budoucího stavebníka takový příspěvek poskytnout. Tato shodná konstatování stvrzují svými podpisy připojenými pod tuto smlouvu.</w:t>
      </w:r>
    </w:p>
    <w:p w:rsidR="00B6144D" w:rsidRDefault="00B6144D" w:rsidP="00B6144D">
      <w:pPr>
        <w:widowControl/>
        <w:suppressAutoHyphens w:val="0"/>
        <w:jc w:val="both"/>
        <w:rPr>
          <w:rFonts w:cs="Times New Roman"/>
          <w:kern w:val="0"/>
          <w:lang w:eastAsia="cs-CZ" w:bidi="ar-SA"/>
        </w:rPr>
      </w:pPr>
    </w:p>
    <w:p w:rsidR="00B6144D" w:rsidRDefault="00B6144D" w:rsidP="00B6144D">
      <w:pPr>
        <w:widowControl/>
        <w:suppressAutoHyphens w:val="0"/>
        <w:jc w:val="both"/>
        <w:rPr>
          <w:rFonts w:cs="Times New Roman"/>
          <w:kern w:val="0"/>
          <w:lang w:eastAsia="cs-CZ" w:bidi="ar-SA"/>
        </w:rPr>
      </w:pPr>
    </w:p>
    <w:p w:rsidR="00B6144D" w:rsidRDefault="00B6144D" w:rsidP="00B6144D">
      <w:pPr>
        <w:widowControl/>
        <w:suppressAutoHyphens w:val="0"/>
        <w:jc w:val="both"/>
        <w:rPr>
          <w:rFonts w:cs="Times New Roman"/>
          <w:kern w:val="0"/>
          <w:lang w:eastAsia="cs-CZ" w:bidi="ar-SA"/>
        </w:rPr>
      </w:pPr>
    </w:p>
    <w:p w:rsidR="00B6144D" w:rsidRDefault="00B6144D" w:rsidP="00B6144D">
      <w:pPr>
        <w:widowControl/>
        <w:suppressAutoHyphens w:val="0"/>
        <w:jc w:val="both"/>
        <w:rPr>
          <w:rFonts w:cs="Times New Roman"/>
          <w:kern w:val="0"/>
          <w:lang w:eastAsia="cs-CZ" w:bidi="ar-SA"/>
        </w:rPr>
      </w:pPr>
    </w:p>
    <w:p w:rsidR="00B6144D" w:rsidRDefault="00B6144D" w:rsidP="00B6144D">
      <w:pPr>
        <w:ind w:right="72"/>
        <w:jc w:val="both"/>
      </w:pPr>
      <w:r>
        <w:lastRenderedPageBreak/>
        <w:t xml:space="preserve">Město Černošice osvědčuje ve smyslu </w:t>
      </w:r>
      <w:proofErr w:type="spellStart"/>
      <w:r>
        <w:t>ust</w:t>
      </w:r>
      <w:proofErr w:type="spellEnd"/>
      <w:r>
        <w:t xml:space="preserve">. § 41 odst. 1 zákona č. 128/2000 Sb., o obcích v platném znění, že uzavření této smlouvy bylo schváleno Radou Města Černošice na její schůzi konané dne </w:t>
      </w:r>
      <w:proofErr w:type="gramStart"/>
      <w:r>
        <w:t>13.10.2008</w:t>
      </w:r>
      <w:proofErr w:type="gramEnd"/>
      <w:r>
        <w:t xml:space="preserve"> (usnesení č. 2.7.1) a doplněno na schůzi konané dne 18.5.2009 usnesením č. 2.4.2 a rovněž schváleno na jejím 12. jednání dne 19.1.2015 (R/12/5/2015) tak, jak to vyžaduje </w:t>
      </w:r>
      <w:proofErr w:type="spellStart"/>
      <w:r>
        <w:t>ust</w:t>
      </w:r>
      <w:proofErr w:type="spellEnd"/>
      <w:r>
        <w:t xml:space="preserve">. § 102 odst. 3 cit. </w:t>
      </w:r>
      <w:proofErr w:type="gramStart"/>
      <w:r>
        <w:t>zákona</w:t>
      </w:r>
      <w:proofErr w:type="gramEnd"/>
      <w:r>
        <w:t>, čímž je splněna podmínka platnosti tohoto jeho majetkoprávního úkonu.</w:t>
      </w:r>
    </w:p>
    <w:p w:rsidR="00B6144D" w:rsidRDefault="00B6144D" w:rsidP="00B6144D">
      <w:pPr>
        <w:ind w:right="72"/>
        <w:jc w:val="both"/>
      </w:pPr>
    </w:p>
    <w:p w:rsidR="00B6144D" w:rsidRDefault="00B6144D" w:rsidP="00B6144D">
      <w:pPr>
        <w:widowControl/>
        <w:suppressAutoHyphens w:val="0"/>
        <w:jc w:val="both"/>
        <w:rPr>
          <w:rFonts w:cs="Times New Roman"/>
          <w:kern w:val="0"/>
          <w:lang w:eastAsia="cs-CZ" w:bidi="ar-SA"/>
        </w:rPr>
      </w:pPr>
    </w:p>
    <w:p w:rsidR="00B6144D" w:rsidRDefault="00B6144D" w:rsidP="00B6144D">
      <w:pPr>
        <w:ind w:right="72"/>
        <w:jc w:val="both"/>
      </w:pPr>
    </w:p>
    <w:p w:rsidR="00B6144D" w:rsidRDefault="00B6144D" w:rsidP="00B6144D">
      <w:pPr>
        <w:ind w:right="72"/>
        <w:jc w:val="both"/>
      </w:pPr>
    </w:p>
    <w:p w:rsidR="00B6144D" w:rsidRDefault="00B6144D" w:rsidP="00B6144D">
      <w:pPr>
        <w:ind w:right="72"/>
        <w:jc w:val="both"/>
      </w:pPr>
      <w:r>
        <w:t xml:space="preserve">V …………………. </w:t>
      </w:r>
      <w:proofErr w:type="gramStart"/>
      <w:r>
        <w:t>dne</w:t>
      </w:r>
      <w:proofErr w:type="gramEnd"/>
      <w:r>
        <w:t xml:space="preserve"> …….……..                        V Černošicích dne ………………….</w:t>
      </w:r>
    </w:p>
    <w:p w:rsidR="00B6144D" w:rsidRDefault="00B6144D" w:rsidP="00B6144D">
      <w:pPr>
        <w:ind w:right="72"/>
        <w:jc w:val="both"/>
      </w:pPr>
      <w:r>
        <w:t xml:space="preserve">   </w:t>
      </w:r>
    </w:p>
    <w:p w:rsidR="00B6144D" w:rsidRDefault="00B6144D" w:rsidP="00B6144D">
      <w:pPr>
        <w:ind w:right="72"/>
        <w:jc w:val="both"/>
      </w:pPr>
      <w:r>
        <w:t xml:space="preserve">                                                                                        </w:t>
      </w:r>
      <w:r>
        <w:rPr>
          <w:b/>
        </w:rPr>
        <w:t>Město Č e r n o š i c e</w:t>
      </w:r>
      <w:r>
        <w:t>:</w:t>
      </w:r>
      <w:r>
        <w:tab/>
      </w:r>
    </w:p>
    <w:p w:rsidR="00B6144D" w:rsidRDefault="00B6144D" w:rsidP="00B6144D">
      <w:pPr>
        <w:tabs>
          <w:tab w:val="left" w:pos="5247"/>
        </w:tabs>
        <w:ind w:right="72"/>
        <w:jc w:val="both"/>
      </w:pPr>
      <w:r>
        <w:t xml:space="preserve">                                                                                        za:</w:t>
      </w:r>
    </w:p>
    <w:p w:rsidR="00B6144D" w:rsidRDefault="00B6144D" w:rsidP="00B6144D">
      <w:pPr>
        <w:ind w:right="72"/>
        <w:jc w:val="both"/>
        <w:rPr>
          <w:b/>
        </w:rPr>
      </w:pPr>
      <w:r>
        <w:rPr>
          <w:b/>
        </w:rPr>
        <w:t xml:space="preserve">      </w:t>
      </w:r>
    </w:p>
    <w:p w:rsidR="00B6144D" w:rsidRDefault="00B6144D" w:rsidP="00B6144D">
      <w:pPr>
        <w:ind w:left="360"/>
      </w:pPr>
    </w:p>
    <w:p w:rsidR="00B6144D" w:rsidRDefault="00B6144D" w:rsidP="00B6144D">
      <w:pPr>
        <w:tabs>
          <w:tab w:val="left" w:pos="5259"/>
        </w:tabs>
      </w:pPr>
      <w:r>
        <w:t xml:space="preserve">   ………………………….….                                  </w:t>
      </w:r>
      <w:r>
        <w:tab/>
        <w:t>……………………………………..</w:t>
      </w:r>
    </w:p>
    <w:p w:rsidR="00B6144D" w:rsidRDefault="00B6144D" w:rsidP="00B6144D">
      <w:pPr>
        <w:ind w:right="72"/>
        <w:jc w:val="both"/>
        <w:rPr>
          <w:b/>
        </w:rPr>
      </w:pPr>
      <w:r>
        <w:rPr>
          <w:b/>
        </w:rPr>
        <w:t xml:space="preserve">    Zdeněk  M y s l i v e č e k                                                  Mgr. </w:t>
      </w:r>
      <w:proofErr w:type="gramStart"/>
      <w:r>
        <w:rPr>
          <w:b/>
        </w:rPr>
        <w:t>Filip  K o ř í n e k</w:t>
      </w:r>
      <w:proofErr w:type="gramEnd"/>
      <w:r>
        <w:rPr>
          <w:b/>
        </w:rPr>
        <w:t xml:space="preserve">   </w:t>
      </w:r>
      <w:r>
        <w:t xml:space="preserve"> </w:t>
      </w:r>
    </w:p>
    <w:p w:rsidR="00B6144D" w:rsidRDefault="00B6144D" w:rsidP="00B6144D">
      <w:pPr>
        <w:ind w:right="72"/>
        <w:jc w:val="both"/>
      </w:pPr>
      <w:r>
        <w:rPr>
          <w:b/>
        </w:rPr>
        <w:t xml:space="preserve">                                                                    </w:t>
      </w:r>
      <w:r>
        <w:t xml:space="preserve">                                          starosta </w:t>
      </w:r>
    </w:p>
    <w:p w:rsidR="00B6144D" w:rsidRDefault="00B6144D" w:rsidP="00B6144D">
      <w:pPr>
        <w:ind w:right="72"/>
        <w:jc w:val="both"/>
      </w:pPr>
    </w:p>
    <w:p w:rsidR="00B6144D" w:rsidRDefault="00B6144D" w:rsidP="00B6144D">
      <w:pPr>
        <w:tabs>
          <w:tab w:val="left" w:pos="5247"/>
        </w:tabs>
        <w:ind w:left="-360"/>
      </w:pPr>
    </w:p>
    <w:p w:rsidR="00B6144D" w:rsidRDefault="00B6144D" w:rsidP="00B6144D">
      <w:pPr>
        <w:ind w:right="72"/>
        <w:jc w:val="both"/>
      </w:pPr>
    </w:p>
    <w:p w:rsidR="00B6144D" w:rsidRDefault="00B6144D" w:rsidP="00B6144D">
      <w:pPr>
        <w:ind w:right="72"/>
        <w:jc w:val="both"/>
      </w:pPr>
    </w:p>
    <w:p w:rsidR="00B6144D" w:rsidRDefault="00B6144D" w:rsidP="00B6144D">
      <w:pPr>
        <w:ind w:right="72"/>
        <w:jc w:val="both"/>
      </w:pPr>
    </w:p>
    <w:p w:rsidR="00041546" w:rsidRDefault="00041546"/>
    <w:sectPr w:rsidR="00041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4D"/>
    <w:rsid w:val="00041546"/>
    <w:rsid w:val="00414C39"/>
    <w:rsid w:val="00755826"/>
    <w:rsid w:val="00B6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816F8-6E85-4D52-856D-A0ED6BF2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144D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Poulová</dc:creator>
  <cp:keywords/>
  <dc:description/>
  <cp:lastModifiedBy>Markéta Otavová</cp:lastModifiedBy>
  <cp:revision>2</cp:revision>
  <dcterms:created xsi:type="dcterms:W3CDTF">2016-10-13T07:29:00Z</dcterms:created>
  <dcterms:modified xsi:type="dcterms:W3CDTF">2016-10-13T07:29:00Z</dcterms:modified>
</cp:coreProperties>
</file>