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12" w:rsidRPr="007C3333" w:rsidRDefault="00195212" w:rsidP="00E36B0F">
      <w:pPr>
        <w:jc w:val="center"/>
        <w:rPr>
          <w:rFonts w:ascii="Arial" w:hAnsi="Arial"/>
          <w:b/>
          <w:caps/>
          <w:color w:val="000000"/>
          <w:sz w:val="22"/>
          <w:szCs w:val="22"/>
        </w:rPr>
      </w:pPr>
      <w:r w:rsidRPr="00E36B0F">
        <w:rPr>
          <w:rFonts w:ascii="Arial" w:hAnsi="Arial"/>
          <w:b/>
          <w:caps/>
          <w:color w:val="000000"/>
        </w:rPr>
        <w:t>SMLOUVA O DÍLO</w:t>
      </w:r>
      <w:r w:rsidR="00AC05A6">
        <w:rPr>
          <w:rFonts w:ascii="Arial" w:hAnsi="Arial"/>
          <w:b/>
          <w:caps/>
          <w:color w:val="000000"/>
        </w:rPr>
        <w:t xml:space="preserve"> </w:t>
      </w:r>
      <w:r w:rsidR="007C3333">
        <w:rPr>
          <w:rFonts w:ascii="Arial" w:hAnsi="Arial"/>
          <w:b/>
          <w:caps/>
          <w:color w:val="000000"/>
        </w:rPr>
        <w:t xml:space="preserve">   </w:t>
      </w:r>
      <w:r w:rsidR="007C3333">
        <w:rPr>
          <w:rFonts w:ascii="Arial" w:hAnsi="Arial"/>
          <w:caps/>
          <w:color w:val="000000"/>
          <w:sz w:val="22"/>
          <w:szCs w:val="22"/>
        </w:rPr>
        <w:t>č</w:t>
      </w:r>
      <w:r w:rsidR="007C3333" w:rsidRPr="007C3333">
        <w:rPr>
          <w:rFonts w:ascii="Arial" w:hAnsi="Arial"/>
          <w:caps/>
          <w:color w:val="000000"/>
          <w:sz w:val="22"/>
          <w:szCs w:val="22"/>
        </w:rPr>
        <w:t>. 106/2017</w:t>
      </w:r>
    </w:p>
    <w:p w:rsidR="00195212" w:rsidRPr="00195212" w:rsidRDefault="00195212" w:rsidP="00E36B0F">
      <w:pPr>
        <w:jc w:val="center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 xml:space="preserve">uzavřená podle </w:t>
      </w:r>
      <w:r w:rsidR="00A51E80">
        <w:rPr>
          <w:rFonts w:ascii="Arial" w:hAnsi="Arial" w:cs="Arial"/>
          <w:sz w:val="22"/>
          <w:szCs w:val="22"/>
        </w:rPr>
        <w:t>zákona č. 89/2012 Sb., občanského zákoníku</w:t>
      </w:r>
    </w:p>
    <w:p w:rsidR="00195212" w:rsidRPr="00195212" w:rsidRDefault="00195212" w:rsidP="00195212">
      <w:pPr>
        <w:rPr>
          <w:rFonts w:ascii="Arial" w:hAnsi="Arial" w:cs="Arial"/>
          <w:sz w:val="22"/>
          <w:szCs w:val="22"/>
        </w:rPr>
      </w:pPr>
    </w:p>
    <w:p w:rsidR="00195212" w:rsidRPr="00195212" w:rsidRDefault="00195212" w:rsidP="00195212">
      <w:pPr>
        <w:rPr>
          <w:rFonts w:ascii="Arial" w:hAnsi="Arial" w:cs="Arial"/>
          <w:sz w:val="22"/>
          <w:szCs w:val="22"/>
        </w:rPr>
      </w:pPr>
    </w:p>
    <w:p w:rsidR="00195212" w:rsidRPr="00E36B0F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E36B0F">
        <w:rPr>
          <w:rFonts w:ascii="Arial" w:hAnsi="Arial" w:cs="Arial"/>
          <w:b/>
          <w:sz w:val="22"/>
          <w:szCs w:val="22"/>
        </w:rPr>
        <w:t>I. Smluvní strany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986B22" w:rsidRPr="00195212" w:rsidRDefault="00986B22" w:rsidP="00986B22">
      <w:pPr>
        <w:jc w:val="both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>1. Objednatel:</w:t>
      </w:r>
    </w:p>
    <w:p w:rsidR="00986B22" w:rsidRPr="00195212" w:rsidRDefault="00986B22" w:rsidP="00986B22">
      <w:pPr>
        <w:jc w:val="both"/>
        <w:rPr>
          <w:rFonts w:ascii="Arial" w:hAnsi="Arial" w:cs="Arial"/>
          <w:sz w:val="22"/>
          <w:szCs w:val="22"/>
        </w:rPr>
      </w:pPr>
    </w:p>
    <w:p w:rsidR="00AA6932" w:rsidRPr="00551C0F" w:rsidRDefault="00AA6932" w:rsidP="00AA6932">
      <w:pPr>
        <w:jc w:val="both"/>
        <w:rPr>
          <w:rFonts w:ascii="Arial" w:hAnsi="Arial" w:cs="Arial"/>
          <w:b/>
          <w:sz w:val="22"/>
          <w:szCs w:val="22"/>
        </w:rPr>
      </w:pPr>
      <w:r w:rsidRPr="000D3DCB">
        <w:rPr>
          <w:rFonts w:ascii="Arial" w:hAnsi="Arial" w:cs="Arial"/>
          <w:b/>
          <w:sz w:val="22"/>
          <w:szCs w:val="22"/>
        </w:rPr>
        <w:t>Jihomoravské muzeum ve Znojmě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51C0F">
        <w:rPr>
          <w:rFonts w:ascii="Arial" w:hAnsi="Arial" w:cs="Arial"/>
          <w:b/>
          <w:sz w:val="22"/>
          <w:szCs w:val="22"/>
        </w:rPr>
        <w:t>příspěvková organizace</w:t>
      </w:r>
    </w:p>
    <w:p w:rsidR="00AA6932" w:rsidRDefault="00AA6932" w:rsidP="00AA6932">
      <w:pPr>
        <w:jc w:val="both"/>
        <w:rPr>
          <w:rFonts w:ascii="Arial" w:hAnsi="Arial" w:cs="Arial"/>
          <w:sz w:val="22"/>
          <w:szCs w:val="22"/>
        </w:rPr>
      </w:pPr>
      <w:r w:rsidRPr="00E50763">
        <w:rPr>
          <w:rFonts w:ascii="Arial" w:hAnsi="Arial" w:cs="Arial"/>
          <w:sz w:val="22"/>
          <w:szCs w:val="22"/>
        </w:rPr>
        <w:t xml:space="preserve">zapsané v obchodním rejstříku vedeném u Krajského soudu v Brně, oddíl </w:t>
      </w:r>
      <w:proofErr w:type="spellStart"/>
      <w:r w:rsidRPr="00E50763">
        <w:rPr>
          <w:rFonts w:ascii="Arial" w:hAnsi="Arial" w:cs="Arial"/>
          <w:sz w:val="22"/>
          <w:szCs w:val="22"/>
        </w:rPr>
        <w:t>Pr</w:t>
      </w:r>
      <w:proofErr w:type="spellEnd"/>
      <w:r w:rsidRPr="00E50763">
        <w:rPr>
          <w:rFonts w:ascii="Arial" w:hAnsi="Arial" w:cs="Arial"/>
          <w:sz w:val="22"/>
          <w:szCs w:val="22"/>
        </w:rPr>
        <w:t>, vložka 1222</w:t>
      </w:r>
    </w:p>
    <w:p w:rsidR="00AA6932" w:rsidRDefault="00AA6932" w:rsidP="00AA6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536060">
        <w:rPr>
          <w:rFonts w:ascii="Arial" w:hAnsi="Arial" w:cs="Arial"/>
          <w:sz w:val="22"/>
          <w:szCs w:val="22"/>
        </w:rPr>
        <w:t>Přemyslovců 129/8</w:t>
      </w:r>
      <w:r>
        <w:rPr>
          <w:rFonts w:ascii="Arial" w:hAnsi="Arial" w:cs="Arial"/>
          <w:sz w:val="22"/>
          <w:szCs w:val="22"/>
        </w:rPr>
        <w:t xml:space="preserve">, </w:t>
      </w:r>
      <w:r w:rsidRPr="00536060">
        <w:rPr>
          <w:rFonts w:ascii="Arial" w:hAnsi="Arial" w:cs="Arial"/>
          <w:sz w:val="22"/>
          <w:szCs w:val="22"/>
        </w:rPr>
        <w:t>669 02 Znojmo</w:t>
      </w:r>
    </w:p>
    <w:p w:rsidR="00AA6932" w:rsidRDefault="00AA6932" w:rsidP="00AA6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Ing. Vladimírou </w:t>
      </w:r>
      <w:proofErr w:type="spellStart"/>
      <w:r>
        <w:rPr>
          <w:rFonts w:ascii="Arial" w:hAnsi="Arial" w:cs="Arial"/>
          <w:sz w:val="22"/>
          <w:szCs w:val="22"/>
        </w:rPr>
        <w:t>Durajkovou</w:t>
      </w:r>
      <w:proofErr w:type="spellEnd"/>
      <w:r>
        <w:rPr>
          <w:rFonts w:ascii="Arial" w:hAnsi="Arial" w:cs="Arial"/>
          <w:sz w:val="22"/>
          <w:szCs w:val="22"/>
        </w:rPr>
        <w:t>, ředitelkou</w:t>
      </w:r>
    </w:p>
    <w:p w:rsidR="00AA6932" w:rsidRDefault="00AA6932" w:rsidP="00AA6932">
      <w:pPr>
        <w:jc w:val="both"/>
        <w:rPr>
          <w:rFonts w:ascii="Arial" w:hAnsi="Arial" w:cs="Arial"/>
          <w:sz w:val="22"/>
          <w:szCs w:val="22"/>
        </w:rPr>
      </w:pPr>
      <w:r w:rsidRPr="006C6413">
        <w:rPr>
          <w:rFonts w:ascii="Arial" w:hAnsi="Arial" w:cs="Arial"/>
          <w:sz w:val="22"/>
          <w:szCs w:val="22"/>
        </w:rPr>
        <w:t>IČ: 00092738</w:t>
      </w:r>
      <w:r>
        <w:rPr>
          <w:rFonts w:ascii="Arial" w:hAnsi="Arial" w:cs="Arial"/>
          <w:sz w:val="22"/>
          <w:szCs w:val="22"/>
        </w:rPr>
        <w:t>, DIČ: není plátce DPH</w:t>
      </w:r>
    </w:p>
    <w:p w:rsidR="00AA6932" w:rsidRPr="006C6413" w:rsidRDefault="00AA6932" w:rsidP="00AA6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C6413">
        <w:rPr>
          <w:rFonts w:ascii="Arial" w:hAnsi="Arial" w:cs="Arial"/>
          <w:sz w:val="22"/>
          <w:szCs w:val="22"/>
        </w:rPr>
        <w:t>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Pr="006C6413">
        <w:rPr>
          <w:rFonts w:ascii="Arial" w:hAnsi="Arial" w:cs="Arial"/>
          <w:sz w:val="22"/>
          <w:szCs w:val="22"/>
        </w:rPr>
        <w:t>Česká spořitelna a.s., Znojmo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</w:t>
      </w:r>
      <w:proofErr w:type="gramEnd"/>
      <w:r w:rsidRPr="006C6413">
        <w:rPr>
          <w:rFonts w:ascii="Arial" w:hAnsi="Arial" w:cs="Arial"/>
          <w:sz w:val="22"/>
          <w:szCs w:val="22"/>
        </w:rPr>
        <w:t xml:space="preserve"> </w:t>
      </w:r>
    </w:p>
    <w:p w:rsidR="008B6955" w:rsidRPr="00495A44" w:rsidRDefault="008B6955" w:rsidP="003C2140">
      <w:pPr>
        <w:jc w:val="both"/>
        <w:rPr>
          <w:rFonts w:ascii="Arial" w:hAnsi="Arial" w:cs="Arial"/>
          <w:sz w:val="22"/>
          <w:szCs w:val="22"/>
        </w:rPr>
      </w:pPr>
    </w:p>
    <w:p w:rsidR="00986B22" w:rsidRPr="00A51E80" w:rsidRDefault="008B6955" w:rsidP="00986B22">
      <w:pPr>
        <w:jc w:val="both"/>
        <w:rPr>
          <w:rFonts w:ascii="Arial" w:hAnsi="Arial" w:cs="Arial"/>
          <w:sz w:val="22"/>
          <w:szCs w:val="22"/>
        </w:rPr>
      </w:pPr>
      <w:r w:rsidRPr="00A51E80">
        <w:rPr>
          <w:rFonts w:ascii="Arial" w:hAnsi="Arial" w:cs="Arial"/>
          <w:sz w:val="22"/>
          <w:szCs w:val="22"/>
        </w:rPr>
        <w:t xml:space="preserve"> </w:t>
      </w:r>
      <w:r w:rsidR="00986B22" w:rsidRPr="00A51E80">
        <w:rPr>
          <w:rFonts w:ascii="Arial" w:hAnsi="Arial" w:cs="Arial"/>
          <w:sz w:val="22"/>
          <w:szCs w:val="22"/>
        </w:rPr>
        <w:t>(dále jen „objednatel“)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>2. Zhotovitel</w:t>
      </w:r>
      <w:r w:rsidR="005C3A5B">
        <w:rPr>
          <w:rFonts w:ascii="Arial" w:hAnsi="Arial" w:cs="Arial"/>
          <w:sz w:val="22"/>
          <w:szCs w:val="22"/>
        </w:rPr>
        <w:t>:</w:t>
      </w:r>
    </w:p>
    <w:p w:rsidR="001632C2" w:rsidRDefault="001632C2" w:rsidP="001632C2">
      <w:pPr>
        <w:jc w:val="both"/>
        <w:rPr>
          <w:rFonts w:ascii="Arial" w:hAnsi="Arial" w:cs="Arial"/>
          <w:b/>
          <w:sz w:val="22"/>
          <w:szCs w:val="22"/>
        </w:rPr>
      </w:pPr>
    </w:p>
    <w:p w:rsidR="001632C2" w:rsidRPr="00E36B0F" w:rsidRDefault="001632C2" w:rsidP="001632C2">
      <w:pPr>
        <w:jc w:val="both"/>
        <w:rPr>
          <w:rFonts w:ascii="Arial" w:hAnsi="Arial" w:cs="Arial"/>
          <w:b/>
          <w:sz w:val="22"/>
          <w:szCs w:val="22"/>
        </w:rPr>
      </w:pPr>
      <w:r w:rsidRPr="00E36B0F">
        <w:rPr>
          <w:rFonts w:ascii="Arial" w:hAnsi="Arial" w:cs="Arial"/>
          <w:b/>
          <w:sz w:val="22"/>
          <w:szCs w:val="22"/>
        </w:rPr>
        <w:t>Regionální rozvojová agentura jižní Moravy</w:t>
      </w:r>
    </w:p>
    <w:p w:rsidR="001632C2" w:rsidRPr="00195212" w:rsidRDefault="001632C2" w:rsidP="001632C2">
      <w:pPr>
        <w:jc w:val="both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>se sídlem: Královopolská 139, 612 00 Brno</w:t>
      </w:r>
    </w:p>
    <w:p w:rsidR="001632C2" w:rsidRPr="00A51E80" w:rsidRDefault="001632C2" w:rsidP="001632C2">
      <w:pPr>
        <w:jc w:val="both"/>
        <w:rPr>
          <w:rFonts w:ascii="Arial" w:hAnsi="Arial" w:cs="Arial"/>
          <w:sz w:val="22"/>
          <w:szCs w:val="22"/>
        </w:rPr>
      </w:pPr>
      <w:r w:rsidRPr="00A51E80"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 xml:space="preserve"> </w:t>
      </w:r>
      <w:r w:rsidRPr="00A51E80">
        <w:rPr>
          <w:rFonts w:ascii="Arial" w:hAnsi="Arial" w:cs="Arial"/>
          <w:sz w:val="22"/>
          <w:szCs w:val="22"/>
        </w:rPr>
        <w:t>JUDr. Vladimírem Gašparem, ředitelem</w:t>
      </w:r>
    </w:p>
    <w:p w:rsidR="001632C2" w:rsidRPr="00A51E80" w:rsidRDefault="001632C2" w:rsidP="001632C2">
      <w:pPr>
        <w:jc w:val="both"/>
        <w:rPr>
          <w:rFonts w:ascii="Arial" w:hAnsi="Arial" w:cs="Arial"/>
          <w:sz w:val="22"/>
          <w:szCs w:val="22"/>
        </w:rPr>
      </w:pPr>
      <w:r w:rsidRPr="00A51E80">
        <w:rPr>
          <w:rFonts w:ascii="Arial" w:hAnsi="Arial" w:cs="Arial"/>
          <w:sz w:val="22"/>
          <w:szCs w:val="22"/>
        </w:rPr>
        <w:t>IČ: 65338090, DIČ: CZ65338090</w:t>
      </w:r>
      <w:r>
        <w:rPr>
          <w:rFonts w:ascii="Arial" w:hAnsi="Arial" w:cs="Arial"/>
          <w:sz w:val="22"/>
          <w:szCs w:val="22"/>
        </w:rPr>
        <w:t>, plátce DPH</w:t>
      </w:r>
    </w:p>
    <w:p w:rsidR="00C45C11" w:rsidRDefault="00A86A2F" w:rsidP="001632C2">
      <w:pPr>
        <w:jc w:val="both"/>
        <w:rPr>
          <w:rFonts w:ascii="Arial" w:hAnsi="Arial" w:cs="Arial"/>
          <w:sz w:val="22"/>
          <w:szCs w:val="22"/>
        </w:rPr>
      </w:pPr>
      <w:r w:rsidRPr="00A51E80">
        <w:rPr>
          <w:rFonts w:ascii="Arial" w:hAnsi="Arial" w:cs="Arial"/>
          <w:sz w:val="22"/>
          <w:szCs w:val="22"/>
        </w:rPr>
        <w:t>bankovní spojení: ČSOB</w:t>
      </w:r>
      <w:r>
        <w:rPr>
          <w:rFonts w:ascii="Arial" w:hAnsi="Arial" w:cs="Arial"/>
          <w:sz w:val="22"/>
          <w:szCs w:val="22"/>
        </w:rPr>
        <w:t xml:space="preserve">, a. s., </w:t>
      </w:r>
      <w:proofErr w:type="spellStart"/>
      <w:proofErr w:type="gramStart"/>
      <w:r w:rsidRPr="00A51E80">
        <w:rPr>
          <w:rFonts w:ascii="Arial" w:hAnsi="Arial" w:cs="Arial"/>
          <w:sz w:val="22"/>
          <w:szCs w:val="22"/>
        </w:rPr>
        <w:t>č.ú</w:t>
      </w:r>
      <w:proofErr w:type="spellEnd"/>
      <w:r w:rsidRPr="00A51E80">
        <w:rPr>
          <w:rFonts w:ascii="Arial" w:hAnsi="Arial" w:cs="Arial"/>
          <w:sz w:val="22"/>
          <w:szCs w:val="22"/>
        </w:rPr>
        <w:t>.:</w:t>
      </w:r>
      <w:proofErr w:type="gramEnd"/>
      <w:r w:rsidRPr="00A51E80">
        <w:rPr>
          <w:rFonts w:ascii="Arial" w:hAnsi="Arial" w:cs="Arial"/>
          <w:sz w:val="22"/>
          <w:szCs w:val="22"/>
        </w:rPr>
        <w:t xml:space="preserve"> </w:t>
      </w:r>
    </w:p>
    <w:p w:rsidR="001632C2" w:rsidRDefault="001632C2" w:rsidP="001632C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51E80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 ve spolkovém rejstříku vedeném</w:t>
      </w:r>
      <w:r w:rsidRPr="00A51E80">
        <w:rPr>
          <w:rFonts w:ascii="Arial" w:hAnsi="Arial" w:cs="Arial"/>
          <w:sz w:val="22"/>
          <w:szCs w:val="22"/>
        </w:rPr>
        <w:t xml:space="preserve"> Krajsk</w:t>
      </w:r>
      <w:r>
        <w:rPr>
          <w:rFonts w:ascii="Arial" w:hAnsi="Arial" w:cs="Arial"/>
          <w:sz w:val="22"/>
          <w:szCs w:val="22"/>
        </w:rPr>
        <w:t>ým</w:t>
      </w:r>
      <w:r w:rsidRPr="00A51E80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A51E80">
        <w:rPr>
          <w:rFonts w:ascii="Arial" w:hAnsi="Arial" w:cs="Arial"/>
          <w:sz w:val="22"/>
          <w:szCs w:val="22"/>
        </w:rPr>
        <w:t xml:space="preserve"> v Brně, oddíl L, vložka 19676</w:t>
      </w:r>
    </w:p>
    <w:p w:rsidR="001632C2" w:rsidRDefault="001632C2" w:rsidP="001632C2">
      <w:pPr>
        <w:jc w:val="both"/>
        <w:rPr>
          <w:rFonts w:ascii="Arial" w:hAnsi="Arial" w:cs="Arial"/>
          <w:sz w:val="22"/>
          <w:szCs w:val="22"/>
        </w:rPr>
      </w:pPr>
    </w:p>
    <w:p w:rsidR="001632C2" w:rsidRPr="00195212" w:rsidRDefault="001632C2" w:rsidP="001632C2">
      <w:pPr>
        <w:jc w:val="both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>(dále jen „zhotovitel“)</w:t>
      </w:r>
    </w:p>
    <w:p w:rsidR="00EC3F90" w:rsidRDefault="00EC3F90" w:rsidP="00E36B0F">
      <w:pPr>
        <w:jc w:val="both"/>
        <w:rPr>
          <w:rFonts w:ascii="Arial" w:hAnsi="Arial" w:cs="Arial"/>
          <w:sz w:val="22"/>
          <w:szCs w:val="22"/>
        </w:rPr>
      </w:pPr>
    </w:p>
    <w:p w:rsidR="001632C2" w:rsidRDefault="001632C2" w:rsidP="00E36B0F">
      <w:pPr>
        <w:jc w:val="both"/>
        <w:rPr>
          <w:rFonts w:ascii="Arial" w:hAnsi="Arial" w:cs="Arial"/>
          <w:sz w:val="22"/>
          <w:szCs w:val="22"/>
        </w:rPr>
      </w:pPr>
    </w:p>
    <w:p w:rsidR="00BC1C25" w:rsidRPr="00195212" w:rsidRDefault="00BC1C25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E36B0F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495A44">
        <w:rPr>
          <w:rFonts w:ascii="Arial" w:hAnsi="Arial" w:cs="Arial"/>
          <w:b/>
          <w:sz w:val="22"/>
          <w:szCs w:val="22"/>
        </w:rPr>
        <w:t>II. Předmět smlouvy</w:t>
      </w:r>
    </w:p>
    <w:p w:rsid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EC3F90" w:rsidRPr="00195212" w:rsidRDefault="00EC3F90" w:rsidP="00E36B0F">
      <w:pPr>
        <w:jc w:val="both"/>
        <w:rPr>
          <w:rFonts w:ascii="Arial" w:hAnsi="Arial" w:cs="Arial"/>
          <w:sz w:val="22"/>
          <w:szCs w:val="22"/>
        </w:rPr>
      </w:pPr>
    </w:p>
    <w:p w:rsidR="00EC3F90" w:rsidRPr="00AA6932" w:rsidRDefault="006A58CE" w:rsidP="00AA6932">
      <w:pPr>
        <w:pStyle w:val="Normalni"/>
        <w:widowControl/>
        <w:autoSpaceDE/>
        <w:autoSpaceDN/>
        <w:rPr>
          <w:rFonts w:cs="Arial"/>
          <w:b/>
          <w:bCs/>
          <w:i/>
          <w:color w:val="FF0000"/>
          <w:sz w:val="22"/>
          <w:szCs w:val="22"/>
        </w:rPr>
      </w:pPr>
      <w:r w:rsidRPr="001205B3">
        <w:rPr>
          <w:rFonts w:cs="Arial"/>
          <w:sz w:val="22"/>
          <w:szCs w:val="22"/>
        </w:rPr>
        <w:t xml:space="preserve">1. </w:t>
      </w:r>
      <w:r w:rsidR="00A472D0" w:rsidRPr="001205B3">
        <w:rPr>
          <w:rFonts w:cs="Arial"/>
          <w:sz w:val="22"/>
          <w:szCs w:val="22"/>
        </w:rPr>
        <w:t xml:space="preserve">Předmětem této smlouvy je </w:t>
      </w:r>
      <w:r w:rsidR="00EC3F90">
        <w:rPr>
          <w:rFonts w:cs="Arial"/>
          <w:sz w:val="22"/>
          <w:szCs w:val="22"/>
        </w:rPr>
        <w:t xml:space="preserve">příprava žádosti o dotaci projektu </w:t>
      </w:r>
      <w:r w:rsidR="00AA6932">
        <w:rPr>
          <w:rFonts w:cs="Arial"/>
          <w:b/>
          <w:bCs/>
          <w:sz w:val="22"/>
          <w:szCs w:val="22"/>
        </w:rPr>
        <w:t>„</w:t>
      </w:r>
      <w:r w:rsidR="00AA6932" w:rsidRPr="005176A8">
        <w:rPr>
          <w:b/>
          <w:i/>
          <w:sz w:val="22"/>
          <w:szCs w:val="22"/>
        </w:rPr>
        <w:t>Centrální depozitář, expozice a centrum regionální výuky</w:t>
      </w:r>
      <w:r w:rsidR="00AA6932">
        <w:rPr>
          <w:b/>
          <w:i/>
          <w:sz w:val="22"/>
          <w:szCs w:val="22"/>
        </w:rPr>
        <w:t xml:space="preserve">“ </w:t>
      </w:r>
      <w:r w:rsidR="00C81DC3">
        <w:rPr>
          <w:rFonts w:cs="Arial"/>
          <w:bCs/>
          <w:sz w:val="22"/>
          <w:szCs w:val="22"/>
        </w:rPr>
        <w:t>v</w:t>
      </w:r>
      <w:r w:rsidR="00AA6932">
        <w:rPr>
          <w:rFonts w:cs="Arial"/>
          <w:bCs/>
          <w:sz w:val="22"/>
          <w:szCs w:val="22"/>
        </w:rPr>
        <w:t> </w:t>
      </w:r>
      <w:r w:rsidR="00C81DC3">
        <w:rPr>
          <w:rFonts w:cs="Arial"/>
          <w:bCs/>
          <w:sz w:val="22"/>
          <w:szCs w:val="22"/>
        </w:rPr>
        <w:t>rámci</w:t>
      </w:r>
      <w:r w:rsidR="00AA6932">
        <w:rPr>
          <w:rFonts w:cs="Arial"/>
          <w:bCs/>
          <w:sz w:val="22"/>
          <w:szCs w:val="22"/>
        </w:rPr>
        <w:t xml:space="preserve"> 76</w:t>
      </w:r>
      <w:r w:rsidR="00AA7862">
        <w:rPr>
          <w:rFonts w:cs="Arial"/>
          <w:bCs/>
          <w:sz w:val="22"/>
          <w:szCs w:val="22"/>
        </w:rPr>
        <w:t xml:space="preserve">. </w:t>
      </w:r>
      <w:r w:rsidR="00C81DC3">
        <w:rPr>
          <w:rFonts w:cs="Arial"/>
          <w:bCs/>
          <w:sz w:val="22"/>
          <w:szCs w:val="22"/>
        </w:rPr>
        <w:t xml:space="preserve">výzvy </w:t>
      </w:r>
      <w:r w:rsidR="00AA6932">
        <w:rPr>
          <w:rFonts w:cs="Arial"/>
          <w:bCs/>
          <w:sz w:val="22"/>
          <w:szCs w:val="22"/>
        </w:rPr>
        <w:t xml:space="preserve">IROP </w:t>
      </w:r>
      <w:r w:rsidR="00C81DC3">
        <w:rPr>
          <w:rFonts w:cs="Arial"/>
          <w:bCs/>
          <w:sz w:val="22"/>
          <w:szCs w:val="22"/>
        </w:rPr>
        <w:t>„</w:t>
      </w:r>
      <w:r w:rsidR="00AA6932">
        <w:rPr>
          <w:rFonts w:cs="Arial"/>
          <w:bCs/>
          <w:sz w:val="22"/>
          <w:szCs w:val="22"/>
        </w:rPr>
        <w:t>Muzea II.</w:t>
      </w:r>
      <w:r w:rsidR="00AA7862">
        <w:rPr>
          <w:rFonts w:cs="Arial"/>
          <w:bCs/>
          <w:sz w:val="22"/>
          <w:szCs w:val="22"/>
        </w:rPr>
        <w:t>“</w:t>
      </w:r>
    </w:p>
    <w:p w:rsidR="00E00FDC" w:rsidRDefault="00E00FDC" w:rsidP="00A472D0">
      <w:pPr>
        <w:jc w:val="both"/>
        <w:rPr>
          <w:rFonts w:ascii="Arial" w:hAnsi="Arial" w:cs="Arial"/>
          <w:bCs/>
          <w:sz w:val="22"/>
          <w:szCs w:val="22"/>
        </w:rPr>
      </w:pPr>
    </w:p>
    <w:p w:rsidR="00EC3F90" w:rsidRDefault="00EC3F90" w:rsidP="00A472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Práce budou realizovány ve 2 etapách: </w:t>
      </w:r>
    </w:p>
    <w:p w:rsidR="00EC3F90" w:rsidRDefault="00EC3F90" w:rsidP="00A472D0">
      <w:pPr>
        <w:jc w:val="both"/>
        <w:rPr>
          <w:rFonts w:ascii="Arial" w:hAnsi="Arial" w:cs="Arial"/>
          <w:sz w:val="22"/>
          <w:szCs w:val="22"/>
        </w:rPr>
      </w:pPr>
    </w:p>
    <w:p w:rsidR="00EC3F90" w:rsidRDefault="00EC3F90" w:rsidP="00EC3F90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C3F90">
        <w:rPr>
          <w:rFonts w:ascii="Arial" w:hAnsi="Arial" w:cs="Arial"/>
        </w:rPr>
        <w:t>1</w:t>
      </w:r>
      <w:r>
        <w:rPr>
          <w:rFonts w:ascii="Arial" w:hAnsi="Arial" w:cs="Arial"/>
        </w:rPr>
        <w:t>. e</w:t>
      </w:r>
      <w:r w:rsidRPr="00EC3F90">
        <w:rPr>
          <w:rFonts w:ascii="Arial" w:hAnsi="Arial" w:cs="Arial"/>
        </w:rPr>
        <w:t xml:space="preserve">tapa: </w:t>
      </w:r>
      <w:r w:rsidR="006C7242">
        <w:rPr>
          <w:rFonts w:ascii="Arial" w:hAnsi="Arial" w:cs="Arial"/>
        </w:rPr>
        <w:t>zpracování studie proveditelnosti</w:t>
      </w:r>
    </w:p>
    <w:p w:rsidR="00EC3F90" w:rsidRDefault="00EC3F90" w:rsidP="00EC3F90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studie proveditelnosti </w:t>
      </w:r>
      <w:r w:rsidR="00AA6932">
        <w:rPr>
          <w:rFonts w:ascii="Arial" w:hAnsi="Arial" w:cs="Arial"/>
        </w:rPr>
        <w:t xml:space="preserve">dle závazné osnovy 76. výzvy </w:t>
      </w:r>
      <w:r w:rsidR="00AA6932">
        <w:rPr>
          <w:rFonts w:ascii="Arial" w:hAnsi="Arial" w:cs="Arial"/>
          <w:bCs/>
        </w:rPr>
        <w:t>IROP</w:t>
      </w:r>
    </w:p>
    <w:p w:rsidR="00EC3F90" w:rsidRDefault="00EC3F90" w:rsidP="00EC3F90">
      <w:pPr>
        <w:ind w:left="1080"/>
        <w:jc w:val="both"/>
        <w:rPr>
          <w:rFonts w:ascii="Arial" w:hAnsi="Arial" w:cs="Arial"/>
          <w:bCs/>
        </w:rPr>
      </w:pPr>
    </w:p>
    <w:p w:rsidR="006C7242" w:rsidRDefault="006C7242" w:rsidP="006C724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 e</w:t>
      </w:r>
      <w:r w:rsidRPr="00EC3F90">
        <w:rPr>
          <w:rFonts w:ascii="Arial" w:hAnsi="Arial" w:cs="Arial"/>
        </w:rPr>
        <w:t xml:space="preserve">tapa: </w:t>
      </w:r>
      <w:r>
        <w:rPr>
          <w:rFonts w:ascii="Arial" w:hAnsi="Arial" w:cs="Arial"/>
        </w:rPr>
        <w:t xml:space="preserve">zpracování </w:t>
      </w:r>
      <w:r w:rsidRPr="00EC3F90">
        <w:rPr>
          <w:rFonts w:ascii="Arial" w:hAnsi="Arial" w:cs="Arial"/>
        </w:rPr>
        <w:t xml:space="preserve">žádosti o dotaci </w:t>
      </w:r>
      <w:r w:rsidRPr="00EC3F90">
        <w:rPr>
          <w:rFonts w:ascii="Arial" w:hAnsi="Arial" w:cs="Arial"/>
          <w:bCs/>
        </w:rPr>
        <w:t xml:space="preserve">v rámci </w:t>
      </w:r>
      <w:r w:rsidR="00AA6932">
        <w:rPr>
          <w:rFonts w:ascii="Arial" w:hAnsi="Arial" w:cs="Arial"/>
          <w:bCs/>
        </w:rPr>
        <w:t xml:space="preserve">76. </w:t>
      </w:r>
      <w:r w:rsidRPr="00EC3F90">
        <w:rPr>
          <w:rFonts w:ascii="Arial" w:hAnsi="Arial" w:cs="Arial"/>
          <w:bCs/>
        </w:rPr>
        <w:t xml:space="preserve">výzvy </w:t>
      </w:r>
      <w:r w:rsidR="00AA6932">
        <w:rPr>
          <w:rFonts w:ascii="Arial" w:hAnsi="Arial" w:cs="Arial"/>
          <w:bCs/>
        </w:rPr>
        <w:t>IROP</w:t>
      </w:r>
    </w:p>
    <w:p w:rsidR="006C7242" w:rsidRDefault="006C7242" w:rsidP="006C7242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a odevzdání žádosti o dotaci v elektronickém prostředí </w:t>
      </w:r>
      <w:r w:rsidRPr="00AA6932">
        <w:rPr>
          <w:rFonts w:ascii="Arial" w:hAnsi="Arial" w:cs="Arial"/>
        </w:rPr>
        <w:t>MS2014+</w:t>
      </w:r>
      <w:r>
        <w:rPr>
          <w:rFonts w:ascii="Arial" w:hAnsi="Arial" w:cs="Arial"/>
        </w:rPr>
        <w:t xml:space="preserve"> vč. všech požadovaných příloh a náležitostí, a to v souladu s</w:t>
      </w:r>
      <w:r w:rsidR="00AA7862">
        <w:rPr>
          <w:rFonts w:ascii="Arial" w:hAnsi="Arial" w:cs="Arial"/>
        </w:rPr>
        <w:t xml:space="preserve"> výše uvedenou </w:t>
      </w:r>
      <w:r>
        <w:rPr>
          <w:rFonts w:ascii="Arial" w:hAnsi="Arial" w:cs="Arial"/>
        </w:rPr>
        <w:t>výzvou</w:t>
      </w:r>
      <w:r w:rsidR="00536060">
        <w:rPr>
          <w:rFonts w:ascii="Arial" w:hAnsi="Arial" w:cs="Arial"/>
        </w:rPr>
        <w:t xml:space="preserve"> </w:t>
      </w:r>
      <w:r w:rsidR="00AA6932">
        <w:rPr>
          <w:rFonts w:ascii="Arial" w:hAnsi="Arial" w:cs="Arial"/>
        </w:rPr>
        <w:t>IROP</w:t>
      </w:r>
    </w:p>
    <w:p w:rsidR="00EC3F90" w:rsidRPr="00A472D0" w:rsidRDefault="00EC3F90" w:rsidP="00A472D0">
      <w:pPr>
        <w:jc w:val="both"/>
        <w:rPr>
          <w:rFonts w:ascii="Arial" w:hAnsi="Arial" w:cs="Arial"/>
          <w:sz w:val="22"/>
          <w:szCs w:val="22"/>
        </w:rPr>
      </w:pPr>
    </w:p>
    <w:p w:rsidR="006A58CE" w:rsidRDefault="008B6955" w:rsidP="00A55D73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A58CE">
        <w:rPr>
          <w:rFonts w:ascii="Arial" w:hAnsi="Arial" w:cs="Arial"/>
          <w:sz w:val="22"/>
          <w:szCs w:val="22"/>
        </w:rPr>
        <w:t xml:space="preserve">. </w:t>
      </w:r>
      <w:r w:rsidR="006A58CE" w:rsidRPr="006A58CE">
        <w:rPr>
          <w:rFonts w:ascii="Arial" w:hAnsi="Arial" w:cs="Arial"/>
          <w:sz w:val="22"/>
          <w:szCs w:val="22"/>
        </w:rPr>
        <w:t xml:space="preserve">Objednatel se zavazuje zaplatit </w:t>
      </w:r>
      <w:r w:rsidR="00BC1C25">
        <w:rPr>
          <w:rFonts w:ascii="Arial" w:hAnsi="Arial" w:cs="Arial"/>
          <w:sz w:val="22"/>
          <w:szCs w:val="22"/>
        </w:rPr>
        <w:t>zhotoviteli</w:t>
      </w:r>
      <w:r w:rsidR="006A58CE" w:rsidRPr="006A58CE">
        <w:rPr>
          <w:rFonts w:ascii="Arial" w:hAnsi="Arial" w:cs="Arial"/>
          <w:sz w:val="22"/>
          <w:szCs w:val="22"/>
        </w:rPr>
        <w:t xml:space="preserve"> sjednanou cenu</w:t>
      </w:r>
      <w:r w:rsidR="006A7112">
        <w:rPr>
          <w:rFonts w:ascii="Arial" w:hAnsi="Arial" w:cs="Arial"/>
          <w:sz w:val="22"/>
          <w:szCs w:val="22"/>
        </w:rPr>
        <w:t xml:space="preserve"> za činnosti dle tohoto čl.</w:t>
      </w:r>
      <w:r w:rsidR="006A58CE" w:rsidRPr="006A58CE">
        <w:rPr>
          <w:rFonts w:ascii="Arial" w:hAnsi="Arial" w:cs="Arial"/>
          <w:sz w:val="22"/>
          <w:szCs w:val="22"/>
        </w:rPr>
        <w:t xml:space="preserve"> tak, jak je uvedeno v čl. V této smlouvy.</w:t>
      </w:r>
    </w:p>
    <w:p w:rsidR="00D957D6" w:rsidRDefault="00D957D6" w:rsidP="00A55D7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957D6" w:rsidRDefault="00D957D6" w:rsidP="00A55D7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A6932" w:rsidRDefault="00AA6932" w:rsidP="00A55D7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81DC3" w:rsidRDefault="00C81DC3" w:rsidP="00E36B0F">
      <w:pPr>
        <w:jc w:val="center"/>
        <w:rPr>
          <w:rFonts w:ascii="Arial" w:hAnsi="Arial" w:cs="Arial"/>
          <w:b/>
          <w:sz w:val="22"/>
          <w:szCs w:val="22"/>
        </w:rPr>
      </w:pPr>
    </w:p>
    <w:p w:rsidR="007C3333" w:rsidRDefault="007C3333" w:rsidP="00E36B0F">
      <w:pPr>
        <w:jc w:val="center"/>
        <w:rPr>
          <w:rFonts w:ascii="Arial" w:hAnsi="Arial" w:cs="Arial"/>
          <w:b/>
          <w:sz w:val="22"/>
          <w:szCs w:val="22"/>
        </w:rPr>
      </w:pPr>
    </w:p>
    <w:p w:rsidR="00C81DC3" w:rsidRDefault="00C81DC3" w:rsidP="00E36B0F">
      <w:pPr>
        <w:jc w:val="center"/>
        <w:rPr>
          <w:rFonts w:ascii="Arial" w:hAnsi="Arial" w:cs="Arial"/>
          <w:b/>
          <w:sz w:val="22"/>
          <w:szCs w:val="22"/>
        </w:rPr>
      </w:pPr>
    </w:p>
    <w:p w:rsidR="00C81DC3" w:rsidRDefault="00C81DC3" w:rsidP="00E36B0F">
      <w:pPr>
        <w:jc w:val="center"/>
        <w:rPr>
          <w:rFonts w:ascii="Arial" w:hAnsi="Arial" w:cs="Arial"/>
          <w:b/>
          <w:sz w:val="22"/>
          <w:szCs w:val="22"/>
        </w:rPr>
      </w:pPr>
    </w:p>
    <w:p w:rsidR="00195212" w:rsidRPr="00E36B0F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E36B0F">
        <w:rPr>
          <w:rFonts w:ascii="Arial" w:hAnsi="Arial" w:cs="Arial"/>
          <w:b/>
          <w:sz w:val="22"/>
          <w:szCs w:val="22"/>
        </w:rPr>
        <w:lastRenderedPageBreak/>
        <w:t xml:space="preserve">III. </w:t>
      </w:r>
      <w:r w:rsidR="00041CF0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4E2F89" w:rsidRDefault="00195212" w:rsidP="003623F9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2F5ED3">
        <w:rPr>
          <w:rFonts w:ascii="Arial" w:hAnsi="Arial" w:cs="Arial"/>
        </w:rPr>
        <w:t>Zhotovitel se zavazuje, že při provádění činností dle této smlouvy bude respektovat požadavky a zadání objednatele.</w:t>
      </w:r>
    </w:p>
    <w:p w:rsidR="0022700D" w:rsidRDefault="00335775" w:rsidP="0022700D">
      <w:pPr>
        <w:pStyle w:val="Odstavecseseznamem"/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</w:rPr>
      </w:pPr>
      <w:r w:rsidRPr="0022700D">
        <w:rPr>
          <w:rFonts w:ascii="Arial" w:hAnsi="Arial" w:cs="Arial"/>
        </w:rPr>
        <w:t>Objednatel je povinen</w:t>
      </w:r>
      <w:r w:rsidR="0022700D">
        <w:rPr>
          <w:rFonts w:ascii="Arial" w:hAnsi="Arial" w:cs="Arial"/>
        </w:rPr>
        <w:t>:</w:t>
      </w:r>
    </w:p>
    <w:p w:rsidR="00335775" w:rsidRPr="0022700D" w:rsidRDefault="00E940FA" w:rsidP="0022700D">
      <w:pPr>
        <w:pStyle w:val="Odstavecseseznamem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předat zhotoviteli nejpozději</w:t>
      </w:r>
      <w:r w:rsidR="00AA6932" w:rsidRPr="0022700D">
        <w:rPr>
          <w:rFonts w:ascii="Arial" w:hAnsi="Arial" w:cs="Arial"/>
        </w:rPr>
        <w:t xml:space="preserve"> </w:t>
      </w:r>
      <w:r w:rsidR="0022700D" w:rsidRPr="0022700D">
        <w:rPr>
          <w:rFonts w:ascii="Arial" w:hAnsi="Arial" w:cs="Arial"/>
          <w:b/>
        </w:rPr>
        <w:t xml:space="preserve">do </w:t>
      </w:r>
      <w:r w:rsidR="00240ECA">
        <w:rPr>
          <w:rFonts w:ascii="Arial" w:hAnsi="Arial" w:cs="Arial"/>
          <w:b/>
        </w:rPr>
        <w:t>2. 1. 2018</w:t>
      </w:r>
      <w:r w:rsidR="00335775" w:rsidRPr="0022700D">
        <w:rPr>
          <w:rFonts w:ascii="Arial" w:hAnsi="Arial" w:cs="Arial"/>
        </w:rPr>
        <w:t xml:space="preserve"> tyto informace a podklady:</w:t>
      </w:r>
      <w:r w:rsidR="0022700D">
        <w:rPr>
          <w:rFonts w:ascii="Arial" w:hAnsi="Arial" w:cs="Arial"/>
        </w:rPr>
        <w:t xml:space="preserve"> </w:t>
      </w:r>
      <w:r w:rsidR="00335775" w:rsidRPr="0022700D">
        <w:rPr>
          <w:rFonts w:ascii="Arial" w:hAnsi="Arial" w:cs="Arial"/>
        </w:rPr>
        <w:t xml:space="preserve">technické přílohy projektové žádosti, tj. projektovou dokumentaci </w:t>
      </w:r>
      <w:r w:rsidR="0022700D">
        <w:rPr>
          <w:rFonts w:ascii="Arial" w:hAnsi="Arial" w:cs="Arial"/>
        </w:rPr>
        <w:t xml:space="preserve">min. ve stupni pro stavební povolení, jmenovitě min. průvodní a souhrnnou technickou zprávu a výkresovou část – situace a koordinace stavby, půdorysy, pohledy. </w:t>
      </w:r>
    </w:p>
    <w:p w:rsidR="0022700D" w:rsidRPr="0022700D" w:rsidRDefault="0022700D" w:rsidP="0022700D">
      <w:pPr>
        <w:pStyle w:val="Odstavecseseznamem"/>
        <w:spacing w:before="120" w:after="120"/>
        <w:ind w:left="1440"/>
        <w:jc w:val="both"/>
        <w:rPr>
          <w:rFonts w:ascii="Arial" w:hAnsi="Arial" w:cs="Arial"/>
          <w:b/>
        </w:rPr>
      </w:pPr>
    </w:p>
    <w:p w:rsidR="00335775" w:rsidRDefault="0022700D" w:rsidP="00335775">
      <w:pPr>
        <w:pStyle w:val="Odstavecseseznamem"/>
        <w:numPr>
          <w:ilvl w:val="1"/>
          <w:numId w:val="7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22700D">
        <w:rPr>
          <w:rFonts w:ascii="Arial" w:hAnsi="Arial" w:cs="Arial"/>
        </w:rPr>
        <w:t xml:space="preserve">předat zhotoviteli </w:t>
      </w:r>
      <w:r w:rsidRPr="00134C5E">
        <w:rPr>
          <w:rFonts w:ascii="Arial" w:hAnsi="Arial" w:cs="Arial"/>
          <w:b/>
        </w:rPr>
        <w:t xml:space="preserve">nejpozději </w:t>
      </w:r>
      <w:r w:rsidR="00240ECA">
        <w:rPr>
          <w:rFonts w:ascii="Arial" w:hAnsi="Arial" w:cs="Arial"/>
          <w:b/>
        </w:rPr>
        <w:t xml:space="preserve">do 15. 1. 2018 </w:t>
      </w:r>
      <w:r w:rsidR="00335775" w:rsidRPr="00335775">
        <w:rPr>
          <w:rFonts w:ascii="Arial" w:hAnsi="Arial" w:cs="Arial"/>
        </w:rPr>
        <w:t>další přílohy specifikované poskytovatelem dotace v rámci výzvy, které jsou z pods</w:t>
      </w:r>
      <w:r w:rsidR="00556910">
        <w:rPr>
          <w:rFonts w:ascii="Arial" w:hAnsi="Arial" w:cs="Arial"/>
        </w:rPr>
        <w:t xml:space="preserve">taty věci v kompetenci žadatele (objednatele), popř. jím vybraného dodavatele </w:t>
      </w:r>
      <w:r w:rsidR="00335775" w:rsidRPr="00335775">
        <w:rPr>
          <w:rFonts w:ascii="Arial" w:hAnsi="Arial" w:cs="Arial"/>
        </w:rPr>
        <w:t>(</w:t>
      </w:r>
      <w:r w:rsidR="00134C5E">
        <w:rPr>
          <w:rFonts w:ascii="Arial" w:hAnsi="Arial" w:cs="Arial"/>
        </w:rPr>
        <w:t xml:space="preserve">kompletní a finální projektovou dokumentaci min. ve stupni pro stavební povolení vč. položkového stavebního rozpočtu, </w:t>
      </w:r>
      <w:r w:rsidR="00335775" w:rsidRPr="00335775">
        <w:rPr>
          <w:rFonts w:ascii="Arial" w:hAnsi="Arial" w:cs="Arial"/>
        </w:rPr>
        <w:t xml:space="preserve">vlastnické </w:t>
      </w:r>
      <w:r w:rsidR="00134C5E">
        <w:rPr>
          <w:rFonts w:ascii="Arial" w:hAnsi="Arial" w:cs="Arial"/>
        </w:rPr>
        <w:t>vztahy</w:t>
      </w:r>
      <w:r w:rsidR="00335775" w:rsidRPr="00335775">
        <w:rPr>
          <w:rFonts w:ascii="Arial" w:hAnsi="Arial" w:cs="Arial"/>
        </w:rPr>
        <w:t xml:space="preserve">, dokumenty týkající se územního </w:t>
      </w:r>
      <w:r w:rsidR="00556910">
        <w:rPr>
          <w:rFonts w:ascii="Arial" w:hAnsi="Arial" w:cs="Arial"/>
        </w:rPr>
        <w:t xml:space="preserve">a stavebního </w:t>
      </w:r>
      <w:r w:rsidR="00335775" w:rsidRPr="00335775">
        <w:rPr>
          <w:rFonts w:ascii="Arial" w:hAnsi="Arial" w:cs="Arial"/>
        </w:rPr>
        <w:t>řízení, odborné a znalecké posudky, apod.).</w:t>
      </w:r>
    </w:p>
    <w:p w:rsidR="006A4EE2" w:rsidRPr="003623F9" w:rsidRDefault="006A4EE2" w:rsidP="002F5ED3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3623F9">
        <w:rPr>
          <w:rFonts w:ascii="Arial" w:hAnsi="Arial" w:cs="Arial"/>
        </w:rPr>
        <w:t>Objednatel se zavazuje poskytnou</w:t>
      </w:r>
      <w:r w:rsidR="00FF0530" w:rsidRPr="003623F9">
        <w:rPr>
          <w:rFonts w:ascii="Arial" w:hAnsi="Arial" w:cs="Arial"/>
        </w:rPr>
        <w:t>t</w:t>
      </w:r>
      <w:r w:rsidRPr="003623F9">
        <w:rPr>
          <w:rFonts w:ascii="Arial" w:hAnsi="Arial" w:cs="Arial"/>
        </w:rPr>
        <w:t xml:space="preserve"> zhotoviteli veškerou potřebnou součinnost z</w:t>
      </w:r>
      <w:r w:rsidR="00467966">
        <w:rPr>
          <w:rFonts w:ascii="Arial" w:hAnsi="Arial" w:cs="Arial"/>
        </w:rPr>
        <w:t>a účelem řádného provedení díla, zejména poskytnutí nezbytných podkladů a informací o nosném tématu projektu.</w:t>
      </w:r>
      <w:r w:rsidRPr="003623F9">
        <w:rPr>
          <w:rFonts w:ascii="Arial" w:hAnsi="Arial" w:cs="Arial"/>
        </w:rPr>
        <w:t xml:space="preserve"> V případě, že se v průběhu provádění díla vyskytne potřeba součinnosti objednatele</w:t>
      </w:r>
      <w:r w:rsidR="00FF0530" w:rsidRPr="003623F9">
        <w:rPr>
          <w:rFonts w:ascii="Arial" w:hAnsi="Arial" w:cs="Arial"/>
        </w:rPr>
        <w:t>,</w:t>
      </w:r>
      <w:r w:rsidRPr="003623F9">
        <w:rPr>
          <w:rFonts w:ascii="Arial" w:hAnsi="Arial" w:cs="Arial"/>
        </w:rPr>
        <w:t xml:space="preserve"> určí mu zhotovitel přiměřenou lhůtu k poskytnutí součinnosti. Nebude</w:t>
      </w:r>
      <w:r w:rsidR="00061C39" w:rsidRPr="003623F9">
        <w:rPr>
          <w:rFonts w:ascii="Arial" w:hAnsi="Arial" w:cs="Arial"/>
        </w:rPr>
        <w:t>-</w:t>
      </w:r>
      <w:r w:rsidRPr="003623F9">
        <w:rPr>
          <w:rFonts w:ascii="Arial" w:hAnsi="Arial" w:cs="Arial"/>
        </w:rPr>
        <w:t>li v poskytnuté lhůtě součinnost poskytnuta</w:t>
      </w:r>
      <w:r w:rsidR="00FF0530" w:rsidRPr="003623F9">
        <w:rPr>
          <w:rFonts w:ascii="Arial" w:hAnsi="Arial" w:cs="Arial"/>
        </w:rPr>
        <w:t>,</w:t>
      </w:r>
      <w:r w:rsidRPr="003623F9">
        <w:rPr>
          <w:rFonts w:ascii="Arial" w:hAnsi="Arial" w:cs="Arial"/>
        </w:rPr>
        <w:t xml:space="preserve"> má zhotovitel právo zajistit náhradní plnění na účet objednatele, anebo upozornil-li na to objednatele, odstoupit od smlouvy.</w:t>
      </w:r>
    </w:p>
    <w:p w:rsidR="003C2140" w:rsidRDefault="00041CF0" w:rsidP="002F5ED3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2F5ED3">
        <w:rPr>
          <w:rFonts w:ascii="Arial" w:hAnsi="Arial" w:cs="Arial"/>
        </w:rPr>
        <w:t>Objednatel má právo kontrolovat provádění díla.</w:t>
      </w:r>
      <w:r w:rsidR="005966CD" w:rsidRPr="002F5ED3">
        <w:rPr>
          <w:rFonts w:ascii="Arial" w:hAnsi="Arial" w:cs="Arial"/>
        </w:rPr>
        <w:t xml:space="preserve"> </w:t>
      </w:r>
      <w:r w:rsidRPr="002F5ED3">
        <w:rPr>
          <w:rFonts w:ascii="Arial" w:hAnsi="Arial" w:cs="Arial"/>
        </w:rPr>
        <w:t>Zjistí</w:t>
      </w:r>
      <w:r w:rsidR="005966CD" w:rsidRPr="002F5ED3">
        <w:rPr>
          <w:rFonts w:ascii="Arial" w:hAnsi="Arial" w:cs="Arial"/>
        </w:rPr>
        <w:t>-</w:t>
      </w:r>
      <w:r w:rsidRPr="002F5ED3">
        <w:rPr>
          <w:rFonts w:ascii="Arial" w:hAnsi="Arial" w:cs="Arial"/>
        </w:rPr>
        <w:t>li objednatel, že zhotovitel porušuje</w:t>
      </w:r>
      <w:r w:rsidR="00F62567">
        <w:rPr>
          <w:rFonts w:ascii="Arial" w:hAnsi="Arial" w:cs="Arial"/>
        </w:rPr>
        <w:t xml:space="preserve"> svou povinnost provádět dílo s náležitou péčí</w:t>
      </w:r>
      <w:r w:rsidRPr="002F5ED3">
        <w:rPr>
          <w:rFonts w:ascii="Arial" w:hAnsi="Arial" w:cs="Arial"/>
        </w:rPr>
        <w:t xml:space="preserve"> nebo jinou smluvně či zákonem danou povinnost, může požadovat, aby zhotovitel zajistil nápravu a prováděl dílo řádným způsobem. Nesjedná-li zhotovitel v přiměřené lhůtě nápravu, je objednatel oprávněn od smlouvy odstoupit</w:t>
      </w:r>
      <w:r w:rsidR="00FF0530" w:rsidRPr="002F5ED3">
        <w:rPr>
          <w:rFonts w:ascii="Arial" w:hAnsi="Arial" w:cs="Arial"/>
        </w:rPr>
        <w:t>,</w:t>
      </w:r>
      <w:r w:rsidRPr="002F5ED3">
        <w:rPr>
          <w:rFonts w:ascii="Arial" w:hAnsi="Arial" w:cs="Arial"/>
        </w:rPr>
        <w:t xml:space="preserve"> </w:t>
      </w:r>
      <w:r w:rsidR="003C2140" w:rsidRPr="002F5ED3">
        <w:rPr>
          <w:rFonts w:ascii="Arial" w:hAnsi="Arial" w:cs="Arial"/>
        </w:rPr>
        <w:t>vedl-li by postup zhotovitele nepochybn</w:t>
      </w:r>
      <w:r w:rsidR="00FF0530" w:rsidRPr="002F5ED3">
        <w:rPr>
          <w:rFonts w:ascii="Arial" w:hAnsi="Arial" w:cs="Arial"/>
        </w:rPr>
        <w:t>ě</w:t>
      </w:r>
      <w:r w:rsidR="003C2140" w:rsidRPr="002F5ED3">
        <w:rPr>
          <w:rFonts w:ascii="Arial" w:hAnsi="Arial" w:cs="Arial"/>
        </w:rPr>
        <w:t xml:space="preserve"> k podstatnému porušení smlouvy.</w:t>
      </w:r>
    </w:p>
    <w:p w:rsidR="00041CF0" w:rsidRDefault="00296345" w:rsidP="00042C8E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 xml:space="preserve">Za věcnou správnost objednatelem předložených podkladů ručí objednatel. </w:t>
      </w:r>
      <w:r>
        <w:rPr>
          <w:rFonts w:ascii="Arial" w:hAnsi="Arial" w:cs="Arial"/>
        </w:rPr>
        <w:t>Zhotovitel</w:t>
      </w:r>
      <w:r w:rsidRPr="00296345">
        <w:rPr>
          <w:rFonts w:ascii="Arial" w:hAnsi="Arial" w:cs="Arial"/>
        </w:rPr>
        <w:t xml:space="preserve"> nezodpovídá a neručí za vzniklou škodu v případě, že k této škodě došlo z důvodu nesprávných údajů uvedených objednatelem v předaných podkladech a v případě, že objednatel nepostupoval dle doporučení </w:t>
      </w:r>
      <w:r>
        <w:rPr>
          <w:rFonts w:ascii="Arial" w:hAnsi="Arial" w:cs="Arial"/>
        </w:rPr>
        <w:t>zhotovitele</w:t>
      </w:r>
      <w:r w:rsidRPr="00296345">
        <w:rPr>
          <w:rFonts w:ascii="Arial" w:hAnsi="Arial" w:cs="Arial"/>
        </w:rPr>
        <w:t>.</w:t>
      </w:r>
    </w:p>
    <w:p w:rsidR="00335775" w:rsidRPr="00335775" w:rsidRDefault="00335775" w:rsidP="00042C8E">
      <w:pPr>
        <w:pStyle w:val="Odstavecseseznamem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Podání zpracované žádosti přes elektronický portál </w:t>
      </w:r>
      <w:r w:rsidRPr="00467966">
        <w:rPr>
          <w:rFonts w:ascii="Arial" w:hAnsi="Arial" w:cs="Arial"/>
        </w:rPr>
        <w:t>MS2014+</w:t>
      </w:r>
      <w:r>
        <w:rPr>
          <w:rFonts w:ascii="Arial" w:hAnsi="Arial" w:cs="Arial"/>
        </w:rPr>
        <w:t xml:space="preserve"> ke schválení poskytovatelem dotace je plně v r</w:t>
      </w:r>
      <w:r w:rsidR="00467966">
        <w:rPr>
          <w:rFonts w:ascii="Arial" w:hAnsi="Arial" w:cs="Arial"/>
        </w:rPr>
        <w:t>ukou a odpovědnosti objednatele, za možné asistence zhotovitele.</w:t>
      </w:r>
    </w:p>
    <w:p w:rsidR="00041CF0" w:rsidRDefault="00041CF0" w:rsidP="00E36B0F">
      <w:pPr>
        <w:jc w:val="both"/>
        <w:rPr>
          <w:rFonts w:ascii="Arial" w:hAnsi="Arial" w:cs="Arial"/>
          <w:sz w:val="22"/>
          <w:szCs w:val="22"/>
        </w:rPr>
      </w:pPr>
    </w:p>
    <w:p w:rsidR="00335775" w:rsidRPr="00195212" w:rsidRDefault="00335775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E36B0F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455543">
        <w:rPr>
          <w:rFonts w:ascii="Arial" w:hAnsi="Arial" w:cs="Arial"/>
          <w:b/>
          <w:sz w:val="22"/>
          <w:szCs w:val="22"/>
        </w:rPr>
        <w:t>IV. Doba plnění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366229" w:rsidRPr="00DC3304" w:rsidRDefault="00AA7862" w:rsidP="00DC3304">
      <w:pPr>
        <w:pStyle w:val="Odstavecseseznamem"/>
        <w:numPr>
          <w:ilvl w:val="0"/>
          <w:numId w:val="9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95B9F">
        <w:rPr>
          <w:rFonts w:ascii="Arial" w:hAnsi="Arial" w:cs="Arial"/>
        </w:rPr>
        <w:t xml:space="preserve">Zhotovitel se zavazuje </w:t>
      </w:r>
      <w:r>
        <w:rPr>
          <w:rFonts w:ascii="Arial" w:hAnsi="Arial" w:cs="Arial"/>
        </w:rPr>
        <w:t xml:space="preserve">provést činnosti uvedené </w:t>
      </w:r>
      <w:r w:rsidR="00506574" w:rsidRPr="00366229">
        <w:rPr>
          <w:rFonts w:ascii="Arial" w:hAnsi="Arial" w:cs="Arial"/>
        </w:rPr>
        <w:t>v čl. II.</w:t>
      </w:r>
      <w:r w:rsidR="00F62567" w:rsidRPr="00366229">
        <w:rPr>
          <w:rFonts w:ascii="Arial" w:hAnsi="Arial" w:cs="Arial"/>
        </w:rPr>
        <w:t>, odst. 1</w:t>
      </w:r>
      <w:r w:rsidR="00EC3F90">
        <w:rPr>
          <w:rFonts w:ascii="Arial" w:hAnsi="Arial" w:cs="Arial"/>
        </w:rPr>
        <w:t xml:space="preserve"> </w:t>
      </w:r>
      <w:r w:rsidR="00536060">
        <w:rPr>
          <w:rFonts w:ascii="Arial" w:hAnsi="Arial" w:cs="Arial"/>
        </w:rPr>
        <w:t xml:space="preserve">v bodu a) </w:t>
      </w:r>
      <w:r w:rsidR="00366229">
        <w:rPr>
          <w:rFonts w:ascii="Arial" w:hAnsi="Arial" w:cs="Arial"/>
        </w:rPr>
        <w:t xml:space="preserve">této </w:t>
      </w:r>
      <w:r w:rsidR="00F62567" w:rsidRPr="00366229">
        <w:rPr>
          <w:rFonts w:ascii="Arial" w:hAnsi="Arial" w:cs="Arial"/>
        </w:rPr>
        <w:t>smlouvy</w:t>
      </w:r>
      <w:r w:rsidR="00366229">
        <w:rPr>
          <w:rFonts w:ascii="Arial" w:hAnsi="Arial" w:cs="Arial"/>
        </w:rPr>
        <w:t xml:space="preserve"> v termínu do </w:t>
      </w:r>
      <w:r w:rsidR="00467966">
        <w:rPr>
          <w:rFonts w:ascii="Arial" w:hAnsi="Arial" w:cs="Arial"/>
        </w:rPr>
        <w:t>31. 1. 2018.</w:t>
      </w:r>
    </w:p>
    <w:p w:rsidR="00195212" w:rsidRDefault="00AA7862" w:rsidP="00E36B0F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295B9F">
        <w:rPr>
          <w:rFonts w:ascii="Arial" w:hAnsi="Arial" w:cs="Arial"/>
        </w:rPr>
        <w:t xml:space="preserve">Zhotovitel se zavazuje </w:t>
      </w:r>
      <w:r>
        <w:rPr>
          <w:rFonts w:ascii="Arial" w:hAnsi="Arial" w:cs="Arial"/>
        </w:rPr>
        <w:t xml:space="preserve">provést činnosti uvedené </w:t>
      </w:r>
      <w:r w:rsidRPr="00366229">
        <w:rPr>
          <w:rFonts w:ascii="Arial" w:hAnsi="Arial" w:cs="Arial"/>
        </w:rPr>
        <w:t>v čl. II., odst. 1</w:t>
      </w:r>
      <w:r>
        <w:rPr>
          <w:rFonts w:ascii="Arial" w:hAnsi="Arial" w:cs="Arial"/>
        </w:rPr>
        <w:t xml:space="preserve"> v bodu b) této </w:t>
      </w:r>
      <w:r w:rsidRPr="00366229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v termínu do </w:t>
      </w:r>
      <w:r w:rsidR="00467966">
        <w:rPr>
          <w:rFonts w:ascii="Arial" w:hAnsi="Arial" w:cs="Arial"/>
        </w:rPr>
        <w:t>31. 1. 2018.</w:t>
      </w:r>
    </w:p>
    <w:p w:rsidR="00976AE9" w:rsidRDefault="00976AE9" w:rsidP="00976AE9">
      <w:pPr>
        <w:pStyle w:val="Odstavecseseznamem"/>
        <w:ind w:left="360"/>
        <w:jc w:val="both"/>
        <w:rPr>
          <w:rFonts w:ascii="Arial" w:hAnsi="Arial" w:cs="Arial"/>
        </w:rPr>
      </w:pPr>
    </w:p>
    <w:p w:rsidR="00467966" w:rsidRDefault="00467966" w:rsidP="00976AE9">
      <w:pPr>
        <w:pStyle w:val="Odstavecseseznamem"/>
        <w:ind w:left="360"/>
        <w:jc w:val="both"/>
        <w:rPr>
          <w:rFonts w:ascii="Arial" w:hAnsi="Arial" w:cs="Arial"/>
        </w:rPr>
      </w:pPr>
    </w:p>
    <w:p w:rsidR="00467966" w:rsidRDefault="00467966" w:rsidP="00976AE9">
      <w:pPr>
        <w:pStyle w:val="Odstavecseseznamem"/>
        <w:ind w:left="360"/>
        <w:jc w:val="both"/>
        <w:rPr>
          <w:rFonts w:ascii="Arial" w:hAnsi="Arial" w:cs="Arial"/>
        </w:rPr>
      </w:pPr>
    </w:p>
    <w:p w:rsidR="00467966" w:rsidRDefault="00467966" w:rsidP="00976AE9">
      <w:pPr>
        <w:pStyle w:val="Odstavecseseznamem"/>
        <w:ind w:left="360"/>
        <w:jc w:val="both"/>
        <w:rPr>
          <w:rFonts w:ascii="Arial" w:hAnsi="Arial" w:cs="Arial"/>
        </w:rPr>
      </w:pPr>
    </w:p>
    <w:p w:rsidR="00467966" w:rsidRPr="00366229" w:rsidRDefault="00467966" w:rsidP="00976AE9">
      <w:pPr>
        <w:pStyle w:val="Odstavecseseznamem"/>
        <w:ind w:left="360"/>
        <w:jc w:val="both"/>
        <w:rPr>
          <w:rFonts w:ascii="Arial" w:hAnsi="Arial" w:cs="Arial"/>
        </w:rPr>
      </w:pPr>
    </w:p>
    <w:p w:rsidR="00195212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455543">
        <w:rPr>
          <w:rFonts w:ascii="Arial" w:hAnsi="Arial" w:cs="Arial"/>
          <w:b/>
          <w:sz w:val="22"/>
          <w:szCs w:val="22"/>
        </w:rPr>
        <w:t>V. Cena díla</w:t>
      </w:r>
    </w:p>
    <w:p w:rsidR="001F15EA" w:rsidRDefault="001F15EA" w:rsidP="00E36B0F">
      <w:pPr>
        <w:jc w:val="center"/>
        <w:rPr>
          <w:rFonts w:ascii="Arial" w:hAnsi="Arial" w:cs="Arial"/>
          <w:b/>
          <w:sz w:val="22"/>
          <w:szCs w:val="22"/>
        </w:rPr>
      </w:pPr>
    </w:p>
    <w:p w:rsidR="00BC69C7" w:rsidRPr="00BC1C25" w:rsidRDefault="001F15EA" w:rsidP="00E36B0F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BC1C25">
        <w:rPr>
          <w:rFonts w:ascii="Arial" w:hAnsi="Arial" w:cs="Arial"/>
        </w:rPr>
        <w:t xml:space="preserve">Za </w:t>
      </w:r>
      <w:r w:rsidR="00A074D4" w:rsidRPr="00BC1C25">
        <w:rPr>
          <w:rFonts w:ascii="Arial" w:hAnsi="Arial" w:cs="Arial"/>
        </w:rPr>
        <w:t xml:space="preserve">realizované </w:t>
      </w:r>
      <w:r w:rsidRPr="00BC1C25">
        <w:rPr>
          <w:rFonts w:ascii="Arial" w:hAnsi="Arial" w:cs="Arial"/>
        </w:rPr>
        <w:t xml:space="preserve">činnosti uvedené v článku II, </w:t>
      </w:r>
      <w:r w:rsidR="005D68BF" w:rsidRPr="00BC1C25">
        <w:rPr>
          <w:rFonts w:ascii="Arial" w:hAnsi="Arial" w:cs="Arial"/>
        </w:rPr>
        <w:t xml:space="preserve">odst. 1 </w:t>
      </w:r>
      <w:r w:rsidR="00EC3F90" w:rsidRPr="00BC1C25">
        <w:rPr>
          <w:rFonts w:ascii="Arial" w:hAnsi="Arial" w:cs="Arial"/>
        </w:rPr>
        <w:t>v </w:t>
      </w:r>
      <w:r w:rsidR="005D68BF" w:rsidRPr="00BC1C25">
        <w:rPr>
          <w:rFonts w:ascii="Arial" w:hAnsi="Arial" w:cs="Arial"/>
        </w:rPr>
        <w:t>bod</w:t>
      </w:r>
      <w:r w:rsidR="00EC3F90" w:rsidRPr="00BC1C25">
        <w:rPr>
          <w:rFonts w:ascii="Arial" w:hAnsi="Arial" w:cs="Arial"/>
        </w:rPr>
        <w:t>u</w:t>
      </w:r>
      <w:r w:rsidR="005D68BF" w:rsidRPr="00BC1C25">
        <w:rPr>
          <w:rFonts w:ascii="Arial" w:hAnsi="Arial" w:cs="Arial"/>
        </w:rPr>
        <w:t xml:space="preserve"> </w:t>
      </w:r>
      <w:r w:rsidR="001825B1" w:rsidRPr="00BC1C25">
        <w:rPr>
          <w:rFonts w:ascii="Arial" w:hAnsi="Arial" w:cs="Arial"/>
        </w:rPr>
        <w:t xml:space="preserve">a) </w:t>
      </w:r>
      <w:r w:rsidRPr="00BC1C25">
        <w:rPr>
          <w:rFonts w:ascii="Arial" w:hAnsi="Arial" w:cs="Arial"/>
        </w:rPr>
        <w:t xml:space="preserve">této smlouvy se smluvní strany dohodly na </w:t>
      </w:r>
      <w:r w:rsidR="005D68BF" w:rsidRPr="00BC1C25">
        <w:rPr>
          <w:rFonts w:ascii="Arial" w:hAnsi="Arial" w:cs="Arial"/>
        </w:rPr>
        <w:t xml:space="preserve">celkové </w:t>
      </w:r>
      <w:r w:rsidR="00467966">
        <w:rPr>
          <w:rFonts w:ascii="Arial" w:hAnsi="Arial" w:cs="Arial"/>
        </w:rPr>
        <w:t>ceně ve výši 55 000</w:t>
      </w:r>
      <w:r w:rsidR="001632C2">
        <w:rPr>
          <w:rFonts w:ascii="Arial" w:hAnsi="Arial" w:cs="Arial"/>
        </w:rPr>
        <w:t>,-</w:t>
      </w:r>
      <w:r w:rsidR="005D68BF" w:rsidRPr="00BC1C25">
        <w:rPr>
          <w:rFonts w:ascii="Arial" w:hAnsi="Arial" w:cs="Arial"/>
        </w:rPr>
        <w:t xml:space="preserve"> Kč</w:t>
      </w:r>
      <w:r w:rsidRPr="00BC1C25">
        <w:rPr>
          <w:rFonts w:ascii="Arial" w:hAnsi="Arial" w:cs="Arial"/>
        </w:rPr>
        <w:t xml:space="preserve"> bez DPH</w:t>
      </w:r>
      <w:r w:rsidR="00AC05A6" w:rsidRPr="00BC1C25">
        <w:rPr>
          <w:rFonts w:ascii="Arial" w:hAnsi="Arial" w:cs="Arial"/>
        </w:rPr>
        <w:t xml:space="preserve">, s DPH </w:t>
      </w:r>
      <w:r w:rsidR="00467966">
        <w:rPr>
          <w:rFonts w:ascii="Arial" w:hAnsi="Arial" w:cs="Arial"/>
        </w:rPr>
        <w:t>66 550</w:t>
      </w:r>
      <w:r w:rsidR="001632C2">
        <w:rPr>
          <w:rFonts w:ascii="Arial" w:hAnsi="Arial" w:cs="Arial"/>
        </w:rPr>
        <w:t>,-</w:t>
      </w:r>
      <w:r w:rsidR="00935959" w:rsidRPr="00BC1C25">
        <w:rPr>
          <w:rFonts w:ascii="Arial" w:hAnsi="Arial" w:cs="Arial"/>
        </w:rPr>
        <w:t xml:space="preserve"> Kč, sazba DPH 21%, výše DPH </w:t>
      </w:r>
      <w:r w:rsidR="00467966">
        <w:rPr>
          <w:rFonts w:ascii="Arial" w:hAnsi="Arial" w:cs="Arial"/>
        </w:rPr>
        <w:t>11 550</w:t>
      </w:r>
      <w:r w:rsidR="001632C2">
        <w:rPr>
          <w:rFonts w:ascii="Arial" w:hAnsi="Arial" w:cs="Arial"/>
        </w:rPr>
        <w:t>,-</w:t>
      </w:r>
      <w:r w:rsidR="00E00FDC" w:rsidRPr="00BC1C25">
        <w:rPr>
          <w:rFonts w:ascii="Arial" w:hAnsi="Arial" w:cs="Arial"/>
        </w:rPr>
        <w:t xml:space="preserve"> </w:t>
      </w:r>
      <w:r w:rsidR="00935959" w:rsidRPr="00BC1C25">
        <w:rPr>
          <w:rFonts w:ascii="Arial" w:hAnsi="Arial" w:cs="Arial"/>
        </w:rPr>
        <w:t>Kč.</w:t>
      </w:r>
    </w:p>
    <w:p w:rsidR="001C2307" w:rsidRPr="00BC1C25" w:rsidRDefault="005D68BF" w:rsidP="00DC3304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BC1C25">
        <w:rPr>
          <w:rFonts w:ascii="Arial" w:hAnsi="Arial" w:cs="Arial"/>
        </w:rPr>
        <w:t xml:space="preserve">Za </w:t>
      </w:r>
      <w:r w:rsidR="00A074D4" w:rsidRPr="00BC1C25">
        <w:rPr>
          <w:rFonts w:ascii="Arial" w:hAnsi="Arial" w:cs="Arial"/>
        </w:rPr>
        <w:t xml:space="preserve">realizované </w:t>
      </w:r>
      <w:r w:rsidRPr="00BC1C25">
        <w:rPr>
          <w:rFonts w:ascii="Arial" w:hAnsi="Arial" w:cs="Arial"/>
        </w:rPr>
        <w:t xml:space="preserve">činnosti uvedené v článku II, odst. 1 </w:t>
      </w:r>
      <w:r w:rsidR="00EC3F90" w:rsidRPr="00BC1C25">
        <w:rPr>
          <w:rFonts w:ascii="Arial" w:hAnsi="Arial" w:cs="Arial"/>
        </w:rPr>
        <w:t>v bodu b)</w:t>
      </w:r>
      <w:r w:rsidRPr="00BC1C25">
        <w:rPr>
          <w:rFonts w:ascii="Arial" w:hAnsi="Arial" w:cs="Arial"/>
        </w:rPr>
        <w:t xml:space="preserve"> této smlouvy se smluvní strany dohodly na celkové ceně ve </w:t>
      </w:r>
      <w:r w:rsidR="00335775" w:rsidRPr="00BC1C25">
        <w:rPr>
          <w:rFonts w:ascii="Arial" w:hAnsi="Arial" w:cs="Arial"/>
        </w:rPr>
        <w:t xml:space="preserve">výši </w:t>
      </w:r>
      <w:r w:rsidR="00467966">
        <w:rPr>
          <w:rFonts w:ascii="Arial" w:hAnsi="Arial" w:cs="Arial"/>
        </w:rPr>
        <w:t>19 000</w:t>
      </w:r>
      <w:r w:rsidR="00335775">
        <w:rPr>
          <w:rFonts w:ascii="Arial" w:hAnsi="Arial" w:cs="Arial"/>
        </w:rPr>
        <w:t>,-</w:t>
      </w:r>
      <w:r w:rsidR="00335775" w:rsidRPr="00BC1C25">
        <w:rPr>
          <w:rFonts w:ascii="Arial" w:hAnsi="Arial" w:cs="Arial"/>
        </w:rPr>
        <w:t xml:space="preserve"> Kč bez DPH, s DPH </w:t>
      </w:r>
      <w:r w:rsidR="00467966">
        <w:rPr>
          <w:rFonts w:ascii="Arial" w:hAnsi="Arial" w:cs="Arial"/>
        </w:rPr>
        <w:t>22 990</w:t>
      </w:r>
      <w:r w:rsidR="00335775">
        <w:rPr>
          <w:rFonts w:ascii="Arial" w:hAnsi="Arial" w:cs="Arial"/>
        </w:rPr>
        <w:t>,-</w:t>
      </w:r>
      <w:r w:rsidR="00335775" w:rsidRPr="00BC1C25">
        <w:rPr>
          <w:rFonts w:ascii="Arial" w:hAnsi="Arial" w:cs="Arial"/>
        </w:rPr>
        <w:t xml:space="preserve"> Kč, sazba DPH 21%, výše DPH </w:t>
      </w:r>
      <w:r w:rsidR="00467966">
        <w:rPr>
          <w:rFonts w:ascii="Arial" w:hAnsi="Arial" w:cs="Arial"/>
        </w:rPr>
        <w:t>3 990</w:t>
      </w:r>
      <w:r w:rsidR="00335775">
        <w:rPr>
          <w:rFonts w:ascii="Arial" w:hAnsi="Arial" w:cs="Arial"/>
        </w:rPr>
        <w:t>,-</w:t>
      </w:r>
      <w:r w:rsidR="00335775" w:rsidRPr="00BC1C25">
        <w:rPr>
          <w:rFonts w:ascii="Arial" w:hAnsi="Arial" w:cs="Arial"/>
        </w:rPr>
        <w:t xml:space="preserve"> Kč.</w:t>
      </w:r>
      <w:r w:rsidRPr="00BC1C25">
        <w:rPr>
          <w:rFonts w:ascii="Arial" w:hAnsi="Arial" w:cs="Arial"/>
        </w:rPr>
        <w:t xml:space="preserve"> </w:t>
      </w:r>
    </w:p>
    <w:p w:rsidR="001C2307" w:rsidRPr="00BC1C25" w:rsidRDefault="00DC3304" w:rsidP="00DC3304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BC1C25">
        <w:rPr>
          <w:rFonts w:ascii="Arial" w:hAnsi="Arial" w:cs="Arial"/>
        </w:rPr>
        <w:t>Cena za c</w:t>
      </w:r>
      <w:r w:rsidR="001C2307" w:rsidRPr="00BC1C25">
        <w:rPr>
          <w:rFonts w:ascii="Arial" w:hAnsi="Arial" w:cs="Arial"/>
        </w:rPr>
        <w:t>elkov</w:t>
      </w:r>
      <w:r w:rsidRPr="00BC1C25">
        <w:rPr>
          <w:rFonts w:ascii="Arial" w:hAnsi="Arial" w:cs="Arial"/>
        </w:rPr>
        <w:t>é</w:t>
      </w:r>
      <w:r w:rsidR="001C2307" w:rsidRPr="00BC1C25">
        <w:rPr>
          <w:rFonts w:ascii="Arial" w:hAnsi="Arial" w:cs="Arial"/>
        </w:rPr>
        <w:t xml:space="preserve"> </w:t>
      </w:r>
      <w:r w:rsidRPr="00BC1C25">
        <w:rPr>
          <w:rFonts w:ascii="Arial" w:hAnsi="Arial" w:cs="Arial"/>
        </w:rPr>
        <w:t xml:space="preserve">plnění dle smlouvy </w:t>
      </w:r>
      <w:r w:rsidR="001C2307" w:rsidRPr="00BC1C25">
        <w:rPr>
          <w:rFonts w:ascii="Arial" w:hAnsi="Arial" w:cs="Arial"/>
        </w:rPr>
        <w:t xml:space="preserve">činí </w:t>
      </w:r>
      <w:r w:rsidRPr="00BC1C25">
        <w:rPr>
          <w:rFonts w:ascii="Arial" w:hAnsi="Arial" w:cs="Arial"/>
        </w:rPr>
        <w:t xml:space="preserve">bez DPH </w:t>
      </w:r>
      <w:r w:rsidR="00467966">
        <w:rPr>
          <w:rFonts w:ascii="Arial" w:hAnsi="Arial" w:cs="Arial"/>
        </w:rPr>
        <w:t>74 000</w:t>
      </w:r>
      <w:r w:rsidR="001632C2">
        <w:rPr>
          <w:rFonts w:ascii="Arial" w:hAnsi="Arial" w:cs="Arial"/>
        </w:rPr>
        <w:t>,-</w:t>
      </w:r>
      <w:r w:rsidR="00E00FDC" w:rsidRPr="00BC1C25">
        <w:rPr>
          <w:rFonts w:ascii="Arial" w:hAnsi="Arial" w:cs="Arial"/>
        </w:rPr>
        <w:t xml:space="preserve"> </w:t>
      </w:r>
      <w:r w:rsidR="005244CD" w:rsidRPr="00BC1C25">
        <w:rPr>
          <w:rFonts w:ascii="Arial" w:hAnsi="Arial" w:cs="Arial"/>
        </w:rPr>
        <w:t>Kč</w:t>
      </w:r>
      <w:r w:rsidRPr="00BC1C25">
        <w:rPr>
          <w:rFonts w:ascii="Arial" w:hAnsi="Arial" w:cs="Arial"/>
        </w:rPr>
        <w:t xml:space="preserve">, </w:t>
      </w:r>
      <w:r w:rsidR="00E00FDC" w:rsidRPr="00BC1C25">
        <w:rPr>
          <w:rFonts w:ascii="Arial" w:hAnsi="Arial" w:cs="Arial"/>
        </w:rPr>
        <w:t xml:space="preserve">s DPH </w:t>
      </w:r>
      <w:r w:rsidR="00467966">
        <w:rPr>
          <w:rFonts w:ascii="Arial" w:hAnsi="Arial" w:cs="Arial"/>
        </w:rPr>
        <w:t>89 540</w:t>
      </w:r>
      <w:r w:rsidR="001632C2">
        <w:rPr>
          <w:rFonts w:ascii="Arial" w:hAnsi="Arial" w:cs="Arial"/>
        </w:rPr>
        <w:t>,-</w:t>
      </w:r>
      <w:r w:rsidR="00E00FDC" w:rsidRPr="00BC1C25">
        <w:rPr>
          <w:rFonts w:ascii="Arial" w:hAnsi="Arial" w:cs="Arial"/>
        </w:rPr>
        <w:t xml:space="preserve"> Kč, sazba DPH 21%, výše DPH </w:t>
      </w:r>
      <w:r w:rsidR="00467966">
        <w:rPr>
          <w:rFonts w:ascii="Arial" w:hAnsi="Arial" w:cs="Arial"/>
        </w:rPr>
        <w:t>15 540</w:t>
      </w:r>
      <w:r w:rsidR="001632C2">
        <w:rPr>
          <w:rFonts w:ascii="Arial" w:hAnsi="Arial" w:cs="Arial"/>
        </w:rPr>
        <w:t>,-</w:t>
      </w:r>
      <w:r w:rsidR="00E00FDC" w:rsidRPr="00BC1C25">
        <w:rPr>
          <w:rFonts w:ascii="Arial" w:hAnsi="Arial" w:cs="Arial"/>
        </w:rPr>
        <w:t xml:space="preserve"> Kč.</w:t>
      </w:r>
    </w:p>
    <w:p w:rsidR="001C2307" w:rsidRPr="00E50763" w:rsidRDefault="001C2307" w:rsidP="00DC3304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E50763">
        <w:rPr>
          <w:rFonts w:ascii="Arial" w:hAnsi="Arial" w:cs="Arial"/>
          <w:snapToGrid w:val="0"/>
          <w:szCs w:val="20"/>
        </w:rPr>
        <w:t>Uvedená cena je cena nejvýše přípustná,</w:t>
      </w:r>
      <w:r w:rsidRPr="00E50763">
        <w:rPr>
          <w:rFonts w:ascii="Arial" w:hAnsi="Arial" w:cs="Arial"/>
          <w:bCs/>
          <w:snapToGrid w:val="0"/>
          <w:szCs w:val="20"/>
        </w:rPr>
        <w:t xml:space="preserve"> kterou je možno </w:t>
      </w:r>
      <w:r w:rsidR="00DC3304" w:rsidRPr="00E50763">
        <w:rPr>
          <w:rFonts w:ascii="Arial" w:hAnsi="Arial" w:cs="Arial"/>
          <w:bCs/>
          <w:snapToGrid w:val="0"/>
          <w:szCs w:val="20"/>
        </w:rPr>
        <w:t xml:space="preserve">změnit </w:t>
      </w:r>
      <w:r w:rsidR="005244CD" w:rsidRPr="00E50763">
        <w:rPr>
          <w:rFonts w:ascii="Arial" w:hAnsi="Arial" w:cs="Arial"/>
          <w:bCs/>
          <w:snapToGrid w:val="0"/>
          <w:szCs w:val="20"/>
        </w:rPr>
        <w:t>či</w:t>
      </w:r>
      <w:r w:rsidR="00DC3304" w:rsidRPr="00E50763">
        <w:rPr>
          <w:rFonts w:ascii="Arial" w:hAnsi="Arial" w:cs="Arial"/>
          <w:bCs/>
          <w:snapToGrid w:val="0"/>
          <w:szCs w:val="20"/>
        </w:rPr>
        <w:t xml:space="preserve"> </w:t>
      </w:r>
      <w:r w:rsidRPr="00E50763">
        <w:rPr>
          <w:rFonts w:ascii="Arial" w:hAnsi="Arial" w:cs="Arial"/>
          <w:bCs/>
          <w:snapToGrid w:val="0"/>
          <w:szCs w:val="20"/>
        </w:rPr>
        <w:t>p</w:t>
      </w:r>
      <w:r w:rsidR="005244CD" w:rsidRPr="00E50763">
        <w:rPr>
          <w:rFonts w:ascii="Arial" w:hAnsi="Arial" w:cs="Arial"/>
          <w:bCs/>
          <w:snapToGrid w:val="0"/>
          <w:szCs w:val="20"/>
        </w:rPr>
        <w:t xml:space="preserve">řekročit pouze v případě změny </w:t>
      </w:r>
      <w:r w:rsidRPr="00E50763">
        <w:rPr>
          <w:rFonts w:ascii="Arial" w:hAnsi="Arial" w:cs="Arial"/>
          <w:bCs/>
          <w:snapToGrid w:val="0"/>
          <w:szCs w:val="20"/>
        </w:rPr>
        <w:t xml:space="preserve">sazby DPH. </w:t>
      </w:r>
    </w:p>
    <w:p w:rsidR="001C2307" w:rsidRPr="00E50763" w:rsidRDefault="001C2307" w:rsidP="00DC3304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E50763">
        <w:rPr>
          <w:rFonts w:ascii="Arial" w:hAnsi="Arial" w:cs="Arial"/>
        </w:rPr>
        <w:t>Tato cena je konečná a obsahuje veškeré náklady nutné k provedení díla.</w:t>
      </w:r>
    </w:p>
    <w:p w:rsidR="001C2307" w:rsidRPr="00E50763" w:rsidRDefault="001C2307" w:rsidP="00DC3304">
      <w:pPr>
        <w:pStyle w:val="Odstavecseseznamem"/>
        <w:numPr>
          <w:ilvl w:val="0"/>
          <w:numId w:val="2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</w:rPr>
      </w:pPr>
      <w:r w:rsidRPr="00E50763">
        <w:rPr>
          <w:rFonts w:ascii="Arial" w:hAnsi="Arial" w:cs="Arial"/>
          <w:szCs w:val="20"/>
        </w:rPr>
        <w:t>Objednatel neposkytuje zálohu.</w:t>
      </w:r>
    </w:p>
    <w:p w:rsidR="00DC3304" w:rsidRDefault="00DC3304" w:rsidP="00E36B0F">
      <w:pPr>
        <w:jc w:val="both"/>
        <w:rPr>
          <w:rFonts w:ascii="Arial" w:hAnsi="Arial" w:cs="Arial"/>
          <w:sz w:val="22"/>
          <w:szCs w:val="22"/>
        </w:rPr>
      </w:pPr>
    </w:p>
    <w:p w:rsidR="001632C2" w:rsidRPr="00195212" w:rsidRDefault="001632C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E36B0F" w:rsidRDefault="00195212" w:rsidP="00E36B0F">
      <w:pPr>
        <w:jc w:val="center"/>
        <w:rPr>
          <w:rFonts w:ascii="Arial" w:hAnsi="Arial" w:cs="Arial"/>
          <w:b/>
          <w:sz w:val="22"/>
          <w:szCs w:val="22"/>
        </w:rPr>
      </w:pPr>
      <w:r w:rsidRPr="00A60F1A">
        <w:rPr>
          <w:rFonts w:ascii="Arial" w:hAnsi="Arial" w:cs="Arial"/>
          <w:b/>
          <w:sz w:val="22"/>
          <w:szCs w:val="22"/>
        </w:rPr>
        <w:t>VI. Platební podmínky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A60F1A" w:rsidRPr="00DC3304" w:rsidRDefault="00A60F1A" w:rsidP="00DC3304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Cena díla bude uhrazena objednatelem</w:t>
      </w:r>
      <w:r w:rsidR="00195212" w:rsidRPr="00296345">
        <w:rPr>
          <w:rFonts w:ascii="Arial" w:hAnsi="Arial" w:cs="Arial"/>
        </w:rPr>
        <w:t xml:space="preserve"> na základě faktur</w:t>
      </w:r>
      <w:r w:rsidRPr="00296345">
        <w:rPr>
          <w:rFonts w:ascii="Arial" w:hAnsi="Arial" w:cs="Arial"/>
        </w:rPr>
        <w:t xml:space="preserve"> vystaven</w:t>
      </w:r>
      <w:r w:rsidR="00EC3F90">
        <w:rPr>
          <w:rFonts w:ascii="Arial" w:hAnsi="Arial" w:cs="Arial"/>
        </w:rPr>
        <w:t>ých</w:t>
      </w:r>
      <w:r w:rsidRPr="00296345">
        <w:rPr>
          <w:rFonts w:ascii="Arial" w:hAnsi="Arial" w:cs="Arial"/>
        </w:rPr>
        <w:t xml:space="preserve"> zhotovitelem </w:t>
      </w:r>
      <w:r w:rsidR="00195212" w:rsidRPr="00296345">
        <w:rPr>
          <w:rFonts w:ascii="Arial" w:hAnsi="Arial" w:cs="Arial"/>
        </w:rPr>
        <w:t>po realizaci činností</w:t>
      </w:r>
      <w:r w:rsidRPr="00296345">
        <w:rPr>
          <w:rFonts w:ascii="Arial" w:hAnsi="Arial" w:cs="Arial"/>
        </w:rPr>
        <w:t>, resp. provedení díla,</w:t>
      </w:r>
      <w:r w:rsidR="00195212" w:rsidRPr="00296345">
        <w:rPr>
          <w:rFonts w:ascii="Arial" w:hAnsi="Arial" w:cs="Arial"/>
        </w:rPr>
        <w:t xml:space="preserve"> uveden</w:t>
      </w:r>
      <w:r w:rsidRPr="00296345">
        <w:rPr>
          <w:rFonts w:ascii="Arial" w:hAnsi="Arial" w:cs="Arial"/>
        </w:rPr>
        <w:t>ého</w:t>
      </w:r>
      <w:r w:rsidR="00195212" w:rsidRPr="00296345">
        <w:rPr>
          <w:rFonts w:ascii="Arial" w:hAnsi="Arial" w:cs="Arial"/>
        </w:rPr>
        <w:t xml:space="preserve"> v článku II. </w:t>
      </w:r>
    </w:p>
    <w:p w:rsidR="003957F0" w:rsidRPr="00DC3304" w:rsidRDefault="003957F0" w:rsidP="00DC3304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 xml:space="preserve">Právo na zaplacení ceny díla </w:t>
      </w:r>
      <w:r w:rsidR="00335775" w:rsidRPr="00296345">
        <w:rPr>
          <w:rFonts w:ascii="Arial" w:hAnsi="Arial" w:cs="Arial"/>
        </w:rPr>
        <w:t xml:space="preserve">uvedeného v článku II </w:t>
      </w:r>
      <w:r w:rsidRPr="00296345">
        <w:rPr>
          <w:rFonts w:ascii="Arial" w:hAnsi="Arial" w:cs="Arial"/>
        </w:rPr>
        <w:t>vzniká provedením díla</w:t>
      </w:r>
      <w:r w:rsidR="00C16845" w:rsidRPr="00296345">
        <w:rPr>
          <w:rFonts w:ascii="Arial" w:hAnsi="Arial" w:cs="Arial"/>
        </w:rPr>
        <w:t xml:space="preserve"> dle této smlouvy</w:t>
      </w:r>
      <w:r w:rsidRPr="00296345">
        <w:rPr>
          <w:rFonts w:ascii="Arial" w:hAnsi="Arial" w:cs="Arial"/>
        </w:rPr>
        <w:t>.</w:t>
      </w:r>
      <w:r w:rsidR="00335775">
        <w:rPr>
          <w:rFonts w:ascii="Arial" w:hAnsi="Arial" w:cs="Arial"/>
        </w:rPr>
        <w:t xml:space="preserve"> Právo na zaplacení</w:t>
      </w:r>
      <w:r w:rsidR="00467966">
        <w:rPr>
          <w:rFonts w:ascii="Arial" w:hAnsi="Arial" w:cs="Arial"/>
        </w:rPr>
        <w:t xml:space="preserve"> ceny díla uvedeného v čl. II. </w:t>
      </w:r>
      <w:r w:rsidR="00335775">
        <w:rPr>
          <w:rFonts w:ascii="Arial" w:hAnsi="Arial" w:cs="Arial"/>
        </w:rPr>
        <w:t>vzniká bez ohledu na to, zda byla žádost úspěšná či nikoli.</w:t>
      </w:r>
    </w:p>
    <w:p w:rsidR="003F01E3" w:rsidRPr="00730688" w:rsidRDefault="00195212" w:rsidP="003F01E3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Objednatel uhradí zhotoviteli cenu za dílo na základě faktury, která bude splňovat náležitosti daňového dokladu. Lhůta splatnosti faktury je 14 dnů</w:t>
      </w:r>
      <w:r w:rsidR="00A60F1A" w:rsidRPr="00296345">
        <w:rPr>
          <w:rFonts w:ascii="Arial" w:hAnsi="Arial" w:cs="Arial"/>
        </w:rPr>
        <w:t xml:space="preserve"> ode dne </w:t>
      </w:r>
      <w:r w:rsidR="003C2140" w:rsidRPr="00296345">
        <w:rPr>
          <w:rFonts w:ascii="Arial" w:hAnsi="Arial" w:cs="Arial"/>
        </w:rPr>
        <w:t>vystavení faktury.</w:t>
      </w:r>
    </w:p>
    <w:p w:rsidR="00195212" w:rsidRPr="00195212" w:rsidRDefault="00195212" w:rsidP="00537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5212" w:rsidRPr="00E36B0F" w:rsidRDefault="00195212" w:rsidP="00537FAB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36B0F">
        <w:rPr>
          <w:rFonts w:ascii="Arial" w:hAnsi="Arial" w:cs="Arial"/>
          <w:b/>
          <w:sz w:val="22"/>
          <w:szCs w:val="22"/>
        </w:rPr>
        <w:t>VII. Předání díla</w:t>
      </w:r>
    </w:p>
    <w:p w:rsidR="00195212" w:rsidRPr="00195212" w:rsidRDefault="00195212" w:rsidP="00537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D343A" w:rsidRPr="00DC3304" w:rsidRDefault="003F01E3" w:rsidP="00DC3304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74032">
        <w:rPr>
          <w:rFonts w:ascii="Arial" w:hAnsi="Arial" w:cs="Arial"/>
        </w:rPr>
        <w:t xml:space="preserve">Dílo je provedeno, je-li dokončeno a předáno. </w:t>
      </w:r>
      <w:r w:rsidR="003C2140" w:rsidRPr="00AD343A">
        <w:rPr>
          <w:rFonts w:ascii="Arial" w:hAnsi="Arial" w:cs="Arial"/>
        </w:rPr>
        <w:t>Dílo je dokončeno, je-li v</w:t>
      </w:r>
      <w:r w:rsidR="00DC3304">
        <w:rPr>
          <w:rFonts w:ascii="Arial" w:hAnsi="Arial" w:cs="Arial"/>
        </w:rPr>
        <w:t xml:space="preserve"> </w:t>
      </w:r>
      <w:r w:rsidR="003C2140" w:rsidRPr="00AD343A">
        <w:rPr>
          <w:rFonts w:ascii="Arial" w:hAnsi="Arial" w:cs="Arial"/>
        </w:rPr>
        <w:t>případě díla s nehmotným výsledkem výsledek činnosti odevzdán objednateli a zhotovitel umožní objednateli jeho užití. Drobné vady a nedodělky nebránící běžnému užití nebrání tomu, aby dílo nebylo považováno za dokončené.</w:t>
      </w:r>
    </w:p>
    <w:p w:rsidR="00AD343A" w:rsidRPr="00DC3304" w:rsidRDefault="00EC3F90" w:rsidP="00DC3304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C2140" w:rsidRPr="00296345">
        <w:rPr>
          <w:rFonts w:ascii="Arial" w:hAnsi="Arial" w:cs="Arial"/>
        </w:rPr>
        <w:t>mluvní strany se dohodly na tom, že je zhotovitel oprávněn předat dílo po jednotlivých částech</w:t>
      </w:r>
      <w:r w:rsidR="00AD343A">
        <w:rPr>
          <w:rFonts w:ascii="Arial" w:hAnsi="Arial" w:cs="Arial"/>
        </w:rPr>
        <w:t xml:space="preserve">, které </w:t>
      </w:r>
      <w:r>
        <w:rPr>
          <w:rFonts w:ascii="Arial" w:hAnsi="Arial" w:cs="Arial"/>
        </w:rPr>
        <w:t>odpovídající etapám</w:t>
      </w:r>
      <w:r w:rsidR="003C2140" w:rsidRPr="00296345">
        <w:rPr>
          <w:rFonts w:ascii="Arial" w:hAnsi="Arial" w:cs="Arial"/>
        </w:rPr>
        <w:t>.</w:t>
      </w:r>
    </w:p>
    <w:p w:rsidR="003C2140" w:rsidRPr="00730688" w:rsidRDefault="003C2140" w:rsidP="003C2140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Objednatel se zavazuje dokončené dílo převzít. Tuto povinnost objednatel nemá, jestliže dílo vykazuje vady bránící užívání díla k danému účelu. Pokud objednatel odmítl dokončené dílo převzít, musí být sepsán o tomto zápis.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083043" w:rsidRDefault="00195212" w:rsidP="00083043">
      <w:pPr>
        <w:jc w:val="center"/>
        <w:rPr>
          <w:rFonts w:ascii="Arial" w:hAnsi="Arial" w:cs="Arial"/>
          <w:b/>
          <w:sz w:val="22"/>
          <w:szCs w:val="22"/>
        </w:rPr>
      </w:pPr>
      <w:r w:rsidRPr="00083043">
        <w:rPr>
          <w:rFonts w:ascii="Arial" w:hAnsi="Arial" w:cs="Arial"/>
          <w:b/>
          <w:sz w:val="22"/>
          <w:szCs w:val="22"/>
        </w:rPr>
        <w:t>VIII. Odstoupení od smlouvy</w:t>
      </w: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E17AB7" w:rsidRDefault="00195212" w:rsidP="00E17AB7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Objednatel je oprávněn odstoupit od smlouvy v případě, že zhotovitel je v prodlení s prováděním a dokončením díla dle termínů uvedených v této smlouvě</w:t>
      </w:r>
      <w:r w:rsidRPr="00E50763">
        <w:rPr>
          <w:rFonts w:ascii="Arial" w:hAnsi="Arial" w:cs="Arial"/>
        </w:rPr>
        <w:t xml:space="preserve">. </w:t>
      </w:r>
      <w:r w:rsidR="001A3D3A" w:rsidRPr="001A3D3A">
        <w:rPr>
          <w:rFonts w:ascii="Arial" w:hAnsi="Arial" w:cs="Arial"/>
        </w:rPr>
        <w:t>Zároveň je oprávněn vyúčtovat zhotoviteli případné škody, způsobené odstoupením od smlouvy.</w:t>
      </w:r>
      <w:r w:rsidR="001A3D3A">
        <w:rPr>
          <w:rFonts w:ascii="Arial" w:hAnsi="Arial" w:cs="Arial"/>
        </w:rPr>
        <w:t xml:space="preserve"> </w:t>
      </w:r>
      <w:r w:rsidRPr="00E50763">
        <w:rPr>
          <w:rFonts w:ascii="Arial" w:hAnsi="Arial" w:cs="Arial"/>
        </w:rPr>
        <w:t>Tímto</w:t>
      </w:r>
      <w:r w:rsidRPr="00296345">
        <w:rPr>
          <w:rFonts w:ascii="Arial" w:hAnsi="Arial" w:cs="Arial"/>
        </w:rPr>
        <w:t xml:space="preserve"> není dotčeno právo kterékoliv smluvní strany na odstoupení od této smlouvy podle příslušných ustanovení </w:t>
      </w:r>
      <w:r w:rsidR="006E6A4F" w:rsidRPr="00296345">
        <w:rPr>
          <w:rFonts w:ascii="Arial" w:hAnsi="Arial" w:cs="Arial"/>
        </w:rPr>
        <w:t>občanského</w:t>
      </w:r>
      <w:r w:rsidRPr="00296345">
        <w:rPr>
          <w:rFonts w:ascii="Arial" w:hAnsi="Arial" w:cs="Arial"/>
        </w:rPr>
        <w:t xml:space="preserve"> zákoníku.</w:t>
      </w:r>
    </w:p>
    <w:p w:rsidR="00195212" w:rsidRPr="00195212" w:rsidRDefault="003F01E3" w:rsidP="003F01E3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3F01E3">
        <w:rPr>
          <w:rFonts w:ascii="Arial" w:hAnsi="Arial" w:cs="Arial"/>
        </w:rPr>
        <w:t xml:space="preserve">Zhotovitel může odstoupit od smlouvy v případě, že faktury vystavené dle této smlouvy nebudou včas uhrazeny, nebo mu nebudou předány řádně a včas požadované podklady pro provedení </w:t>
      </w:r>
      <w:r w:rsidRPr="003F01E3">
        <w:rPr>
          <w:rFonts w:ascii="Arial" w:hAnsi="Arial" w:cs="Arial"/>
        </w:rPr>
        <w:lastRenderedPageBreak/>
        <w:t>díla, nebo pokud mu nebude přes učiněnou výzvu poskytnuta součinnost za účelem plnění díla. Zároveň je oprávněn vyúčtovat objednateli veškeré dosud vzniklé náklady, včetně případných škod, způsobených odstoupením od smlouvy.</w:t>
      </w:r>
      <w:r w:rsidRPr="00195212">
        <w:rPr>
          <w:rFonts w:ascii="Arial" w:hAnsi="Arial" w:cs="Arial"/>
        </w:rPr>
        <w:t xml:space="preserve"> </w:t>
      </w:r>
    </w:p>
    <w:p w:rsidR="00195212" w:rsidRPr="00195212" w:rsidRDefault="00195212" w:rsidP="00537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5212" w:rsidRPr="00A72E5D" w:rsidRDefault="00195212" w:rsidP="00537FAB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72E5D">
        <w:rPr>
          <w:rFonts w:ascii="Arial" w:hAnsi="Arial" w:cs="Arial"/>
          <w:b/>
          <w:sz w:val="22"/>
          <w:szCs w:val="22"/>
        </w:rPr>
        <w:t>IX. Sankce</w:t>
      </w:r>
    </w:p>
    <w:p w:rsidR="00195212" w:rsidRPr="00195212" w:rsidRDefault="00195212" w:rsidP="00537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5212" w:rsidRPr="00296345" w:rsidRDefault="00195212" w:rsidP="00537FAB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V případě, že zhotovitel nedodrží termín dokončení díla z důvodů na jeho straně, zaplatí objedna</w:t>
      </w:r>
      <w:r w:rsidR="003C2140" w:rsidRPr="00296345">
        <w:rPr>
          <w:rFonts w:ascii="Arial" w:hAnsi="Arial" w:cs="Arial"/>
        </w:rPr>
        <w:t>teli smluvní pokutu ve výši 0,0</w:t>
      </w:r>
      <w:r w:rsidR="003F01E3">
        <w:rPr>
          <w:rFonts w:ascii="Arial" w:hAnsi="Arial" w:cs="Arial"/>
        </w:rPr>
        <w:t>5</w:t>
      </w:r>
      <w:r w:rsidRPr="00296345">
        <w:rPr>
          <w:rFonts w:ascii="Arial" w:hAnsi="Arial" w:cs="Arial"/>
        </w:rPr>
        <w:t xml:space="preserve"> % z </w:t>
      </w:r>
      <w:r w:rsidR="003C2140" w:rsidRPr="00296345">
        <w:rPr>
          <w:rFonts w:ascii="Arial" w:hAnsi="Arial" w:cs="Arial"/>
        </w:rPr>
        <w:t>nedokončené části</w:t>
      </w:r>
      <w:r w:rsidRPr="00296345">
        <w:rPr>
          <w:rFonts w:ascii="Arial" w:hAnsi="Arial" w:cs="Arial"/>
        </w:rPr>
        <w:t xml:space="preserve"> díla za každý den prodlení.</w:t>
      </w:r>
    </w:p>
    <w:p w:rsidR="00195212" w:rsidRPr="00195212" w:rsidRDefault="00195212" w:rsidP="00537FA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5212" w:rsidRPr="00E17AB7" w:rsidRDefault="00195212" w:rsidP="00E17AB7">
      <w:pPr>
        <w:pStyle w:val="Odstavecseseznamem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 xml:space="preserve">Pokud objednatel neuhradí fakturu za provedené </w:t>
      </w:r>
      <w:r w:rsidR="006E6A4F" w:rsidRPr="00296345">
        <w:rPr>
          <w:rFonts w:ascii="Arial" w:hAnsi="Arial" w:cs="Arial"/>
        </w:rPr>
        <w:t>dílo</w:t>
      </w:r>
      <w:r w:rsidRPr="00296345">
        <w:rPr>
          <w:rFonts w:ascii="Arial" w:hAnsi="Arial" w:cs="Arial"/>
        </w:rPr>
        <w:t xml:space="preserve"> ve stanoveném termínu, zaplatí zhotoviteli </w:t>
      </w:r>
      <w:r w:rsidR="003C2140" w:rsidRPr="00296345">
        <w:rPr>
          <w:rFonts w:ascii="Arial" w:hAnsi="Arial" w:cs="Arial"/>
        </w:rPr>
        <w:t>smluvní pokutu</w:t>
      </w:r>
      <w:r w:rsidRPr="00296345">
        <w:rPr>
          <w:rFonts w:ascii="Arial" w:hAnsi="Arial" w:cs="Arial"/>
        </w:rPr>
        <w:t xml:space="preserve"> ve výši 0,0</w:t>
      </w:r>
      <w:r w:rsidR="003F01E3">
        <w:rPr>
          <w:rFonts w:ascii="Arial" w:hAnsi="Arial" w:cs="Arial"/>
        </w:rPr>
        <w:t>5</w:t>
      </w:r>
      <w:r w:rsidRPr="00296345">
        <w:rPr>
          <w:rFonts w:ascii="Arial" w:hAnsi="Arial" w:cs="Arial"/>
        </w:rPr>
        <w:t xml:space="preserve"> % z dlužné částky za každý den prodlení.</w:t>
      </w:r>
    </w:p>
    <w:p w:rsid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3F01E3" w:rsidRDefault="003F01E3" w:rsidP="003F01E3">
      <w:pPr>
        <w:jc w:val="center"/>
        <w:rPr>
          <w:rFonts w:ascii="Arial" w:hAnsi="Arial" w:cs="Arial"/>
          <w:b/>
          <w:sz w:val="22"/>
          <w:szCs w:val="22"/>
        </w:rPr>
      </w:pPr>
      <w:r w:rsidRPr="00A72E5D">
        <w:rPr>
          <w:rFonts w:ascii="Arial" w:hAnsi="Arial" w:cs="Arial"/>
          <w:b/>
          <w:sz w:val="22"/>
          <w:szCs w:val="22"/>
        </w:rPr>
        <w:t>X.</w:t>
      </w:r>
      <w:r>
        <w:rPr>
          <w:rFonts w:ascii="Arial" w:hAnsi="Arial" w:cs="Arial"/>
          <w:b/>
          <w:sz w:val="22"/>
          <w:szCs w:val="22"/>
        </w:rPr>
        <w:t xml:space="preserve"> Odpovědnost zhotovitele</w:t>
      </w:r>
    </w:p>
    <w:p w:rsidR="003F01E3" w:rsidRDefault="003F01E3" w:rsidP="003F01E3">
      <w:pPr>
        <w:jc w:val="center"/>
        <w:rPr>
          <w:rFonts w:ascii="Arial" w:hAnsi="Arial" w:cs="Arial"/>
          <w:b/>
          <w:sz w:val="22"/>
          <w:szCs w:val="22"/>
        </w:rPr>
      </w:pPr>
    </w:p>
    <w:p w:rsidR="003F01E3" w:rsidRPr="00303D21" w:rsidRDefault="003F01E3" w:rsidP="003F01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03D21">
        <w:rPr>
          <w:rFonts w:ascii="Arial" w:hAnsi="Arial" w:cs="Arial"/>
        </w:rPr>
        <w:t xml:space="preserve">Zhotovitel odpovídá za provedení služeb dle této smlouvy s </w:t>
      </w:r>
      <w:proofErr w:type="gramStart"/>
      <w:r w:rsidRPr="00303D21">
        <w:rPr>
          <w:rFonts w:ascii="Arial" w:hAnsi="Arial" w:cs="Arial"/>
        </w:rPr>
        <w:t>řádnou</w:t>
      </w:r>
      <w:proofErr w:type="gramEnd"/>
      <w:r w:rsidRPr="00303D21">
        <w:rPr>
          <w:rFonts w:ascii="Arial" w:hAnsi="Arial" w:cs="Arial"/>
        </w:rPr>
        <w:t xml:space="preserve"> péči</w:t>
      </w:r>
      <w:r>
        <w:rPr>
          <w:rFonts w:ascii="Arial" w:hAnsi="Arial" w:cs="Arial"/>
        </w:rPr>
        <w:t xml:space="preserve"> v souladu s požadavky poskytovatele dotace zveřejněnými ke dni provádění díla</w:t>
      </w:r>
      <w:r w:rsidRPr="00303D21">
        <w:rPr>
          <w:rFonts w:ascii="Arial" w:hAnsi="Arial" w:cs="Arial"/>
        </w:rPr>
        <w:t xml:space="preserve">. </w:t>
      </w:r>
    </w:p>
    <w:p w:rsidR="003F01E3" w:rsidRDefault="003F01E3" w:rsidP="003F01E3">
      <w:pPr>
        <w:jc w:val="both"/>
        <w:rPr>
          <w:rFonts w:ascii="Arial" w:hAnsi="Arial" w:cs="Arial"/>
          <w:sz w:val="22"/>
          <w:szCs w:val="22"/>
        </w:rPr>
      </w:pPr>
    </w:p>
    <w:p w:rsidR="003F01E3" w:rsidRPr="00303D21" w:rsidRDefault="003F01E3" w:rsidP="003F01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03D21">
        <w:rPr>
          <w:rFonts w:ascii="Arial" w:hAnsi="Arial" w:cs="Arial"/>
        </w:rPr>
        <w:t>Zhotovitel nenese odpovědnost za škodu vzniklou v souvislosti se skutečnostmi, které vyšly najevo až po provedení příslušných úkonů ze strany zhotovitele (např. z důvodu následného vydání upřesňujících pokynů a stanovisek</w:t>
      </w:r>
      <w:r w:rsidR="001A3D3A">
        <w:rPr>
          <w:rFonts w:ascii="Arial" w:hAnsi="Arial" w:cs="Arial"/>
        </w:rPr>
        <w:t>, vydání upřesňujících pokynů</w:t>
      </w:r>
      <w:r w:rsidRPr="00303D21">
        <w:rPr>
          <w:rFonts w:ascii="Arial" w:hAnsi="Arial" w:cs="Arial"/>
        </w:rPr>
        <w:t>).</w:t>
      </w:r>
    </w:p>
    <w:p w:rsidR="003F01E3" w:rsidRDefault="003F01E3" w:rsidP="003F01E3">
      <w:pPr>
        <w:jc w:val="both"/>
        <w:rPr>
          <w:rFonts w:ascii="Arial" w:hAnsi="Arial" w:cs="Arial"/>
          <w:sz w:val="22"/>
          <w:szCs w:val="22"/>
        </w:rPr>
      </w:pPr>
    </w:p>
    <w:p w:rsidR="003F01E3" w:rsidRDefault="003F01E3" w:rsidP="003F01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03D21">
        <w:rPr>
          <w:rFonts w:ascii="Arial" w:hAnsi="Arial" w:cs="Arial"/>
        </w:rPr>
        <w:t xml:space="preserve">Zhotovitel odpovídá pouze za škodu vzniklou </w:t>
      </w:r>
      <w:r>
        <w:rPr>
          <w:rFonts w:ascii="Arial" w:hAnsi="Arial" w:cs="Arial"/>
        </w:rPr>
        <w:t>úmyslným</w:t>
      </w:r>
      <w:r w:rsidRPr="00303D21">
        <w:rPr>
          <w:rFonts w:ascii="Arial" w:hAnsi="Arial" w:cs="Arial"/>
        </w:rPr>
        <w:t xml:space="preserve"> porušením jeho povinností, a to do výše přijaté úplaty dle této smlouvy.</w:t>
      </w:r>
    </w:p>
    <w:p w:rsidR="003F01E3" w:rsidRDefault="003F01E3" w:rsidP="003F01E3">
      <w:pPr>
        <w:pStyle w:val="Odstavecseseznamem"/>
        <w:ind w:left="360"/>
        <w:jc w:val="both"/>
        <w:rPr>
          <w:rFonts w:ascii="Arial" w:hAnsi="Arial" w:cs="Arial"/>
        </w:rPr>
      </w:pPr>
    </w:p>
    <w:p w:rsidR="003F01E3" w:rsidRPr="00813C42" w:rsidRDefault="003F01E3" w:rsidP="003F01E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neodpovídá za provedení výběrových řízení v rámci realizace projektu, ani za </w:t>
      </w:r>
      <w:r w:rsidRPr="00813C42">
        <w:rPr>
          <w:rFonts w:ascii="Arial" w:hAnsi="Arial" w:cs="Arial"/>
        </w:rPr>
        <w:t>případné důsledky vzniklé v souvislosti s realizací výběrových řízení.</w:t>
      </w:r>
    </w:p>
    <w:p w:rsidR="003F01E3" w:rsidRPr="00813C42" w:rsidRDefault="003F01E3" w:rsidP="003F01E3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3F01E3" w:rsidRPr="00813C42" w:rsidRDefault="003F01E3" w:rsidP="003F01E3">
      <w:pPr>
        <w:numPr>
          <w:ilvl w:val="0"/>
          <w:numId w:val="2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13C42">
        <w:rPr>
          <w:rFonts w:ascii="Arial" w:hAnsi="Arial" w:cs="Arial"/>
          <w:sz w:val="22"/>
          <w:szCs w:val="22"/>
        </w:rPr>
        <w:t>Zhotovitel neodpovídá za vady plnění a případné škody, které byly způsobeny použitím podkladů převzatých od objednatele, pokud zhotovitel ani při vynaložení veškeré péče nemohl zjistit jejich nevhodnost, případně na ni upozornil objednatele, ale ten n</w:t>
      </w:r>
      <w:r w:rsidR="00BF3F16">
        <w:rPr>
          <w:rFonts w:ascii="Arial" w:hAnsi="Arial" w:cs="Arial"/>
          <w:sz w:val="22"/>
          <w:szCs w:val="22"/>
        </w:rPr>
        <w:t>a</w:t>
      </w:r>
      <w:r w:rsidRPr="00813C42">
        <w:rPr>
          <w:rFonts w:ascii="Arial" w:hAnsi="Arial" w:cs="Arial"/>
          <w:sz w:val="22"/>
          <w:szCs w:val="22"/>
        </w:rPr>
        <w:t xml:space="preserve"> jejich použití trval.</w:t>
      </w:r>
    </w:p>
    <w:p w:rsidR="003F01E3" w:rsidRDefault="003F01E3" w:rsidP="003F01E3">
      <w:pPr>
        <w:pStyle w:val="Odstavecseseznamem"/>
        <w:ind w:left="360"/>
        <w:jc w:val="both"/>
        <w:rPr>
          <w:rFonts w:ascii="Arial" w:hAnsi="Arial" w:cs="Arial"/>
        </w:rPr>
      </w:pPr>
    </w:p>
    <w:p w:rsidR="003F01E3" w:rsidRDefault="003F01E3" w:rsidP="003F01E3">
      <w:pPr>
        <w:pStyle w:val="Odstavecseseznamem"/>
        <w:ind w:left="360"/>
        <w:jc w:val="both"/>
        <w:rPr>
          <w:rFonts w:ascii="Arial" w:hAnsi="Arial" w:cs="Arial"/>
        </w:rPr>
      </w:pPr>
    </w:p>
    <w:p w:rsidR="003F01E3" w:rsidRPr="00813C42" w:rsidRDefault="003F01E3" w:rsidP="003F01E3">
      <w:pPr>
        <w:jc w:val="center"/>
        <w:rPr>
          <w:rFonts w:ascii="Arial" w:hAnsi="Arial" w:cs="Arial"/>
          <w:b/>
          <w:sz w:val="22"/>
          <w:szCs w:val="22"/>
        </w:rPr>
      </w:pPr>
      <w:r w:rsidRPr="00813C42">
        <w:rPr>
          <w:rFonts w:ascii="Arial" w:hAnsi="Arial" w:cs="Arial"/>
          <w:b/>
          <w:sz w:val="22"/>
          <w:szCs w:val="22"/>
        </w:rPr>
        <w:t>XI. Kontaktní osoby</w:t>
      </w:r>
    </w:p>
    <w:p w:rsidR="003F01E3" w:rsidRPr="00813C42" w:rsidRDefault="003F01E3" w:rsidP="003F01E3">
      <w:pPr>
        <w:jc w:val="center"/>
        <w:rPr>
          <w:rFonts w:ascii="Arial" w:hAnsi="Arial" w:cs="Arial"/>
          <w:b/>
          <w:sz w:val="22"/>
          <w:szCs w:val="22"/>
        </w:rPr>
      </w:pPr>
    </w:p>
    <w:p w:rsidR="00730688" w:rsidRDefault="00730688" w:rsidP="0073068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osobou za objednatele je určena Ing. Vladimíra Durajková, tel. 777 788 684, </w:t>
      </w:r>
      <w:r>
        <w:rPr>
          <w:rFonts w:ascii="Arial" w:hAnsi="Arial" w:cs="Arial"/>
        </w:rPr>
        <w:br/>
        <w:t xml:space="preserve">e-mail </w:t>
      </w:r>
      <w:hyperlink r:id="rId7" w:history="1">
        <w:r w:rsidRPr="00B95BB0">
          <w:rPr>
            <w:rStyle w:val="Hypertextovodkaz"/>
            <w:rFonts w:ascii="Arial" w:hAnsi="Arial" w:cs="Arial"/>
          </w:rPr>
          <w:t>durajkova@muzeumznojmo.cz</w:t>
        </w:r>
      </w:hyperlink>
    </w:p>
    <w:p w:rsidR="00730688" w:rsidRDefault="00730688" w:rsidP="00730688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:rsidR="00730688" w:rsidRDefault="00730688" w:rsidP="00730688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osobou za zhotovitele je určen Mgr. Miroslav Legner, tel. 606 626 825, </w:t>
      </w:r>
      <w:r>
        <w:rPr>
          <w:rFonts w:ascii="Arial" w:hAnsi="Arial" w:cs="Arial"/>
        </w:rPr>
        <w:br/>
        <w:t xml:space="preserve">e-mail </w:t>
      </w:r>
      <w:hyperlink r:id="rId8" w:history="1">
        <w:r w:rsidRPr="00B95BB0">
          <w:rPr>
            <w:rStyle w:val="Hypertextovodkaz"/>
            <w:rFonts w:ascii="Arial" w:hAnsi="Arial" w:cs="Arial"/>
          </w:rPr>
          <w:t>miroslav.legner@rrajm.cz</w:t>
        </w:r>
      </w:hyperlink>
    </w:p>
    <w:p w:rsidR="003F01E3" w:rsidRDefault="003F01E3" w:rsidP="003F01E3">
      <w:pPr>
        <w:pStyle w:val="Odstavecseseznamem"/>
        <w:ind w:left="360"/>
        <w:jc w:val="both"/>
        <w:rPr>
          <w:rFonts w:ascii="Arial" w:hAnsi="Arial" w:cs="Arial"/>
        </w:rPr>
      </w:pPr>
    </w:p>
    <w:p w:rsidR="003F01E3" w:rsidRDefault="003F01E3" w:rsidP="003F01E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případné změny ve shora uvedených kontaktních osobách budou druhé smluvní straně sděleny bezodkladně písemně.</w:t>
      </w:r>
    </w:p>
    <w:p w:rsidR="003F01E3" w:rsidRPr="00195212" w:rsidRDefault="003F01E3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A72E5D" w:rsidRDefault="00195212" w:rsidP="00A72E5D">
      <w:pPr>
        <w:jc w:val="center"/>
        <w:rPr>
          <w:rFonts w:ascii="Arial" w:hAnsi="Arial" w:cs="Arial"/>
          <w:b/>
          <w:sz w:val="22"/>
          <w:szCs w:val="22"/>
        </w:rPr>
      </w:pPr>
      <w:r w:rsidRPr="00A72E5D">
        <w:rPr>
          <w:rFonts w:ascii="Arial" w:hAnsi="Arial" w:cs="Arial"/>
          <w:b/>
          <w:sz w:val="22"/>
          <w:szCs w:val="22"/>
        </w:rPr>
        <w:t>X</w:t>
      </w:r>
      <w:r w:rsidR="00042C8E">
        <w:rPr>
          <w:rFonts w:ascii="Arial" w:hAnsi="Arial" w:cs="Arial"/>
          <w:b/>
          <w:sz w:val="22"/>
          <w:szCs w:val="22"/>
        </w:rPr>
        <w:t>II</w:t>
      </w:r>
      <w:r w:rsidRPr="00A72E5D">
        <w:rPr>
          <w:rFonts w:ascii="Arial" w:hAnsi="Arial" w:cs="Arial"/>
          <w:b/>
          <w:sz w:val="22"/>
          <w:szCs w:val="22"/>
        </w:rPr>
        <w:t>. Závěrečná ustanovení</w:t>
      </w:r>
    </w:p>
    <w:p w:rsidR="006E6A4F" w:rsidRDefault="006E6A4F" w:rsidP="006E6A4F">
      <w:pPr>
        <w:jc w:val="both"/>
        <w:rPr>
          <w:rFonts w:ascii="Arial" w:hAnsi="Arial" w:cs="Arial"/>
          <w:sz w:val="22"/>
          <w:szCs w:val="22"/>
        </w:rPr>
      </w:pPr>
    </w:p>
    <w:p w:rsidR="00BF3F16" w:rsidRPr="00BF3F16" w:rsidRDefault="00BF3F16" w:rsidP="00BF3F16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BF3F16">
        <w:rPr>
          <w:rFonts w:ascii="Arial" w:hAnsi="Arial" w:cs="Arial"/>
        </w:rPr>
        <w:t xml:space="preserve">Vztahy výslovně neupravené touto smlouvou se řídí obecně závaznými právními předpisy, zejména </w:t>
      </w:r>
      <w:proofErr w:type="spellStart"/>
      <w:proofErr w:type="gramStart"/>
      <w:r w:rsidRPr="00BF3F16">
        <w:rPr>
          <w:rFonts w:ascii="Arial" w:hAnsi="Arial" w:cs="Arial"/>
        </w:rPr>
        <w:t>zák.č</w:t>
      </w:r>
      <w:proofErr w:type="spellEnd"/>
      <w:r w:rsidRPr="00BF3F16">
        <w:rPr>
          <w:rFonts w:ascii="Arial" w:hAnsi="Arial" w:cs="Arial"/>
        </w:rPr>
        <w:t>.</w:t>
      </w:r>
      <w:proofErr w:type="gramEnd"/>
      <w:r w:rsidRPr="00BF3F16">
        <w:rPr>
          <w:rFonts w:ascii="Arial" w:hAnsi="Arial" w:cs="Arial"/>
        </w:rPr>
        <w:t xml:space="preserve"> 89/2012 Sb. v platném znění.</w:t>
      </w:r>
    </w:p>
    <w:p w:rsidR="00BF3F16" w:rsidRPr="00B82EF9" w:rsidRDefault="00BF3F16" w:rsidP="00BF3F16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 vzniklé v souvislosti s touto smlouvou budou řešeny v pravomoci a příslušnosti obecných soudů.</w:t>
      </w:r>
    </w:p>
    <w:p w:rsidR="006E6A4F" w:rsidRPr="00296345" w:rsidRDefault="00195212" w:rsidP="00537FAB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lastRenderedPageBreak/>
        <w:t>Tato smlouva může být změněna pouze písemnými dodatky, které budou vzestupně číslovány a podepsány oprávněnými zástupci smluvních stran.</w:t>
      </w:r>
    </w:p>
    <w:p w:rsidR="006E6A4F" w:rsidRPr="00296345" w:rsidRDefault="00195212" w:rsidP="00537FAB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Smlouva může být ukončena také písemnou dohodou smluvních stran, která bude upravovat vzájemná práva a povinnosti.</w:t>
      </w:r>
    </w:p>
    <w:p w:rsidR="00E548F3" w:rsidRPr="00296345" w:rsidRDefault="003C2140" w:rsidP="00537FAB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Objednatel</w:t>
      </w:r>
      <w:r w:rsidR="00C16845" w:rsidRPr="00296345">
        <w:rPr>
          <w:rFonts w:ascii="Arial" w:hAnsi="Arial" w:cs="Arial"/>
        </w:rPr>
        <w:t xml:space="preserve"> není oprávněn </w:t>
      </w:r>
      <w:r w:rsidR="00195212" w:rsidRPr="00296345">
        <w:rPr>
          <w:rFonts w:ascii="Arial" w:hAnsi="Arial" w:cs="Arial"/>
        </w:rPr>
        <w:t xml:space="preserve">bez souhlasu </w:t>
      </w:r>
      <w:r w:rsidRPr="00296345">
        <w:rPr>
          <w:rFonts w:ascii="Arial" w:hAnsi="Arial" w:cs="Arial"/>
        </w:rPr>
        <w:t>zhotovitele</w:t>
      </w:r>
      <w:r w:rsidR="00195212" w:rsidRPr="00296345">
        <w:rPr>
          <w:rFonts w:ascii="Arial" w:hAnsi="Arial" w:cs="Arial"/>
        </w:rPr>
        <w:t xml:space="preserve"> postoupit svá práva a povinnosti ze smlouvy</w:t>
      </w:r>
      <w:r w:rsidR="00E548F3" w:rsidRPr="00296345">
        <w:rPr>
          <w:rFonts w:ascii="Arial" w:hAnsi="Arial" w:cs="Arial"/>
        </w:rPr>
        <w:t xml:space="preserve"> ani smlouvu samotnou</w:t>
      </w:r>
      <w:r w:rsidR="00195212" w:rsidRPr="00296345">
        <w:rPr>
          <w:rFonts w:ascii="Arial" w:hAnsi="Arial" w:cs="Arial"/>
        </w:rPr>
        <w:t xml:space="preserve"> na třetí osobu.</w:t>
      </w:r>
    </w:p>
    <w:p w:rsidR="00E548F3" w:rsidRPr="00296345" w:rsidRDefault="00195212" w:rsidP="00537FAB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Smluvní strany se dohodly, že v případě nástupnictví jsou právní nástupci vázáni ustanoveními této smlouvy v plném rozsahu.</w:t>
      </w:r>
    </w:p>
    <w:p w:rsidR="00E548F3" w:rsidRDefault="00195212" w:rsidP="00537FAB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296345">
        <w:rPr>
          <w:rFonts w:ascii="Arial" w:hAnsi="Arial" w:cs="Arial"/>
        </w:rPr>
        <w:t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</w:t>
      </w:r>
    </w:p>
    <w:p w:rsidR="00E17AB7" w:rsidRPr="00E50763" w:rsidRDefault="00732611" w:rsidP="00E17AB7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153897">
        <w:rPr>
          <w:rFonts w:ascii="Arial" w:eastAsia="Lucida Sans Unicode" w:hAnsi="Arial" w:cs="Arial"/>
          <w:kern w:val="1"/>
        </w:rPr>
        <w:t>Objednatel prohlašuje, že je obeznámen s veřejnoprávním charakterem zhotovitele a z toho plynoucích důsledků, např. že je zhotovitel osobou povinnou dle zákona č. 106/1999 Sb., o svobodném přístupu k informacím, ve znění pozdějších předpisů.</w:t>
      </w:r>
      <w:r w:rsidR="00E17AB7" w:rsidRPr="00E50763">
        <w:rPr>
          <w:rFonts w:ascii="Arial" w:hAnsi="Arial" w:cs="Arial"/>
        </w:rPr>
        <w:t xml:space="preserve"> </w:t>
      </w:r>
    </w:p>
    <w:p w:rsidR="00913F7E" w:rsidRPr="00C36FB1" w:rsidRDefault="00913F7E" w:rsidP="00913F7E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C36FB1">
        <w:rPr>
          <w:rFonts w:ascii="Arial" w:hAnsi="Arial" w:cs="Arial"/>
        </w:rPr>
        <w:t>Smlouva podléhá uveřejnění v registru smluv dle zákona č. 340/2015 Sb., o zvláštních podmínkách účinnosti některých smluv, uveřejňování těchto smluv a o registru smluv (zákon o registru smluv). Smluvní strany se dohodly, že návrh na uveřejnění smlouvy v registru smluv podá zhotovitel.</w:t>
      </w:r>
    </w:p>
    <w:p w:rsidR="00E548F3" w:rsidRPr="005244CD" w:rsidRDefault="00195212" w:rsidP="005244CD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5244CD">
        <w:rPr>
          <w:rFonts w:ascii="Arial" w:hAnsi="Arial" w:cs="Arial"/>
        </w:rP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1A3D3A" w:rsidRPr="00315956" w:rsidRDefault="00042C8E" w:rsidP="001A3D3A">
      <w:pPr>
        <w:pStyle w:val="Odstavecseseznamem"/>
        <w:numPr>
          <w:ilvl w:val="0"/>
          <w:numId w:val="22"/>
        </w:numPr>
        <w:ind w:left="425" w:hanging="425"/>
        <w:contextualSpacing w:val="0"/>
        <w:jc w:val="both"/>
        <w:rPr>
          <w:rFonts w:ascii="Arial" w:hAnsi="Arial" w:cs="Arial"/>
        </w:rPr>
      </w:pPr>
      <w:r w:rsidRPr="001A3D3A">
        <w:rPr>
          <w:rFonts w:ascii="Arial" w:hAnsi="Arial" w:cs="Arial"/>
        </w:rPr>
        <w:t xml:space="preserve">Tato smlouva je vyhotovena ve </w:t>
      </w:r>
      <w:r w:rsidR="001A3D3A" w:rsidRPr="001A3D3A">
        <w:rPr>
          <w:rFonts w:ascii="Arial" w:hAnsi="Arial" w:cs="Arial"/>
        </w:rPr>
        <w:t xml:space="preserve">třech </w:t>
      </w:r>
      <w:r w:rsidRPr="001A3D3A">
        <w:rPr>
          <w:rFonts w:ascii="Arial" w:hAnsi="Arial" w:cs="Arial"/>
        </w:rPr>
        <w:t xml:space="preserve">stejnopisech s platností originálu, </w:t>
      </w:r>
      <w:r w:rsidR="001A3D3A" w:rsidRPr="00315956">
        <w:rPr>
          <w:rFonts w:ascii="Arial" w:hAnsi="Arial" w:cs="Arial"/>
        </w:rPr>
        <w:t>dva pro objednatele a jeden pro zhotovitele.</w:t>
      </w:r>
    </w:p>
    <w:p w:rsidR="00C81DC3" w:rsidRPr="001A3D3A" w:rsidRDefault="00C81DC3" w:rsidP="001A3D3A">
      <w:pPr>
        <w:jc w:val="both"/>
        <w:rPr>
          <w:rFonts w:ascii="Arial" w:hAnsi="Arial" w:cs="Arial"/>
        </w:rPr>
      </w:pPr>
    </w:p>
    <w:p w:rsidR="00C81DC3" w:rsidRPr="00195212" w:rsidRDefault="00C81DC3" w:rsidP="00E36B0F">
      <w:pPr>
        <w:jc w:val="both"/>
        <w:rPr>
          <w:rFonts w:ascii="Arial" w:hAnsi="Arial" w:cs="Arial"/>
          <w:sz w:val="22"/>
          <w:szCs w:val="22"/>
        </w:rPr>
      </w:pPr>
    </w:p>
    <w:p w:rsidR="00537FAB" w:rsidRPr="00195212" w:rsidRDefault="00195212" w:rsidP="00537FAB">
      <w:pPr>
        <w:jc w:val="both"/>
        <w:rPr>
          <w:rFonts w:ascii="Arial" w:hAnsi="Arial" w:cs="Arial"/>
          <w:sz w:val="22"/>
          <w:szCs w:val="22"/>
        </w:rPr>
      </w:pPr>
      <w:r w:rsidRPr="00195212">
        <w:rPr>
          <w:rFonts w:ascii="Arial" w:hAnsi="Arial" w:cs="Arial"/>
          <w:sz w:val="22"/>
          <w:szCs w:val="22"/>
        </w:rPr>
        <w:t>V</w:t>
      </w:r>
      <w:r w:rsidR="00C36FB1">
        <w:rPr>
          <w:rFonts w:ascii="Arial" w:hAnsi="Arial" w:cs="Arial"/>
          <w:sz w:val="22"/>
          <w:szCs w:val="22"/>
        </w:rPr>
        <w:t>e Znojmě</w:t>
      </w:r>
      <w:r w:rsidR="00632D30">
        <w:rPr>
          <w:rFonts w:ascii="Arial" w:hAnsi="Arial" w:cs="Arial"/>
          <w:sz w:val="22"/>
          <w:szCs w:val="22"/>
        </w:rPr>
        <w:t xml:space="preserve"> </w:t>
      </w:r>
      <w:r w:rsidRPr="00195212">
        <w:rPr>
          <w:rFonts w:ascii="Arial" w:hAnsi="Arial" w:cs="Arial"/>
          <w:sz w:val="22"/>
          <w:szCs w:val="22"/>
        </w:rPr>
        <w:t>dne</w:t>
      </w:r>
      <w:r w:rsidR="001632C2">
        <w:rPr>
          <w:rFonts w:ascii="Arial" w:hAnsi="Arial" w:cs="Arial"/>
          <w:sz w:val="22"/>
          <w:szCs w:val="22"/>
        </w:rPr>
        <w:t>:</w:t>
      </w:r>
      <w:r w:rsidR="006E6A4F">
        <w:rPr>
          <w:rFonts w:ascii="Arial" w:hAnsi="Arial" w:cs="Arial"/>
          <w:sz w:val="22"/>
          <w:szCs w:val="22"/>
        </w:rPr>
        <w:t xml:space="preserve"> </w:t>
      </w:r>
      <w:r w:rsidR="00537FAB">
        <w:rPr>
          <w:rFonts w:ascii="Arial" w:hAnsi="Arial" w:cs="Arial"/>
          <w:sz w:val="22"/>
          <w:szCs w:val="22"/>
        </w:rPr>
        <w:t xml:space="preserve"> </w:t>
      </w:r>
      <w:r w:rsidR="007C3333">
        <w:rPr>
          <w:rFonts w:ascii="Arial" w:hAnsi="Arial" w:cs="Arial"/>
          <w:sz w:val="22"/>
          <w:szCs w:val="22"/>
        </w:rPr>
        <w:t>28. 11. 2017</w:t>
      </w:r>
      <w:r w:rsidR="00537FAB">
        <w:rPr>
          <w:rFonts w:ascii="Arial" w:hAnsi="Arial" w:cs="Arial"/>
          <w:sz w:val="22"/>
          <w:szCs w:val="22"/>
        </w:rPr>
        <w:tab/>
      </w:r>
      <w:r w:rsidR="00537FAB">
        <w:rPr>
          <w:rFonts w:ascii="Arial" w:hAnsi="Arial" w:cs="Arial"/>
          <w:sz w:val="22"/>
          <w:szCs w:val="22"/>
        </w:rPr>
        <w:tab/>
      </w:r>
      <w:r w:rsidR="00537FAB">
        <w:rPr>
          <w:rFonts w:ascii="Arial" w:hAnsi="Arial" w:cs="Arial"/>
          <w:sz w:val="22"/>
          <w:szCs w:val="22"/>
        </w:rPr>
        <w:tab/>
      </w:r>
      <w:r w:rsidR="00537FAB">
        <w:rPr>
          <w:rFonts w:ascii="Arial" w:hAnsi="Arial" w:cs="Arial"/>
          <w:sz w:val="22"/>
          <w:szCs w:val="22"/>
        </w:rPr>
        <w:tab/>
      </w:r>
      <w:r w:rsidR="00042C8E">
        <w:rPr>
          <w:rFonts w:ascii="Arial" w:hAnsi="Arial" w:cs="Arial"/>
          <w:sz w:val="22"/>
          <w:szCs w:val="22"/>
        </w:rPr>
        <w:tab/>
      </w:r>
      <w:r w:rsidR="00537FAB" w:rsidRPr="00195212">
        <w:rPr>
          <w:rFonts w:ascii="Arial" w:hAnsi="Arial" w:cs="Arial"/>
          <w:sz w:val="22"/>
          <w:szCs w:val="22"/>
        </w:rPr>
        <w:t>V</w:t>
      </w:r>
      <w:r w:rsidR="00537FAB">
        <w:rPr>
          <w:rFonts w:ascii="Arial" w:hAnsi="Arial" w:cs="Arial"/>
          <w:sz w:val="22"/>
          <w:szCs w:val="22"/>
        </w:rPr>
        <w:t xml:space="preserve"> </w:t>
      </w:r>
      <w:r w:rsidR="00C325EC">
        <w:rPr>
          <w:rFonts w:ascii="Arial" w:hAnsi="Arial" w:cs="Arial"/>
          <w:sz w:val="22"/>
          <w:szCs w:val="22"/>
        </w:rPr>
        <w:t>Brně</w:t>
      </w:r>
      <w:r w:rsidR="00537FAB">
        <w:rPr>
          <w:rFonts w:ascii="Arial" w:hAnsi="Arial" w:cs="Arial"/>
          <w:sz w:val="22"/>
          <w:szCs w:val="22"/>
        </w:rPr>
        <w:t xml:space="preserve"> </w:t>
      </w:r>
      <w:r w:rsidR="00537FAB" w:rsidRPr="00195212">
        <w:rPr>
          <w:rFonts w:ascii="Arial" w:hAnsi="Arial" w:cs="Arial"/>
          <w:sz w:val="22"/>
          <w:szCs w:val="22"/>
        </w:rPr>
        <w:t>dne</w:t>
      </w:r>
      <w:r w:rsidR="00537FAB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40ECA">
        <w:rPr>
          <w:rFonts w:ascii="Arial" w:hAnsi="Arial" w:cs="Arial"/>
          <w:sz w:val="22"/>
          <w:szCs w:val="22"/>
        </w:rPr>
        <w:t>2</w:t>
      </w:r>
      <w:r w:rsidR="007C3333">
        <w:rPr>
          <w:rFonts w:ascii="Arial" w:hAnsi="Arial" w:cs="Arial"/>
          <w:sz w:val="22"/>
          <w:szCs w:val="22"/>
        </w:rPr>
        <w:t>7</w:t>
      </w:r>
      <w:r w:rsidR="00C36FB1">
        <w:rPr>
          <w:rFonts w:ascii="Arial" w:hAnsi="Arial" w:cs="Arial"/>
          <w:sz w:val="22"/>
          <w:szCs w:val="22"/>
        </w:rPr>
        <w:t>.11.2017</w:t>
      </w:r>
      <w:proofErr w:type="gramEnd"/>
      <w:r w:rsidR="00537FAB">
        <w:rPr>
          <w:rFonts w:ascii="Arial" w:hAnsi="Arial" w:cs="Arial"/>
          <w:sz w:val="22"/>
          <w:szCs w:val="22"/>
        </w:rPr>
        <w:t xml:space="preserve"> </w:t>
      </w:r>
    </w:p>
    <w:p w:rsid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632C2" w:rsidRDefault="001632C2" w:rsidP="00E36B0F">
      <w:pPr>
        <w:jc w:val="both"/>
        <w:rPr>
          <w:rFonts w:ascii="Arial" w:hAnsi="Arial" w:cs="Arial"/>
          <w:sz w:val="22"/>
          <w:szCs w:val="22"/>
        </w:rPr>
      </w:pPr>
    </w:p>
    <w:p w:rsidR="001632C2" w:rsidRPr="00195212" w:rsidRDefault="001632C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P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p w:rsidR="00195212" w:rsidRDefault="00195212" w:rsidP="00E36B0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3573"/>
      </w:tblGrid>
      <w:tr w:rsidR="001A03D6" w:rsidTr="00042C8E">
        <w:tc>
          <w:tcPr>
            <w:tcW w:w="3369" w:type="dxa"/>
          </w:tcPr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C36FB1" w:rsidRDefault="001A03D6" w:rsidP="00C36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C36FB1" w:rsidRDefault="00C36FB1" w:rsidP="00C36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Vladimíra Durajková ředitelka</w:t>
            </w:r>
          </w:p>
          <w:p w:rsidR="00C36FB1" w:rsidRPr="003C2F0D" w:rsidRDefault="00C36FB1" w:rsidP="00C36F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Jihomoravské muzeum ve Znojmě, </w:t>
            </w:r>
            <w:r w:rsidRPr="003C2F0D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03D6" w:rsidRDefault="001A03D6" w:rsidP="00E36B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3" w:type="dxa"/>
          </w:tcPr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Vladimír Gašpar</w:t>
            </w:r>
          </w:p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  <w:p w:rsidR="001A03D6" w:rsidRDefault="001A03D6" w:rsidP="001A0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Regionální rozvojová agentura jižní Moravy</w:t>
            </w:r>
          </w:p>
          <w:p w:rsidR="001A03D6" w:rsidRDefault="001A03D6" w:rsidP="00D957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3A5B" w:rsidRPr="00195212" w:rsidRDefault="005C3A5B" w:rsidP="00E36B0F">
      <w:pPr>
        <w:jc w:val="both"/>
        <w:rPr>
          <w:rFonts w:ascii="Arial" w:hAnsi="Arial" w:cs="Arial"/>
          <w:sz w:val="22"/>
          <w:szCs w:val="22"/>
        </w:rPr>
      </w:pPr>
    </w:p>
    <w:sectPr w:rsidR="005C3A5B" w:rsidRPr="00195212" w:rsidSect="00C81DC3">
      <w:footerReference w:type="default" r:id="rId9"/>
      <w:pgSz w:w="11906" w:h="16838" w:code="9"/>
      <w:pgMar w:top="1134" w:right="991" w:bottom="1134" w:left="1134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96" w:rsidRDefault="004F1496">
      <w:r>
        <w:separator/>
      </w:r>
    </w:p>
  </w:endnote>
  <w:endnote w:type="continuationSeparator" w:id="0">
    <w:p w:rsidR="004F1496" w:rsidRDefault="004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1" w:rsidRPr="00E36B0F" w:rsidRDefault="00C36FB1" w:rsidP="00E36B0F">
    <w:pPr>
      <w:pStyle w:val="Zpat"/>
      <w:pBdr>
        <w:top w:val="single" w:sz="4" w:space="0" w:color="auto"/>
      </w:pBdr>
      <w:rPr>
        <w:rFonts w:ascii="Arial" w:hAnsi="Arial" w:cs="Arial"/>
        <w:i/>
        <w:color w:val="000000"/>
        <w:sz w:val="18"/>
        <w:szCs w:val="18"/>
      </w:rPr>
    </w:pPr>
    <w:r w:rsidRPr="00E36B0F">
      <w:rPr>
        <w:rFonts w:ascii="Arial" w:hAnsi="Arial" w:cs="Arial"/>
        <w:i/>
        <w:color w:val="000000"/>
        <w:sz w:val="18"/>
        <w:szCs w:val="18"/>
      </w:rPr>
      <w:t>Smlouva o dílo</w:t>
    </w:r>
    <w:r w:rsidRPr="00E36B0F">
      <w:rPr>
        <w:rFonts w:ascii="Arial" w:hAnsi="Arial" w:cs="Arial"/>
        <w:i/>
        <w:color w:val="000000"/>
        <w:sz w:val="18"/>
        <w:szCs w:val="18"/>
      </w:rPr>
      <w:tab/>
    </w:r>
    <w:r w:rsidRPr="00E36B0F">
      <w:rPr>
        <w:rFonts w:ascii="Arial" w:hAnsi="Arial" w:cs="Arial"/>
        <w:i/>
        <w:color w:val="000000"/>
        <w:sz w:val="18"/>
        <w:szCs w:val="18"/>
      </w:rPr>
      <w:tab/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begin"/>
    </w:r>
    <w:r w:rsidRPr="00E36B0F">
      <w:rPr>
        <w:rStyle w:val="slostrnky"/>
        <w:rFonts w:ascii="Arial" w:hAnsi="Arial" w:cs="Arial"/>
        <w:i/>
        <w:color w:val="000000"/>
        <w:sz w:val="18"/>
        <w:szCs w:val="18"/>
      </w:rPr>
      <w:instrText xml:space="preserve"> PAGE </w:instrText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separate"/>
    </w:r>
    <w:r w:rsidR="00C45C11">
      <w:rPr>
        <w:rStyle w:val="slostrnky"/>
        <w:rFonts w:ascii="Arial" w:hAnsi="Arial" w:cs="Arial"/>
        <w:i/>
        <w:noProof/>
        <w:color w:val="000000"/>
        <w:sz w:val="18"/>
        <w:szCs w:val="18"/>
      </w:rPr>
      <w:t>5</w:t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end"/>
    </w:r>
    <w:r w:rsidRPr="00E36B0F">
      <w:rPr>
        <w:rStyle w:val="slostrnky"/>
        <w:rFonts w:ascii="Arial" w:hAnsi="Arial" w:cs="Arial"/>
        <w:i/>
        <w:color w:val="000000"/>
        <w:sz w:val="18"/>
        <w:szCs w:val="18"/>
      </w:rPr>
      <w:t>/</w:t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begin"/>
    </w:r>
    <w:r w:rsidRPr="00E36B0F">
      <w:rPr>
        <w:rStyle w:val="slostrnky"/>
        <w:rFonts w:ascii="Arial" w:hAnsi="Arial" w:cs="Arial"/>
        <w:i/>
        <w:color w:val="000000"/>
        <w:sz w:val="18"/>
        <w:szCs w:val="18"/>
      </w:rPr>
      <w:instrText xml:space="preserve"> NUMPAGES </w:instrText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separate"/>
    </w:r>
    <w:r w:rsidR="00C45C11">
      <w:rPr>
        <w:rStyle w:val="slostrnky"/>
        <w:rFonts w:ascii="Arial" w:hAnsi="Arial" w:cs="Arial"/>
        <w:i/>
        <w:noProof/>
        <w:color w:val="000000"/>
        <w:sz w:val="18"/>
        <w:szCs w:val="18"/>
      </w:rPr>
      <w:t>5</w:t>
    </w:r>
    <w:r w:rsidR="0058587D" w:rsidRPr="00E36B0F">
      <w:rPr>
        <w:rStyle w:val="slostrnky"/>
        <w:rFonts w:ascii="Arial" w:hAnsi="Arial" w:cs="Arial"/>
        <w:i/>
        <w:color w:val="000000"/>
        <w:sz w:val="18"/>
        <w:szCs w:val="18"/>
      </w:rPr>
      <w:fldChar w:fldCharType="end"/>
    </w:r>
  </w:p>
  <w:p w:rsidR="00C36FB1" w:rsidRDefault="00C36F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96" w:rsidRDefault="004F1496">
      <w:r>
        <w:separator/>
      </w:r>
    </w:p>
  </w:footnote>
  <w:footnote w:type="continuationSeparator" w:id="0">
    <w:p w:rsidR="004F1496" w:rsidRDefault="004F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CE0"/>
    <w:multiLevelType w:val="hybridMultilevel"/>
    <w:tmpl w:val="2DA6C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4A7"/>
    <w:multiLevelType w:val="hybridMultilevel"/>
    <w:tmpl w:val="21401458"/>
    <w:lvl w:ilvl="0" w:tplc="394ECF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477"/>
    <w:multiLevelType w:val="hybridMultilevel"/>
    <w:tmpl w:val="19F40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7FE0"/>
    <w:multiLevelType w:val="hybridMultilevel"/>
    <w:tmpl w:val="0FC2C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6D"/>
    <w:multiLevelType w:val="hybridMultilevel"/>
    <w:tmpl w:val="3488A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1015"/>
    <w:multiLevelType w:val="hybridMultilevel"/>
    <w:tmpl w:val="30F23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55268"/>
    <w:multiLevelType w:val="hybridMultilevel"/>
    <w:tmpl w:val="3A60032C"/>
    <w:lvl w:ilvl="0" w:tplc="C736E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5A5"/>
    <w:multiLevelType w:val="hybridMultilevel"/>
    <w:tmpl w:val="02387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200D"/>
    <w:multiLevelType w:val="hybridMultilevel"/>
    <w:tmpl w:val="AA064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5F51"/>
    <w:multiLevelType w:val="hybridMultilevel"/>
    <w:tmpl w:val="CA8CD8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917B9F"/>
    <w:multiLevelType w:val="hybridMultilevel"/>
    <w:tmpl w:val="97F2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818D9"/>
    <w:multiLevelType w:val="hybridMultilevel"/>
    <w:tmpl w:val="98522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74D7"/>
    <w:multiLevelType w:val="hybridMultilevel"/>
    <w:tmpl w:val="75D4A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1A56"/>
    <w:multiLevelType w:val="hybridMultilevel"/>
    <w:tmpl w:val="FF420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2E25"/>
    <w:multiLevelType w:val="hybridMultilevel"/>
    <w:tmpl w:val="07B061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E7E62"/>
    <w:multiLevelType w:val="hybridMultilevel"/>
    <w:tmpl w:val="62CCB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4103"/>
    <w:multiLevelType w:val="hybridMultilevel"/>
    <w:tmpl w:val="817C0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97251"/>
    <w:multiLevelType w:val="hybridMultilevel"/>
    <w:tmpl w:val="3BAED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C5DE0"/>
    <w:multiLevelType w:val="hybridMultilevel"/>
    <w:tmpl w:val="CF600F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31435"/>
    <w:multiLevelType w:val="hybridMultilevel"/>
    <w:tmpl w:val="41188A9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F69F3"/>
    <w:multiLevelType w:val="hybridMultilevel"/>
    <w:tmpl w:val="62CCB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2726F"/>
    <w:multiLevelType w:val="hybridMultilevel"/>
    <w:tmpl w:val="4268F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02C6D"/>
    <w:multiLevelType w:val="hybridMultilevel"/>
    <w:tmpl w:val="EC6A3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98056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860D6"/>
    <w:multiLevelType w:val="hybridMultilevel"/>
    <w:tmpl w:val="58C4D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6261"/>
    <w:multiLevelType w:val="hybridMultilevel"/>
    <w:tmpl w:val="FC2CD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67F74"/>
    <w:multiLevelType w:val="hybridMultilevel"/>
    <w:tmpl w:val="C2CC9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51D09"/>
    <w:multiLevelType w:val="hybridMultilevel"/>
    <w:tmpl w:val="3D844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2028"/>
    <w:multiLevelType w:val="hybridMultilevel"/>
    <w:tmpl w:val="9202D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074"/>
    <w:multiLevelType w:val="hybridMultilevel"/>
    <w:tmpl w:val="D264C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61648"/>
    <w:multiLevelType w:val="hybridMultilevel"/>
    <w:tmpl w:val="D9E02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10"/>
  </w:num>
  <w:num w:numId="5">
    <w:abstractNumId w:val="23"/>
  </w:num>
  <w:num w:numId="6">
    <w:abstractNumId w:val="24"/>
  </w:num>
  <w:num w:numId="7">
    <w:abstractNumId w:val="22"/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  <w:num w:numId="15">
    <w:abstractNumId w:val="27"/>
  </w:num>
  <w:num w:numId="16">
    <w:abstractNumId w:val="26"/>
  </w:num>
  <w:num w:numId="17">
    <w:abstractNumId w:val="3"/>
  </w:num>
  <w:num w:numId="18">
    <w:abstractNumId w:val="15"/>
  </w:num>
  <w:num w:numId="19">
    <w:abstractNumId w:val="28"/>
  </w:num>
  <w:num w:numId="20">
    <w:abstractNumId w:val="20"/>
  </w:num>
  <w:num w:numId="21">
    <w:abstractNumId w:val="16"/>
  </w:num>
  <w:num w:numId="22">
    <w:abstractNumId w:val="29"/>
  </w:num>
  <w:num w:numId="23">
    <w:abstractNumId w:val="6"/>
  </w:num>
  <w:num w:numId="24">
    <w:abstractNumId w:val="11"/>
  </w:num>
  <w:num w:numId="25">
    <w:abstractNumId w:val="8"/>
  </w:num>
  <w:num w:numId="26">
    <w:abstractNumId w:val="19"/>
  </w:num>
  <w:num w:numId="27">
    <w:abstractNumId w:val="14"/>
  </w:num>
  <w:num w:numId="28">
    <w:abstractNumId w:val="21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12"/>
    <w:rsid w:val="00012765"/>
    <w:rsid w:val="00040C5F"/>
    <w:rsid w:val="00041CF0"/>
    <w:rsid w:val="00042C8E"/>
    <w:rsid w:val="00061C39"/>
    <w:rsid w:val="00075748"/>
    <w:rsid w:val="00083043"/>
    <w:rsid w:val="00096481"/>
    <w:rsid w:val="000A4695"/>
    <w:rsid w:val="000D3DCB"/>
    <w:rsid w:val="000E4118"/>
    <w:rsid w:val="0010168F"/>
    <w:rsid w:val="001205B3"/>
    <w:rsid w:val="00134C5E"/>
    <w:rsid w:val="001632C2"/>
    <w:rsid w:val="001648D1"/>
    <w:rsid w:val="0017252A"/>
    <w:rsid w:val="001825B1"/>
    <w:rsid w:val="00195212"/>
    <w:rsid w:val="001A03D6"/>
    <w:rsid w:val="001A3D3A"/>
    <w:rsid w:val="001C2307"/>
    <w:rsid w:val="001F15EA"/>
    <w:rsid w:val="001F489A"/>
    <w:rsid w:val="00211850"/>
    <w:rsid w:val="0022700D"/>
    <w:rsid w:val="00240ECA"/>
    <w:rsid w:val="00241E23"/>
    <w:rsid w:val="00242272"/>
    <w:rsid w:val="00296345"/>
    <w:rsid w:val="002B0544"/>
    <w:rsid w:val="002B3BA4"/>
    <w:rsid w:val="002D1788"/>
    <w:rsid w:val="002F589B"/>
    <w:rsid w:val="002F5ED3"/>
    <w:rsid w:val="00335775"/>
    <w:rsid w:val="00356EAE"/>
    <w:rsid w:val="003623F9"/>
    <w:rsid w:val="00366229"/>
    <w:rsid w:val="00374D93"/>
    <w:rsid w:val="003957F0"/>
    <w:rsid w:val="003C0DB9"/>
    <w:rsid w:val="003C2140"/>
    <w:rsid w:val="003F01E3"/>
    <w:rsid w:val="004139F8"/>
    <w:rsid w:val="00455543"/>
    <w:rsid w:val="00467966"/>
    <w:rsid w:val="004840B2"/>
    <w:rsid w:val="00495A44"/>
    <w:rsid w:val="004E15EE"/>
    <w:rsid w:val="004E2F89"/>
    <w:rsid w:val="004E556C"/>
    <w:rsid w:val="004F1496"/>
    <w:rsid w:val="004F275F"/>
    <w:rsid w:val="004F7251"/>
    <w:rsid w:val="00506574"/>
    <w:rsid w:val="0051213D"/>
    <w:rsid w:val="005127AA"/>
    <w:rsid w:val="005244CD"/>
    <w:rsid w:val="00536060"/>
    <w:rsid w:val="00537FAB"/>
    <w:rsid w:val="00551C0F"/>
    <w:rsid w:val="00556910"/>
    <w:rsid w:val="005822A5"/>
    <w:rsid w:val="0058587D"/>
    <w:rsid w:val="005966CD"/>
    <w:rsid w:val="005C3A5B"/>
    <w:rsid w:val="005D68BF"/>
    <w:rsid w:val="005E39DB"/>
    <w:rsid w:val="00632D30"/>
    <w:rsid w:val="00642889"/>
    <w:rsid w:val="00680236"/>
    <w:rsid w:val="006A4EE2"/>
    <w:rsid w:val="006A58CE"/>
    <w:rsid w:val="006A7112"/>
    <w:rsid w:val="006C6413"/>
    <w:rsid w:val="006C6919"/>
    <w:rsid w:val="006C7242"/>
    <w:rsid w:val="006E6A4F"/>
    <w:rsid w:val="00730688"/>
    <w:rsid w:val="00732611"/>
    <w:rsid w:val="0075238B"/>
    <w:rsid w:val="0078499B"/>
    <w:rsid w:val="00797E3A"/>
    <w:rsid w:val="007A1E19"/>
    <w:rsid w:val="007A54A6"/>
    <w:rsid w:val="007C05D9"/>
    <w:rsid w:val="007C3333"/>
    <w:rsid w:val="00823349"/>
    <w:rsid w:val="008263EA"/>
    <w:rsid w:val="008A15A3"/>
    <w:rsid w:val="008B388F"/>
    <w:rsid w:val="008B6955"/>
    <w:rsid w:val="008D2E7A"/>
    <w:rsid w:val="008F370A"/>
    <w:rsid w:val="00904BAC"/>
    <w:rsid w:val="00913F7E"/>
    <w:rsid w:val="00935959"/>
    <w:rsid w:val="00976AE9"/>
    <w:rsid w:val="00986B22"/>
    <w:rsid w:val="009C75B8"/>
    <w:rsid w:val="00A007FD"/>
    <w:rsid w:val="00A074D4"/>
    <w:rsid w:val="00A159DD"/>
    <w:rsid w:val="00A2530A"/>
    <w:rsid w:val="00A33AEE"/>
    <w:rsid w:val="00A36863"/>
    <w:rsid w:val="00A472D0"/>
    <w:rsid w:val="00A51E80"/>
    <w:rsid w:val="00A55D73"/>
    <w:rsid w:val="00A60F1A"/>
    <w:rsid w:val="00A72E5D"/>
    <w:rsid w:val="00A86338"/>
    <w:rsid w:val="00A86A2F"/>
    <w:rsid w:val="00A93257"/>
    <w:rsid w:val="00AA43A0"/>
    <w:rsid w:val="00AA6932"/>
    <w:rsid w:val="00AA7862"/>
    <w:rsid w:val="00AB08DD"/>
    <w:rsid w:val="00AC05A6"/>
    <w:rsid w:val="00AD343A"/>
    <w:rsid w:val="00AD396D"/>
    <w:rsid w:val="00B16743"/>
    <w:rsid w:val="00B46D49"/>
    <w:rsid w:val="00B662EF"/>
    <w:rsid w:val="00B87141"/>
    <w:rsid w:val="00BB6AEE"/>
    <w:rsid w:val="00BC1C25"/>
    <w:rsid w:val="00BC69C7"/>
    <w:rsid w:val="00BF3F16"/>
    <w:rsid w:val="00C0157D"/>
    <w:rsid w:val="00C16845"/>
    <w:rsid w:val="00C325EC"/>
    <w:rsid w:val="00C36FB1"/>
    <w:rsid w:val="00C45C11"/>
    <w:rsid w:val="00C52987"/>
    <w:rsid w:val="00C70D61"/>
    <w:rsid w:val="00C74794"/>
    <w:rsid w:val="00C81DC3"/>
    <w:rsid w:val="00CB0F78"/>
    <w:rsid w:val="00CF318C"/>
    <w:rsid w:val="00D17F1C"/>
    <w:rsid w:val="00D720C8"/>
    <w:rsid w:val="00D957D6"/>
    <w:rsid w:val="00DC3304"/>
    <w:rsid w:val="00E00FDC"/>
    <w:rsid w:val="00E17AB7"/>
    <w:rsid w:val="00E36084"/>
    <w:rsid w:val="00E36B0F"/>
    <w:rsid w:val="00E50763"/>
    <w:rsid w:val="00E548F3"/>
    <w:rsid w:val="00E940FA"/>
    <w:rsid w:val="00E950A9"/>
    <w:rsid w:val="00EC3E29"/>
    <w:rsid w:val="00EC3F90"/>
    <w:rsid w:val="00EE78A5"/>
    <w:rsid w:val="00EF566B"/>
    <w:rsid w:val="00F0250D"/>
    <w:rsid w:val="00F62567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D00C"/>
  <w15:docId w15:val="{97C2DDAB-AA17-4C1A-B9CA-02A7633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2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6B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6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6B0F"/>
  </w:style>
  <w:style w:type="paragraph" w:styleId="Odstavecseseznamem">
    <w:name w:val="List Paragraph"/>
    <w:basedOn w:val="Normln"/>
    <w:uiPriority w:val="34"/>
    <w:qFormat/>
    <w:rsid w:val="00495A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AD343A"/>
    <w:rPr>
      <w:color w:val="0000FF" w:themeColor="hyperlink"/>
      <w:u w:val="single"/>
    </w:rPr>
  </w:style>
  <w:style w:type="paragraph" w:customStyle="1" w:styleId="Default">
    <w:name w:val="Default"/>
    <w:rsid w:val="00E17AB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9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81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81DC3"/>
    <w:rPr>
      <w:rFonts w:ascii="Tahoma" w:hAnsi="Tahoma" w:cs="Tahoma"/>
      <w:sz w:val="16"/>
      <w:szCs w:val="16"/>
    </w:rPr>
  </w:style>
  <w:style w:type="paragraph" w:customStyle="1" w:styleId="Normalni">
    <w:name w:val="Normalni"/>
    <w:rsid w:val="00AA6932"/>
    <w:pPr>
      <w:widowControl w:val="0"/>
      <w:autoSpaceDE w:val="0"/>
      <w:autoSpaceDN w:val="0"/>
      <w:spacing w:before="120"/>
    </w:pPr>
    <w:rPr>
      <w:rFonts w:ascii="Arial" w:hAnsi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egner@rraj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rajkova@muzeum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SPS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Ladislav Němec</dc:creator>
  <cp:lastModifiedBy>durajkova</cp:lastModifiedBy>
  <cp:revision>3</cp:revision>
  <cp:lastPrinted>2016-05-11T07:55:00Z</cp:lastPrinted>
  <dcterms:created xsi:type="dcterms:W3CDTF">2017-11-29T13:09:00Z</dcterms:created>
  <dcterms:modified xsi:type="dcterms:W3CDTF">2017-11-29T13:10:00Z</dcterms:modified>
</cp:coreProperties>
</file>