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FD" w:rsidRDefault="00E347FD" w:rsidP="00E347FD">
      <w:pPr>
        <w:jc w:val="center"/>
        <w:rPr>
          <w:b/>
          <w:sz w:val="28"/>
          <w:szCs w:val="28"/>
        </w:rPr>
      </w:pPr>
    </w:p>
    <w:p w:rsidR="001E402D" w:rsidRDefault="00E347FD" w:rsidP="00E347FD">
      <w:pPr>
        <w:jc w:val="center"/>
        <w:rPr>
          <w:b/>
          <w:sz w:val="28"/>
          <w:szCs w:val="28"/>
        </w:rPr>
      </w:pPr>
      <w:r w:rsidRPr="00E347FD">
        <w:rPr>
          <w:b/>
          <w:sz w:val="28"/>
          <w:szCs w:val="28"/>
        </w:rPr>
        <w:t>Změnový list č. 00</w:t>
      </w:r>
      <w:r w:rsidR="00F51F0A">
        <w:rPr>
          <w:b/>
          <w:sz w:val="28"/>
          <w:szCs w:val="28"/>
        </w:rPr>
        <w:t>2</w:t>
      </w:r>
    </w:p>
    <w:p w:rsidR="00E347FD" w:rsidRDefault="00E347FD" w:rsidP="00E347FD">
      <w:pPr>
        <w:jc w:val="both"/>
        <w:rPr>
          <w:sz w:val="28"/>
          <w:szCs w:val="28"/>
        </w:rPr>
      </w:pPr>
      <w:r w:rsidRPr="00E347FD">
        <w:rPr>
          <w:sz w:val="28"/>
          <w:szCs w:val="28"/>
        </w:rPr>
        <w:t xml:space="preserve">NÁZEV AKCE: Oprava a údržba informačního centra </w:t>
      </w:r>
      <w:proofErr w:type="gramStart"/>
      <w:r w:rsidRPr="00E347FD">
        <w:rPr>
          <w:sz w:val="28"/>
          <w:szCs w:val="28"/>
        </w:rPr>
        <w:t>č.p.</w:t>
      </w:r>
      <w:proofErr w:type="gramEnd"/>
      <w:r w:rsidRPr="00E347FD">
        <w:rPr>
          <w:sz w:val="28"/>
          <w:szCs w:val="28"/>
        </w:rPr>
        <w:t xml:space="preserve"> 12, Krátká u Sněžného</w:t>
      </w:r>
    </w:p>
    <w:p w:rsidR="00E347FD" w:rsidRDefault="00E347FD" w:rsidP="00E347FD">
      <w:pPr>
        <w:jc w:val="both"/>
        <w:rPr>
          <w:sz w:val="24"/>
          <w:szCs w:val="24"/>
        </w:rPr>
      </w:pPr>
      <w:r w:rsidRPr="00E347FD">
        <w:rPr>
          <w:sz w:val="24"/>
          <w:szCs w:val="24"/>
        </w:rPr>
        <w:t>Zpracováno</w:t>
      </w:r>
      <w:r>
        <w:rPr>
          <w:sz w:val="24"/>
          <w:szCs w:val="24"/>
        </w:rPr>
        <w:t xml:space="preserve"> na základě položkových rozpočtů</w:t>
      </w:r>
      <w:r w:rsidR="003F0884">
        <w:rPr>
          <w:sz w:val="24"/>
          <w:szCs w:val="24"/>
        </w:rPr>
        <w:t>:</w:t>
      </w:r>
      <w:r w:rsidR="0085082F">
        <w:rPr>
          <w:sz w:val="24"/>
          <w:szCs w:val="24"/>
        </w:rPr>
        <w:t xml:space="preserve"> víceprá</w:t>
      </w:r>
      <w:r>
        <w:rPr>
          <w:sz w:val="24"/>
          <w:szCs w:val="24"/>
        </w:rPr>
        <w:t xml:space="preserve">ce k dodatku </w:t>
      </w:r>
      <w:proofErr w:type="gramStart"/>
      <w:r>
        <w:rPr>
          <w:sz w:val="24"/>
          <w:szCs w:val="24"/>
        </w:rPr>
        <w:t>č.</w:t>
      </w:r>
      <w:r w:rsidR="00D70C03">
        <w:rPr>
          <w:sz w:val="24"/>
          <w:szCs w:val="24"/>
        </w:rPr>
        <w:t>2</w:t>
      </w:r>
      <w:r>
        <w:rPr>
          <w:sz w:val="24"/>
          <w:szCs w:val="24"/>
        </w:rPr>
        <w:t xml:space="preserve"> a méněpráce</w:t>
      </w:r>
      <w:proofErr w:type="gramEnd"/>
      <w:r>
        <w:rPr>
          <w:sz w:val="24"/>
          <w:szCs w:val="24"/>
        </w:rPr>
        <w:t xml:space="preserve"> k dodatku č. </w:t>
      </w:r>
      <w:r w:rsidR="00D70C03">
        <w:rPr>
          <w:sz w:val="24"/>
          <w:szCs w:val="24"/>
        </w:rPr>
        <w:t>2</w:t>
      </w:r>
    </w:p>
    <w:p w:rsidR="008723B2" w:rsidRDefault="00E347FD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Zdůvodněné změny:</w:t>
      </w:r>
    </w:p>
    <w:p w:rsidR="009025C2" w:rsidRDefault="002D47F8" w:rsidP="009025C2">
      <w:pPr>
        <w:pStyle w:val="Odstavecseseznamem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Po odkrytí opláštění budovy bylo zjištěno, že s</w:t>
      </w:r>
      <w:r w:rsidR="009025C2" w:rsidRPr="00A24606">
        <w:rPr>
          <w:rFonts w:ascii="Calibri" w:eastAsia="Times New Roman" w:hAnsi="Calibri" w:cs="Times New Roman"/>
          <w:color w:val="000000"/>
          <w:lang w:eastAsia="cs-CZ"/>
        </w:rPr>
        <w:t xml:space="preserve">anace pavlače si </w:t>
      </w:r>
      <w:r w:rsidR="008458A8">
        <w:rPr>
          <w:rFonts w:ascii="Calibri" w:eastAsia="Times New Roman" w:hAnsi="Calibri" w:cs="Times New Roman"/>
          <w:color w:val="000000"/>
          <w:lang w:eastAsia="cs-CZ"/>
        </w:rPr>
        <w:t xml:space="preserve">vlivem většího rozsahu hniloby dřevěných prvků </w:t>
      </w:r>
      <w:r w:rsidR="009025C2" w:rsidRPr="00A24606">
        <w:rPr>
          <w:rFonts w:ascii="Calibri" w:eastAsia="Times New Roman" w:hAnsi="Calibri" w:cs="Times New Roman"/>
          <w:color w:val="000000"/>
          <w:lang w:eastAsia="cs-CZ"/>
        </w:rPr>
        <w:t xml:space="preserve">žádá větší zásah, nové </w:t>
      </w:r>
      <w:r w:rsidR="00B95409">
        <w:rPr>
          <w:rFonts w:ascii="Calibri" w:eastAsia="Times New Roman" w:hAnsi="Calibri" w:cs="Times New Roman"/>
          <w:color w:val="000000"/>
          <w:lang w:eastAsia="cs-CZ"/>
        </w:rPr>
        <w:t xml:space="preserve">budou </w:t>
      </w:r>
      <w:r w:rsidR="009025C2">
        <w:rPr>
          <w:rFonts w:ascii="Calibri" w:eastAsia="Times New Roman" w:hAnsi="Calibri" w:cs="Times New Roman"/>
          <w:color w:val="000000"/>
          <w:lang w:eastAsia="cs-CZ"/>
        </w:rPr>
        <w:t>oproti předpokládanému rozsahu</w:t>
      </w:r>
      <w:r w:rsidR="009025C2" w:rsidRPr="00A24606">
        <w:rPr>
          <w:rFonts w:ascii="Calibri" w:eastAsia="Times New Roman" w:hAnsi="Calibri" w:cs="Times New Roman"/>
          <w:color w:val="000000"/>
          <w:lang w:eastAsia="cs-CZ"/>
        </w:rPr>
        <w:t xml:space="preserve">: vnější dva krajové sloupky,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ukotvení </w:t>
      </w:r>
      <w:r w:rsidR="009025C2" w:rsidRPr="00A24606">
        <w:rPr>
          <w:rFonts w:ascii="Calibri" w:eastAsia="Times New Roman" w:hAnsi="Calibri" w:cs="Times New Roman"/>
          <w:color w:val="000000"/>
          <w:lang w:eastAsia="cs-CZ"/>
        </w:rPr>
        <w:t>pozednice</w:t>
      </w:r>
      <w:r w:rsidR="009025C2">
        <w:rPr>
          <w:rFonts w:ascii="Calibri" w:eastAsia="Times New Roman" w:hAnsi="Calibri" w:cs="Times New Roman"/>
          <w:color w:val="000000"/>
          <w:lang w:eastAsia="cs-CZ"/>
        </w:rPr>
        <w:t>,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výměna</w:t>
      </w:r>
      <w:r w:rsidR="009025C2">
        <w:rPr>
          <w:rFonts w:ascii="Calibri" w:eastAsia="Times New Roman" w:hAnsi="Calibri" w:cs="Times New Roman"/>
          <w:color w:val="000000"/>
          <w:lang w:eastAsia="cs-CZ"/>
        </w:rPr>
        <w:t xml:space="preserve"> krakorc</w:t>
      </w:r>
      <w:r>
        <w:rPr>
          <w:rFonts w:ascii="Calibri" w:eastAsia="Times New Roman" w:hAnsi="Calibri" w:cs="Times New Roman"/>
          <w:color w:val="000000"/>
          <w:lang w:eastAsia="cs-CZ"/>
        </w:rPr>
        <w:t>ů</w:t>
      </w:r>
      <w:r w:rsidR="009025C2" w:rsidRPr="00A24606">
        <w:rPr>
          <w:rFonts w:ascii="Calibri" w:eastAsia="Times New Roman" w:hAnsi="Calibri" w:cs="Times New Roman"/>
          <w:color w:val="000000"/>
          <w:lang w:eastAsia="cs-CZ"/>
        </w:rPr>
        <w:t>, opláštění pavlače</w:t>
      </w:r>
      <w:r w:rsidR="00366656">
        <w:rPr>
          <w:rFonts w:ascii="Calibri" w:eastAsia="Times New Roman" w:hAnsi="Calibri" w:cs="Times New Roman"/>
          <w:color w:val="000000"/>
          <w:lang w:eastAsia="cs-CZ"/>
        </w:rPr>
        <w:t>, nová šindelová stř</w:t>
      </w:r>
      <w:r w:rsidR="004A3C30">
        <w:rPr>
          <w:rFonts w:ascii="Calibri" w:eastAsia="Times New Roman" w:hAnsi="Calibri" w:cs="Times New Roman"/>
          <w:color w:val="000000"/>
          <w:lang w:eastAsia="cs-CZ"/>
        </w:rPr>
        <w:t>echa</w:t>
      </w:r>
      <w:r w:rsidR="00366656">
        <w:rPr>
          <w:rFonts w:ascii="Calibri" w:eastAsia="Times New Roman" w:hAnsi="Calibri" w:cs="Times New Roman"/>
          <w:color w:val="000000"/>
          <w:lang w:eastAsia="cs-CZ"/>
        </w:rPr>
        <w:t>.</w:t>
      </w:r>
    </w:p>
    <w:p w:rsidR="009025C2" w:rsidRDefault="009025C2" w:rsidP="009025C2">
      <w:pPr>
        <w:pStyle w:val="Odstavecseseznamem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9025C2" w:rsidRDefault="00EB74C9" w:rsidP="009025C2">
      <w:pPr>
        <w:pStyle w:val="Odstavecseseznamem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50 % plochy střechy </w:t>
      </w:r>
      <w:r w:rsidR="008458A8">
        <w:rPr>
          <w:rFonts w:ascii="Calibri" w:eastAsia="Times New Roman" w:hAnsi="Calibri" w:cs="Times New Roman"/>
          <w:color w:val="000000"/>
          <w:lang w:eastAsia="cs-CZ"/>
        </w:rPr>
        <w:t>má být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dle dokumentace opraveno novým smrkovým šindelem</w:t>
      </w:r>
      <w:r w:rsidR="008458A8">
        <w:rPr>
          <w:rFonts w:ascii="Calibri" w:eastAsia="Times New Roman" w:hAnsi="Calibri" w:cs="Times New Roman"/>
          <w:color w:val="000000"/>
          <w:lang w:eastAsia="cs-CZ"/>
        </w:rPr>
        <w:t xml:space="preserve"> na stávající laťování</w:t>
      </w:r>
      <w:r>
        <w:rPr>
          <w:rFonts w:ascii="Calibri" w:eastAsia="Times New Roman" w:hAnsi="Calibri" w:cs="Times New Roman"/>
          <w:color w:val="000000"/>
          <w:lang w:eastAsia="cs-CZ"/>
        </w:rPr>
        <w:t>,</w:t>
      </w:r>
      <w:r w:rsidR="008458A8">
        <w:rPr>
          <w:rFonts w:ascii="Calibri" w:eastAsia="Times New Roman" w:hAnsi="Calibri" w:cs="Times New Roman"/>
          <w:color w:val="000000"/>
          <w:lang w:eastAsia="cs-CZ"/>
        </w:rPr>
        <w:t xml:space="preserve"> jehož stav se při demontáži střešní krytiny ukázal jako nevyhovující a bude nutné použít 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 xml:space="preserve">na polovině střechy </w:t>
      </w:r>
      <w:r w:rsidR="008458A8">
        <w:rPr>
          <w:rFonts w:ascii="Calibri" w:eastAsia="Times New Roman" w:hAnsi="Calibri" w:cs="Times New Roman"/>
          <w:color w:val="000000"/>
          <w:lang w:eastAsia="cs-CZ"/>
        </w:rPr>
        <w:t xml:space="preserve">nové laťování. Zbývající </w:t>
      </w:r>
      <w:r w:rsidR="006D6B71">
        <w:rPr>
          <w:rFonts w:ascii="Calibri" w:eastAsia="Times New Roman" w:hAnsi="Calibri" w:cs="Times New Roman"/>
          <w:color w:val="000000"/>
          <w:lang w:eastAsia="cs-CZ"/>
        </w:rPr>
        <w:t>polovina</w:t>
      </w:r>
      <w:r w:rsidR="008458A8">
        <w:rPr>
          <w:rFonts w:ascii="Calibri" w:eastAsia="Times New Roman" w:hAnsi="Calibri" w:cs="Times New Roman"/>
          <w:color w:val="000000"/>
          <w:lang w:eastAsia="cs-CZ"/>
        </w:rPr>
        <w:t xml:space="preserve"> střech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 xml:space="preserve">y, která je v lepším technickém </w:t>
      </w:r>
      <w:r w:rsidR="000257DA">
        <w:rPr>
          <w:rFonts w:ascii="Calibri" w:eastAsia="Times New Roman" w:hAnsi="Calibri" w:cs="Times New Roman"/>
          <w:color w:val="000000"/>
          <w:lang w:eastAsia="cs-CZ"/>
        </w:rPr>
        <w:t xml:space="preserve">stavu, bude vyžadovat revizi a 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>lokální opravy novým šindelem na stávající laťování.</w:t>
      </w:r>
    </w:p>
    <w:p w:rsidR="009025C2" w:rsidRPr="00A24606" w:rsidRDefault="009025C2" w:rsidP="009025C2">
      <w:pPr>
        <w:pStyle w:val="Odstavecseseznamem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F33EFA" w:rsidRDefault="000257DA" w:rsidP="0085082F">
      <w:pPr>
        <w:pStyle w:val="Odstavecseseznamem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Na návrh zástupců </w:t>
      </w:r>
      <w:r w:rsidR="00A12086">
        <w:rPr>
          <w:rFonts w:ascii="Calibri" w:eastAsia="Times New Roman" w:hAnsi="Calibri" w:cs="Times New Roman"/>
          <w:color w:val="000000"/>
          <w:lang w:eastAsia="cs-CZ"/>
        </w:rPr>
        <w:t xml:space="preserve">památkové péče </w:t>
      </w:r>
      <w:r w:rsidR="00B95409">
        <w:rPr>
          <w:rFonts w:ascii="Calibri" w:eastAsia="Times New Roman" w:hAnsi="Calibri" w:cs="Times New Roman"/>
          <w:color w:val="000000"/>
          <w:lang w:eastAsia="cs-CZ"/>
        </w:rPr>
        <w:t xml:space="preserve">budou </w:t>
      </w:r>
      <w:r w:rsidR="00EB74C9" w:rsidRPr="00F33EFA">
        <w:rPr>
          <w:rFonts w:ascii="Calibri" w:eastAsia="Times New Roman" w:hAnsi="Calibri" w:cs="Times New Roman"/>
          <w:color w:val="000000"/>
          <w:lang w:eastAsia="cs-CZ"/>
        </w:rPr>
        <w:t>d</w:t>
      </w:r>
      <w:r w:rsidR="008723B2" w:rsidRPr="00F33EFA">
        <w:rPr>
          <w:rFonts w:ascii="Calibri" w:eastAsia="Times New Roman" w:hAnsi="Calibri" w:cs="Times New Roman"/>
          <w:color w:val="000000"/>
          <w:lang w:eastAsia="cs-CZ"/>
        </w:rPr>
        <w:t>řevěné lišty</w:t>
      </w:r>
      <w:r w:rsidR="00BE69E0" w:rsidRPr="00F33EFA">
        <w:rPr>
          <w:rFonts w:ascii="Calibri" w:eastAsia="Times New Roman" w:hAnsi="Calibri" w:cs="Times New Roman"/>
          <w:color w:val="000000"/>
          <w:lang w:eastAsia="cs-CZ"/>
        </w:rPr>
        <w:t xml:space="preserve"> římsy </w:t>
      </w:r>
      <w:r w:rsidR="008723B2" w:rsidRPr="00F33EFA">
        <w:rPr>
          <w:rFonts w:ascii="Calibri" w:eastAsia="Times New Roman" w:hAnsi="Calibri" w:cs="Times New Roman"/>
          <w:color w:val="000000"/>
          <w:lang w:eastAsia="cs-CZ"/>
        </w:rPr>
        <w:t xml:space="preserve">nahrazeny konstrukcí sestávající z podélné </w:t>
      </w:r>
      <w:r w:rsidR="00C21346" w:rsidRPr="00F33EFA">
        <w:rPr>
          <w:rFonts w:ascii="Calibri" w:eastAsia="Times New Roman" w:hAnsi="Calibri" w:cs="Times New Roman"/>
          <w:color w:val="000000"/>
          <w:lang w:eastAsia="cs-CZ"/>
        </w:rPr>
        <w:t>nosné latě</w:t>
      </w:r>
      <w:r w:rsidR="008723B2" w:rsidRPr="00F33EFA">
        <w:rPr>
          <w:rFonts w:ascii="Calibri" w:eastAsia="Times New Roman" w:hAnsi="Calibri" w:cs="Times New Roman"/>
          <w:color w:val="000000"/>
          <w:lang w:eastAsia="cs-CZ"/>
        </w:rPr>
        <w:t xml:space="preserve"> a na n</w:t>
      </w:r>
      <w:r w:rsidR="00C21346" w:rsidRPr="00F33EFA">
        <w:rPr>
          <w:rFonts w:ascii="Calibri" w:eastAsia="Times New Roman" w:hAnsi="Calibri" w:cs="Times New Roman"/>
          <w:color w:val="000000"/>
          <w:lang w:eastAsia="cs-CZ"/>
        </w:rPr>
        <w:t>í</w:t>
      </w:r>
      <w:r w:rsidR="008723B2" w:rsidRPr="00F33EFA">
        <w:rPr>
          <w:rFonts w:ascii="Calibri" w:eastAsia="Times New Roman" w:hAnsi="Calibri" w:cs="Times New Roman"/>
          <w:color w:val="000000"/>
          <w:lang w:eastAsia="cs-CZ"/>
        </w:rPr>
        <w:t xml:space="preserve"> přibitých smrkových šindelů, které tak budou tvořit funkční ochranu předsazené fasády a zdiva přízemí.</w:t>
      </w:r>
    </w:p>
    <w:p w:rsidR="00F33EFA" w:rsidRPr="00F33EFA" w:rsidRDefault="00F33EFA" w:rsidP="00F33EFA">
      <w:pPr>
        <w:pStyle w:val="Odstavecseseznamem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85082F" w:rsidRPr="00F33EFA" w:rsidRDefault="00B95409" w:rsidP="0085082F">
      <w:pPr>
        <w:pStyle w:val="Odstavecseseznamem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Bude </w:t>
      </w:r>
      <w:r w:rsidR="0040535B" w:rsidRPr="00F33EFA">
        <w:rPr>
          <w:rFonts w:ascii="Calibri" w:eastAsia="Times New Roman" w:hAnsi="Calibri" w:cs="Times New Roman"/>
          <w:color w:val="000000"/>
          <w:lang w:eastAsia="cs-CZ"/>
        </w:rPr>
        <w:t xml:space="preserve">provedeno jiné řešení zaústění 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dešťové a povrchové vody, kdy </w:t>
      </w:r>
      <w:r w:rsidR="00272C9C" w:rsidRPr="00F33EFA">
        <w:rPr>
          <w:rFonts w:ascii="Calibri" w:eastAsia="Times New Roman" w:hAnsi="Calibri" w:cs="Times New Roman"/>
          <w:color w:val="000000"/>
          <w:lang w:eastAsia="cs-CZ"/>
        </w:rPr>
        <w:t xml:space="preserve">namísto dvou 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zaústění</w:t>
      </w:r>
      <w:r w:rsidR="0079089B">
        <w:rPr>
          <w:rFonts w:ascii="Calibri" w:eastAsia="Times New Roman" w:hAnsi="Calibri" w:cs="Times New Roman"/>
          <w:color w:val="000000"/>
          <w:lang w:eastAsia="cs-CZ"/>
        </w:rPr>
        <w:t xml:space="preserve">  na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 xml:space="preserve">vrtávkou do kanalizace </w:t>
      </w:r>
      <w:r w:rsidR="00272C9C" w:rsidRPr="00F33EFA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>bude proveden</w:t>
      </w:r>
      <w:r w:rsidR="00EA234D">
        <w:rPr>
          <w:rFonts w:ascii="Calibri" w:eastAsia="Times New Roman" w:hAnsi="Calibri" w:cs="Times New Roman"/>
          <w:color w:val="000000"/>
          <w:lang w:eastAsia="cs-CZ"/>
        </w:rPr>
        <w:t>a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 xml:space="preserve"> pouze jedn</w:t>
      </w:r>
      <w:r w:rsidR="00EA234D">
        <w:rPr>
          <w:rFonts w:ascii="Calibri" w:eastAsia="Times New Roman" w:hAnsi="Calibri" w:cs="Times New Roman"/>
          <w:color w:val="000000"/>
          <w:lang w:eastAsia="cs-CZ"/>
        </w:rPr>
        <w:t>a navrtávka,</w:t>
      </w:r>
      <w:r w:rsidR="00AC2413">
        <w:rPr>
          <w:rFonts w:ascii="Calibri" w:eastAsia="Times New Roman" w:hAnsi="Calibri" w:cs="Times New Roman"/>
          <w:color w:val="000000"/>
          <w:lang w:eastAsia="cs-CZ"/>
        </w:rPr>
        <w:t xml:space="preserve">  druhé </w:t>
      </w:r>
      <w:r w:rsidR="00272C9C" w:rsidRPr="00F33EFA">
        <w:rPr>
          <w:rFonts w:ascii="Calibri" w:eastAsia="Times New Roman" w:hAnsi="Calibri" w:cs="Times New Roman"/>
          <w:color w:val="000000"/>
          <w:lang w:eastAsia="cs-CZ"/>
        </w:rPr>
        <w:t xml:space="preserve"> zaústění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 navrtávkou do kanalizace</w:t>
      </w:r>
      <w:r w:rsidR="00EA234D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bude 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nahrazeno podpovrchovým vedením zaústěným do </w:t>
      </w:r>
      <w:r w:rsidR="002F7517" w:rsidRPr="00F33EFA">
        <w:rPr>
          <w:rFonts w:ascii="Calibri" w:eastAsia="Times New Roman" w:hAnsi="Calibri" w:cs="Times New Roman"/>
          <w:color w:val="000000"/>
          <w:lang w:eastAsia="cs-CZ"/>
        </w:rPr>
        <w:t xml:space="preserve">rigolu na 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pozemku </w:t>
      </w:r>
      <w:proofErr w:type="gramStart"/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p.č.</w:t>
      </w:r>
      <w:proofErr w:type="gramEnd"/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 437/</w:t>
      </w:r>
      <w:bookmarkStart w:id="0" w:name="_GoBack"/>
      <w:bookmarkEnd w:id="0"/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3</w:t>
      </w:r>
      <w:r w:rsidR="008F4CBD" w:rsidRPr="00F33EFA">
        <w:rPr>
          <w:rFonts w:ascii="Calibri" w:eastAsia="Times New Roman" w:hAnsi="Calibri" w:cs="Times New Roman"/>
          <w:color w:val="000000"/>
          <w:lang w:eastAsia="cs-CZ"/>
        </w:rPr>
        <w:t xml:space="preserve">, které bude odvádět </w:t>
      </w:r>
      <w:r w:rsidR="003708CE" w:rsidRPr="00F33EFA">
        <w:rPr>
          <w:rFonts w:ascii="Calibri" w:eastAsia="Times New Roman" w:hAnsi="Calibri" w:cs="Times New Roman"/>
          <w:color w:val="000000"/>
          <w:lang w:eastAsia="cs-CZ"/>
        </w:rPr>
        <w:t>podpovrchové vody z obecní komunikace, které sem stékají ze střechy objektu</w:t>
      </w:r>
      <w:r w:rsidR="00EA234D">
        <w:rPr>
          <w:rFonts w:ascii="Calibri" w:eastAsia="Times New Roman" w:hAnsi="Calibri" w:cs="Times New Roman"/>
          <w:color w:val="000000"/>
          <w:lang w:eastAsia="cs-CZ"/>
        </w:rPr>
        <w:t>.</w:t>
      </w:r>
      <w:r w:rsidR="003708CE" w:rsidRPr="00F33EFA">
        <w:rPr>
          <w:rFonts w:ascii="Calibri" w:eastAsia="Times New Roman" w:hAnsi="Calibri" w:cs="Times New Roman"/>
          <w:color w:val="000000"/>
          <w:lang w:eastAsia="cs-CZ"/>
        </w:rPr>
        <w:t xml:space="preserve">  </w:t>
      </w:r>
    </w:p>
    <w:p w:rsidR="009A5B70" w:rsidRPr="00F33EFA" w:rsidRDefault="00B95409" w:rsidP="009A5B70">
      <w:pPr>
        <w:pStyle w:val="Odstavecseseznamem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Bude </w:t>
      </w:r>
      <w:r w:rsidR="009A5B70" w:rsidRPr="00F33EFA">
        <w:rPr>
          <w:rFonts w:ascii="Calibri" w:eastAsia="Times New Roman" w:hAnsi="Calibri" w:cs="Times New Roman"/>
          <w:color w:val="000000"/>
          <w:lang w:eastAsia="cs-CZ"/>
        </w:rPr>
        <w:t xml:space="preserve">upuštěno od spárování kamenné rovnaniny hubenou vápennou maltou z důvodu jejího pravděpodobného vymývání dešťovými vodami. </w:t>
      </w:r>
    </w:p>
    <w:p w:rsidR="00E347FD" w:rsidRDefault="00E347FD" w:rsidP="00E347FD">
      <w:pPr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F33EFA">
        <w:rPr>
          <w:rFonts w:ascii="Calibri" w:eastAsia="Times New Roman" w:hAnsi="Calibri" w:cs="Times New Roman"/>
          <w:color w:val="000000"/>
          <w:lang w:eastAsia="cs-CZ"/>
        </w:rPr>
        <w:t>T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yt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>o změn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y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 xml:space="preserve"> byl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y konzultovány a 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>o</w:t>
      </w:r>
      <w:r w:rsidR="0085082F" w:rsidRPr="00F33EFA">
        <w:rPr>
          <w:rFonts w:ascii="Calibri" w:eastAsia="Times New Roman" w:hAnsi="Calibri" w:cs="Times New Roman"/>
          <w:color w:val="000000"/>
          <w:lang w:eastAsia="cs-CZ"/>
        </w:rPr>
        <w:t>d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>souhlasen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y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 xml:space="preserve">s 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>pracovník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y</w:t>
      </w:r>
      <w:r w:rsidRPr="00F33EFA">
        <w:rPr>
          <w:rFonts w:ascii="Calibri" w:eastAsia="Times New Roman" w:hAnsi="Calibri" w:cs="Times New Roman"/>
          <w:color w:val="000000"/>
          <w:lang w:eastAsia="cs-CZ"/>
        </w:rPr>
        <w:t xml:space="preserve"> NPÚ</w:t>
      </w:r>
      <w:r w:rsidR="00EC3703" w:rsidRPr="00F33EFA">
        <w:rPr>
          <w:rFonts w:ascii="Calibri" w:eastAsia="Times New Roman" w:hAnsi="Calibri" w:cs="Times New Roman"/>
          <w:color w:val="000000"/>
          <w:lang w:eastAsia="cs-CZ"/>
        </w:rPr>
        <w:t>, zmocněncem objednatele, technickým</w:t>
      </w:r>
      <w:r w:rsidR="00EC3703">
        <w:rPr>
          <w:rFonts w:ascii="Calibri" w:eastAsia="Times New Roman" w:hAnsi="Calibri" w:cs="Times New Roman"/>
          <w:color w:val="000000"/>
          <w:lang w:eastAsia="cs-CZ"/>
        </w:rPr>
        <w:t xml:space="preserve"> dozorem stavby a autorským dozorem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Změny nemají vliv na předmět plnění a hmg akce.</w:t>
      </w:r>
    </w:p>
    <w:p w:rsidR="00E347FD" w:rsidRDefault="00E347FD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Rekapitulace nákladů</w:t>
      </w:r>
      <w:r w:rsidR="003F0884">
        <w:rPr>
          <w:sz w:val="24"/>
          <w:szCs w:val="24"/>
        </w:rPr>
        <w:t>:</w:t>
      </w:r>
    </w:p>
    <w:p w:rsidR="003F0884" w:rsidRDefault="003F0884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Popis změny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Kč /bez DPH/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Kč /s DPH/</w:t>
      </w:r>
    </w:p>
    <w:p w:rsidR="003F0884" w:rsidRPr="00E347FD" w:rsidRDefault="003F0884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Úspora méněpráce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613FC7">
        <w:rPr>
          <w:sz w:val="24"/>
          <w:szCs w:val="24"/>
        </w:rPr>
        <w:t>6</w:t>
      </w:r>
      <w:r w:rsidR="00272C9C">
        <w:rPr>
          <w:sz w:val="24"/>
          <w:szCs w:val="24"/>
        </w:rPr>
        <w:t xml:space="preserve">6 </w:t>
      </w:r>
      <w:r w:rsidR="00613FC7">
        <w:rPr>
          <w:sz w:val="24"/>
          <w:szCs w:val="24"/>
        </w:rPr>
        <w:t xml:space="preserve"> </w:t>
      </w:r>
      <w:r w:rsidR="00272C9C">
        <w:rPr>
          <w:sz w:val="24"/>
          <w:szCs w:val="24"/>
        </w:rPr>
        <w:t>063</w:t>
      </w:r>
      <w:r w:rsidR="00227BF4">
        <w:rPr>
          <w:sz w:val="24"/>
          <w:szCs w:val="24"/>
        </w:rPr>
        <w:t>,</w:t>
      </w:r>
      <w:r w:rsidR="00613FC7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55CE">
        <w:rPr>
          <w:sz w:val="24"/>
          <w:szCs w:val="24"/>
        </w:rPr>
        <w:t>79 936,4</w:t>
      </w:r>
      <w:r w:rsidR="00613FC7">
        <w:rPr>
          <w:sz w:val="24"/>
          <w:szCs w:val="24"/>
        </w:rPr>
        <w:t>8</w:t>
      </w:r>
      <w:r>
        <w:rPr>
          <w:sz w:val="24"/>
          <w:szCs w:val="24"/>
        </w:rPr>
        <w:tab/>
      </w:r>
    </w:p>
    <w:p w:rsidR="003F0884" w:rsidRDefault="003F0884" w:rsidP="00E347FD">
      <w:pPr>
        <w:jc w:val="both"/>
        <w:rPr>
          <w:sz w:val="24"/>
          <w:szCs w:val="24"/>
        </w:rPr>
      </w:pPr>
      <w:r w:rsidRPr="003F0884">
        <w:rPr>
          <w:sz w:val="24"/>
          <w:szCs w:val="24"/>
        </w:rPr>
        <w:t>Navýšení</w:t>
      </w:r>
      <w:r>
        <w:rPr>
          <w:sz w:val="24"/>
          <w:szCs w:val="24"/>
        </w:rPr>
        <w:t xml:space="preserve"> vícepráce</w:t>
      </w:r>
      <w:r>
        <w:rPr>
          <w:sz w:val="24"/>
          <w:szCs w:val="24"/>
        </w:rPr>
        <w:tab/>
      </w:r>
      <w:r w:rsidR="00E347FD" w:rsidRPr="003F0884">
        <w:rPr>
          <w:sz w:val="24"/>
          <w:szCs w:val="24"/>
        </w:rPr>
        <w:tab/>
      </w:r>
      <w:r w:rsidR="00E347FD" w:rsidRPr="003F0884">
        <w:rPr>
          <w:sz w:val="24"/>
          <w:szCs w:val="24"/>
        </w:rPr>
        <w:tab/>
      </w:r>
      <w:r w:rsidR="00E347FD" w:rsidRPr="003F088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8F4CBD">
        <w:rPr>
          <w:sz w:val="24"/>
          <w:szCs w:val="24"/>
        </w:rPr>
        <w:t>88 807,75</w:t>
      </w:r>
      <w:r>
        <w:rPr>
          <w:sz w:val="24"/>
          <w:szCs w:val="24"/>
        </w:rPr>
        <w:t xml:space="preserve">                          </w:t>
      </w:r>
      <w:r w:rsidR="002A64F2">
        <w:rPr>
          <w:sz w:val="24"/>
          <w:szCs w:val="24"/>
        </w:rPr>
        <w:t xml:space="preserve"> 1</w:t>
      </w:r>
      <w:r w:rsidR="008F4CBD">
        <w:rPr>
          <w:sz w:val="24"/>
          <w:szCs w:val="24"/>
        </w:rPr>
        <w:t>07 457</w:t>
      </w:r>
      <w:r w:rsidR="002A64F2">
        <w:rPr>
          <w:sz w:val="24"/>
          <w:szCs w:val="24"/>
        </w:rPr>
        <w:t>,</w:t>
      </w:r>
      <w:r w:rsidR="008F4CBD">
        <w:rPr>
          <w:sz w:val="24"/>
          <w:szCs w:val="24"/>
        </w:rPr>
        <w:t>37</w:t>
      </w:r>
    </w:p>
    <w:p w:rsidR="003A00E9" w:rsidRDefault="003F0884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Rozdíl + zvýšení,- </w:t>
      </w:r>
      <w:r w:rsidR="000257DA">
        <w:rPr>
          <w:sz w:val="24"/>
          <w:szCs w:val="24"/>
        </w:rPr>
        <w:t>úspora</w:t>
      </w:r>
      <w:r w:rsidR="000257DA">
        <w:rPr>
          <w:sz w:val="24"/>
          <w:szCs w:val="24"/>
        </w:rPr>
        <w:tab/>
      </w:r>
      <w:r w:rsidR="000257DA">
        <w:rPr>
          <w:sz w:val="24"/>
          <w:szCs w:val="24"/>
        </w:rPr>
        <w:tab/>
      </w:r>
      <w:r w:rsidR="000257DA">
        <w:rPr>
          <w:sz w:val="24"/>
          <w:szCs w:val="24"/>
        </w:rPr>
        <w:tab/>
        <w:t xml:space="preserve">   </w:t>
      </w:r>
      <w:r w:rsidR="002A64F2">
        <w:rPr>
          <w:sz w:val="24"/>
          <w:szCs w:val="24"/>
        </w:rPr>
        <w:t>2</w:t>
      </w:r>
      <w:r w:rsidR="000257DA">
        <w:rPr>
          <w:sz w:val="24"/>
          <w:szCs w:val="24"/>
        </w:rPr>
        <w:t>2 74</w:t>
      </w:r>
      <w:r w:rsidR="00613FC7">
        <w:rPr>
          <w:sz w:val="24"/>
          <w:szCs w:val="24"/>
        </w:rPr>
        <w:t>4,</w:t>
      </w:r>
      <w:r w:rsidR="0000232B">
        <w:rPr>
          <w:sz w:val="24"/>
          <w:szCs w:val="24"/>
        </w:rPr>
        <w:t>54</w:t>
      </w:r>
      <w:r w:rsidR="00227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347FD" w:rsidRPr="003F0884">
        <w:rPr>
          <w:sz w:val="24"/>
          <w:szCs w:val="24"/>
        </w:rPr>
        <w:tab/>
      </w:r>
      <w:r w:rsidR="00E347FD" w:rsidRPr="003F0884">
        <w:rPr>
          <w:sz w:val="24"/>
          <w:szCs w:val="24"/>
        </w:rPr>
        <w:tab/>
      </w:r>
      <w:r w:rsidR="00613FC7">
        <w:rPr>
          <w:sz w:val="24"/>
          <w:szCs w:val="24"/>
        </w:rPr>
        <w:t xml:space="preserve">          </w:t>
      </w:r>
      <w:r w:rsidR="000257DA">
        <w:rPr>
          <w:sz w:val="24"/>
          <w:szCs w:val="24"/>
        </w:rPr>
        <w:t xml:space="preserve">  </w:t>
      </w:r>
      <w:r w:rsidR="002A64F2">
        <w:rPr>
          <w:sz w:val="24"/>
          <w:szCs w:val="24"/>
        </w:rPr>
        <w:t>2</w:t>
      </w:r>
      <w:r w:rsidR="00613FC7">
        <w:rPr>
          <w:sz w:val="24"/>
          <w:szCs w:val="24"/>
        </w:rPr>
        <w:t>7</w:t>
      </w:r>
      <w:r w:rsidR="002A64F2">
        <w:rPr>
          <w:sz w:val="24"/>
          <w:szCs w:val="24"/>
        </w:rPr>
        <w:t> </w:t>
      </w:r>
      <w:r w:rsidR="00613FC7">
        <w:rPr>
          <w:sz w:val="24"/>
          <w:szCs w:val="24"/>
        </w:rPr>
        <w:t>520</w:t>
      </w:r>
      <w:r w:rsidR="002A64F2">
        <w:rPr>
          <w:sz w:val="24"/>
          <w:szCs w:val="24"/>
        </w:rPr>
        <w:t>,</w:t>
      </w:r>
      <w:r w:rsidR="000257DA">
        <w:rPr>
          <w:sz w:val="24"/>
          <w:szCs w:val="24"/>
        </w:rPr>
        <w:t>89</w:t>
      </w:r>
    </w:p>
    <w:p w:rsidR="00CD0554" w:rsidRDefault="00CD0554" w:rsidP="00E347FD">
      <w:pPr>
        <w:jc w:val="both"/>
        <w:rPr>
          <w:sz w:val="24"/>
          <w:szCs w:val="24"/>
        </w:rPr>
      </w:pPr>
    </w:p>
    <w:p w:rsidR="00CD0554" w:rsidRDefault="00CD0554" w:rsidP="00E347FD">
      <w:pPr>
        <w:jc w:val="both"/>
        <w:rPr>
          <w:sz w:val="24"/>
          <w:szCs w:val="24"/>
        </w:rPr>
      </w:pPr>
    </w:p>
    <w:p w:rsidR="00CD0554" w:rsidRDefault="00CD0554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Stanovisko zmocněnce objednatele:</w:t>
      </w:r>
      <w:r w:rsidR="00E347FD" w:rsidRPr="003F0884">
        <w:rPr>
          <w:sz w:val="24"/>
          <w:szCs w:val="24"/>
        </w:rPr>
        <w:tab/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E347FD" w:rsidP="00E347FD">
      <w:pPr>
        <w:jc w:val="both"/>
        <w:rPr>
          <w:sz w:val="24"/>
          <w:szCs w:val="24"/>
        </w:rPr>
      </w:pPr>
      <w:r w:rsidRPr="003F0884">
        <w:rPr>
          <w:sz w:val="24"/>
          <w:szCs w:val="24"/>
        </w:rPr>
        <w:tab/>
      </w:r>
    </w:p>
    <w:p w:rsidR="00E347FD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podpis, datum</w:t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Stanovisko TDS:</w:t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podpis, datum</w:t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Stanovisko AD:</w:t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podpis, datum</w:t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>Podpis zmocněnce zhotovitele:</w:t>
      </w: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Default="003A00E9" w:rsidP="00E347FD">
      <w:pPr>
        <w:jc w:val="both"/>
        <w:rPr>
          <w:sz w:val="24"/>
          <w:szCs w:val="24"/>
        </w:rPr>
      </w:pPr>
    </w:p>
    <w:p w:rsidR="003A00E9" w:rsidRPr="003F0884" w:rsidRDefault="003A00E9" w:rsidP="00E347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podpis, datum</w:t>
      </w:r>
    </w:p>
    <w:sectPr w:rsidR="003A00E9" w:rsidRPr="003F0884" w:rsidSect="0085082F">
      <w:pgSz w:w="11906" w:h="16838" w:code="9"/>
      <w:pgMar w:top="1417" w:right="1417" w:bottom="141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B34AE"/>
    <w:multiLevelType w:val="hybridMultilevel"/>
    <w:tmpl w:val="096A7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347FD"/>
    <w:rsid w:val="0000232B"/>
    <w:rsid w:val="000257DA"/>
    <w:rsid w:val="000339AD"/>
    <w:rsid w:val="00050261"/>
    <w:rsid w:val="00065EB5"/>
    <w:rsid w:val="00086A5A"/>
    <w:rsid w:val="001131A3"/>
    <w:rsid w:val="001A17B5"/>
    <w:rsid w:val="001E3D4C"/>
    <w:rsid w:val="001E402D"/>
    <w:rsid w:val="00227BF4"/>
    <w:rsid w:val="00272C9C"/>
    <w:rsid w:val="002A64F2"/>
    <w:rsid w:val="002D47F8"/>
    <w:rsid w:val="002F7517"/>
    <w:rsid w:val="00366656"/>
    <w:rsid w:val="003708CE"/>
    <w:rsid w:val="003A00E9"/>
    <w:rsid w:val="003F0884"/>
    <w:rsid w:val="00401821"/>
    <w:rsid w:val="0040535B"/>
    <w:rsid w:val="00411531"/>
    <w:rsid w:val="004A3C30"/>
    <w:rsid w:val="004F57A2"/>
    <w:rsid w:val="00613FC7"/>
    <w:rsid w:val="00684F00"/>
    <w:rsid w:val="006C7EE2"/>
    <w:rsid w:val="006D6B71"/>
    <w:rsid w:val="00741469"/>
    <w:rsid w:val="0079089B"/>
    <w:rsid w:val="007A0DFD"/>
    <w:rsid w:val="008458A8"/>
    <w:rsid w:val="0085082F"/>
    <w:rsid w:val="008723B2"/>
    <w:rsid w:val="008F4CBD"/>
    <w:rsid w:val="009025C2"/>
    <w:rsid w:val="009421C8"/>
    <w:rsid w:val="0097191F"/>
    <w:rsid w:val="009A5B70"/>
    <w:rsid w:val="00A12086"/>
    <w:rsid w:val="00A12EA4"/>
    <w:rsid w:val="00A24606"/>
    <w:rsid w:val="00A50415"/>
    <w:rsid w:val="00AC2413"/>
    <w:rsid w:val="00AF662B"/>
    <w:rsid w:val="00B04E3E"/>
    <w:rsid w:val="00B34BEB"/>
    <w:rsid w:val="00B40417"/>
    <w:rsid w:val="00B95409"/>
    <w:rsid w:val="00BE5A3E"/>
    <w:rsid w:val="00BE69E0"/>
    <w:rsid w:val="00BF6DF4"/>
    <w:rsid w:val="00C21346"/>
    <w:rsid w:val="00C46B63"/>
    <w:rsid w:val="00CD0554"/>
    <w:rsid w:val="00D053F8"/>
    <w:rsid w:val="00D33A4D"/>
    <w:rsid w:val="00D70C03"/>
    <w:rsid w:val="00D755CE"/>
    <w:rsid w:val="00DC7043"/>
    <w:rsid w:val="00DF03C4"/>
    <w:rsid w:val="00E347FD"/>
    <w:rsid w:val="00E3799C"/>
    <w:rsid w:val="00EA234D"/>
    <w:rsid w:val="00EB74C9"/>
    <w:rsid w:val="00EC3703"/>
    <w:rsid w:val="00ED724A"/>
    <w:rsid w:val="00F33EFA"/>
    <w:rsid w:val="00F51F0A"/>
    <w:rsid w:val="00FA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8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5DE7D-765E-4D5C-9862-384CBE06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Kordík</dc:creator>
  <cp:lastModifiedBy>martina.vondrackova</cp:lastModifiedBy>
  <cp:revision>5</cp:revision>
  <cp:lastPrinted>2017-11-22T09:06:00Z</cp:lastPrinted>
  <dcterms:created xsi:type="dcterms:W3CDTF">2017-11-21T14:36:00Z</dcterms:created>
  <dcterms:modified xsi:type="dcterms:W3CDTF">2017-11-22T09:06:00Z</dcterms:modified>
</cp:coreProperties>
</file>