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A9" w:rsidRDefault="009A1CDB">
      <w:pPr>
        <w:framePr w:wrap="notBeside" w:vAnchor="text" w:hAnchor="text" w:xAlign="center" w:y="1"/>
        <w:jc w:val="center"/>
        <w:rPr>
          <w:sz w:val="0"/>
          <w:szCs w:val="0"/>
        </w:rPr>
      </w:pPr>
      <w:bookmarkStart w:id="0" w:name="_GoBack"/>
      <w:bookmarkEnd w:id="0"/>
      <w:r>
        <w:rPr>
          <w:noProof/>
          <w:lang w:val="cs-CZ"/>
        </w:rPr>
        <w:drawing>
          <wp:inline distT="0" distB="0" distL="0" distR="0">
            <wp:extent cx="1416050" cy="265430"/>
            <wp:effectExtent l="0" t="0" r="0" b="1270"/>
            <wp:docPr id="2" name="obrázek 1" descr="C:\Users\berkov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ov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8A9" w:rsidRDefault="002728A9">
      <w:pPr>
        <w:rPr>
          <w:sz w:val="2"/>
          <w:szCs w:val="2"/>
        </w:rPr>
      </w:pPr>
    </w:p>
    <w:p w:rsidR="002728A9" w:rsidRDefault="00392D0E">
      <w:pPr>
        <w:pStyle w:val="Nadpis20"/>
        <w:keepNext/>
        <w:keepLines/>
        <w:shd w:val="clear" w:color="auto" w:fill="auto"/>
        <w:spacing w:before="673"/>
        <w:ind w:left="3280"/>
      </w:pPr>
      <w:bookmarkStart w:id="1" w:name="bookmark0"/>
      <w:r>
        <w:t>KUPNÍ SMLOUVA</w:t>
      </w:r>
      <w:bookmarkEnd w:id="1"/>
    </w:p>
    <w:p w:rsidR="002728A9" w:rsidRDefault="00392D0E">
      <w:pPr>
        <w:pStyle w:val="Zkladntext3"/>
        <w:shd w:val="clear" w:color="auto" w:fill="auto"/>
        <w:ind w:left="40" w:right="2020"/>
      </w:pPr>
      <w:r>
        <w:t xml:space="preserve">Mezi stranami </w:t>
      </w:r>
      <w:r>
        <w:rPr>
          <w:rStyle w:val="ZkladntextTundkovn0pt"/>
        </w:rPr>
        <w:t>Kupující:</w:t>
      </w:r>
    </w:p>
    <w:p w:rsidR="002728A9" w:rsidRDefault="00392D0E">
      <w:pPr>
        <w:pStyle w:val="Zkladntext3"/>
        <w:shd w:val="clear" w:color="auto" w:fill="auto"/>
        <w:spacing w:after="600" w:line="221" w:lineRule="exact"/>
        <w:ind w:left="40" w:right="2020"/>
      </w:pPr>
      <w:r>
        <w:t>Gymnázium, Praha 10, Voděradská2 adresa: Voděradská 900/2, 100 00 Praha 10 IČO 61385361 kontaktní osoba: (dále jen kupující)</w:t>
      </w:r>
    </w:p>
    <w:p w:rsidR="002728A9" w:rsidRDefault="00392D0E">
      <w:pPr>
        <w:pStyle w:val="Zkladntext3"/>
        <w:shd w:val="clear" w:color="auto" w:fill="auto"/>
        <w:spacing w:line="221" w:lineRule="exact"/>
        <w:ind w:left="40" w:right="2020"/>
      </w:pPr>
      <w:r>
        <w:rPr>
          <w:rStyle w:val="ZkladntextTundkovn0pt"/>
        </w:rPr>
        <w:t xml:space="preserve">Prodávající: </w:t>
      </w:r>
      <w:r>
        <w:t>Ing. Pavel Slováček</w:t>
      </w:r>
    </w:p>
    <w:p w:rsidR="002728A9" w:rsidRDefault="00392D0E">
      <w:pPr>
        <w:pStyle w:val="Zkladntext3"/>
        <w:shd w:val="clear" w:color="auto" w:fill="auto"/>
        <w:spacing w:line="216" w:lineRule="exact"/>
        <w:ind w:left="40" w:right="2020"/>
      </w:pPr>
      <w:r>
        <w:t>podnikatel zapsaný do živnostenského rejstříku adresa: Za Cukrovarem 976, 19600 Praha 9 Zastoupená</w:t>
      </w:r>
      <w:r>
        <w:t xml:space="preserve"> majitelem Ing. Pavlem Slováčkem IČO: 11235314 DIČ CZ6603131865</w:t>
      </w:r>
    </w:p>
    <w:p w:rsidR="002728A9" w:rsidRDefault="00392D0E">
      <w:pPr>
        <w:pStyle w:val="Zkladntext3"/>
        <w:shd w:val="clear" w:color="auto" w:fill="auto"/>
        <w:spacing w:after="461" w:line="216" w:lineRule="exact"/>
        <w:ind w:left="40" w:right="2020"/>
      </w:pPr>
      <w:r>
        <w:t>bankovní spojení: 1117943111/0100, Komerční Banka a.s. Praha 1 kontaktní osoba: Ing. Pavel Slováček (dále jen prodávající)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3560"/>
      </w:pPr>
      <w:bookmarkStart w:id="2" w:name="bookmark1"/>
      <w:r>
        <w:rPr>
          <w:rStyle w:val="Nadpis21"/>
        </w:rPr>
        <w:t>I. Předmět plnění.</w:t>
      </w:r>
      <w:bookmarkEnd w:id="2"/>
    </w:p>
    <w:p w:rsidR="002728A9" w:rsidRDefault="00392D0E">
      <w:pPr>
        <w:pStyle w:val="Zkladntext3"/>
        <w:numPr>
          <w:ilvl w:val="0"/>
          <w:numId w:val="1"/>
        </w:numPr>
        <w:shd w:val="clear" w:color="auto" w:fill="auto"/>
        <w:tabs>
          <w:tab w:val="left" w:pos="246"/>
        </w:tabs>
        <w:spacing w:after="244" w:line="221" w:lineRule="exact"/>
        <w:ind w:left="40" w:right="340"/>
        <w:jc w:val="both"/>
      </w:pPr>
      <w:r>
        <w:t>Předmětem této smlouvy je nákup 1 ks akustického pianina značky YAMAHA, model B1 PE vysoký černý lesk</w:t>
      </w:r>
    </w:p>
    <w:p w:rsidR="002728A9" w:rsidRDefault="00392D0E">
      <w:pPr>
        <w:pStyle w:val="Zkladntext3"/>
        <w:numPr>
          <w:ilvl w:val="0"/>
          <w:numId w:val="1"/>
        </w:numPr>
        <w:shd w:val="clear" w:color="auto" w:fill="auto"/>
        <w:tabs>
          <w:tab w:val="left" w:pos="246"/>
        </w:tabs>
        <w:spacing w:after="236" w:line="216" w:lineRule="exact"/>
        <w:ind w:left="40" w:right="340"/>
        <w:jc w:val="both"/>
      </w:pPr>
      <w:r>
        <w:t>Kupující se zavazuje po dodání a vyzkoušení zboží odebrat a zaplatit za tuto dodávku prodávajícímu cenu dle či.II. této smlouvy v platební podmínce dle či</w:t>
      </w:r>
      <w:r>
        <w:t>.VII. této smlouvy.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21" w:lineRule="exact"/>
        <w:ind w:left="4060"/>
      </w:pPr>
      <w:bookmarkStart w:id="3" w:name="bookmark2"/>
      <w:r>
        <w:rPr>
          <w:rStyle w:val="Nadpis21"/>
        </w:rPr>
        <w:t>II. Cena.</w:t>
      </w:r>
      <w:bookmarkEnd w:id="3"/>
    </w:p>
    <w:p w:rsidR="002728A9" w:rsidRDefault="00392D0E">
      <w:pPr>
        <w:pStyle w:val="Zkladntext3"/>
        <w:shd w:val="clear" w:color="auto" w:fill="auto"/>
        <w:spacing w:after="225" w:line="221" w:lineRule="exact"/>
        <w:ind w:left="40" w:right="340"/>
        <w:jc w:val="both"/>
      </w:pPr>
      <w:r>
        <w:t>1. Dohodnutá smluvní prodejní cena za nástroj včetně instalace, dopravy a stěhování do 3. patra činí celkem 84.600 Kč včetně DPH v sazbě 21%i. Cena je konečná včetně přepravy do sídla kupujícího a případného pojištění pro přep</w:t>
      </w:r>
      <w:r>
        <w:t>ravu.</w:t>
      </w:r>
    </w:p>
    <w:p w:rsidR="002728A9" w:rsidRDefault="00392D0E">
      <w:pPr>
        <w:pStyle w:val="Nadpis20"/>
        <w:keepNext/>
        <w:keepLines/>
        <w:shd w:val="clear" w:color="auto" w:fill="auto"/>
        <w:spacing w:before="0" w:after="23" w:line="240" w:lineRule="exact"/>
        <w:ind w:left="3560"/>
      </w:pPr>
      <w:bookmarkStart w:id="4" w:name="bookmark3"/>
      <w:r>
        <w:rPr>
          <w:rStyle w:val="Nadpis21"/>
        </w:rPr>
        <w:t>III. Doba plnění.</w:t>
      </w:r>
      <w:bookmarkEnd w:id="4"/>
    </w:p>
    <w:p w:rsidR="002728A9" w:rsidRDefault="00392D0E">
      <w:pPr>
        <w:pStyle w:val="Zkladntext3"/>
        <w:shd w:val="clear" w:color="auto" w:fill="auto"/>
        <w:spacing w:after="208" w:line="160" w:lineRule="exact"/>
        <w:ind w:left="40"/>
      </w:pPr>
      <w:r>
        <w:t>1. Prodávající se zavazuje zajistit dodávku zboží dle čl.I/1 nejpozději do 30. listopadu 2017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2200"/>
      </w:pPr>
      <w:bookmarkStart w:id="5" w:name="bookmark4"/>
      <w:r>
        <w:rPr>
          <w:rStyle w:val="Nadpis21"/>
        </w:rPr>
        <w:t>IV. Místo plnění a dodání předmětu plnění.</w:t>
      </w:r>
      <w:bookmarkEnd w:id="5"/>
    </w:p>
    <w:p w:rsidR="002728A9" w:rsidRDefault="00392D0E">
      <w:pPr>
        <w:pStyle w:val="Zkladntext3"/>
        <w:numPr>
          <w:ilvl w:val="1"/>
          <w:numId w:val="1"/>
        </w:numPr>
        <w:shd w:val="clear" w:color="auto" w:fill="auto"/>
        <w:tabs>
          <w:tab w:val="left" w:pos="213"/>
        </w:tabs>
        <w:spacing w:line="216" w:lineRule="exact"/>
        <w:ind w:left="40"/>
      </w:pPr>
      <w:r>
        <w:t>Místo plnění / dodání je hodné s adresou kupujícího.</w:t>
      </w:r>
    </w:p>
    <w:p w:rsidR="002728A9" w:rsidRDefault="00392D0E">
      <w:pPr>
        <w:pStyle w:val="Zkladntext3"/>
        <w:numPr>
          <w:ilvl w:val="1"/>
          <w:numId w:val="1"/>
        </w:numPr>
        <w:shd w:val="clear" w:color="auto" w:fill="auto"/>
        <w:tabs>
          <w:tab w:val="left" w:pos="270"/>
        </w:tabs>
        <w:spacing w:after="221" w:line="216" w:lineRule="exact"/>
        <w:ind w:left="40" w:right="340"/>
        <w:jc w:val="both"/>
      </w:pPr>
      <w:r>
        <w:t>Prodávající dodá zboží dle předmětu plnění na své náklady na uvedenou adresu, kde kupující zajistí jeho převzetí a protokolární stvrzení převzetí.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2200"/>
      </w:pPr>
      <w:bookmarkStart w:id="6" w:name="bookmark5"/>
      <w:r>
        <w:rPr>
          <w:rStyle w:val="Nadpis21"/>
        </w:rPr>
        <w:t>V. Vlastnické právo a nebezpečí škody.</w:t>
      </w:r>
      <w:bookmarkEnd w:id="6"/>
    </w:p>
    <w:p w:rsidR="002728A9" w:rsidRDefault="00392D0E">
      <w:pPr>
        <w:pStyle w:val="Zkladntext3"/>
        <w:numPr>
          <w:ilvl w:val="2"/>
          <w:numId w:val="1"/>
        </w:numPr>
        <w:shd w:val="clear" w:color="auto" w:fill="auto"/>
        <w:tabs>
          <w:tab w:val="left" w:pos="237"/>
        </w:tabs>
        <w:spacing w:line="216" w:lineRule="exact"/>
        <w:ind w:left="40" w:right="340"/>
        <w:jc w:val="both"/>
      </w:pPr>
      <w:r>
        <w:t>Odpovědnost za škody vzniklé na dodaném zboží nebo zhotovené věci přec</w:t>
      </w:r>
      <w:r>
        <w:t>hází na kupujícího dnem předání a převzetí zboží kupujícím dle faktury, dodacího listu případně zápisu o předání zboží nebo přejímacího protokolu.</w:t>
      </w:r>
    </w:p>
    <w:p w:rsidR="002728A9" w:rsidRDefault="00392D0E">
      <w:pPr>
        <w:pStyle w:val="Zkladntext3"/>
        <w:numPr>
          <w:ilvl w:val="2"/>
          <w:numId w:val="1"/>
        </w:numPr>
        <w:shd w:val="clear" w:color="auto" w:fill="auto"/>
        <w:tabs>
          <w:tab w:val="left" w:pos="246"/>
        </w:tabs>
        <w:spacing w:after="221" w:line="216" w:lineRule="exact"/>
        <w:ind w:left="40" w:right="340"/>
        <w:jc w:val="both"/>
      </w:pPr>
      <w:r>
        <w:t>Vlastnické právo k dodanému zboží prodávajícím nebo k zhotovené věci přechází na kupujícího dnem plného uhraz</w:t>
      </w:r>
      <w:r>
        <w:t>ení faktury.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2520"/>
      </w:pPr>
      <w:bookmarkStart w:id="7" w:name="bookmark6"/>
      <w:r>
        <w:rPr>
          <w:rStyle w:val="Nadpis21"/>
        </w:rPr>
        <w:t>VI. Záruka a odpovědnost za vady.</w:t>
      </w:r>
      <w:bookmarkEnd w:id="7"/>
    </w:p>
    <w:p w:rsidR="002728A9" w:rsidRDefault="00392D0E">
      <w:pPr>
        <w:pStyle w:val="Zkladntext3"/>
        <w:numPr>
          <w:ilvl w:val="3"/>
          <w:numId w:val="1"/>
        </w:numPr>
        <w:shd w:val="clear" w:color="auto" w:fill="auto"/>
        <w:tabs>
          <w:tab w:val="left" w:pos="256"/>
        </w:tabs>
        <w:spacing w:line="216" w:lineRule="exact"/>
        <w:ind w:left="40" w:right="340"/>
        <w:jc w:val="both"/>
      </w:pPr>
      <w:r>
        <w:t>Prodávající poskytne kupujícímu záruku na dodané zboží či systém zařízení dle předmětu plnění uvedeném v čl.I/1 v délce 60 měsíců od data předání a převzetí zboží kupujícím dle faktury, dodacího listu, případně zápisu o předání zboží nebo přejímacího proto</w:t>
      </w:r>
      <w:r>
        <w:t>kolu.</w:t>
      </w:r>
    </w:p>
    <w:p w:rsidR="002728A9" w:rsidRDefault="00392D0E">
      <w:pPr>
        <w:pStyle w:val="Zkladntext3"/>
        <w:numPr>
          <w:ilvl w:val="3"/>
          <w:numId w:val="1"/>
        </w:numPr>
        <w:shd w:val="clear" w:color="auto" w:fill="auto"/>
        <w:tabs>
          <w:tab w:val="left" w:pos="280"/>
        </w:tabs>
        <w:spacing w:line="216" w:lineRule="exact"/>
        <w:ind w:left="40" w:right="340"/>
        <w:jc w:val="both"/>
      </w:pPr>
      <w:r>
        <w:t>Prodávající se zavazuje při vzniku závad na dodaném zařízení v záruční době zajistit jejich odstranění nejpozději do 30 dnů ode dne obdržení písemné, telefonické nebo datové informace o reklamaci.</w:t>
      </w:r>
      <w:r>
        <w:br w:type="page"/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3220"/>
      </w:pPr>
      <w:bookmarkStart w:id="8" w:name="bookmark7"/>
      <w:r>
        <w:rPr>
          <w:rStyle w:val="Nadpis22"/>
        </w:rPr>
        <w:lastRenderedPageBreak/>
        <w:t>VII. Platební podmínky.</w:t>
      </w:r>
      <w:bookmarkEnd w:id="8"/>
    </w:p>
    <w:p w:rsidR="002728A9" w:rsidRDefault="00392D0E">
      <w:pPr>
        <w:pStyle w:val="Zkladntext3"/>
        <w:shd w:val="clear" w:color="auto" w:fill="auto"/>
        <w:spacing w:after="716" w:line="221" w:lineRule="exact"/>
        <w:ind w:left="40" w:right="20"/>
        <w:jc w:val="both"/>
      </w:pPr>
      <w:r>
        <w:t>1. Kupující se zavazuje uhra</w:t>
      </w:r>
      <w:r>
        <w:t>dit částku ve výši 84.600 Kč včetně DPH v zákonné výši na základě faktury vystavené prodávajícím dle čl. II této smlouvy po předání a převzetí dodaného zboží. Splatnost faktury je 14 dnů od data doručení objednateli.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26" w:lineRule="exact"/>
        <w:ind w:left="3220"/>
      </w:pPr>
      <w:bookmarkStart w:id="9" w:name="bookmark8"/>
      <w:r>
        <w:rPr>
          <w:rStyle w:val="Nadpis22"/>
        </w:rPr>
        <w:t>VIII. Dodací podmínky.</w:t>
      </w:r>
      <w:bookmarkEnd w:id="9"/>
    </w:p>
    <w:p w:rsidR="002728A9" w:rsidRDefault="00392D0E">
      <w:pPr>
        <w:pStyle w:val="Zkladntext3"/>
        <w:shd w:val="clear" w:color="auto" w:fill="auto"/>
        <w:spacing w:line="226" w:lineRule="exact"/>
        <w:ind w:left="40"/>
        <w:jc w:val="both"/>
      </w:pPr>
      <w:r>
        <w:t>1. Předání a pře</w:t>
      </w:r>
      <w:r>
        <w:t>vzetí.</w:t>
      </w:r>
    </w:p>
    <w:p w:rsidR="002728A9" w:rsidRDefault="00392D0E">
      <w:pPr>
        <w:pStyle w:val="Zkladntext3"/>
        <w:shd w:val="clear" w:color="auto" w:fill="auto"/>
        <w:spacing w:after="229" w:line="226" w:lineRule="exact"/>
        <w:ind w:left="40" w:right="20"/>
        <w:jc w:val="both"/>
      </w:pPr>
      <w:r>
        <w:t>O převzetí předmětu plnění sestaví smluvní strany zápis, předávací protokol, dodací list, který obě smluvní strany potvrdí a odsouhlasí v něm kompletnost a kvalitu dodávky. Po vyzkoušení a neshledání výhrad u nástroje sestaví smluvní strany protokol</w:t>
      </w:r>
      <w:r>
        <w:t xml:space="preserve"> o nezávadnosti nástroje na jehož základě proběhne fakturace.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3220"/>
      </w:pPr>
      <w:bookmarkStart w:id="10" w:name="bookmark9"/>
      <w:r>
        <w:rPr>
          <w:rStyle w:val="Nadpis22"/>
        </w:rPr>
        <w:t>IX. Smluvní sankce.</w:t>
      </w:r>
      <w:bookmarkEnd w:id="10"/>
    </w:p>
    <w:p w:rsidR="002728A9" w:rsidRDefault="00392D0E">
      <w:pPr>
        <w:pStyle w:val="Zkladntext3"/>
        <w:numPr>
          <w:ilvl w:val="4"/>
          <w:numId w:val="1"/>
        </w:numPr>
        <w:shd w:val="clear" w:color="auto" w:fill="auto"/>
        <w:tabs>
          <w:tab w:val="left" w:pos="242"/>
        </w:tabs>
        <w:spacing w:line="221" w:lineRule="exact"/>
        <w:ind w:left="40" w:right="20"/>
        <w:jc w:val="both"/>
      </w:pPr>
      <w:r>
        <w:t>Prodávající je povinen v případě prodlení s plněním termínu dodání předmětu plnění dle této smlouvy zaplatit kupujícímu smluvní pokutu ve výši 0,5% z ceny předmětu smlouvy za každý den prodlení.</w:t>
      </w:r>
    </w:p>
    <w:p w:rsidR="002728A9" w:rsidRDefault="00392D0E">
      <w:pPr>
        <w:pStyle w:val="Zkladntext3"/>
        <w:numPr>
          <w:ilvl w:val="4"/>
          <w:numId w:val="1"/>
        </w:numPr>
        <w:shd w:val="clear" w:color="auto" w:fill="auto"/>
        <w:tabs>
          <w:tab w:val="left" w:pos="266"/>
        </w:tabs>
        <w:spacing w:after="525" w:line="221" w:lineRule="exact"/>
        <w:ind w:left="40" w:right="20"/>
        <w:jc w:val="both"/>
      </w:pPr>
      <w:r>
        <w:t>V případě prodlení kupujícího s platbou faktury, uhradí kupuj</w:t>
      </w:r>
      <w:r>
        <w:t>ící prodávajícímu smluvní pokutu 0,03 % za každý den prodlení.</w:t>
      </w:r>
    </w:p>
    <w:p w:rsidR="002728A9" w:rsidRDefault="00392D0E">
      <w:pPr>
        <w:pStyle w:val="Nadpis20"/>
        <w:keepNext/>
        <w:keepLines/>
        <w:shd w:val="clear" w:color="auto" w:fill="auto"/>
        <w:spacing w:before="0" w:line="240" w:lineRule="exact"/>
        <w:ind w:left="3220"/>
      </w:pPr>
      <w:bookmarkStart w:id="11" w:name="bookmark10"/>
      <w:r>
        <w:rPr>
          <w:rStyle w:val="Nadpis22"/>
        </w:rPr>
        <w:t>X. Závěrečná ustanovení.</w:t>
      </w:r>
      <w:bookmarkEnd w:id="11"/>
    </w:p>
    <w:p w:rsidR="002728A9" w:rsidRDefault="00392D0E">
      <w:pPr>
        <w:pStyle w:val="Zkladntext3"/>
        <w:numPr>
          <w:ilvl w:val="5"/>
          <w:numId w:val="1"/>
        </w:numPr>
        <w:shd w:val="clear" w:color="auto" w:fill="auto"/>
        <w:tabs>
          <w:tab w:val="left" w:pos="246"/>
        </w:tabs>
        <w:spacing w:line="216" w:lineRule="exact"/>
        <w:ind w:left="40" w:right="20"/>
        <w:jc w:val="both"/>
      </w:pPr>
      <w:r>
        <w:t>Závazky a dohody v této smlouvě uvedené a dohodnuté se mohou vzájemně upřesňovat, doplňovat a měnit formou písemných, oboustranně potvrzených dodatků, podepsaných zástu</w:t>
      </w:r>
      <w:r>
        <w:t>pci obou stran.</w:t>
      </w:r>
    </w:p>
    <w:p w:rsidR="002728A9" w:rsidRDefault="00392D0E">
      <w:pPr>
        <w:pStyle w:val="Zkladntext3"/>
        <w:numPr>
          <w:ilvl w:val="5"/>
          <w:numId w:val="1"/>
        </w:numPr>
        <w:shd w:val="clear" w:color="auto" w:fill="auto"/>
        <w:tabs>
          <w:tab w:val="left" w:pos="270"/>
        </w:tabs>
        <w:spacing w:line="216" w:lineRule="exact"/>
        <w:ind w:left="40" w:right="20"/>
        <w:jc w:val="both"/>
      </w:pPr>
      <w:r>
        <w:t>Tato smlouva je vyhotovena ve 3 exemplářích majících platnost originálu, přičemž kupující obdrží dvě vyhotovení a prodávající po jednom vyhotovení.</w:t>
      </w:r>
    </w:p>
    <w:p w:rsidR="002728A9" w:rsidRDefault="00392D0E">
      <w:pPr>
        <w:pStyle w:val="Zkladntext3"/>
        <w:numPr>
          <w:ilvl w:val="5"/>
          <w:numId w:val="1"/>
        </w:numPr>
        <w:shd w:val="clear" w:color="auto" w:fill="auto"/>
        <w:tabs>
          <w:tab w:val="left" w:pos="237"/>
        </w:tabs>
        <w:spacing w:line="216" w:lineRule="exact"/>
        <w:ind w:left="40"/>
        <w:jc w:val="both"/>
      </w:pPr>
      <w:r>
        <w:t>Pokud není ve smlouvě uvedeno jinak, řídí se právní poměiy z ní vznikající, obchodním zákoní</w:t>
      </w:r>
      <w:r>
        <w:t>kem.</w:t>
      </w:r>
    </w:p>
    <w:p w:rsidR="002728A9" w:rsidRDefault="00392D0E">
      <w:pPr>
        <w:pStyle w:val="Zkladntext3"/>
        <w:numPr>
          <w:ilvl w:val="5"/>
          <w:numId w:val="1"/>
        </w:numPr>
        <w:shd w:val="clear" w:color="auto" w:fill="auto"/>
        <w:tabs>
          <w:tab w:val="left" w:pos="237"/>
        </w:tabs>
        <w:spacing w:line="216" w:lineRule="exact"/>
        <w:ind w:left="40"/>
        <w:jc w:val="both"/>
      </w:pPr>
      <w:r>
        <w:t>Tato smlouva nabývá platnosti podpisem obou smluvních stran.</w:t>
      </w:r>
    </w:p>
    <w:p w:rsidR="002728A9" w:rsidRDefault="00392D0E">
      <w:pPr>
        <w:pStyle w:val="Zkladntext3"/>
        <w:numPr>
          <w:ilvl w:val="5"/>
          <w:numId w:val="1"/>
        </w:numPr>
        <w:shd w:val="clear" w:color="auto" w:fill="auto"/>
        <w:tabs>
          <w:tab w:val="left" w:pos="242"/>
        </w:tabs>
        <w:spacing w:after="405" w:line="216" w:lineRule="exact"/>
        <w:ind w:left="40" w:right="260"/>
      </w:pPr>
      <w:r>
        <w:t>Smluvní strany výslovně sjednávají, že uveřejnění této smlouvy v registru smluv dle zákona č. 340/2015., o zvláštních podmínkách účinnosti některých smluv, uveřejňování těchto smluv a o registru smluv (zákon o registru smluv) zajistí Gymnázium, Praha 10, V</w:t>
      </w:r>
      <w:r>
        <w:t>oděradská2.</w:t>
      </w:r>
    </w:p>
    <w:p w:rsidR="002728A9" w:rsidRDefault="00392D0E">
      <w:pPr>
        <w:pStyle w:val="Zkladntext3"/>
        <w:shd w:val="clear" w:color="auto" w:fill="auto"/>
        <w:spacing w:after="219" w:line="160" w:lineRule="exact"/>
        <w:ind w:left="40"/>
        <w:jc w:val="both"/>
      </w:pPr>
      <w:r>
        <w:t>Přílohy:</w:t>
      </w:r>
    </w:p>
    <w:p w:rsidR="002728A9" w:rsidRDefault="00392D0E">
      <w:pPr>
        <w:pStyle w:val="Zkladntext3"/>
        <w:framePr w:h="171" w:wrap="around" w:vAnchor="text" w:hAnchor="margin" w:x="5567" w:y="1100"/>
        <w:shd w:val="clear" w:color="auto" w:fill="auto"/>
        <w:spacing w:line="160" w:lineRule="exact"/>
        <w:ind w:left="100"/>
      </w:pPr>
      <w:r>
        <w:t>V Praze dne: 13.11.2017</w:t>
      </w:r>
    </w:p>
    <w:p w:rsidR="002728A9" w:rsidRDefault="00392D0E">
      <w:pPr>
        <w:pStyle w:val="Zkladntext3"/>
        <w:shd w:val="clear" w:color="auto" w:fill="auto"/>
        <w:spacing w:after="884" w:line="160" w:lineRule="exact"/>
        <w:ind w:left="380"/>
      </w:pPr>
      <w:r>
        <w:t>1. Souhlas se zveřejněním smlouvy</w:t>
      </w:r>
    </w:p>
    <w:p w:rsidR="002728A9" w:rsidRDefault="00392D0E">
      <w:pPr>
        <w:pStyle w:val="Zkladntext3"/>
        <w:shd w:val="clear" w:color="auto" w:fill="auto"/>
        <w:spacing w:line="160" w:lineRule="exact"/>
        <w:ind w:left="40"/>
        <w:jc w:val="both"/>
        <w:sectPr w:rsidR="002728A9">
          <w:type w:val="continuous"/>
          <w:pgSz w:w="11905" w:h="16837"/>
          <w:pgMar w:top="1313" w:right="833" w:bottom="3171" w:left="2052" w:header="0" w:footer="3" w:gutter="0"/>
          <w:cols w:space="720"/>
          <w:noEndnote/>
          <w:docGrid w:linePitch="360"/>
        </w:sectPr>
      </w:pPr>
      <w:r>
        <w:t>V Praze dne: 13.11.2017</w:t>
      </w:r>
    </w:p>
    <w:p w:rsidR="002728A9" w:rsidRDefault="00392D0E">
      <w:pPr>
        <w:pStyle w:val="Zkladntext3"/>
        <w:shd w:val="clear" w:color="auto" w:fill="auto"/>
        <w:spacing w:after="210" w:line="160" w:lineRule="exact"/>
        <w:ind w:left="40"/>
        <w:jc w:val="both"/>
      </w:pPr>
      <w:r>
        <w:lastRenderedPageBreak/>
        <w:t>Příloha č. 1 smlouvy</w:t>
      </w:r>
    </w:p>
    <w:p w:rsidR="002728A9" w:rsidRDefault="00392D0E">
      <w:pPr>
        <w:pStyle w:val="Nadpis10"/>
        <w:keepNext/>
        <w:keepLines/>
        <w:shd w:val="clear" w:color="auto" w:fill="auto"/>
        <w:spacing w:before="0" w:after="175" w:line="280" w:lineRule="exact"/>
        <w:ind w:left="40"/>
      </w:pPr>
      <w:bookmarkStart w:id="12" w:name="bookmark11"/>
      <w:r>
        <w:t>Souhlas se zveřejněním smlouvy</w:t>
      </w:r>
      <w:bookmarkEnd w:id="12"/>
    </w:p>
    <w:p w:rsidR="002728A9" w:rsidRDefault="00392D0E">
      <w:pPr>
        <w:pStyle w:val="Zkladntext3"/>
        <w:shd w:val="clear" w:color="auto" w:fill="auto"/>
        <w:spacing w:line="221" w:lineRule="exact"/>
        <w:ind w:left="40"/>
        <w:jc w:val="both"/>
      </w:pPr>
      <w:r>
        <w:t>Já, ing Pavel Slováček, IČO 11235314, se sídlem Za Cukrovarem 976, 19600 Praha 9</w:t>
      </w:r>
    </w:p>
    <w:p w:rsidR="002728A9" w:rsidRDefault="00392D0E">
      <w:pPr>
        <w:pStyle w:val="Zkladntext3"/>
        <w:shd w:val="clear" w:color="auto" w:fill="auto"/>
        <w:spacing w:line="221" w:lineRule="exact"/>
        <w:ind w:left="40" w:right="200"/>
        <w:jc w:val="both"/>
        <w:sectPr w:rsidR="002728A9">
          <w:pgSz w:w="11905" w:h="16837"/>
          <w:pgMar w:top="2256" w:right="1520" w:bottom="11146" w:left="1554" w:header="0" w:footer="3" w:gutter="0"/>
          <w:cols w:space="720"/>
          <w:noEndnote/>
          <w:docGrid w:linePitch="360"/>
        </w:sectPr>
      </w:pPr>
      <w:r>
        <w:t>jako podnikatel zapsaný do živnostenského rejstříku, souhlasím se zveřejněním obsahu smlouvy dle zákona č. 106/1999 Sb., o svobodném přístupu k informacím, ve znění pozdějších předpisů.</w:t>
      </w:r>
    </w:p>
    <w:p w:rsidR="002728A9" w:rsidRDefault="002728A9">
      <w:pPr>
        <w:framePr w:w="11938" w:h="476" w:hRule="exact" w:wrap="notBeside" w:vAnchor="text" w:hAnchor="text" w:xAlign="center" w:y="1" w:anchorLock="1"/>
      </w:pPr>
    </w:p>
    <w:p w:rsidR="002728A9" w:rsidRDefault="00392D0E">
      <w:pPr>
        <w:rPr>
          <w:sz w:val="2"/>
          <w:szCs w:val="2"/>
        </w:rPr>
        <w:sectPr w:rsidR="002728A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2728A9" w:rsidRDefault="00392D0E">
      <w:pPr>
        <w:pStyle w:val="Zkladntext3"/>
        <w:shd w:val="clear" w:color="auto" w:fill="auto"/>
        <w:spacing w:line="160" w:lineRule="exact"/>
        <w:ind w:left="20"/>
        <w:jc w:val="both"/>
      </w:pPr>
      <w:r>
        <w:rPr>
          <w:rStyle w:val="Zkladntextdkovn6pt"/>
          <w:vertAlign w:val="superscript"/>
        </w:rPr>
        <w:lastRenderedPageBreak/>
        <w:t>1</w:t>
      </w:r>
      <w:r>
        <w:rPr>
          <w:rStyle w:val="Zkladntextdkovn6pt"/>
        </w:rPr>
        <w:t xml:space="preserve"> rf\</w:t>
      </w:r>
    </w:p>
    <w:p w:rsidR="002728A9" w:rsidRDefault="00392D0E">
      <w:pPr>
        <w:pStyle w:val="Zkladntext20"/>
        <w:shd w:val="clear" w:color="auto" w:fill="auto"/>
        <w:spacing w:line="120" w:lineRule="exact"/>
        <w:ind w:left="20"/>
      </w:pPr>
      <w:r>
        <w:rPr>
          <w:rStyle w:val="Zkladntext21"/>
        </w:rPr>
        <w:t>Patel SlPVá</w:t>
      </w:r>
      <w:r>
        <w:rPr>
          <w:rStyle w:val="Zkladntext22"/>
        </w:rPr>
        <w:t>čeK .</w:t>
      </w:r>
    </w:p>
    <w:p w:rsidR="002728A9" w:rsidRDefault="00392D0E">
      <w:pPr>
        <w:pStyle w:val="Zkladntext3"/>
        <w:shd w:val="clear" w:color="auto" w:fill="auto"/>
        <w:spacing w:line="160" w:lineRule="exact"/>
        <w:ind w:left="20"/>
        <w:jc w:val="both"/>
      </w:pPr>
      <w:r>
        <w:rPr>
          <w:rStyle w:val="Zkladntext1"/>
        </w:rPr>
        <w:t>r</w:t>
      </w:r>
      <w:r>
        <w:rPr>
          <w:rStyle w:val="Zkladntext23"/>
        </w:rPr>
        <w:t>wžro^</w:t>
      </w:r>
      <w:r>
        <w:rPr>
          <w:rStyle w:val="Zkladntext1"/>
        </w:rPr>
        <w:t xml:space="preserve">^i^" 'i™' </w:t>
      </w:r>
      <w:r>
        <w:t>„ ,</w:t>
      </w:r>
    </w:p>
    <w:p w:rsidR="002728A9" w:rsidRDefault="00392D0E">
      <w:pPr>
        <w:jc w:val="center"/>
        <w:rPr>
          <w:sz w:val="0"/>
          <w:szCs w:val="0"/>
        </w:rPr>
      </w:pPr>
      <w:r>
        <w:rPr>
          <w:noProof/>
          <w:lang w:val="cs-CZ"/>
        </w:rPr>
        <w:drawing>
          <wp:anchor distT="0" distB="0" distL="114300" distR="114300" simplePos="0" relativeHeight="10" behindDoc="1" locked="0" layoutInCell="1" allowOverlap="1">
            <wp:simplePos x="0" y="0"/>
            <wp:positionH relativeFrom="margin">
              <wp:posOffset>805180</wp:posOffset>
            </wp:positionH>
            <wp:positionV relativeFrom="margin">
              <wp:posOffset>1359535</wp:posOffset>
            </wp:positionV>
            <wp:extent cx="335280" cy="243840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8631" y="21600"/>
                <wp:lineTo x="8631" y="12431"/>
                <wp:lineTo x="0" y="12431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28A9" w:rsidRDefault="00392D0E">
      <w:pPr>
        <w:pStyle w:val="Zkladntext3"/>
        <w:framePr w:h="171" w:wrap="around" w:vAnchor="text" w:hAnchor="margin" w:x="-6037" w:y="260"/>
        <w:shd w:val="clear" w:color="auto" w:fill="auto"/>
        <w:spacing w:line="160" w:lineRule="exact"/>
      </w:pPr>
      <w:r>
        <w:t>Datum: 13.11.2017</w:t>
      </w:r>
    </w:p>
    <w:p w:rsidR="002728A9" w:rsidRDefault="00392D0E">
      <w:pPr>
        <w:pStyle w:val="Zkladntext3"/>
        <w:framePr w:h="178" w:wrap="around" w:vAnchor="text" w:hAnchor="margin" w:x="-1290" w:y="265"/>
        <w:shd w:val="clear" w:color="auto" w:fill="auto"/>
        <w:spacing w:line="160" w:lineRule="exact"/>
      </w:pPr>
      <w:r>
        <w:t>Podpis:</w:t>
      </w:r>
    </w:p>
    <w:p w:rsidR="002728A9" w:rsidRDefault="00392D0E">
      <w:pPr>
        <w:pStyle w:val="Zkladntext20"/>
        <w:shd w:val="clear" w:color="auto" w:fill="auto"/>
        <w:spacing w:line="182" w:lineRule="exact"/>
        <w:ind w:left="20" w:right="220"/>
        <w:sectPr w:rsidR="002728A9">
          <w:type w:val="continuous"/>
          <w:pgSz w:w="11905" w:h="16837"/>
          <w:pgMar w:top="2256" w:right="2058" w:bottom="11146" w:left="7616" w:header="0" w:footer="3" w:gutter="0"/>
          <w:cols w:space="720"/>
          <w:noEndnote/>
          <w:docGrid w:linePitch="360"/>
        </w:sectPr>
      </w:pPr>
      <w:r>
        <w:rPr>
          <w:rStyle w:val="Zkladntext21"/>
        </w:rPr>
        <w:t>Illfflffiája</w:t>
      </w:r>
      <w:r>
        <w:rPr>
          <w:rStyle w:val="Zkladntext22"/>
        </w:rPr>
        <w:t xml:space="preserve">l llĎ-OÍJ?ísS»a </w:t>
      </w:r>
      <w:r>
        <w:t xml:space="preserve">(¡'¿¿Si) </w:t>
      </w:r>
      <w:r>
        <w:rPr>
          <w:rStyle w:val="Zkladntext22"/>
        </w:rPr>
        <w:t>IČO IIÍ353U DIC MM6&amp;3131S65</w:t>
      </w:r>
    </w:p>
    <w:p w:rsidR="002728A9" w:rsidRDefault="002728A9">
      <w:pPr>
        <w:framePr w:w="11938" w:h="340" w:hRule="exact" w:wrap="notBeside" w:vAnchor="text" w:hAnchor="text" w:xAlign="center" w:y="1" w:anchorLock="1"/>
      </w:pPr>
    </w:p>
    <w:p w:rsidR="002728A9" w:rsidRDefault="00392D0E">
      <w:pPr>
        <w:rPr>
          <w:sz w:val="2"/>
          <w:szCs w:val="2"/>
        </w:rPr>
        <w:sectPr w:rsidR="002728A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2728A9" w:rsidRDefault="00392D0E">
      <w:pPr>
        <w:pStyle w:val="Zkladntext3"/>
        <w:shd w:val="clear" w:color="auto" w:fill="auto"/>
        <w:spacing w:line="160" w:lineRule="exact"/>
      </w:pPr>
      <w:r>
        <w:lastRenderedPageBreak/>
        <w:t>Jméno a příjmení: Pavel Slováček</w:t>
      </w:r>
    </w:p>
    <w:sectPr w:rsidR="002728A9">
      <w:type w:val="continuous"/>
      <w:pgSz w:w="11905" w:h="16837"/>
      <w:pgMar w:top="2256" w:right="2686" w:bottom="11146" w:left="6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0E" w:rsidRDefault="00392D0E">
      <w:r>
        <w:separator/>
      </w:r>
    </w:p>
  </w:endnote>
  <w:endnote w:type="continuationSeparator" w:id="0">
    <w:p w:rsidR="00392D0E" w:rsidRDefault="0039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0E" w:rsidRDefault="00392D0E"/>
  </w:footnote>
  <w:footnote w:type="continuationSeparator" w:id="0">
    <w:p w:rsidR="00392D0E" w:rsidRDefault="00392D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37C3E"/>
    <w:multiLevelType w:val="multilevel"/>
    <w:tmpl w:val="40B6E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A9"/>
    <w:rsid w:val="002728A9"/>
    <w:rsid w:val="00392D0E"/>
    <w:rsid w:val="009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Tundkovn0pt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singl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Nadpis22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dkovn6pt">
    <w:name w:val="Základní text + Řádkování 6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23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44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line="44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ZkladntextTundkovn0pt">
    <w:name w:val="Základní text + Tučné;Řádkování 0 pt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single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Nadpis22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Zkladntextdkovn6pt">
    <w:name w:val="Základní text + Řádkování 6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0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singl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23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44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80" w:line="446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1</cp:revision>
  <dcterms:created xsi:type="dcterms:W3CDTF">2017-11-27T11:31:00Z</dcterms:created>
  <dcterms:modified xsi:type="dcterms:W3CDTF">2017-11-27T11:31:00Z</dcterms:modified>
</cp:coreProperties>
</file>