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7D" w:rsidRDefault="008B137D" w:rsidP="008B137D">
      <w:pPr>
        <w:pStyle w:val="Nadpis1"/>
      </w:pPr>
      <w:bookmarkStart w:id="0" w:name="_GoBack"/>
      <w:bookmarkEnd w:id="0"/>
      <w:r>
        <w:t>Kupní smlouva</w:t>
      </w:r>
      <w:r w:rsidR="0020393E">
        <w:t xml:space="preserve"> č. 2017/02/030</w:t>
      </w:r>
    </w:p>
    <w:p w:rsidR="008B137D" w:rsidRPr="008B137D" w:rsidRDefault="008B137D" w:rsidP="008B137D">
      <w:pPr>
        <w:jc w:val="center"/>
      </w:pPr>
      <w:r>
        <w:t xml:space="preserve">uzavřená podle </w:t>
      </w:r>
      <w:proofErr w:type="spellStart"/>
      <w:r>
        <w:t>ust</w:t>
      </w:r>
      <w:proofErr w:type="spellEnd"/>
      <w:r>
        <w:t xml:space="preserve">. § </w:t>
      </w:r>
      <w:r w:rsidR="0047320E">
        <w:t>2079 a násl. zákona č. 89/2012 Sb., občanský zákoník, ve znění pozdějších předpisů</w:t>
      </w:r>
      <w:r>
        <w:t xml:space="preserve"> </w:t>
      </w:r>
    </w:p>
    <w:p w:rsidR="008B137D" w:rsidRDefault="008B137D" w:rsidP="008B137D">
      <w:pPr>
        <w:jc w:val="center"/>
      </w:pPr>
      <w:r>
        <w:t>mezi smluvními stranami</w:t>
      </w:r>
    </w:p>
    <w:p w:rsidR="008B137D" w:rsidRDefault="008B137D" w:rsidP="008B137D"/>
    <w:p w:rsidR="008B137D" w:rsidRDefault="008B137D" w:rsidP="008B137D">
      <w:pPr>
        <w:rPr>
          <w:b/>
        </w:rPr>
      </w:pPr>
    </w:p>
    <w:p w:rsidR="008B137D" w:rsidRDefault="008B137D" w:rsidP="008B137D">
      <w:pPr>
        <w:rPr>
          <w:b/>
        </w:rPr>
      </w:pPr>
    </w:p>
    <w:p w:rsidR="006F1BDC" w:rsidRDefault="006F1BDC" w:rsidP="006F1BDC">
      <w:pPr>
        <w:rPr>
          <w:b/>
        </w:rPr>
      </w:pPr>
      <w:r>
        <w:rPr>
          <w:b/>
        </w:rPr>
        <w:t>EDUKO Ostrava s. r. o.</w:t>
      </w:r>
    </w:p>
    <w:p w:rsidR="006F1BDC" w:rsidRDefault="00D02296" w:rsidP="00D02296">
      <w:r w:rsidRPr="007C1B7A">
        <w:t>se sídlem</w:t>
      </w:r>
      <w:r>
        <w:t xml:space="preserve"> </w:t>
      </w:r>
      <w:r w:rsidR="006F1BDC">
        <w:t>Skautská 416/34, 708 00 Ostrava - Poruba</w:t>
      </w:r>
      <w:r w:rsidR="006F1BDC" w:rsidRPr="007C1B7A">
        <w:t xml:space="preserve"> </w:t>
      </w:r>
    </w:p>
    <w:p w:rsidR="006F1BDC" w:rsidRPr="007C1B7A" w:rsidRDefault="006F1BDC" w:rsidP="006F1BDC">
      <w:r w:rsidRPr="007C1B7A">
        <w:t>IČ</w:t>
      </w:r>
      <w:r>
        <w:t>:</w:t>
      </w:r>
      <w:r w:rsidRPr="007C1B7A">
        <w:t xml:space="preserve"> </w:t>
      </w:r>
      <w:r w:rsidRPr="007C370F">
        <w:rPr>
          <w:sz w:val="24"/>
          <w:szCs w:val="24"/>
        </w:rPr>
        <w:t>25830104</w:t>
      </w:r>
    </w:p>
    <w:p w:rsidR="006F1BDC" w:rsidRDefault="006F1BDC" w:rsidP="006F1BDC">
      <w:pPr>
        <w:rPr>
          <w:szCs w:val="22"/>
        </w:rPr>
      </w:pPr>
      <w:r>
        <w:rPr>
          <w:szCs w:val="22"/>
        </w:rPr>
        <w:t>z</w:t>
      </w:r>
      <w:r w:rsidRPr="007C370F">
        <w:rPr>
          <w:szCs w:val="22"/>
        </w:rPr>
        <w:t>apsaná v OR u Krajského soudu v Ostravě, oddíl C, vložka 19909</w:t>
      </w:r>
    </w:p>
    <w:p w:rsidR="006F1BDC" w:rsidRDefault="006F1BDC" w:rsidP="006F1BDC">
      <w:r w:rsidRPr="007C370F">
        <w:t>zastoupen</w:t>
      </w:r>
      <w:r>
        <w:t>á</w:t>
      </w:r>
      <w:r w:rsidRPr="007C370F">
        <w:t xml:space="preserve"> </w:t>
      </w:r>
      <w:r>
        <w:t>jednatelem</w:t>
      </w:r>
      <w:r w:rsidRPr="007C370F">
        <w:t xml:space="preserve"> </w:t>
      </w:r>
      <w:r>
        <w:t xml:space="preserve">panem Marcelem </w:t>
      </w:r>
      <w:proofErr w:type="spellStart"/>
      <w:r>
        <w:t>Šotlíkem</w:t>
      </w:r>
      <w:proofErr w:type="spellEnd"/>
    </w:p>
    <w:p w:rsidR="006F1BDC" w:rsidRPr="007C370F" w:rsidRDefault="006F1BDC" w:rsidP="006F1BDC">
      <w:pPr>
        <w:rPr>
          <w:szCs w:val="22"/>
        </w:rPr>
      </w:pPr>
      <w:r>
        <w:rPr>
          <w:szCs w:val="22"/>
        </w:rPr>
        <w:t>b</w:t>
      </w:r>
      <w:r w:rsidRPr="007C370F">
        <w:rPr>
          <w:szCs w:val="22"/>
        </w:rPr>
        <w:t xml:space="preserve">ankovní spojení </w:t>
      </w:r>
      <w:proofErr w:type="spellStart"/>
      <w:r w:rsidR="0020393E">
        <w:rPr>
          <w:szCs w:val="22"/>
        </w:rPr>
        <w:t>xxxxxxxxxxxxxxxxxxxxxxx</w:t>
      </w:r>
      <w:proofErr w:type="spellEnd"/>
    </w:p>
    <w:p w:rsidR="008B137D" w:rsidRDefault="008B137D" w:rsidP="008B137D"/>
    <w:p w:rsidR="008B137D" w:rsidRDefault="008B137D" w:rsidP="008B137D">
      <w:r>
        <w:t xml:space="preserve">na straně jedné jako </w:t>
      </w:r>
      <w:r w:rsidR="00D02296">
        <w:t>prodávající</w:t>
      </w:r>
    </w:p>
    <w:p w:rsidR="008B137D" w:rsidRDefault="008B137D" w:rsidP="008B137D">
      <w:r>
        <w:t>(dále jen „</w:t>
      </w:r>
      <w:r w:rsidR="00D02296">
        <w:rPr>
          <w:b/>
        </w:rPr>
        <w:t>Prodávající</w:t>
      </w:r>
      <w:r>
        <w:t xml:space="preserve">“) </w:t>
      </w:r>
    </w:p>
    <w:p w:rsidR="008B137D" w:rsidRDefault="008B137D" w:rsidP="008B137D"/>
    <w:p w:rsidR="008B137D" w:rsidRDefault="008B137D" w:rsidP="008B137D">
      <w:pPr>
        <w:jc w:val="center"/>
        <w:rPr>
          <w:b/>
        </w:rPr>
      </w:pPr>
      <w:r>
        <w:rPr>
          <w:b/>
        </w:rPr>
        <w:t>a</w:t>
      </w:r>
    </w:p>
    <w:p w:rsidR="008B137D" w:rsidRDefault="008B137D" w:rsidP="008B137D">
      <w:pPr>
        <w:rPr>
          <w:b/>
        </w:rPr>
      </w:pPr>
    </w:p>
    <w:p w:rsidR="008B137D" w:rsidRDefault="008B137D" w:rsidP="008B137D">
      <w:pPr>
        <w:rPr>
          <w:b/>
        </w:rPr>
      </w:pPr>
    </w:p>
    <w:p w:rsidR="007C1B7A" w:rsidRPr="007C1B7A" w:rsidRDefault="007C1B7A" w:rsidP="007C1B7A">
      <w:pPr>
        <w:rPr>
          <w:b/>
        </w:rPr>
      </w:pPr>
      <w:r w:rsidRPr="007C1B7A">
        <w:rPr>
          <w:b/>
        </w:rPr>
        <w:t>Centrum sociálních služeb Poruba, příspěvková organizace</w:t>
      </w:r>
    </w:p>
    <w:p w:rsidR="007C1B7A" w:rsidRPr="007C1B7A" w:rsidRDefault="007C1B7A" w:rsidP="007C1B7A">
      <w:r w:rsidRPr="007C1B7A">
        <w:t>se sídlem</w:t>
      </w:r>
      <w:r w:rsidR="00D02296">
        <w:t xml:space="preserve"> </w:t>
      </w:r>
      <w:r w:rsidRPr="007C1B7A">
        <w:t>Průběžná 6222/122, Poruba, 708 00 Ostrava</w:t>
      </w:r>
    </w:p>
    <w:p w:rsidR="008B137D" w:rsidRPr="007C1B7A" w:rsidRDefault="007C1B7A" w:rsidP="007C1B7A">
      <w:r w:rsidRPr="007C1B7A">
        <w:t>IČ</w:t>
      </w:r>
      <w:r>
        <w:t>:</w:t>
      </w:r>
      <w:r w:rsidRPr="007C1B7A">
        <w:t xml:space="preserve"> 71216642</w:t>
      </w:r>
    </w:p>
    <w:p w:rsidR="007C1B7A" w:rsidRDefault="007C1B7A" w:rsidP="007C1B7A">
      <w:r>
        <w:t xml:space="preserve">zapsaná v obchodním rejstříku vedeném Krajským soudem v Ostravě oddíl </w:t>
      </w:r>
      <w:proofErr w:type="spellStart"/>
      <w:r w:rsidRPr="007C1B7A">
        <w:t>Pr</w:t>
      </w:r>
      <w:proofErr w:type="spellEnd"/>
      <w:r>
        <w:t xml:space="preserve"> vložka</w:t>
      </w:r>
      <w:r w:rsidRPr="007C1B7A">
        <w:t xml:space="preserve"> 959</w:t>
      </w:r>
    </w:p>
    <w:p w:rsidR="007C1B7A" w:rsidRDefault="007C1B7A" w:rsidP="007C1B7A">
      <w:r>
        <w:t>zastoupená ředitelkou Ing. Simonou Malinovou</w:t>
      </w:r>
    </w:p>
    <w:p w:rsidR="007C1B7A" w:rsidRDefault="007C1B7A" w:rsidP="008B137D"/>
    <w:p w:rsidR="008B137D" w:rsidRDefault="008B137D" w:rsidP="008B137D">
      <w:r>
        <w:t xml:space="preserve">na straně druhé jako </w:t>
      </w:r>
      <w:r w:rsidR="007C1B7A">
        <w:t>kupující</w:t>
      </w:r>
    </w:p>
    <w:p w:rsidR="008B137D" w:rsidRDefault="008B137D" w:rsidP="008B137D">
      <w:r>
        <w:t>(dále jen „</w:t>
      </w:r>
      <w:r w:rsidR="007C1B7A">
        <w:rPr>
          <w:b/>
        </w:rPr>
        <w:t>Kupující</w:t>
      </w:r>
      <w:r>
        <w:t xml:space="preserve">“) </w:t>
      </w:r>
    </w:p>
    <w:p w:rsidR="008B137D" w:rsidRDefault="008B137D" w:rsidP="008B137D"/>
    <w:p w:rsidR="008B137D" w:rsidRDefault="008B137D" w:rsidP="008B137D">
      <w:pPr>
        <w:jc w:val="center"/>
      </w:pPr>
    </w:p>
    <w:p w:rsidR="008B137D" w:rsidRPr="00886AFD" w:rsidRDefault="008B137D" w:rsidP="008B137D">
      <w:r>
        <w:t>(</w:t>
      </w:r>
      <w:r w:rsidR="00D02296">
        <w:t>Prodávající</w:t>
      </w:r>
      <w:r>
        <w:t xml:space="preserve"> a </w:t>
      </w:r>
      <w:r w:rsidR="00D02296">
        <w:t>Kupující</w:t>
      </w:r>
      <w:r>
        <w:t xml:space="preserve"> dále v této smlouvě společně jako „</w:t>
      </w:r>
      <w:r w:rsidRPr="00886AFD">
        <w:rPr>
          <w:b/>
        </w:rPr>
        <w:t>Smluvní strany</w:t>
      </w:r>
      <w:r>
        <w:t>“)</w:t>
      </w:r>
    </w:p>
    <w:p w:rsidR="008B137D" w:rsidRDefault="008B137D" w:rsidP="008B137D">
      <w:pPr>
        <w:pStyle w:val="Nadpis1"/>
        <w:jc w:val="both"/>
      </w:pPr>
    </w:p>
    <w:p w:rsidR="008B137D" w:rsidRDefault="008B137D" w:rsidP="008B137D">
      <w:r>
        <w:t xml:space="preserve">Smluvní </w:t>
      </w:r>
      <w:r w:rsidRPr="00886AFD">
        <w:t xml:space="preserve">strany </w:t>
      </w:r>
      <w:r>
        <w:t xml:space="preserve">níže uvedeného dne, měsíce a roku, sjednávají tuto </w:t>
      </w:r>
      <w:r w:rsidR="00D02296">
        <w:t>kupní smlouvu</w:t>
      </w:r>
    </w:p>
    <w:p w:rsidR="008B137D" w:rsidRDefault="008B137D" w:rsidP="008B137D">
      <w:pPr>
        <w:jc w:val="center"/>
        <w:rPr>
          <w:b/>
          <w:spacing w:val="60"/>
        </w:rPr>
      </w:pPr>
    </w:p>
    <w:p w:rsidR="008B137D" w:rsidRDefault="008B137D" w:rsidP="008B137D">
      <w:pPr>
        <w:jc w:val="center"/>
        <w:rPr>
          <w:b/>
          <w:spacing w:val="60"/>
        </w:rPr>
      </w:pPr>
    </w:p>
    <w:p w:rsidR="008B137D" w:rsidRPr="00886AFD" w:rsidRDefault="008B137D" w:rsidP="008B137D">
      <w:pPr>
        <w:jc w:val="center"/>
      </w:pPr>
      <w:r>
        <w:t>v následujícím znění:</w:t>
      </w:r>
    </w:p>
    <w:p w:rsidR="008B137D" w:rsidRDefault="008B137D" w:rsidP="008B137D"/>
    <w:p w:rsidR="008B137D" w:rsidRPr="00886AFD" w:rsidRDefault="008B137D" w:rsidP="008B137D"/>
    <w:p w:rsidR="008B137D" w:rsidRDefault="008B137D" w:rsidP="008B137D">
      <w:pPr>
        <w:pStyle w:val="Nadpis20"/>
      </w:pPr>
      <w:r>
        <w:t>úvodní ujednání, smysl a účel smlouvy</w:t>
      </w:r>
      <w:r w:rsidR="00D02296">
        <w:t>, rozhodné právo</w:t>
      </w:r>
    </w:p>
    <w:p w:rsidR="00D02296" w:rsidRDefault="00D02296" w:rsidP="00D02296">
      <w:pPr>
        <w:pStyle w:val="textodstavce"/>
      </w:pPr>
      <w:r w:rsidRPr="00D02296">
        <w:t xml:space="preserve">Prodávající je </w:t>
      </w:r>
      <w:r w:rsidRPr="006F1BDC">
        <w:t>společností, jejímž</w:t>
      </w:r>
      <w:r>
        <w:t xml:space="preserve"> předmětem</w:t>
      </w:r>
      <w:r w:rsidRPr="00D02296">
        <w:t xml:space="preserve"> podnikání je mimo jiné prodej níže specifikovaných movitých věcí. </w:t>
      </w:r>
    </w:p>
    <w:p w:rsidR="00D02296" w:rsidRDefault="00D02296" w:rsidP="00D02296">
      <w:pPr>
        <w:pStyle w:val="textodstavce"/>
      </w:pPr>
      <w:r w:rsidRPr="00D02296">
        <w:t xml:space="preserve">Kupující je </w:t>
      </w:r>
      <w:r>
        <w:t xml:space="preserve">příspěvkovou organizací, která v rámci své </w:t>
      </w:r>
      <w:r w:rsidRPr="00D02296">
        <w:t xml:space="preserve">činnosti hodlá na základě této smlouvy koupit od Prodávajícího níže specifikované movité věci, a to za cenu dále uvedenou. </w:t>
      </w:r>
    </w:p>
    <w:p w:rsidR="00D02296" w:rsidRPr="00D02296" w:rsidRDefault="00D02296" w:rsidP="00D02296">
      <w:pPr>
        <w:pStyle w:val="textodstavce"/>
      </w:pPr>
      <w:r w:rsidRPr="00D02296">
        <w:t xml:space="preserve">Prodávající </w:t>
      </w:r>
      <w:r>
        <w:t xml:space="preserve">a </w:t>
      </w:r>
      <w:r w:rsidRPr="00D02296">
        <w:t>Kupující prohlašují, že smyslem a účelem této smlouvy je sjednat si podmínky, za jakých má k prodeji/koupi níže specifikovaných věcí dojít.</w:t>
      </w:r>
    </w:p>
    <w:p w:rsidR="00D02296" w:rsidRPr="00D02296" w:rsidRDefault="00825325" w:rsidP="00D02296">
      <w:pPr>
        <w:pStyle w:val="textodstavce"/>
      </w:pPr>
      <w:r>
        <w:t>Tato smlouva, jakožto i p</w:t>
      </w:r>
      <w:r w:rsidR="00D02296" w:rsidRPr="00D02296">
        <w:t xml:space="preserve">ráva a povinnosti v této smlouvě výslovně neupravené se řídí právními předpisy účinnými v České republice zejména občanským zákoníkem. </w:t>
      </w:r>
    </w:p>
    <w:p w:rsidR="008B137D" w:rsidRDefault="00825325" w:rsidP="00825325">
      <w:pPr>
        <w:pStyle w:val="textodstavce"/>
      </w:pPr>
      <w:r w:rsidRPr="00825325">
        <w:t xml:space="preserve">Jakékoliv spory související s touto smlouvou budou řešeny před soudem České republiky místně příslušným dle místa sídla Kupujícího. </w:t>
      </w:r>
    </w:p>
    <w:p w:rsidR="008B137D" w:rsidRPr="00F46F63" w:rsidRDefault="008B137D" w:rsidP="008B137D">
      <w:pPr>
        <w:pStyle w:val="textodstavce"/>
        <w:numPr>
          <w:ilvl w:val="0"/>
          <w:numId w:val="0"/>
        </w:numPr>
        <w:ind w:left="567"/>
      </w:pPr>
    </w:p>
    <w:p w:rsidR="008B137D" w:rsidRDefault="008B137D" w:rsidP="008B137D">
      <w:pPr>
        <w:pStyle w:val="Nadpis20"/>
      </w:pPr>
      <w:r>
        <w:lastRenderedPageBreak/>
        <w:t>předmět smlouvy</w:t>
      </w:r>
    </w:p>
    <w:p w:rsidR="00825325" w:rsidRPr="00825325" w:rsidRDefault="00825325" w:rsidP="00825325">
      <w:pPr>
        <w:pStyle w:val="textodstavce"/>
      </w:pPr>
      <w:r w:rsidRPr="00825325">
        <w:t>Prodávající se zavazuje o</w:t>
      </w:r>
      <w:r>
        <w:t>devzdat Kupujícímu movité věci (</w:t>
      </w:r>
      <w:r w:rsidRPr="00825325">
        <w:t>dále jen „</w:t>
      </w:r>
      <w:r w:rsidRPr="00825325">
        <w:rPr>
          <w:b/>
        </w:rPr>
        <w:t>Předmět koupě</w:t>
      </w:r>
      <w:r w:rsidRPr="00825325">
        <w:t>“</w:t>
      </w:r>
      <w:r>
        <w:t>)</w:t>
      </w:r>
      <w:r w:rsidRPr="00825325">
        <w:t>, specifikovan</w:t>
      </w:r>
      <w:r>
        <w:t>é</w:t>
      </w:r>
      <w:r w:rsidRPr="00825325">
        <w:t xml:space="preserve"> dále v </w:t>
      </w:r>
      <w:r w:rsidR="0062362D">
        <w:t>článku</w:t>
      </w:r>
      <w:r w:rsidRPr="00825325">
        <w:t xml:space="preserve"> </w:t>
      </w:r>
      <w:r>
        <w:t>2.2 této smlouvy,</w:t>
      </w:r>
      <w:r w:rsidRPr="00825325">
        <w:t xml:space="preserve"> a to v termínu uvedeném v</w:t>
      </w:r>
      <w:r>
        <w:t xml:space="preserve"> této</w:t>
      </w:r>
      <w:r w:rsidRPr="00825325">
        <w:t xml:space="preserve"> </w:t>
      </w:r>
      <w:r>
        <w:t>s</w:t>
      </w:r>
      <w:r w:rsidRPr="00825325">
        <w:t xml:space="preserve">mlouvě a umožnit Kupujícímu nabýt vlastnické právo k Předmětu koupě, a Kupující se zavazuje Předmět koupě od Prodávajícího převzít a zaplatit za něj Prodávajícímu dohodnutou kupní cenu dle </w:t>
      </w:r>
      <w:r>
        <w:t>této smlouvy</w:t>
      </w:r>
      <w:r w:rsidRPr="00825325">
        <w:t>.</w:t>
      </w:r>
    </w:p>
    <w:p w:rsidR="00825325" w:rsidRDefault="00825325" w:rsidP="00825325">
      <w:pPr>
        <w:pStyle w:val="textodstavce"/>
      </w:pPr>
      <w:r>
        <w:t>Předmětem koupě dle této smlouvy je:</w:t>
      </w:r>
    </w:p>
    <w:tbl>
      <w:tblPr>
        <w:tblW w:w="8160" w:type="dxa"/>
        <w:tblCellMar>
          <w:left w:w="70" w:type="dxa"/>
          <w:right w:w="70" w:type="dxa"/>
        </w:tblCellMar>
        <w:tblLook w:val="04A0"/>
      </w:tblPr>
      <w:tblGrid>
        <w:gridCol w:w="1040"/>
        <w:gridCol w:w="5760"/>
        <w:gridCol w:w="1360"/>
      </w:tblGrid>
      <w:tr w:rsidR="00995824" w:rsidRPr="00995824" w:rsidTr="00995824">
        <w:trPr>
          <w:trHeight w:val="3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8 ks</w:t>
            </w:r>
          </w:p>
        </w:tc>
        <w:tc>
          <w:tcPr>
            <w:tcW w:w="5760" w:type="dxa"/>
            <w:tcBorders>
              <w:top w:val="nil"/>
              <w:left w:val="nil"/>
              <w:bottom w:val="nil"/>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 xml:space="preserve">4W Kabel HDMI 1.4 </w:t>
            </w:r>
            <w:proofErr w:type="spellStart"/>
            <w:r w:rsidRPr="00995824">
              <w:rPr>
                <w:color w:val="000000"/>
                <w:szCs w:val="22"/>
              </w:rPr>
              <w:t>High</w:t>
            </w:r>
            <w:proofErr w:type="spellEnd"/>
            <w:r w:rsidRPr="00995824">
              <w:rPr>
                <w:color w:val="000000"/>
                <w:szCs w:val="22"/>
              </w:rPr>
              <w:t xml:space="preserve"> Speed </w:t>
            </w:r>
            <w:proofErr w:type="spellStart"/>
            <w:r w:rsidRPr="00995824">
              <w:rPr>
                <w:color w:val="000000"/>
                <w:szCs w:val="22"/>
              </w:rPr>
              <w:t>Ethernet</w:t>
            </w:r>
            <w:proofErr w:type="spellEnd"/>
            <w:r w:rsidRPr="00995824">
              <w:rPr>
                <w:color w:val="000000"/>
                <w:szCs w:val="22"/>
              </w:rPr>
              <w:t xml:space="preserve"> 1.8m Black</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368 Kč</w:t>
            </w:r>
          </w:p>
        </w:tc>
      </w:tr>
      <w:tr w:rsidR="00995824" w:rsidRPr="00995824" w:rsidTr="00995824">
        <w:trPr>
          <w:trHeight w:val="66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14 ks</w:t>
            </w:r>
          </w:p>
        </w:tc>
        <w:tc>
          <w:tcPr>
            <w:tcW w:w="5760" w:type="dxa"/>
            <w:tcBorders>
              <w:top w:val="nil"/>
              <w:left w:val="nil"/>
              <w:bottom w:val="nil"/>
              <w:right w:val="nil"/>
            </w:tcBorders>
            <w:shd w:val="clear" w:color="auto" w:fill="auto"/>
            <w:vAlign w:val="bottom"/>
            <w:hideMark/>
          </w:tcPr>
          <w:p w:rsidR="00995824" w:rsidRPr="00995824" w:rsidRDefault="00995824" w:rsidP="00995824">
            <w:pPr>
              <w:jc w:val="left"/>
              <w:rPr>
                <w:color w:val="000000"/>
                <w:szCs w:val="22"/>
              </w:rPr>
            </w:pPr>
            <w:r w:rsidRPr="00995824">
              <w:rPr>
                <w:color w:val="000000"/>
                <w:szCs w:val="22"/>
              </w:rPr>
              <w:t xml:space="preserve">Dell PC </w:t>
            </w:r>
            <w:proofErr w:type="spellStart"/>
            <w:r w:rsidRPr="00995824">
              <w:rPr>
                <w:color w:val="000000"/>
                <w:szCs w:val="22"/>
              </w:rPr>
              <w:t>Vostro</w:t>
            </w:r>
            <w:proofErr w:type="spellEnd"/>
            <w:r w:rsidRPr="00995824">
              <w:rPr>
                <w:color w:val="000000"/>
                <w:szCs w:val="22"/>
              </w:rPr>
              <w:t xml:space="preserve"> 3268 SF </w:t>
            </w:r>
            <w:proofErr w:type="gramStart"/>
            <w:r w:rsidRPr="00995824">
              <w:rPr>
                <w:color w:val="000000"/>
                <w:szCs w:val="22"/>
              </w:rPr>
              <w:t>i5–7400/8GB/256GB</w:t>
            </w:r>
            <w:proofErr w:type="gramEnd"/>
            <w:r w:rsidRPr="00995824">
              <w:rPr>
                <w:color w:val="000000"/>
                <w:szCs w:val="22"/>
              </w:rPr>
              <w:t xml:space="preserve"> SSD/VGA/HDMI/DVD-RW/</w:t>
            </w:r>
            <w:proofErr w:type="spellStart"/>
            <w:r w:rsidRPr="00995824">
              <w:rPr>
                <w:color w:val="000000"/>
                <w:szCs w:val="22"/>
              </w:rPr>
              <w:t>WiFi</w:t>
            </w:r>
            <w:proofErr w:type="spellEnd"/>
            <w:r w:rsidRPr="00995824">
              <w:rPr>
                <w:color w:val="000000"/>
                <w:szCs w:val="22"/>
              </w:rPr>
              <w:t>+BT/W10P/3RNBD/Černý</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219 244 Kč</w:t>
            </w:r>
          </w:p>
        </w:tc>
      </w:tr>
      <w:tr w:rsidR="00995824" w:rsidRPr="00995824" w:rsidTr="00995824">
        <w:trPr>
          <w:trHeight w:val="3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5 ks</w:t>
            </w:r>
          </w:p>
        </w:tc>
        <w:tc>
          <w:tcPr>
            <w:tcW w:w="5760" w:type="dxa"/>
            <w:tcBorders>
              <w:top w:val="nil"/>
              <w:left w:val="nil"/>
              <w:bottom w:val="nil"/>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LED AOC I2475PXJ-FHD,IPS,D-SUB,DVI,HDMI,</w:t>
            </w:r>
            <w:proofErr w:type="gramStart"/>
            <w:r w:rsidRPr="00995824">
              <w:rPr>
                <w:color w:val="000000"/>
                <w:szCs w:val="22"/>
              </w:rPr>
              <w:t>re,piv</w:t>
            </w:r>
            <w:proofErr w:type="gramEnd"/>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17 315 Kč</w:t>
            </w:r>
          </w:p>
        </w:tc>
      </w:tr>
      <w:tr w:rsidR="00995824" w:rsidRPr="00995824" w:rsidTr="00995824">
        <w:trPr>
          <w:trHeight w:val="3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11 ks</w:t>
            </w:r>
          </w:p>
        </w:tc>
        <w:tc>
          <w:tcPr>
            <w:tcW w:w="5760" w:type="dxa"/>
            <w:tcBorders>
              <w:top w:val="nil"/>
              <w:left w:val="nil"/>
              <w:bottom w:val="nil"/>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 xml:space="preserve">Bezdrátový set </w:t>
            </w:r>
            <w:proofErr w:type="spellStart"/>
            <w:r w:rsidRPr="00995824">
              <w:rPr>
                <w:color w:val="000000"/>
                <w:szCs w:val="22"/>
              </w:rPr>
              <w:t>Logitech</w:t>
            </w:r>
            <w:proofErr w:type="spellEnd"/>
            <w:r w:rsidRPr="00995824">
              <w:rPr>
                <w:color w:val="000000"/>
                <w:szCs w:val="22"/>
              </w:rPr>
              <w:t xml:space="preserve"> </w:t>
            </w:r>
            <w:proofErr w:type="spellStart"/>
            <w:r w:rsidRPr="00995824">
              <w:rPr>
                <w:color w:val="000000"/>
                <w:szCs w:val="22"/>
              </w:rPr>
              <w:t>Wireless</w:t>
            </w:r>
            <w:proofErr w:type="spellEnd"/>
            <w:r w:rsidRPr="00995824">
              <w:rPr>
                <w:color w:val="000000"/>
                <w:szCs w:val="22"/>
              </w:rPr>
              <w:t xml:space="preserve"> Desktop MK220, US</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6 662 Kč</w:t>
            </w:r>
          </w:p>
        </w:tc>
      </w:tr>
      <w:tr w:rsidR="00995824" w:rsidRPr="00995824" w:rsidTr="00995824">
        <w:trPr>
          <w:trHeight w:val="3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3 ks</w:t>
            </w:r>
          </w:p>
        </w:tc>
        <w:tc>
          <w:tcPr>
            <w:tcW w:w="5760" w:type="dxa"/>
            <w:tcBorders>
              <w:top w:val="nil"/>
              <w:left w:val="nil"/>
              <w:bottom w:val="nil"/>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24“ LED NEC EA244WMi-WUXGA,</w:t>
            </w:r>
            <w:proofErr w:type="gramStart"/>
            <w:r w:rsidRPr="00995824">
              <w:rPr>
                <w:color w:val="000000"/>
                <w:szCs w:val="22"/>
              </w:rPr>
              <w:t>IPS</w:t>
            </w:r>
            <w:proofErr w:type="gramEnd"/>
            <w:r w:rsidRPr="00995824">
              <w:rPr>
                <w:color w:val="000000"/>
                <w:szCs w:val="22"/>
              </w:rPr>
              <w:t>,</w:t>
            </w:r>
            <w:proofErr w:type="gramStart"/>
            <w:r w:rsidRPr="00995824">
              <w:rPr>
                <w:color w:val="000000"/>
                <w:szCs w:val="22"/>
              </w:rPr>
              <w:t>DP</w:t>
            </w:r>
            <w:proofErr w:type="gramEnd"/>
            <w:r w:rsidRPr="00995824">
              <w:rPr>
                <w:color w:val="000000"/>
                <w:szCs w:val="22"/>
              </w:rPr>
              <w:t>,USB,piv,rep,w</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21 850 Kč</w:t>
            </w:r>
          </w:p>
        </w:tc>
      </w:tr>
      <w:tr w:rsidR="00995824" w:rsidRPr="00995824" w:rsidTr="00995824">
        <w:trPr>
          <w:trHeight w:val="3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3 ks</w:t>
            </w:r>
          </w:p>
        </w:tc>
        <w:tc>
          <w:tcPr>
            <w:tcW w:w="5760" w:type="dxa"/>
            <w:tcBorders>
              <w:top w:val="nil"/>
              <w:left w:val="nil"/>
              <w:bottom w:val="nil"/>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 xml:space="preserve">HP C2710 </w:t>
            </w:r>
            <w:proofErr w:type="spellStart"/>
            <w:r w:rsidRPr="00995824">
              <w:rPr>
                <w:color w:val="000000"/>
                <w:szCs w:val="22"/>
              </w:rPr>
              <w:t>Combo</w:t>
            </w:r>
            <w:proofErr w:type="spellEnd"/>
            <w:r w:rsidRPr="00995824">
              <w:rPr>
                <w:color w:val="000000"/>
                <w:szCs w:val="22"/>
              </w:rPr>
              <w:t xml:space="preserve"> </w:t>
            </w:r>
            <w:proofErr w:type="spellStart"/>
            <w:r w:rsidRPr="00995824">
              <w:rPr>
                <w:color w:val="000000"/>
                <w:szCs w:val="22"/>
              </w:rPr>
              <w:t>Keyboard</w:t>
            </w:r>
            <w:proofErr w:type="spellEnd"/>
            <w:r w:rsidRPr="00995824">
              <w:rPr>
                <w:color w:val="000000"/>
                <w:szCs w:val="22"/>
              </w:rPr>
              <w:t xml:space="preserve"> CZECH</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1 865 Kč</w:t>
            </w:r>
          </w:p>
        </w:tc>
      </w:tr>
      <w:tr w:rsidR="00995824" w:rsidRPr="00995824" w:rsidTr="00995824">
        <w:trPr>
          <w:trHeight w:val="600"/>
        </w:trPr>
        <w:tc>
          <w:tcPr>
            <w:tcW w:w="1040" w:type="dxa"/>
            <w:tcBorders>
              <w:top w:val="nil"/>
              <w:left w:val="nil"/>
              <w:bottom w:val="nil"/>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1 ks</w:t>
            </w:r>
          </w:p>
        </w:tc>
        <w:tc>
          <w:tcPr>
            <w:tcW w:w="5760" w:type="dxa"/>
            <w:tcBorders>
              <w:top w:val="nil"/>
              <w:left w:val="nil"/>
              <w:bottom w:val="nil"/>
              <w:right w:val="nil"/>
            </w:tcBorders>
            <w:shd w:val="clear" w:color="auto" w:fill="auto"/>
            <w:vAlign w:val="center"/>
            <w:hideMark/>
          </w:tcPr>
          <w:p w:rsidR="00995824" w:rsidRPr="00995824" w:rsidRDefault="00995824" w:rsidP="00995824">
            <w:pPr>
              <w:jc w:val="left"/>
              <w:rPr>
                <w:color w:val="000000"/>
                <w:szCs w:val="22"/>
              </w:rPr>
            </w:pPr>
            <w:r w:rsidRPr="00995824">
              <w:rPr>
                <w:color w:val="000000"/>
                <w:szCs w:val="22"/>
              </w:rPr>
              <w:t xml:space="preserve">Dell </w:t>
            </w:r>
            <w:proofErr w:type="spellStart"/>
            <w:r w:rsidRPr="00995824">
              <w:rPr>
                <w:color w:val="000000"/>
                <w:szCs w:val="22"/>
              </w:rPr>
              <w:t>Vostro</w:t>
            </w:r>
            <w:proofErr w:type="spellEnd"/>
            <w:r w:rsidRPr="00995824">
              <w:rPr>
                <w:color w:val="000000"/>
                <w:szCs w:val="22"/>
              </w:rPr>
              <w:t xml:space="preserve"> 5568 15“ FHD i5-72000U/8GB/256GB SSD/HD/MCR/FPR/VGA/HDMI/RJ45/W10Pro/3RNBD</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16 486 Kč</w:t>
            </w:r>
          </w:p>
        </w:tc>
      </w:tr>
      <w:tr w:rsidR="00995824" w:rsidRPr="00995824" w:rsidTr="00995824">
        <w:trPr>
          <w:trHeight w:val="300"/>
        </w:trPr>
        <w:tc>
          <w:tcPr>
            <w:tcW w:w="1040" w:type="dxa"/>
            <w:tcBorders>
              <w:top w:val="nil"/>
              <w:left w:val="nil"/>
              <w:bottom w:val="single" w:sz="4" w:space="0" w:color="auto"/>
              <w:right w:val="nil"/>
            </w:tcBorders>
            <w:shd w:val="clear" w:color="auto" w:fill="auto"/>
            <w:noWrap/>
            <w:vAlign w:val="center"/>
            <w:hideMark/>
          </w:tcPr>
          <w:p w:rsidR="00995824" w:rsidRPr="00995824" w:rsidRDefault="00995824" w:rsidP="00995824">
            <w:pPr>
              <w:jc w:val="center"/>
              <w:rPr>
                <w:color w:val="000000"/>
                <w:szCs w:val="22"/>
              </w:rPr>
            </w:pPr>
            <w:r w:rsidRPr="00995824">
              <w:rPr>
                <w:color w:val="000000"/>
                <w:szCs w:val="22"/>
              </w:rPr>
              <w:t>1 ks</w:t>
            </w:r>
          </w:p>
        </w:tc>
        <w:tc>
          <w:tcPr>
            <w:tcW w:w="5760" w:type="dxa"/>
            <w:tcBorders>
              <w:top w:val="nil"/>
              <w:left w:val="nil"/>
              <w:bottom w:val="single" w:sz="4" w:space="0" w:color="auto"/>
              <w:right w:val="nil"/>
            </w:tcBorders>
            <w:shd w:val="clear" w:color="auto" w:fill="auto"/>
            <w:noWrap/>
            <w:vAlign w:val="bottom"/>
            <w:hideMark/>
          </w:tcPr>
          <w:p w:rsidR="00995824" w:rsidRPr="00995824" w:rsidRDefault="00995824" w:rsidP="00995824">
            <w:pPr>
              <w:jc w:val="left"/>
              <w:rPr>
                <w:color w:val="000000"/>
                <w:szCs w:val="22"/>
              </w:rPr>
            </w:pPr>
            <w:r w:rsidRPr="00995824">
              <w:rPr>
                <w:color w:val="000000"/>
                <w:szCs w:val="22"/>
              </w:rPr>
              <w:t xml:space="preserve">Xerox </w:t>
            </w:r>
            <w:proofErr w:type="spellStart"/>
            <w:r w:rsidRPr="00995824">
              <w:rPr>
                <w:color w:val="000000"/>
                <w:szCs w:val="22"/>
              </w:rPr>
              <w:t>Work</w:t>
            </w:r>
            <w:proofErr w:type="spellEnd"/>
            <w:r w:rsidRPr="00995824">
              <w:rPr>
                <w:color w:val="000000"/>
                <w:szCs w:val="22"/>
              </w:rPr>
              <w:t xml:space="preserve"> Cente 3225MFP </w:t>
            </w:r>
            <w:proofErr w:type="spellStart"/>
            <w:r w:rsidRPr="00995824">
              <w:rPr>
                <w:color w:val="000000"/>
                <w:szCs w:val="22"/>
              </w:rPr>
              <w:t>čb</w:t>
            </w:r>
            <w:proofErr w:type="spellEnd"/>
            <w:r w:rsidRPr="00995824">
              <w:rPr>
                <w:color w:val="000000"/>
                <w:szCs w:val="22"/>
              </w:rPr>
              <w:t xml:space="preserve"> A4 multifunkce</w:t>
            </w:r>
          </w:p>
        </w:tc>
        <w:tc>
          <w:tcPr>
            <w:tcW w:w="1360" w:type="dxa"/>
            <w:tcBorders>
              <w:top w:val="nil"/>
              <w:left w:val="nil"/>
              <w:bottom w:val="single" w:sz="4" w:space="0" w:color="auto"/>
              <w:right w:val="nil"/>
            </w:tcBorders>
            <w:shd w:val="clear" w:color="auto" w:fill="auto"/>
            <w:noWrap/>
            <w:vAlign w:val="center"/>
            <w:hideMark/>
          </w:tcPr>
          <w:p w:rsidR="00995824" w:rsidRPr="00995824" w:rsidRDefault="00995824" w:rsidP="00995824">
            <w:pPr>
              <w:jc w:val="right"/>
              <w:rPr>
                <w:color w:val="000000"/>
                <w:szCs w:val="22"/>
              </w:rPr>
            </w:pPr>
            <w:r w:rsidRPr="00995824">
              <w:rPr>
                <w:color w:val="000000"/>
                <w:szCs w:val="22"/>
              </w:rPr>
              <w:t>5 167 Kč</w:t>
            </w:r>
          </w:p>
        </w:tc>
      </w:tr>
      <w:tr w:rsidR="00995824" w:rsidRPr="00995824" w:rsidTr="00995824">
        <w:trPr>
          <w:trHeight w:val="300"/>
        </w:trPr>
        <w:tc>
          <w:tcPr>
            <w:tcW w:w="6800" w:type="dxa"/>
            <w:gridSpan w:val="2"/>
            <w:tcBorders>
              <w:top w:val="nil"/>
              <w:left w:val="nil"/>
              <w:bottom w:val="nil"/>
              <w:right w:val="nil"/>
            </w:tcBorders>
            <w:shd w:val="clear" w:color="auto" w:fill="auto"/>
            <w:noWrap/>
            <w:vAlign w:val="center"/>
            <w:hideMark/>
          </w:tcPr>
          <w:p w:rsidR="00995824" w:rsidRPr="00995824" w:rsidRDefault="00995824" w:rsidP="00995824">
            <w:pPr>
              <w:jc w:val="left"/>
              <w:rPr>
                <w:b/>
                <w:bCs/>
                <w:color w:val="000000"/>
                <w:szCs w:val="22"/>
              </w:rPr>
            </w:pPr>
            <w:r w:rsidRPr="00995824">
              <w:rPr>
                <w:b/>
                <w:bCs/>
                <w:color w:val="000000"/>
                <w:szCs w:val="22"/>
              </w:rPr>
              <w:t>Celkem</w:t>
            </w:r>
          </w:p>
        </w:tc>
        <w:tc>
          <w:tcPr>
            <w:tcW w:w="1360" w:type="dxa"/>
            <w:tcBorders>
              <w:top w:val="nil"/>
              <w:left w:val="nil"/>
              <w:bottom w:val="nil"/>
              <w:right w:val="nil"/>
            </w:tcBorders>
            <w:shd w:val="clear" w:color="auto" w:fill="auto"/>
            <w:noWrap/>
            <w:vAlign w:val="center"/>
            <w:hideMark/>
          </w:tcPr>
          <w:p w:rsidR="00995824" w:rsidRPr="00995824" w:rsidRDefault="00995824" w:rsidP="00995824">
            <w:pPr>
              <w:jc w:val="right"/>
              <w:rPr>
                <w:b/>
                <w:bCs/>
                <w:color w:val="000000"/>
                <w:szCs w:val="22"/>
              </w:rPr>
            </w:pPr>
            <w:r w:rsidRPr="00995824">
              <w:rPr>
                <w:b/>
                <w:bCs/>
                <w:color w:val="000000"/>
                <w:szCs w:val="22"/>
              </w:rPr>
              <w:t>288 957 Kč</w:t>
            </w:r>
          </w:p>
        </w:tc>
      </w:tr>
    </w:tbl>
    <w:p w:rsidR="00825325" w:rsidRDefault="00825325" w:rsidP="00995824">
      <w:pPr>
        <w:pStyle w:val="odrky"/>
        <w:numPr>
          <w:ilvl w:val="0"/>
          <w:numId w:val="0"/>
        </w:numPr>
        <w:ind w:left="1134"/>
      </w:pPr>
    </w:p>
    <w:p w:rsidR="00CF09BC" w:rsidRDefault="00CF09BC" w:rsidP="00CF09BC">
      <w:pPr>
        <w:pStyle w:val="textodstavce"/>
      </w:pPr>
      <w:r>
        <w:t>Součástí závazku dodat Předmět koupě dle této Smlouvy je dále povinnost Prodávajícího:</w:t>
      </w:r>
    </w:p>
    <w:p w:rsidR="00AA301E" w:rsidRPr="00AA301E" w:rsidRDefault="00AA301E" w:rsidP="00CF09BC">
      <w:pPr>
        <w:pStyle w:val="odrky"/>
      </w:pPr>
      <w:r w:rsidRPr="00AA301E">
        <w:t>předat Kupujícímu spolu s Předmětem koupě také veškerou dostupnou dokumentaci týkající se Předmětu koupě zejména návody k použití, uživatelské příru</w:t>
      </w:r>
      <w:r w:rsidR="006F7EEF">
        <w:t>čky, záruční listy apod. vše v č</w:t>
      </w:r>
      <w:r w:rsidRPr="00AA301E">
        <w:t xml:space="preserve">eském jazyce; </w:t>
      </w:r>
    </w:p>
    <w:p w:rsidR="00CF09BC" w:rsidRPr="00CF09BC" w:rsidRDefault="00CF09BC" w:rsidP="00CF09BC">
      <w:pPr>
        <w:pStyle w:val="textodstavce"/>
      </w:pPr>
      <w:r w:rsidRPr="00CF09BC">
        <w:t>Prodávající se zavazuje, že Předmět koupě bu</w:t>
      </w:r>
      <w:r>
        <w:t>de mít sjednané vlastnosti dle této s</w:t>
      </w:r>
      <w:r w:rsidRPr="00CF09BC">
        <w:t>mlouvy a dále bude odpovídat závazným právním předpisům a technickým normám platným na území České republiky.</w:t>
      </w:r>
    </w:p>
    <w:p w:rsidR="00CF09BC" w:rsidRPr="00CF09BC" w:rsidRDefault="00CF09BC" w:rsidP="00CF09BC">
      <w:pPr>
        <w:pStyle w:val="textodstavce"/>
      </w:pPr>
      <w:r w:rsidRPr="00CF09BC">
        <w:t xml:space="preserve">Jsou-li jakost a provedení Předmětu koupě určeny dle vzorku nebo předlohy, pak je Prodávající povinen dodat Předmět koupě s vlastnostmi vzorku nebo předlohy, které předložil Kupujícímu. </w:t>
      </w:r>
    </w:p>
    <w:p w:rsidR="008B137D" w:rsidRDefault="008B137D" w:rsidP="00C2076B">
      <w:pPr>
        <w:pStyle w:val="textodstavce"/>
        <w:numPr>
          <w:ilvl w:val="0"/>
          <w:numId w:val="0"/>
        </w:numPr>
        <w:ind w:left="567"/>
      </w:pPr>
    </w:p>
    <w:p w:rsidR="008B137D" w:rsidRDefault="00CF09BC" w:rsidP="008B137D">
      <w:pPr>
        <w:pStyle w:val="Nadpis20"/>
      </w:pPr>
      <w:r>
        <w:t>kupní cena a platební podmínky</w:t>
      </w:r>
    </w:p>
    <w:p w:rsidR="006F1BDC" w:rsidRPr="006F1BDC" w:rsidRDefault="00CF09BC" w:rsidP="005920F5">
      <w:pPr>
        <w:pStyle w:val="textodstavce"/>
        <w:rPr>
          <w:i/>
        </w:rPr>
      </w:pPr>
      <w:r w:rsidRPr="00CF09BC">
        <w:t xml:space="preserve">Prodávající a Kupující se dohodli na kupní ceně za Předmět koupě ve </w:t>
      </w:r>
      <w:r w:rsidRPr="00CF09BC">
        <w:rPr>
          <w:b/>
        </w:rPr>
        <w:t xml:space="preserve">výši </w:t>
      </w:r>
      <w:r w:rsidR="006F1BDC">
        <w:rPr>
          <w:b/>
        </w:rPr>
        <w:t>288</w:t>
      </w:r>
      <w:r w:rsidR="007F0701">
        <w:rPr>
          <w:b/>
        </w:rPr>
        <w:t> </w:t>
      </w:r>
      <w:r w:rsidR="006F1BDC">
        <w:rPr>
          <w:b/>
        </w:rPr>
        <w:t>957</w:t>
      </w:r>
      <w:r w:rsidR="007F0701">
        <w:rPr>
          <w:b/>
        </w:rPr>
        <w:t xml:space="preserve"> Kč</w:t>
      </w:r>
      <w:r w:rsidR="006F1BDC" w:rsidRPr="00CF09BC">
        <w:rPr>
          <w:b/>
        </w:rPr>
        <w:t xml:space="preserve"> </w:t>
      </w:r>
      <w:r w:rsidR="006F1BDC" w:rsidRPr="00E51DF3">
        <w:rPr>
          <w:i/>
        </w:rPr>
        <w:t xml:space="preserve">(slovy: </w:t>
      </w:r>
      <w:proofErr w:type="spellStart"/>
      <w:r w:rsidR="006F1BDC" w:rsidRPr="00E51DF3">
        <w:rPr>
          <w:i/>
        </w:rPr>
        <w:t>dvěstěosmdesátosmtisícdevětsetpadesátsedm</w:t>
      </w:r>
      <w:proofErr w:type="spellEnd"/>
      <w:r w:rsidR="006F1BDC" w:rsidRPr="00E51DF3">
        <w:rPr>
          <w:i/>
        </w:rPr>
        <w:t xml:space="preserve"> korun českých)</w:t>
      </w:r>
      <w:r w:rsidRPr="00CF09BC">
        <w:t xml:space="preserve"> </w:t>
      </w:r>
      <w:r w:rsidRPr="00CF09BC">
        <w:rPr>
          <w:b/>
        </w:rPr>
        <w:t>bez DPH</w:t>
      </w:r>
      <w:r>
        <w:t xml:space="preserve"> (</w:t>
      </w:r>
      <w:r w:rsidRPr="00CF09BC">
        <w:t>dále jen „</w:t>
      </w:r>
      <w:r w:rsidRPr="00CF09BC">
        <w:rPr>
          <w:b/>
        </w:rPr>
        <w:t>Kupní cena</w:t>
      </w:r>
      <w:r w:rsidRPr="00CF09BC">
        <w:t>“</w:t>
      </w:r>
      <w:r>
        <w:t>)</w:t>
      </w:r>
      <w:r w:rsidRPr="00CF09BC">
        <w:t xml:space="preserve">. </w:t>
      </w:r>
      <w:r w:rsidR="005920F5">
        <w:t>Ke Kupní ceně je Prodávající oprávněn připočíst daň z přidané hodnoty ve výši dle účinných právních předpisů.</w:t>
      </w:r>
      <w:r w:rsidR="006F1BDC">
        <w:t xml:space="preserve"> </w:t>
      </w:r>
    </w:p>
    <w:p w:rsidR="005920F5" w:rsidRPr="006F1BDC" w:rsidRDefault="006F1BDC" w:rsidP="006F1BDC">
      <w:pPr>
        <w:pStyle w:val="textodstavce"/>
        <w:numPr>
          <w:ilvl w:val="0"/>
          <w:numId w:val="0"/>
        </w:numPr>
        <w:ind w:left="567"/>
        <w:rPr>
          <w:i/>
        </w:rPr>
      </w:pPr>
      <w:r>
        <w:t xml:space="preserve">Celkem bude Prodávajícímu uhrazeno </w:t>
      </w:r>
      <w:r w:rsidRPr="00E51DF3">
        <w:rPr>
          <w:b/>
        </w:rPr>
        <w:t>349</w:t>
      </w:r>
      <w:r w:rsidR="007F0701">
        <w:rPr>
          <w:b/>
        </w:rPr>
        <w:t> </w:t>
      </w:r>
      <w:r w:rsidRPr="00E51DF3">
        <w:rPr>
          <w:b/>
        </w:rPr>
        <w:t>638</w:t>
      </w:r>
      <w:r w:rsidR="007F0701">
        <w:rPr>
          <w:b/>
        </w:rPr>
        <w:t xml:space="preserve"> Kč</w:t>
      </w:r>
      <w:r>
        <w:t xml:space="preserve"> </w:t>
      </w:r>
      <w:r w:rsidRPr="006F1BDC">
        <w:rPr>
          <w:i/>
        </w:rPr>
        <w:t xml:space="preserve">(slovy: </w:t>
      </w:r>
      <w:proofErr w:type="spellStart"/>
      <w:r w:rsidRPr="006F1BDC">
        <w:rPr>
          <w:i/>
        </w:rPr>
        <w:t>třistačtyřicetdevěttisícšestsettřicetosm</w:t>
      </w:r>
      <w:proofErr w:type="spellEnd"/>
      <w:r w:rsidRPr="006F1BDC">
        <w:rPr>
          <w:i/>
        </w:rPr>
        <w:t xml:space="preserve"> korun českých).</w:t>
      </w:r>
    </w:p>
    <w:p w:rsidR="00CF09BC" w:rsidRPr="00CF09BC" w:rsidRDefault="00CF09BC" w:rsidP="00CF09BC">
      <w:pPr>
        <w:pStyle w:val="textodstavce"/>
      </w:pPr>
      <w:r w:rsidRPr="00CF09BC">
        <w:t>V Kupní ceně jsou zahrnuta</w:t>
      </w:r>
      <w:r w:rsidR="0062362D">
        <w:t xml:space="preserve"> veškerá plnění, která Prodávající zajišťuje pro Kupujícího dle této s</w:t>
      </w:r>
      <w:r w:rsidRPr="00CF09BC">
        <w:t>mlouvy zejména ta uvedená v</w:t>
      </w:r>
      <w:r w:rsidR="0062362D">
        <w:t> článku 2.2 a 2.3 této smlouvy</w:t>
      </w:r>
      <w:r w:rsidRPr="00CF09BC">
        <w:t>.</w:t>
      </w:r>
      <w:r w:rsidR="0062362D">
        <w:t xml:space="preserve"> V Kupní ceně jsou zahrnuty také veškeré platby, daně, poplatky či povinné odvody Prodávajícího.  Kupní cena je konečná a úplná a její navýšení je možné pouze na základě písemného dodatku k této smlouvě. </w:t>
      </w:r>
    </w:p>
    <w:p w:rsidR="005920F5" w:rsidRDefault="005920F5" w:rsidP="00431F76">
      <w:pPr>
        <w:pStyle w:val="textodstavce"/>
      </w:pPr>
      <w:r>
        <w:t>Kupní cena bude</w:t>
      </w:r>
      <w:r w:rsidR="006F1BDC">
        <w:t xml:space="preserve"> Kupujícím uhrazena </w:t>
      </w:r>
      <w:r>
        <w:t xml:space="preserve">na základě faktury vystavené Prodávajícím a doručené Kupujícímu, a to příkazem k úhradě na účet Prodávajícího uvedený na faktuře. Kupní cena nebo její část se považuje za uhrazenou okamžikem připsání příslušné Kupní ceny nebo její části na účet Prodávajícího. </w:t>
      </w:r>
    </w:p>
    <w:p w:rsidR="005920F5" w:rsidRDefault="005920F5" w:rsidP="005920F5">
      <w:pPr>
        <w:pStyle w:val="textodstavce"/>
      </w:pPr>
      <w:r>
        <w:lastRenderedPageBreak/>
        <w:t>K faktuře je Prodávající povinen připojit dodací list potvrzený oprávněným zástupcem Kupujícího.</w:t>
      </w:r>
      <w:r w:rsidR="001D18AE">
        <w:t xml:space="preserve"> Bez tohoto dodacího listu není Kupující povinen Kupní cenu nebo její část uhradit.</w:t>
      </w:r>
      <w:r>
        <w:t xml:space="preserve"> Smluvní strany se dohodly na splatnosti faktur </w:t>
      </w:r>
      <w:r w:rsidR="00C02516">
        <w:t>7</w:t>
      </w:r>
      <w:r>
        <w:t xml:space="preserve"> dní ode dne doručení faktury Kupujícímu.</w:t>
      </w:r>
    </w:p>
    <w:p w:rsidR="005920F5" w:rsidRDefault="005920F5" w:rsidP="005920F5">
      <w:pPr>
        <w:pStyle w:val="textodstavce"/>
      </w:pPr>
      <w:r>
        <w:t>Všechny vystavené faktury musí především splňovat náležitosti daňového a účetního dokladu dle zákona č. 563/1991 Sb., o účetnictví, a zákona č. 235/2004 Sb., o dani z přidané hodnoty, ve zn</w:t>
      </w:r>
      <w:r w:rsidR="001D18AE">
        <w:t>ění pozdějších předpisů (</w:t>
      </w:r>
      <w:r>
        <w:t>dále jen „</w:t>
      </w:r>
      <w:r w:rsidRPr="001D18AE">
        <w:rPr>
          <w:b/>
        </w:rPr>
        <w:t>zákon o DPH</w:t>
      </w:r>
      <w:r>
        <w:t>“</w:t>
      </w:r>
      <w:r w:rsidR="001D18AE">
        <w:t>)</w:t>
      </w:r>
      <w:r>
        <w:t>.</w:t>
      </w:r>
    </w:p>
    <w:p w:rsidR="005920F5" w:rsidRDefault="005920F5" w:rsidP="005920F5">
      <w:pPr>
        <w:pStyle w:val="textodstavce"/>
      </w:pPr>
      <w:r>
        <w:t>Právo fakturovat vzniká Prodávajícímu dnem vzniku práva na zap</w:t>
      </w:r>
      <w:r w:rsidR="001259F6">
        <w:t>lacení Kupní ceny dle odstavce 3.3 této s</w:t>
      </w:r>
      <w:r>
        <w:t>mlouvy. V případě, že faktura ne</w:t>
      </w:r>
      <w:r w:rsidR="001259F6">
        <w:t>bude mít náležitosti stanovené touto s</w:t>
      </w:r>
      <w:r>
        <w:t>mlouvou nebo k ní nebudou přilož</w:t>
      </w:r>
      <w:r w:rsidR="001259F6">
        <w:t>eny touto s</w:t>
      </w:r>
      <w:r>
        <w:t>mlouvou stanovené přílohy, má Kupující právo ji vrátit Prodávajícímu k doplnění či novému vyhotovení. Splatnost původní faktury bude zastavena ke dni oprávněného vrácení faktury. Nová splatnost začne běžet dnem doručení nové nebo opravené faktury Kupujícímu.</w:t>
      </w:r>
    </w:p>
    <w:p w:rsidR="005920F5" w:rsidRDefault="005920F5" w:rsidP="005920F5">
      <w:pPr>
        <w:pStyle w:val="textodstavce"/>
      </w:pPr>
      <w:r>
        <w:t xml:space="preserve">Prodávající tímto prohlašuje, že je </w:t>
      </w:r>
      <w:r w:rsidR="001259F6">
        <w:t>plátcem daně z přidané hodnoty (</w:t>
      </w:r>
      <w:r>
        <w:t>dále jen „</w:t>
      </w:r>
      <w:r w:rsidRPr="001259F6">
        <w:rPr>
          <w:b/>
        </w:rPr>
        <w:t>DPH</w:t>
      </w:r>
      <w:r>
        <w:t>“</w:t>
      </w:r>
      <w:r w:rsidR="001259F6">
        <w:t>)</w:t>
      </w:r>
      <w:r>
        <w:t>. V případě, že přestane být plátcem DPH, a to ať již z jakéhokoli důvodu, zavazuje se oznámit tuto skutečnost neprodleně písemně, nejpozději do tří pracovních dnů, Kupujícímu. V případě porušení této povinnosti je Prodávající povinen uhradit Kupu</w:t>
      </w:r>
      <w:r w:rsidR="001259F6">
        <w:t xml:space="preserve">jícímu smluvní pokutu ve výši 50 000 </w:t>
      </w:r>
      <w:r>
        <w:t xml:space="preserve">Kč. Zároveň je Prodávající povinen nahradit Kupujícímu v plné výši způsobenou újmu. Dále Smluvní strany sjednávají, že pokud Prodávající přestane být plátcem DPH, nebude nadále vystavovat faktury jako daňové doklady dle zákona o DPH a neoprávněně přijatou DPH vrátí Kupujícímu. </w:t>
      </w:r>
      <w:r w:rsidR="001259F6">
        <w:t xml:space="preserve">V takovém případě není Prodávající oprávněn navýšit Kupní cenu nebo její část o DPH. </w:t>
      </w:r>
    </w:p>
    <w:p w:rsidR="005920F5" w:rsidRDefault="005920F5" w:rsidP="00CA5469">
      <w:pPr>
        <w:pStyle w:val="textodstavce"/>
      </w:pPr>
      <w:r>
        <w:t>Prodávající tímto prohlašuje, že není nespolehlivým plátcem ve smyslu zákona o DPH a ani proti němu není vedeno řízení o prohlášení za nespolehlivého plátce. V případě, že bude zahájeno takovéto řízení, je Prodávající povinen o tom informovat Kupujícího nejpozději do tří dnů ode dne, kdy se o takovémto řízení dozví.</w:t>
      </w:r>
      <w:r w:rsidR="00CA5469">
        <w:t xml:space="preserve"> Prodávající zároveň prohlašuje, že účet, uvedený v této smlouvě, je účtem, který je správcem daně zveřejněn dle zákona o DPH. V případě změny zveřejněného účtu je Prodávající tuto změnu povinen neprodleně, nejpozději do tří dnů od provedení této změny, oznámit Kupujícímu. Na fakturách musí být vždy uvedeno číslo účtu, zveřejněné dle zákona o DPH. V</w:t>
      </w:r>
      <w:r>
        <w:t xml:space="preserve"> případě porušení kterékoli z povinností dle tohoto odstavce je Prodávající povinen uhradit Kupují</w:t>
      </w:r>
      <w:r w:rsidR="001259F6">
        <w:t>címu smluvní pokutu ve výši 50 000</w:t>
      </w:r>
      <w:r>
        <w:t xml:space="preserve"> Kč za každé jednotlivé porušení. Kupující je oprávněn provést zajišťovací úhradu DPH přímo na účet příslušného finančního úřadu, jestliže se Prodávající stane ke dni uskutečnění zdanitelného plnění nespolehlivým plátcem ve smyslu § 106a zákona o dani z přidané hodnoty. V takovém případě pak není Kupující povinen uhradit částku odpovídající DPH Prodávající</w:t>
      </w:r>
      <w:r w:rsidR="001259F6">
        <w:t>mu</w:t>
      </w:r>
      <w:r>
        <w:t>. Zároveň je Prodávající povinen nahradit Kupující</w:t>
      </w:r>
      <w:r w:rsidR="00CA5469">
        <w:t xml:space="preserve">mu v plné výši vzniklou újmu.  </w:t>
      </w:r>
    </w:p>
    <w:p w:rsidR="007F0701" w:rsidRDefault="007F0701" w:rsidP="0008555B">
      <w:pPr>
        <w:pStyle w:val="Nadpis20"/>
        <w:numPr>
          <w:ilvl w:val="0"/>
          <w:numId w:val="0"/>
        </w:numPr>
        <w:ind w:left="567"/>
      </w:pPr>
    </w:p>
    <w:p w:rsidR="00CA5469" w:rsidRPr="00CA5469" w:rsidRDefault="00CA5469" w:rsidP="00CA5469">
      <w:pPr>
        <w:pStyle w:val="Nadpis20"/>
      </w:pPr>
      <w:r>
        <w:t>předání a převzetí předmětu převodu, doprava</w:t>
      </w:r>
    </w:p>
    <w:p w:rsidR="00CA5469" w:rsidRPr="00CA5469" w:rsidRDefault="00CA5469" w:rsidP="00CA5469">
      <w:pPr>
        <w:pStyle w:val="textodstavce"/>
      </w:pPr>
      <w:r w:rsidRPr="00CA5469">
        <w:t>Prodávající se zavazuje od</w:t>
      </w:r>
      <w:r>
        <w:t xml:space="preserve">evzdat Předmět koupě Kupujícímu </w:t>
      </w:r>
      <w:r w:rsidRPr="00CA5469">
        <w:t xml:space="preserve">v termínu </w:t>
      </w:r>
      <w:r w:rsidRPr="00CA5469">
        <w:rPr>
          <w:b/>
        </w:rPr>
        <w:t xml:space="preserve">nejpozději do </w:t>
      </w:r>
      <w:r w:rsidR="00C02516">
        <w:rPr>
          <w:b/>
        </w:rPr>
        <w:t>14 dnů od uhrazení faktury</w:t>
      </w:r>
      <w:r w:rsidRPr="00CA5469">
        <w:t xml:space="preserve">. </w:t>
      </w:r>
    </w:p>
    <w:p w:rsidR="00CA5469" w:rsidRPr="00CA5469" w:rsidRDefault="00CA5469" w:rsidP="00CA5469">
      <w:pPr>
        <w:pStyle w:val="textodstavce"/>
      </w:pPr>
      <w:r w:rsidRPr="00CA5469">
        <w:t>Prodávající se zavazuje odevzdat Předmět koupě v místě sídla Kupujícího.</w:t>
      </w:r>
    </w:p>
    <w:p w:rsidR="00CA5469" w:rsidRPr="00CA5469" w:rsidRDefault="00CA5469" w:rsidP="00CA5469">
      <w:pPr>
        <w:pStyle w:val="textodstavce"/>
      </w:pPr>
      <w:r>
        <w:t xml:space="preserve">Prodávající je povinen zajistit na svůj náklad a na své nebezpečí přepravu Předmětu koupě do místa odevzdání Předmětu koupě. </w:t>
      </w:r>
    </w:p>
    <w:p w:rsidR="00CA5469" w:rsidRDefault="00CA5469" w:rsidP="00CA5469">
      <w:pPr>
        <w:pStyle w:val="textodstavce"/>
      </w:pPr>
      <w:r w:rsidRPr="00CA5469">
        <w:t>O řádném předání a převzetí Předmětu koupě musí být pořízen písemný protokol, který musí být podepsaný oprávněnou osobou Kupujícího a oprávněnou osobou Prodávajícího. V opačném případě platí, že Předmět koupě nebyl řádně Prodávajícím předán, pokud se Smluvní strany nedohodnou jinak.</w:t>
      </w:r>
    </w:p>
    <w:p w:rsidR="007F0701" w:rsidRDefault="007F0701" w:rsidP="007F0701">
      <w:pPr>
        <w:pStyle w:val="textodstavce"/>
        <w:numPr>
          <w:ilvl w:val="0"/>
          <w:numId w:val="0"/>
        </w:numPr>
        <w:ind w:left="567"/>
      </w:pPr>
    </w:p>
    <w:p w:rsidR="007F0701" w:rsidRDefault="007F0701" w:rsidP="007F0701">
      <w:pPr>
        <w:pStyle w:val="Nadpis20"/>
        <w:numPr>
          <w:ilvl w:val="0"/>
          <w:numId w:val="0"/>
        </w:numPr>
        <w:ind w:left="567"/>
      </w:pPr>
    </w:p>
    <w:p w:rsidR="007F0701" w:rsidRPr="007F0701" w:rsidRDefault="007F0701" w:rsidP="007F0701">
      <w:pPr>
        <w:pStyle w:val="textodstavce"/>
        <w:numPr>
          <w:ilvl w:val="0"/>
          <w:numId w:val="0"/>
        </w:numPr>
        <w:ind w:left="567"/>
      </w:pPr>
    </w:p>
    <w:p w:rsidR="008B137D" w:rsidRDefault="00A201B3" w:rsidP="008B137D">
      <w:pPr>
        <w:pStyle w:val="Nadpis20"/>
      </w:pPr>
      <w:r>
        <w:lastRenderedPageBreak/>
        <w:t>vlastnické právo a nebezpečí škody na předmětu koupě</w:t>
      </w:r>
    </w:p>
    <w:p w:rsidR="00A201B3" w:rsidRDefault="00A201B3" w:rsidP="00A201B3">
      <w:pPr>
        <w:pStyle w:val="textodstavce"/>
      </w:pPr>
      <w:r>
        <w:t>Kupující nabyde vlastnické právo k Předmětu koupě okamžikem jeho řádného předání a převzetí dle této smlouvy.</w:t>
      </w:r>
    </w:p>
    <w:p w:rsidR="00A201B3" w:rsidRDefault="00A201B3" w:rsidP="00A201B3">
      <w:pPr>
        <w:pStyle w:val="textodstavce"/>
      </w:pPr>
      <w:r>
        <w:t xml:space="preserve">Nebezpečí škody na Předmětu koupě přechází na Kupujícího okamžikem jeho řádného předání a převzetí dle této smlouvy Kupujícímu.  </w:t>
      </w:r>
    </w:p>
    <w:p w:rsidR="00A201B3" w:rsidRDefault="00A201B3" w:rsidP="00A201B3">
      <w:pPr>
        <w:pStyle w:val="textodstavce"/>
        <w:numPr>
          <w:ilvl w:val="0"/>
          <w:numId w:val="0"/>
        </w:numPr>
        <w:ind w:left="567"/>
      </w:pPr>
    </w:p>
    <w:p w:rsidR="00A201B3" w:rsidRDefault="00A201B3" w:rsidP="008B137D">
      <w:pPr>
        <w:pStyle w:val="Nadpis20"/>
      </w:pPr>
      <w:r>
        <w:t>prohlášení prodávajícího</w:t>
      </w:r>
    </w:p>
    <w:p w:rsidR="00A201B3" w:rsidRDefault="00A201B3" w:rsidP="00A201B3">
      <w:pPr>
        <w:pStyle w:val="textodstavce"/>
      </w:pPr>
      <w:r>
        <w:t xml:space="preserve">Prodávající dále prohlašuje, že: </w:t>
      </w:r>
    </w:p>
    <w:p w:rsidR="00AA301E" w:rsidRDefault="00AA301E" w:rsidP="00A201B3">
      <w:pPr>
        <w:pStyle w:val="odrky"/>
      </w:pPr>
      <w:r>
        <w:t xml:space="preserve">Předmět koupě je jeho výlučným vlastnictvím a ve svém nakládání s Předmětem koupě není nikterak omezen, </w:t>
      </w:r>
    </w:p>
    <w:p w:rsidR="00AA301E" w:rsidRDefault="00AA301E" w:rsidP="00A201B3">
      <w:pPr>
        <w:pStyle w:val="odrky"/>
      </w:pPr>
      <w:r>
        <w:t xml:space="preserve">Předmět koupě je novou věcí, která nemá vady, </w:t>
      </w:r>
    </w:p>
    <w:p w:rsidR="00AA301E" w:rsidRDefault="00AA301E" w:rsidP="00A201B3">
      <w:pPr>
        <w:pStyle w:val="odrky"/>
      </w:pPr>
      <w:r>
        <w:t xml:space="preserve">Předmět koupě </w:t>
      </w:r>
      <w:proofErr w:type="gramStart"/>
      <w:r>
        <w:t>nemá</w:t>
      </w:r>
      <w:proofErr w:type="gramEnd"/>
      <w:r>
        <w:t xml:space="preserve"> žádnou právní vadu zejména </w:t>
      </w:r>
      <w:proofErr w:type="gramStart"/>
      <w:r>
        <w:t>není</w:t>
      </w:r>
      <w:proofErr w:type="gramEnd"/>
      <w:r>
        <w:t xml:space="preserve"> zatížen právem třetí osoby, není předmětem zástavního či zadržovacího práva,</w:t>
      </w:r>
    </w:p>
    <w:p w:rsidR="006F7EEF" w:rsidRDefault="006F7EEF" w:rsidP="00A201B3">
      <w:pPr>
        <w:pStyle w:val="odrky"/>
      </w:pPr>
      <w:r>
        <w:t xml:space="preserve">uzavřením této smlouvy nedochází ke zkracování práv třetích osob zejména věřitelů Prodávajícího, </w:t>
      </w:r>
    </w:p>
    <w:p w:rsidR="006F7EEF" w:rsidRDefault="006F7EEF" w:rsidP="00A201B3">
      <w:pPr>
        <w:pStyle w:val="odrky"/>
      </w:pPr>
      <w:r>
        <w:t xml:space="preserve">proti Prodávajícímu nejsou vedeny žádné exekuce, nebylo proti němu zahájeno insolvenční řízení, ani mu zahájení takovýchto řízení nehrozí, </w:t>
      </w:r>
    </w:p>
    <w:p w:rsidR="00A201B3" w:rsidRPr="00A201B3" w:rsidRDefault="006F7EEF" w:rsidP="006F7EEF">
      <w:pPr>
        <w:pStyle w:val="odrky"/>
        <w:numPr>
          <w:ilvl w:val="0"/>
          <w:numId w:val="0"/>
        </w:numPr>
        <w:ind w:left="567"/>
      </w:pPr>
      <w:r>
        <w:t xml:space="preserve"> </w:t>
      </w:r>
      <w:r w:rsidR="00AA301E">
        <w:t xml:space="preserve">  </w:t>
      </w:r>
    </w:p>
    <w:p w:rsidR="00A201B3" w:rsidRDefault="00A201B3" w:rsidP="008B137D">
      <w:pPr>
        <w:pStyle w:val="Nadpis20"/>
      </w:pPr>
      <w:r>
        <w:t>záruka za jakost</w:t>
      </w:r>
    </w:p>
    <w:p w:rsidR="00A201B3" w:rsidRDefault="00A201B3" w:rsidP="00A201B3">
      <w:pPr>
        <w:pStyle w:val="textodstavce"/>
      </w:pPr>
      <w:r>
        <w:t xml:space="preserve">Prodávající poskytuje Kupujícímu záruku za jakost Předmětu koupě v </w:t>
      </w:r>
      <w:r w:rsidRPr="00A201B3">
        <w:rPr>
          <w:b/>
        </w:rPr>
        <w:t>délce trvání 24 měsíců</w:t>
      </w:r>
      <w:r>
        <w:t xml:space="preserve"> ode dne řádného převzetí Předmětu koupě dle článku 4. této smlouvy. Zárukou za jakost se Prodávající zavazuje, že Předmět koupě bude po dobu trvání záruční doby způsobilý k použití pro obvyklý účel a účel sjednaný v této smlouvě, a že si zachová obvyklé vlastnosti a vlastnosti stanovené touto smlouvou, a dále že nemá právní vady. </w:t>
      </w:r>
    </w:p>
    <w:p w:rsidR="00A201B3" w:rsidRDefault="00A201B3" w:rsidP="00A201B3">
      <w:pPr>
        <w:pStyle w:val="textodstavce"/>
      </w:pPr>
      <w:r>
        <w:t xml:space="preserve">Prodávající se zavazuje, že s odstraňováním reklamovaných vad započne nejpozději do </w:t>
      </w:r>
      <w:r w:rsidR="006F1BDC">
        <w:t>24</w:t>
      </w:r>
      <w:r>
        <w:t xml:space="preserve"> hodin od doručení oznámení o vadě. Tato doba se prodlužuje o dny pracovního volna a dny pracovního klidu. Kupující je oprávněn a povinen vady Předmětu koupě u Prodávajícího reklamovat bez zbytečného odkladu po jejich zjištění, nejpozději do konce záruční doby. Reklamace může být učiněna písemně, </w:t>
      </w:r>
      <w:r w:rsidR="00C6415F">
        <w:t>telefonicky nebo</w:t>
      </w:r>
      <w:r>
        <w:t xml:space="preserve"> elektronicky</w:t>
      </w:r>
      <w:r w:rsidR="00C6415F">
        <w:t xml:space="preserve"> emailem</w:t>
      </w:r>
      <w:r>
        <w:t xml:space="preserve"> a Kupující v ní může uvést, jakým způsobem požaduje vady Předmětu koupě odstranit. </w:t>
      </w:r>
    </w:p>
    <w:p w:rsidR="00A201B3" w:rsidRDefault="00A201B3" w:rsidP="00A201B3">
      <w:pPr>
        <w:pStyle w:val="textodstavce"/>
      </w:pPr>
      <w:r>
        <w:t xml:space="preserve">Prodávající se zavazuje reklamované vady odstranit nejpozději do </w:t>
      </w:r>
      <w:r w:rsidR="006B34E4">
        <w:t>3</w:t>
      </w:r>
      <w:r>
        <w:t xml:space="preserve"> pracovních dnů ode dne doručení o</w:t>
      </w:r>
      <w:r w:rsidR="00C6415F">
        <w:t>známení o vadě, nebude-li mezi P</w:t>
      </w:r>
      <w:r>
        <w:t>rodávajícím a Kupujícím dohodnuto jinak.  Vada se považuje za odstraněnou v okamžiku, kdy jsou obnoveny všechny sjednané funkce Předmětu koupě a Předmět koupě bude předán zpět Kupujícímu na základě předávacího protokolu o odstranění reklamované vady.</w:t>
      </w:r>
    </w:p>
    <w:p w:rsidR="00A201B3" w:rsidRDefault="00A201B3" w:rsidP="00A201B3">
      <w:pPr>
        <w:pStyle w:val="textodstavce"/>
      </w:pPr>
      <w:r>
        <w:t xml:space="preserve">Pokud se po oznámení vady Kupujícím ukáže, že vadu nelze odstranit, je Kupující oprávněn uplatnit nárok na slevu z Kupní ceny. V případě, že pro neodstranitelnou vadu nemůže Kupující užívat Předmět koupě dle této smlouvy k účelu </w:t>
      </w:r>
      <w:r w:rsidR="00C6415F">
        <w:t>určenému nebo vyplývajícímu z této s</w:t>
      </w:r>
      <w:r>
        <w:t xml:space="preserve">mlouvy, je oprávněn od této smlouvy odstoupit, a to bez časového omezení ve vztahu k okamžiku, kdy vyšlo najevo, že vadu nelze </w:t>
      </w:r>
      <w:r w:rsidRPr="009E3D9C">
        <w:t xml:space="preserve">odstranit. Pro právní následky takového odstoupení se obdobně použije </w:t>
      </w:r>
      <w:r w:rsidR="009E3D9C" w:rsidRPr="009E3D9C">
        <w:t>článek 9.1 této smlouvy</w:t>
      </w:r>
      <w:r w:rsidRPr="009E3D9C">
        <w:t>.</w:t>
      </w:r>
      <w:r>
        <w:t xml:space="preserve"> </w:t>
      </w:r>
    </w:p>
    <w:p w:rsidR="00A201B3" w:rsidRDefault="00A201B3" w:rsidP="00A201B3">
      <w:pPr>
        <w:pStyle w:val="textodstavce"/>
      </w:pPr>
      <w:r>
        <w:t xml:space="preserve">O dobu ode dne oznámení vady do dne jejího odstranění se prodlužuje záruční doba. To platí též v případě odstranění vady postupem dle předchozího odstavce této smlouvy. </w:t>
      </w:r>
    </w:p>
    <w:p w:rsidR="00A201B3" w:rsidRDefault="00A201B3" w:rsidP="00A201B3">
      <w:pPr>
        <w:pStyle w:val="textodstavce"/>
      </w:pPr>
      <w:r>
        <w:t>Prodávající se zavazuje odstranit reklamované vady bez ohledu na to, zda tyto byly jím uznány či nikoliv. V případě, že se později ukáže, že Kupující reklamoval vady neoprávněně, budou vzájemné nároky vypořádány dodatečnou dohodou Kupujícího a Prodávajícího.</w:t>
      </w:r>
    </w:p>
    <w:p w:rsidR="00A201B3" w:rsidRDefault="00A201B3" w:rsidP="00A201B3">
      <w:pPr>
        <w:pStyle w:val="textodstavce"/>
      </w:pPr>
      <w:r>
        <w:lastRenderedPageBreak/>
        <w:t>Záruka za jakost dle tohoto článku se nevztahuje na vady vzniklé nesprávným používáním nebo neoprávněným zásahem do Předmětu koupě. V těchto případech leží důkazní břemeno na Prodávajícím a ten musí dále vždy prokázat, že Kupující</w:t>
      </w:r>
      <w:r w:rsidR="001F48D2">
        <w:t xml:space="preserve">ho </w:t>
      </w:r>
      <w:r>
        <w:t>seznámil v českém jazyce se správným používáním Předmětu koupě či o možnostech provádění zásahů do Předmětu koupě.</w:t>
      </w:r>
    </w:p>
    <w:p w:rsidR="00A201B3" w:rsidRDefault="00A201B3" w:rsidP="00A201B3">
      <w:pPr>
        <w:pStyle w:val="textodstavce"/>
      </w:pPr>
      <w:r>
        <w:t>Náklady reklamace, včetně případné dopravy Předmětu koupě k Prodávajícímu a po odstranění vady zpět ke Kupujícímu, nese Prodávající.</w:t>
      </w:r>
    </w:p>
    <w:p w:rsidR="00A201B3" w:rsidRDefault="00A201B3" w:rsidP="001F48D2">
      <w:pPr>
        <w:pStyle w:val="textodstavce"/>
        <w:numPr>
          <w:ilvl w:val="0"/>
          <w:numId w:val="0"/>
        </w:numPr>
        <w:ind w:left="567"/>
      </w:pPr>
    </w:p>
    <w:p w:rsidR="001F48D2" w:rsidRDefault="001F48D2" w:rsidP="008B137D">
      <w:pPr>
        <w:pStyle w:val="Nadpis20"/>
      </w:pPr>
      <w:r>
        <w:t>smluvní pokuty</w:t>
      </w:r>
    </w:p>
    <w:p w:rsidR="001F48D2" w:rsidRDefault="001F48D2" w:rsidP="001F48D2">
      <w:pPr>
        <w:pStyle w:val="textodstavce"/>
      </w:pPr>
      <w:r>
        <w:t xml:space="preserve">V případě prodlení Prodávajícího s odevzdáním Předmětu koupě Kupujícímu je Prodávající povinen zaplatit Kupujícímu smluvní pokutu ve výši 0,25 % z Kupní ceny včetně DPH za každý i započatý den prodlení. </w:t>
      </w:r>
    </w:p>
    <w:p w:rsidR="001F48D2" w:rsidRDefault="001F48D2" w:rsidP="001F48D2">
      <w:pPr>
        <w:pStyle w:val="textodstavce"/>
      </w:pPr>
      <w:r>
        <w:t>V případě prodlení Kupujícího s uhrazením Kupní ceny více jak 30 dní po splatnosti je Prodávající oprávněn požadovat po Kupujícím uhrazení smluvní pokuty ve výši 0,25 % z Kupní ceny včetně DPH za každý i započatý den prodlení.</w:t>
      </w:r>
    </w:p>
    <w:p w:rsidR="001F48D2" w:rsidRDefault="001F48D2" w:rsidP="001F48D2">
      <w:pPr>
        <w:pStyle w:val="textodstavce"/>
      </w:pPr>
      <w:r>
        <w:t xml:space="preserve">Ujednání o smluvní pokutě dle tohoto článku nemají vliv na povinnost nahradit způsobenou škodu. </w:t>
      </w:r>
    </w:p>
    <w:p w:rsidR="008B137D" w:rsidRPr="00E11A84" w:rsidRDefault="008B137D" w:rsidP="001F48D2">
      <w:pPr>
        <w:pStyle w:val="textodstavce"/>
        <w:numPr>
          <w:ilvl w:val="0"/>
          <w:numId w:val="0"/>
        </w:numPr>
        <w:ind w:left="567"/>
      </w:pPr>
      <w:r>
        <w:t xml:space="preserve"> </w:t>
      </w:r>
    </w:p>
    <w:p w:rsidR="008B137D" w:rsidRDefault="001F48D2" w:rsidP="008B137D">
      <w:pPr>
        <w:pStyle w:val="Nadpis20"/>
      </w:pPr>
      <w:r>
        <w:t>odstoupení od smlouvy</w:t>
      </w:r>
    </w:p>
    <w:p w:rsidR="001F48D2" w:rsidRDefault="001F48D2" w:rsidP="001F48D2">
      <w:pPr>
        <w:pStyle w:val="textodstavce"/>
      </w:pPr>
      <w:r>
        <w:t>Kupující je od této smlouvy oprávněn písemně odstoupit v případě, že mu Prodávající nedodá</w:t>
      </w:r>
      <w:r w:rsidR="00C6408D">
        <w:t xml:space="preserve"> Předmět koupě</w:t>
      </w:r>
      <w:r>
        <w:t xml:space="preserve"> řádně a včas </w:t>
      </w:r>
      <w:r w:rsidR="00C6408D">
        <w:t>dle článku 4.1 této smlouvy</w:t>
      </w:r>
      <w:r>
        <w:t>. V takovém případě je Prodávající povinen vrátit Kupujícímu veškeré zaplacené finanční částky, které v souvislosti s touto smlouvou od Kupujícího obdržel zejména platby dle</w:t>
      </w:r>
      <w:r w:rsidR="00C6408D">
        <w:t xml:space="preserve"> článku</w:t>
      </w:r>
      <w:r>
        <w:t xml:space="preserve"> </w:t>
      </w:r>
      <w:r w:rsidR="00C6408D">
        <w:t>3. této s</w:t>
      </w:r>
      <w:r>
        <w:t>mlouvy. Kupující</w:t>
      </w:r>
      <w:r w:rsidR="00C6408D">
        <w:t xml:space="preserve"> je oprávněn od této s</w:t>
      </w:r>
      <w:r>
        <w:t xml:space="preserve">mlouvy odstoupit bez časového omezení ve vztahu k okamžiku, kdy vzniklo právo na toto odstoupení. </w:t>
      </w:r>
    </w:p>
    <w:p w:rsidR="001F48D2" w:rsidRDefault="001F48D2" w:rsidP="001F48D2">
      <w:pPr>
        <w:pStyle w:val="textodstavce"/>
      </w:pPr>
      <w:r>
        <w:t xml:space="preserve">Prodávající je od této smlouvy oprávněn písemně odstoupit v případě, že Kupující bude v prodlení s úhradou Kupní ceny nebo její části více jak 30 dní po splatnosti. </w:t>
      </w:r>
    </w:p>
    <w:p w:rsidR="001F48D2" w:rsidRDefault="001F48D2" w:rsidP="001F48D2">
      <w:pPr>
        <w:pStyle w:val="textodstavce"/>
      </w:pPr>
      <w:r>
        <w:t>V případě odstoupení Kupujícího od této smlouvy je Prodávající povinen vrátit Kupujícímu zaplacenou Kupní cenu nebo její části nejpozději do sedmi dnů ode dne doručení oznámení o odstoupení. Prodávající v tomto případě rovněž nese náklady Kupujícího na vrácení Předmětu koupě Prodávajícímu.</w:t>
      </w:r>
    </w:p>
    <w:p w:rsidR="001F48D2" w:rsidRDefault="001F48D2" w:rsidP="001F48D2">
      <w:pPr>
        <w:pStyle w:val="textodstavce"/>
      </w:pPr>
      <w:r>
        <w:t>Každá ze Smluvních stran je dále oprávněna písemně odstoupit od této smlouvy, pokud:</w:t>
      </w:r>
    </w:p>
    <w:p w:rsidR="001F48D2" w:rsidRDefault="00C6408D" w:rsidP="00C6408D">
      <w:pPr>
        <w:pStyle w:val="odrky"/>
      </w:pPr>
      <w:r>
        <w:t>n</w:t>
      </w:r>
      <w:r w:rsidR="001F48D2">
        <w:t>a majetek druhé Smluvní strany by</w:t>
      </w:r>
      <w:r>
        <w:t xml:space="preserve">lo zahájeno insolvenční řízení </w:t>
      </w:r>
      <w:r w:rsidR="001F48D2">
        <w:t>dle zákona č. 182/2006 Sb., o úpadku a způsobech jeho řešení (insolvenční zákon),</w:t>
      </w:r>
      <w:r>
        <w:t xml:space="preserve"> ve znění pozdějších předpisů), </w:t>
      </w:r>
      <w:r w:rsidR="001F48D2">
        <w:t>nebo</w:t>
      </w:r>
    </w:p>
    <w:p w:rsidR="001F48D2" w:rsidRDefault="001F48D2" w:rsidP="00C6408D">
      <w:pPr>
        <w:pStyle w:val="odrky"/>
      </w:pPr>
      <w:r>
        <w:t>druhá Smluvní strana vstoupí do likvidace</w:t>
      </w:r>
    </w:p>
    <w:p w:rsidR="001F48D2" w:rsidRPr="001F48D2" w:rsidRDefault="001F48D2" w:rsidP="009E3D9C">
      <w:pPr>
        <w:pStyle w:val="textodstavce"/>
        <w:numPr>
          <w:ilvl w:val="0"/>
          <w:numId w:val="0"/>
        </w:numPr>
        <w:ind w:left="567"/>
      </w:pPr>
    </w:p>
    <w:p w:rsidR="008B137D" w:rsidRDefault="008B137D" w:rsidP="008B137D">
      <w:pPr>
        <w:pStyle w:val="Nadpis20"/>
      </w:pPr>
      <w:r>
        <w:t>závěrečná ujednání</w:t>
      </w:r>
    </w:p>
    <w:p w:rsidR="009E3D9C" w:rsidRPr="009E3D9C" w:rsidRDefault="009E3D9C" w:rsidP="009E3D9C">
      <w:pPr>
        <w:pStyle w:val="textodstavce"/>
      </w:pPr>
      <w:r w:rsidRPr="009E3D9C">
        <w:t xml:space="preserve">Prodávající přebírá dle </w:t>
      </w:r>
      <w:proofErr w:type="spellStart"/>
      <w:r w:rsidRPr="009E3D9C">
        <w:t>ust</w:t>
      </w:r>
      <w:proofErr w:type="spellEnd"/>
      <w:r w:rsidRPr="009E3D9C">
        <w:t>. § 1765 občanského zákoníku nebezpečí změny okolností, a to zejména v souvislosti se zvýšením náklad</w:t>
      </w:r>
      <w:r>
        <w:t>ů na dodání Předmětu koupě dle této s</w:t>
      </w:r>
      <w:r w:rsidRPr="009E3D9C">
        <w:t xml:space="preserve">mlouvy. </w:t>
      </w:r>
    </w:p>
    <w:p w:rsidR="008B137D" w:rsidRDefault="008B137D" w:rsidP="008B137D">
      <w:pPr>
        <w:pStyle w:val="textodstavce"/>
      </w:pPr>
      <w:r>
        <w:t>Veškeré informace, které jedna Smluvní strana druhé S</w:t>
      </w:r>
      <w:r w:rsidRPr="00C87BBF">
        <w:t>mluvní straně sdělí, či jinak zpřístupní v souvislosti s jednáním nebo realizací</w:t>
      </w:r>
      <w:r>
        <w:t xml:space="preserve"> plnění dle</w:t>
      </w:r>
      <w:r w:rsidRPr="00C87BBF">
        <w:t xml:space="preserve"> této smlouvy, nesmí druhá </w:t>
      </w:r>
      <w:r>
        <w:t xml:space="preserve">Smluvní </w:t>
      </w:r>
      <w:r w:rsidRPr="00C87BBF">
        <w:t xml:space="preserve">strana zpřístupnit třetí </w:t>
      </w:r>
      <w:r>
        <w:t>osobě</w:t>
      </w:r>
      <w:r w:rsidRPr="00C87BBF">
        <w:t xml:space="preserve"> ani je použít v rozporu s jejich účelem pro své potřeby, nebo pro jiné osoby.</w:t>
      </w:r>
    </w:p>
    <w:p w:rsidR="008B137D" w:rsidRDefault="008B137D" w:rsidP="008B137D">
      <w:pPr>
        <w:pStyle w:val="textodstavce"/>
      </w:pPr>
      <w:r>
        <w:t xml:space="preserve">Pro účely doručování písemností souvisejících s touto smlouvou Smluvní strany prohlašují za závazné adresy uvedené v záhlaví této smlouvy. Jejich změnu je Smluvní strana povinna bez </w:t>
      </w:r>
      <w:r>
        <w:lastRenderedPageBreak/>
        <w:t>zbytečného odkladu prokazatelně oznámit druhé Smluvní straně. V opačném případě platí, že tato Smluvní strana zmařila dojití zásilky a ta se má za řádně došlou, nebude-li prokázán opak.</w:t>
      </w:r>
    </w:p>
    <w:p w:rsidR="008B137D" w:rsidRDefault="008B137D" w:rsidP="008B137D">
      <w:pPr>
        <w:pStyle w:val="textodstavce"/>
      </w:pPr>
      <w:r w:rsidRPr="009D3E4C">
        <w:t>Tuto smlouvu lze měnit pouze písemnými dodatky. K ujednáním byť jen o vedlejších náležitostech této smlouvy t</w:t>
      </w:r>
      <w:r>
        <w:t>ýkajících se práv a povinností S</w:t>
      </w:r>
      <w:r w:rsidRPr="009D3E4C">
        <w:t>mluvních stran v souvislosti s obsahem a p</w:t>
      </w:r>
      <w:r>
        <w:t>ředmětem této smlouvy učiněným S</w:t>
      </w:r>
      <w:r w:rsidRPr="009D3E4C">
        <w:t>mluvními stranami v jiné než písemné formě se nepřihlíží. Právní následky nedostatku písemné formy nastanou i v případě, kdy bylo mezi</w:t>
      </w:r>
      <w:r>
        <w:t xml:space="preserve"> Smluvními</w:t>
      </w:r>
      <w:r w:rsidRPr="009D3E4C">
        <w:t xml:space="preserve"> stranami započato ve vzájemném plnění práv a povinností.</w:t>
      </w:r>
      <w:r>
        <w:t xml:space="preserve"> </w:t>
      </w:r>
    </w:p>
    <w:p w:rsidR="008B137D" w:rsidRDefault="008B137D" w:rsidP="008B137D">
      <w:pPr>
        <w:pStyle w:val="textodstavce"/>
      </w:pPr>
      <w:r>
        <w:t xml:space="preserve">Není-li v této smlouvě uvedeno jinak, emailovou komunikací bez elektronického podpisu není dodržena písemná forma.    </w:t>
      </w:r>
    </w:p>
    <w:p w:rsidR="008B137D" w:rsidRDefault="008B137D" w:rsidP="008B137D">
      <w:pPr>
        <w:pStyle w:val="textodstavce"/>
      </w:pPr>
      <w:r w:rsidRPr="009D3E4C">
        <w:t>Pokud by se kterékoliv ujednání této smlouvy ukázalo být neplatným</w:t>
      </w:r>
      <w:r>
        <w:t>, zdánlivým</w:t>
      </w:r>
      <w:r w:rsidRPr="009D3E4C">
        <w:t xml:space="preserve"> nebo nevynutitelným, pak tato skutečnost nepůsobí neplatnost</w:t>
      </w:r>
      <w:r>
        <w:t>, zdánlivost</w:t>
      </w:r>
      <w:r w:rsidRPr="009D3E4C">
        <w:t xml:space="preserve"> ani nevynutitelnost ostatních ujednání této smlouvy</w:t>
      </w:r>
      <w:r>
        <w:t xml:space="preserve">. </w:t>
      </w:r>
      <w:r w:rsidRPr="009D3E4C">
        <w:t>Smluvní strany se zavazují takové neplatné</w:t>
      </w:r>
      <w:r>
        <w:t>, zdánlivé</w:t>
      </w:r>
      <w:r w:rsidRPr="009D3E4C">
        <w:t xml:space="preserve"> či nevynutitelné ujednání nahradit platným a vynutitelným ujednáním, které je svým obsahem nejbližší účelu </w:t>
      </w:r>
      <w:r>
        <w:t>nahrazovaného</w:t>
      </w:r>
      <w:r w:rsidRPr="009D3E4C">
        <w:t xml:space="preserve"> ujednání.</w:t>
      </w:r>
    </w:p>
    <w:p w:rsidR="008B137D" w:rsidRDefault="008B137D" w:rsidP="008B137D">
      <w:pPr>
        <w:pStyle w:val="textodstavce"/>
      </w:pPr>
      <w:r>
        <w:t xml:space="preserve">Smluvní strany </w:t>
      </w:r>
      <w:r w:rsidRPr="009D3E4C">
        <w:t>shodně prohlašují a svými podpisy potvrzují, že si tuto smlouvu před jejím podpisem přečetl</w:t>
      </w:r>
      <w:r>
        <w:t>y</w:t>
      </w:r>
      <w:r w:rsidRPr="009D3E4C">
        <w:t>, s jejím obsahem souhlasí a že byla uzavřena po vzájemném projednání, podle jejich pravé a svobodné vůle</w:t>
      </w:r>
      <w:r>
        <w:t>, určitě, vážně a srozumitelně</w:t>
      </w:r>
      <w:r w:rsidRPr="009D3E4C">
        <w:t>, přičemž autentičnost této smlouvy potvrzují svými vlastnoručními podpisy.</w:t>
      </w:r>
    </w:p>
    <w:p w:rsidR="006F1BDC" w:rsidRDefault="008B137D" w:rsidP="006F1BDC">
      <w:pPr>
        <w:pStyle w:val="textodstavce"/>
      </w:pPr>
      <w:r>
        <w:t xml:space="preserve">Tato smlouva je vyhotovena </w:t>
      </w:r>
      <w:r w:rsidRPr="009E3D9C">
        <w:rPr>
          <w:b/>
        </w:rPr>
        <w:t>ve dvou originálech</w:t>
      </w:r>
      <w:r>
        <w:t xml:space="preserve">, kdy každá ze Smluvních stran obdrží po jednom vyhotovení. </w:t>
      </w:r>
    </w:p>
    <w:p w:rsidR="008B137D" w:rsidRDefault="008B137D" w:rsidP="008B137D">
      <w:pPr>
        <w:pStyle w:val="textodstavce"/>
        <w:numPr>
          <w:ilvl w:val="0"/>
          <w:numId w:val="0"/>
        </w:numPr>
      </w:pPr>
    </w:p>
    <w:p w:rsidR="006F1BDC" w:rsidRDefault="006F1BDC" w:rsidP="008B137D">
      <w:pPr>
        <w:pStyle w:val="textodstavce"/>
        <w:numPr>
          <w:ilvl w:val="0"/>
          <w:numId w:val="0"/>
        </w:numPr>
      </w:pPr>
    </w:p>
    <w:p w:rsidR="006F1BDC" w:rsidRDefault="006F1BDC" w:rsidP="008B137D">
      <w:pPr>
        <w:pStyle w:val="textodstavce"/>
        <w:numPr>
          <w:ilvl w:val="0"/>
          <w:numId w:val="0"/>
        </w:numPr>
      </w:pPr>
    </w:p>
    <w:p w:rsidR="008B137D" w:rsidRDefault="008B137D" w:rsidP="008B137D">
      <w:pPr>
        <w:pStyle w:val="textodstavce"/>
        <w:numPr>
          <w:ilvl w:val="0"/>
          <w:numId w:val="0"/>
        </w:numPr>
      </w:pPr>
    </w:p>
    <w:p w:rsidR="006F1BDC" w:rsidRDefault="006F1BDC" w:rsidP="006F1BDC">
      <w:r>
        <w:t>V Ostravě dne 27. 11. 2017</w:t>
      </w:r>
      <w:r>
        <w:tab/>
      </w:r>
      <w:r>
        <w:tab/>
      </w:r>
      <w:r>
        <w:tab/>
      </w:r>
      <w:r>
        <w:tab/>
        <w:t>V Ostravě dne 27. 11. 2017</w:t>
      </w:r>
    </w:p>
    <w:p w:rsidR="006F1BDC" w:rsidRDefault="006F1BDC" w:rsidP="006F1BDC"/>
    <w:p w:rsidR="006F1BDC" w:rsidRDefault="006F1BDC" w:rsidP="006F1BDC"/>
    <w:p w:rsidR="006F1BDC" w:rsidRDefault="006F1BDC" w:rsidP="006F1BDC"/>
    <w:p w:rsidR="006F1BDC" w:rsidRDefault="006F1BDC" w:rsidP="006F1BDC"/>
    <w:p w:rsidR="006F1BDC" w:rsidRDefault="006F1BDC" w:rsidP="006F1BDC"/>
    <w:p w:rsidR="006F1BDC" w:rsidRDefault="006F1BDC" w:rsidP="006F1BDC">
      <w:r>
        <w:t>……………………………..</w:t>
      </w:r>
      <w:r>
        <w:tab/>
      </w:r>
      <w:r>
        <w:tab/>
      </w:r>
      <w:r>
        <w:tab/>
      </w:r>
      <w:r>
        <w:tab/>
        <w:t>………………………………..</w:t>
      </w:r>
    </w:p>
    <w:p w:rsidR="006F1BDC" w:rsidRDefault="006F1BDC" w:rsidP="006F1BDC">
      <w:pPr>
        <w:ind w:left="4956" w:hanging="4956"/>
        <w:rPr>
          <w:b/>
        </w:rPr>
      </w:pPr>
      <w:r w:rsidRPr="00653353">
        <w:rPr>
          <w:b/>
        </w:rPr>
        <w:t>EDUKO Ostrava s. r. o</w:t>
      </w:r>
      <w:r>
        <w:t>.</w:t>
      </w:r>
      <w:r>
        <w:tab/>
      </w:r>
      <w:r w:rsidRPr="00CE5DF9">
        <w:rPr>
          <w:b/>
        </w:rPr>
        <w:t xml:space="preserve">Centrum sociálních služeb </w:t>
      </w:r>
      <w:r>
        <w:rPr>
          <w:b/>
        </w:rPr>
        <w:t>Poruba,</w:t>
      </w:r>
    </w:p>
    <w:p w:rsidR="006F1BDC" w:rsidRPr="00CE5DF9" w:rsidRDefault="006F1BDC" w:rsidP="006F1BDC">
      <w:pPr>
        <w:ind w:left="4956" w:hanging="4956"/>
        <w:rPr>
          <w:b/>
        </w:rPr>
      </w:pPr>
      <w:r>
        <w:rPr>
          <w:b/>
        </w:rPr>
        <w:tab/>
      </w:r>
      <w:r w:rsidRPr="00CE5DF9">
        <w:rPr>
          <w:b/>
        </w:rPr>
        <w:t>příspěvková organizace</w:t>
      </w:r>
    </w:p>
    <w:p w:rsidR="006F1BDC" w:rsidRDefault="006F1BDC" w:rsidP="006F1BDC">
      <w:r>
        <w:t>Marcel Šotlík, jednatel</w:t>
      </w:r>
      <w:r>
        <w:tab/>
      </w:r>
      <w:r>
        <w:tab/>
      </w:r>
      <w:r>
        <w:tab/>
      </w:r>
      <w:r>
        <w:tab/>
      </w:r>
      <w:r>
        <w:tab/>
        <w:t>Ing. Simona Malinová, ředitelka</w:t>
      </w:r>
    </w:p>
    <w:p w:rsidR="006F1BDC" w:rsidRDefault="006F1BDC" w:rsidP="006F1BDC"/>
    <w:p w:rsidR="008B137D" w:rsidRPr="00E535A6" w:rsidRDefault="008B137D" w:rsidP="008B137D">
      <w:pPr>
        <w:pStyle w:val="textodstavce"/>
        <w:numPr>
          <w:ilvl w:val="0"/>
          <w:numId w:val="0"/>
        </w:numPr>
      </w:pPr>
    </w:p>
    <w:p w:rsidR="00775BD6" w:rsidRDefault="00775BD6"/>
    <w:sectPr w:rsidR="00775BD6" w:rsidSect="00A670B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C3A" w:rsidRDefault="00BD1C3A">
      <w:r>
        <w:separator/>
      </w:r>
    </w:p>
  </w:endnote>
  <w:endnote w:type="continuationSeparator" w:id="0">
    <w:p w:rsidR="00BD1C3A" w:rsidRDefault="00BD1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958061"/>
      <w:docPartObj>
        <w:docPartGallery w:val="Page Numbers (Bottom of Page)"/>
        <w:docPartUnique/>
      </w:docPartObj>
    </w:sdtPr>
    <w:sdtContent>
      <w:p w:rsidR="00AA301E" w:rsidRDefault="00D234D9">
        <w:pPr>
          <w:pStyle w:val="Zpat"/>
          <w:jc w:val="right"/>
        </w:pPr>
        <w:r>
          <w:fldChar w:fldCharType="begin"/>
        </w:r>
        <w:r w:rsidR="00AA301E">
          <w:instrText>PAGE   \* MERGEFORMAT</w:instrText>
        </w:r>
        <w:r>
          <w:fldChar w:fldCharType="separate"/>
        </w:r>
        <w:r w:rsidR="0008555B">
          <w:rPr>
            <w:noProof/>
          </w:rPr>
          <w:t>5</w:t>
        </w:r>
        <w:r>
          <w:fldChar w:fldCharType="end"/>
        </w:r>
      </w:p>
    </w:sdtContent>
  </w:sdt>
  <w:p w:rsidR="00AA301E" w:rsidRDefault="00AA301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C3A" w:rsidRDefault="00BD1C3A">
      <w:r>
        <w:separator/>
      </w:r>
    </w:p>
  </w:footnote>
  <w:footnote w:type="continuationSeparator" w:id="0">
    <w:p w:rsidR="00BD1C3A" w:rsidRDefault="00BD1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A3980"/>
    <w:multiLevelType w:val="hybridMultilevel"/>
    <w:tmpl w:val="C08C6AC6"/>
    <w:lvl w:ilvl="0" w:tplc="B63A6696">
      <w:start w:val="1"/>
      <w:numFmt w:val="decimal"/>
      <w:lvlText w:val="%1.1"/>
      <w:lvlJc w:val="left"/>
      <w:pPr>
        <w:ind w:left="927" w:hanging="360"/>
      </w:pPr>
      <w:rPr>
        <w:rFonts w:hint="default"/>
      </w:rPr>
    </w:lvl>
    <w:lvl w:ilvl="1" w:tplc="04050019" w:tentative="1">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F2703D1"/>
    <w:multiLevelType w:val="multilevel"/>
    <w:tmpl w:val="FF5E7F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702012E"/>
    <w:multiLevelType w:val="multilevel"/>
    <w:tmpl w:val="9176C21E"/>
    <w:lvl w:ilvl="0">
      <w:start w:val="1"/>
      <w:numFmt w:val="ordinal"/>
      <w:pStyle w:val="Nadpis20"/>
      <w:lvlText w:val="%1"/>
      <w:lvlJc w:val="left"/>
      <w:pPr>
        <w:ind w:left="567" w:hanging="567"/>
      </w:pPr>
      <w:rPr>
        <w:rFonts w:hint="default"/>
      </w:rPr>
    </w:lvl>
    <w:lvl w:ilvl="1">
      <w:start w:val="1"/>
      <w:numFmt w:val="decimal"/>
      <w:pStyle w:val="textodstavce"/>
      <w:lvlText w:val="%1%2"/>
      <w:lvlJc w:val="left"/>
      <w:pPr>
        <w:ind w:left="1134" w:hanging="567"/>
      </w:pPr>
      <w:rPr>
        <w:rFonts w:hint="default"/>
        <w:i w:val="0"/>
      </w:rPr>
    </w:lvl>
    <w:lvl w:ilvl="2">
      <w:start w:val="1"/>
      <w:numFmt w:val="lowerRoman"/>
      <w:pStyle w:val="odrky"/>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B137D"/>
    <w:rsid w:val="0006753C"/>
    <w:rsid w:val="0008555B"/>
    <w:rsid w:val="000A460A"/>
    <w:rsid w:val="001259F6"/>
    <w:rsid w:val="001D18AE"/>
    <w:rsid w:val="001F48D2"/>
    <w:rsid w:val="0020393E"/>
    <w:rsid w:val="0039255A"/>
    <w:rsid w:val="0047320E"/>
    <w:rsid w:val="005920F5"/>
    <w:rsid w:val="0062362D"/>
    <w:rsid w:val="0069182C"/>
    <w:rsid w:val="006B34E4"/>
    <w:rsid w:val="006F1BDC"/>
    <w:rsid w:val="006F7EEF"/>
    <w:rsid w:val="00775BD6"/>
    <w:rsid w:val="007C1B7A"/>
    <w:rsid w:val="007F0701"/>
    <w:rsid w:val="00825325"/>
    <w:rsid w:val="008B137D"/>
    <w:rsid w:val="00995824"/>
    <w:rsid w:val="009E3D9C"/>
    <w:rsid w:val="00A201B3"/>
    <w:rsid w:val="00A21E65"/>
    <w:rsid w:val="00A670B0"/>
    <w:rsid w:val="00AA301E"/>
    <w:rsid w:val="00B40B58"/>
    <w:rsid w:val="00BD1C3A"/>
    <w:rsid w:val="00C02516"/>
    <w:rsid w:val="00C2076B"/>
    <w:rsid w:val="00C6408D"/>
    <w:rsid w:val="00C6415F"/>
    <w:rsid w:val="00CA5469"/>
    <w:rsid w:val="00CE5DF9"/>
    <w:rsid w:val="00CF09BC"/>
    <w:rsid w:val="00D02296"/>
    <w:rsid w:val="00D234D9"/>
    <w:rsid w:val="00E84398"/>
    <w:rsid w:val="00F26879"/>
    <w:rsid w:val="00FC511A"/>
    <w:rsid w:val="00FF35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B137D"/>
    <w:pPr>
      <w:spacing w:after="0" w:line="240" w:lineRule="auto"/>
      <w:jc w:val="both"/>
    </w:pPr>
    <w:rPr>
      <w:rFonts w:ascii="Times New Roman" w:eastAsia="Times New Roman" w:hAnsi="Times New Roman" w:cs="Times New Roman"/>
      <w:szCs w:val="20"/>
      <w:lang w:eastAsia="cs-CZ"/>
    </w:rPr>
  </w:style>
  <w:style w:type="paragraph" w:styleId="Nadpis2">
    <w:name w:val="heading 2"/>
    <w:basedOn w:val="Normln"/>
    <w:next w:val="Normln"/>
    <w:link w:val="Nadpis2Char"/>
    <w:autoRedefine/>
    <w:uiPriority w:val="9"/>
    <w:semiHidden/>
    <w:unhideWhenUsed/>
    <w:qFormat/>
    <w:rsid w:val="00CA5469"/>
    <w:pPr>
      <w:keepNext/>
      <w:keepLines/>
      <w:numPr>
        <w:ilvl w:val="1"/>
        <w:numId w:val="2"/>
      </w:numPr>
      <w:spacing w:before="60" w:after="24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
    <w:name w:val="_Nadpis 1"/>
    <w:basedOn w:val="Normln"/>
    <w:next w:val="Normln"/>
    <w:autoRedefine/>
    <w:qFormat/>
    <w:rsid w:val="008B137D"/>
    <w:pPr>
      <w:spacing w:after="120"/>
      <w:jc w:val="center"/>
    </w:pPr>
    <w:rPr>
      <w:b/>
      <w:sz w:val="28"/>
    </w:rPr>
  </w:style>
  <w:style w:type="paragraph" w:customStyle="1" w:styleId="Nadpis20">
    <w:name w:val="_Nadpis 2"/>
    <w:basedOn w:val="Normln"/>
    <w:next w:val="textodstavce"/>
    <w:autoRedefine/>
    <w:qFormat/>
    <w:rsid w:val="008B137D"/>
    <w:pPr>
      <w:numPr>
        <w:numId w:val="1"/>
      </w:numPr>
      <w:spacing w:after="120"/>
      <w:jc w:val="left"/>
      <w:outlineLvl w:val="0"/>
    </w:pPr>
    <w:rPr>
      <w:b/>
      <w:caps/>
    </w:rPr>
  </w:style>
  <w:style w:type="paragraph" w:customStyle="1" w:styleId="odrky">
    <w:name w:val="_odrážky"/>
    <w:basedOn w:val="textodstavce"/>
    <w:next w:val="textodstavce"/>
    <w:autoRedefine/>
    <w:qFormat/>
    <w:rsid w:val="008B137D"/>
    <w:pPr>
      <w:numPr>
        <w:ilvl w:val="2"/>
      </w:numPr>
      <w:ind w:left="1134"/>
    </w:pPr>
  </w:style>
  <w:style w:type="paragraph" w:customStyle="1" w:styleId="textodstavce">
    <w:name w:val="_text odstavce"/>
    <w:basedOn w:val="Normln"/>
    <w:autoRedefine/>
    <w:qFormat/>
    <w:rsid w:val="008B137D"/>
    <w:pPr>
      <w:numPr>
        <w:ilvl w:val="1"/>
        <w:numId w:val="1"/>
      </w:numPr>
      <w:spacing w:before="120" w:after="120"/>
      <w:ind w:left="567"/>
    </w:pPr>
  </w:style>
  <w:style w:type="paragraph" w:styleId="Zpat">
    <w:name w:val="footer"/>
    <w:basedOn w:val="Normln"/>
    <w:link w:val="ZpatChar"/>
    <w:uiPriority w:val="99"/>
    <w:unhideWhenUsed/>
    <w:rsid w:val="008B137D"/>
    <w:pPr>
      <w:tabs>
        <w:tab w:val="center" w:pos="4536"/>
        <w:tab w:val="right" w:pos="9072"/>
      </w:tabs>
    </w:pPr>
  </w:style>
  <w:style w:type="character" w:customStyle="1" w:styleId="ZpatChar">
    <w:name w:val="Zápatí Char"/>
    <w:basedOn w:val="Standardnpsmoodstavce"/>
    <w:link w:val="Zpat"/>
    <w:uiPriority w:val="99"/>
    <w:rsid w:val="008B137D"/>
    <w:rPr>
      <w:rFonts w:ascii="Times New Roman" w:eastAsia="Times New Roman" w:hAnsi="Times New Roman" w:cs="Times New Roman"/>
      <w:szCs w:val="20"/>
      <w:lang w:eastAsia="cs-CZ"/>
    </w:rPr>
  </w:style>
  <w:style w:type="character" w:customStyle="1" w:styleId="Nadpis2Char">
    <w:name w:val="Nadpis 2 Char"/>
    <w:basedOn w:val="Standardnpsmoodstavce"/>
    <w:link w:val="Nadpis2"/>
    <w:uiPriority w:val="9"/>
    <w:semiHidden/>
    <w:rsid w:val="00CA5469"/>
    <w:rPr>
      <w:rFonts w:asciiTheme="majorHAnsi" w:eastAsiaTheme="majorEastAsia" w:hAnsiTheme="majorHAnsi" w:cstheme="majorBidi"/>
      <w:b/>
      <w:bCs/>
      <w:color w:val="5B9BD5" w:themeColor="accent1"/>
      <w:sz w:val="26"/>
      <w:szCs w:val="26"/>
      <w:lang w:eastAsia="cs-CZ"/>
    </w:rPr>
  </w:style>
  <w:style w:type="paragraph" w:styleId="Textbubliny">
    <w:name w:val="Balloon Text"/>
    <w:basedOn w:val="Normln"/>
    <w:link w:val="TextbublinyChar"/>
    <w:uiPriority w:val="99"/>
    <w:semiHidden/>
    <w:unhideWhenUsed/>
    <w:rsid w:val="000675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53C"/>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divs>
    <w:div w:id="3705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2312</Words>
  <Characters>13644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Brož</dc:creator>
  <cp:lastModifiedBy>martina.nitscheova</cp:lastModifiedBy>
  <cp:revision>6</cp:revision>
  <cp:lastPrinted>2017-11-27T08:50:00Z</cp:lastPrinted>
  <dcterms:created xsi:type="dcterms:W3CDTF">2017-11-27T11:52:00Z</dcterms:created>
  <dcterms:modified xsi:type="dcterms:W3CDTF">2017-11-27T12:00:00Z</dcterms:modified>
</cp:coreProperties>
</file>